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DF5B2E" w:rsidRPr="00915C35" w:rsidRDefault="00DF5B2E" w:rsidP="00264E03">
      <w:pPr>
        <w:pStyle w:val="ac"/>
        <w:ind w:firstLine="567"/>
        <w:rPr>
          <w:rFonts w:ascii="Times New Roman" w:hAnsi="Times New Roman" w:cs="Times New Roman"/>
          <w:b w:val="0"/>
          <w:sz w:val="24"/>
          <w:szCs w:val="24"/>
          <w:lang w:val="en-US"/>
        </w:rPr>
      </w:pPr>
    </w:p>
    <w:p w:rsidR="00D20AAF" w:rsidRDefault="00DF5B2E" w:rsidP="00264E03">
      <w:pPr>
        <w:pStyle w:val="ac"/>
        <w:ind w:firstLine="567"/>
        <w:rPr>
          <w:rFonts w:ascii="Times New Roman" w:hAnsi="Times New Roman" w:cs="Times New Roman"/>
          <w:b w:val="0"/>
          <w:sz w:val="24"/>
          <w:szCs w:val="24"/>
        </w:rPr>
      </w:pPr>
      <w:r>
        <w:rPr>
          <w:rFonts w:ascii="Times New Roman" w:hAnsi="Times New Roman" w:cs="Times New Roman"/>
          <w:b w:val="0"/>
          <w:sz w:val="24"/>
          <w:szCs w:val="24"/>
        </w:rPr>
        <w:t>Изображение государственного Герба Республики Казахстан</w:t>
      </w:r>
    </w:p>
    <w:p w:rsidR="00DF5B2E" w:rsidRDefault="00DF5B2E" w:rsidP="00264E03">
      <w:pPr>
        <w:pStyle w:val="ac"/>
        <w:ind w:firstLine="567"/>
        <w:rPr>
          <w:rFonts w:ascii="Times New Roman" w:hAnsi="Times New Roman" w:cs="Times New Roman"/>
          <w:b w:val="0"/>
          <w:sz w:val="24"/>
          <w:szCs w:val="24"/>
        </w:rPr>
      </w:pPr>
    </w:p>
    <w:p w:rsidR="00F8634F" w:rsidRPr="00137BCB" w:rsidRDefault="00F8634F" w:rsidP="00264E03">
      <w:pPr>
        <w:pStyle w:val="ac"/>
        <w:ind w:firstLine="567"/>
        <w:rPr>
          <w:rFonts w:ascii="Times New Roman" w:hAnsi="Times New Roman" w:cs="Times New Roman"/>
          <w:b w:val="0"/>
          <w:bCs w:val="0"/>
          <w:sz w:val="24"/>
          <w:szCs w:val="24"/>
        </w:rPr>
      </w:pPr>
    </w:p>
    <w:p w:rsidR="00651C2C" w:rsidRPr="00137BCB" w:rsidRDefault="00EC79E0" w:rsidP="00264E03">
      <w:pPr>
        <w:pStyle w:val="ad"/>
        <w:pBdr>
          <w:bottom w:val="single" w:sz="4" w:space="1" w:color="auto"/>
        </w:pBdr>
        <w:ind w:firstLine="567"/>
        <w:rPr>
          <w:sz w:val="24"/>
        </w:rPr>
      </w:pPr>
      <w:r>
        <w:rPr>
          <w:sz w:val="24"/>
        </w:rPr>
        <w:t>НАЦИОНАЛЬНЫЙ</w:t>
      </w:r>
      <w:r w:rsidRPr="00137BCB">
        <w:rPr>
          <w:sz w:val="24"/>
        </w:rPr>
        <w:t xml:space="preserve"> СТАНДАРТ РЕСПУБЛИКИ КАЗАХСТАН</w:t>
      </w:r>
    </w:p>
    <w:p w:rsidR="00651C2C" w:rsidRPr="00137BCB" w:rsidRDefault="00651C2C" w:rsidP="00264E03">
      <w:pPr>
        <w:ind w:firstLine="567"/>
        <w:jc w:val="center"/>
        <w:rPr>
          <w:b/>
          <w:bCs/>
          <w:sz w:val="24"/>
        </w:rPr>
      </w:pPr>
    </w:p>
    <w:p w:rsidR="00651C2C" w:rsidRDefault="00651C2C" w:rsidP="00264E03">
      <w:pPr>
        <w:ind w:firstLine="567"/>
        <w:jc w:val="center"/>
        <w:rPr>
          <w:b/>
          <w:bCs/>
          <w:sz w:val="24"/>
        </w:rPr>
      </w:pPr>
    </w:p>
    <w:p w:rsidR="00D20AAF" w:rsidRPr="00137BCB" w:rsidRDefault="00D20AAF" w:rsidP="00264E03">
      <w:pPr>
        <w:ind w:firstLine="567"/>
        <w:jc w:val="center"/>
        <w:rPr>
          <w:b/>
          <w:bCs/>
          <w:sz w:val="24"/>
        </w:rPr>
      </w:pPr>
    </w:p>
    <w:p w:rsidR="00651C2C" w:rsidRDefault="00651C2C" w:rsidP="00264E03">
      <w:pPr>
        <w:ind w:firstLine="567"/>
        <w:rPr>
          <w:b/>
          <w:bCs/>
          <w:sz w:val="24"/>
        </w:rPr>
      </w:pPr>
    </w:p>
    <w:p w:rsidR="00FF4C92" w:rsidRPr="00D24AF9" w:rsidRDefault="00FF4C92" w:rsidP="00A37300">
      <w:pPr>
        <w:rPr>
          <w:b/>
          <w:bCs/>
          <w:sz w:val="24"/>
        </w:rPr>
      </w:pPr>
    </w:p>
    <w:p w:rsidR="00651C2C" w:rsidRDefault="00651C2C" w:rsidP="00264E03">
      <w:pPr>
        <w:ind w:firstLine="567"/>
        <w:rPr>
          <w:sz w:val="24"/>
        </w:rPr>
      </w:pPr>
    </w:p>
    <w:p w:rsidR="00D74FC9" w:rsidRPr="00915C35" w:rsidRDefault="00D74FC9" w:rsidP="00EC79E0">
      <w:pPr>
        <w:jc w:val="center"/>
        <w:rPr>
          <w:b/>
          <w:sz w:val="24"/>
          <w:lang w:val="kk-KZ"/>
        </w:rPr>
      </w:pPr>
    </w:p>
    <w:p w:rsidR="00651C2C" w:rsidRDefault="00651C2C" w:rsidP="00EC79E0">
      <w:pPr>
        <w:jc w:val="center"/>
        <w:rPr>
          <w:b/>
          <w:sz w:val="24"/>
        </w:rPr>
      </w:pPr>
    </w:p>
    <w:p w:rsidR="00EC79E0" w:rsidRPr="00B42A08" w:rsidRDefault="00EC79E0" w:rsidP="00EC79E0">
      <w:pPr>
        <w:jc w:val="center"/>
        <w:rPr>
          <w:b/>
          <w:sz w:val="24"/>
        </w:rPr>
      </w:pPr>
    </w:p>
    <w:p w:rsidR="009C3341" w:rsidRPr="004C1907" w:rsidRDefault="004C1907" w:rsidP="00EC79E0">
      <w:pPr>
        <w:jc w:val="center"/>
        <w:rPr>
          <w:b/>
          <w:sz w:val="24"/>
        </w:rPr>
      </w:pPr>
      <w:r>
        <w:rPr>
          <w:b/>
          <w:sz w:val="24"/>
        </w:rPr>
        <w:t xml:space="preserve">БЕЗОПАСНОСТЬ СИЛОВЫХ ПРЕОБРАЗОВАТЕЛЕЙ ДЛЯ ИСПОЛЬЗОВАНИЯ В ФОТОЭЛЕКТРИЧЕСКИХ СИСТЕМАХ </w:t>
      </w:r>
    </w:p>
    <w:p w:rsidR="00F01262" w:rsidRPr="004C1907" w:rsidRDefault="00F01262" w:rsidP="00F01262">
      <w:pPr>
        <w:jc w:val="center"/>
        <w:rPr>
          <w:b/>
          <w:bCs/>
          <w:sz w:val="24"/>
          <w:highlight w:val="yellow"/>
        </w:rPr>
      </w:pPr>
    </w:p>
    <w:p w:rsidR="00F01262" w:rsidRDefault="004C1907" w:rsidP="00F01262">
      <w:pPr>
        <w:jc w:val="center"/>
        <w:rPr>
          <w:b/>
          <w:sz w:val="24"/>
          <w:lang w:val="kk-KZ"/>
        </w:rPr>
      </w:pPr>
      <w:r>
        <w:rPr>
          <w:b/>
          <w:sz w:val="24"/>
          <w:lang w:val="kk-KZ"/>
        </w:rPr>
        <w:t>Часть 1</w:t>
      </w:r>
    </w:p>
    <w:p w:rsidR="004C1907" w:rsidRDefault="004C1907" w:rsidP="00F01262">
      <w:pPr>
        <w:jc w:val="center"/>
        <w:rPr>
          <w:b/>
          <w:sz w:val="24"/>
          <w:lang w:val="kk-KZ"/>
        </w:rPr>
      </w:pPr>
    </w:p>
    <w:p w:rsidR="004C1907" w:rsidRPr="00F01262" w:rsidRDefault="004C1907" w:rsidP="00F01262">
      <w:pPr>
        <w:jc w:val="center"/>
        <w:rPr>
          <w:b/>
          <w:sz w:val="24"/>
          <w:lang w:val="kk-KZ"/>
        </w:rPr>
      </w:pPr>
      <w:r>
        <w:rPr>
          <w:b/>
          <w:sz w:val="24"/>
          <w:lang w:val="kk-KZ"/>
        </w:rPr>
        <w:t>Общие требования</w:t>
      </w:r>
    </w:p>
    <w:p w:rsidR="00F01262" w:rsidRPr="004C1907" w:rsidRDefault="00F01262" w:rsidP="00F01262">
      <w:pPr>
        <w:jc w:val="center"/>
        <w:rPr>
          <w:b/>
          <w:sz w:val="24"/>
        </w:rPr>
      </w:pPr>
    </w:p>
    <w:p w:rsidR="004C1907" w:rsidRDefault="004C1907" w:rsidP="00F01262">
      <w:pPr>
        <w:jc w:val="center"/>
        <w:rPr>
          <w:b/>
          <w:sz w:val="24"/>
        </w:rPr>
      </w:pPr>
    </w:p>
    <w:p w:rsidR="004C1907" w:rsidRDefault="004C1907" w:rsidP="00F01262">
      <w:pPr>
        <w:jc w:val="center"/>
        <w:rPr>
          <w:b/>
          <w:sz w:val="24"/>
        </w:rPr>
      </w:pPr>
    </w:p>
    <w:p w:rsidR="00F01262" w:rsidRPr="00C93075" w:rsidRDefault="00F01262" w:rsidP="00F01262">
      <w:pPr>
        <w:jc w:val="center"/>
        <w:rPr>
          <w:i/>
          <w:sz w:val="24"/>
        </w:rPr>
      </w:pPr>
      <w:r w:rsidRPr="00F01262">
        <w:rPr>
          <w:b/>
          <w:sz w:val="24"/>
        </w:rPr>
        <w:t>СТ</w:t>
      </w:r>
      <w:r w:rsidRPr="00C93075">
        <w:rPr>
          <w:b/>
          <w:sz w:val="24"/>
        </w:rPr>
        <w:t xml:space="preserve"> </w:t>
      </w:r>
      <w:r w:rsidRPr="00F01262">
        <w:rPr>
          <w:b/>
          <w:sz w:val="24"/>
        </w:rPr>
        <w:t>РК</w:t>
      </w:r>
      <w:r w:rsidRPr="00C93075">
        <w:rPr>
          <w:b/>
          <w:sz w:val="24"/>
        </w:rPr>
        <w:t xml:space="preserve"> </w:t>
      </w:r>
      <w:r w:rsidRPr="00F01262">
        <w:rPr>
          <w:b/>
          <w:bCs/>
          <w:sz w:val="24"/>
          <w:lang w:val="en-US"/>
        </w:rPr>
        <w:t>IEC</w:t>
      </w:r>
      <w:r w:rsidRPr="00C93075">
        <w:rPr>
          <w:bCs/>
          <w:i/>
          <w:sz w:val="24"/>
        </w:rPr>
        <w:t xml:space="preserve"> </w:t>
      </w:r>
      <w:r w:rsidRPr="00C93075">
        <w:rPr>
          <w:b/>
          <w:sz w:val="24"/>
        </w:rPr>
        <w:t>6</w:t>
      </w:r>
      <w:r w:rsidR="009C3341" w:rsidRPr="00C93075">
        <w:rPr>
          <w:b/>
          <w:sz w:val="24"/>
        </w:rPr>
        <w:t>2</w:t>
      </w:r>
      <w:r w:rsidR="004C1907" w:rsidRPr="00C93075">
        <w:rPr>
          <w:b/>
          <w:sz w:val="24"/>
        </w:rPr>
        <w:t>10</w:t>
      </w:r>
      <w:r w:rsidR="00C93075">
        <w:rPr>
          <w:b/>
          <w:sz w:val="24"/>
        </w:rPr>
        <w:t>9</w:t>
      </w:r>
      <w:r w:rsidR="004C1907" w:rsidRPr="00C93075">
        <w:rPr>
          <w:b/>
          <w:sz w:val="24"/>
        </w:rPr>
        <w:t>-1</w:t>
      </w:r>
      <w:r w:rsidRPr="00C93075">
        <w:rPr>
          <w:b/>
          <w:sz w:val="24"/>
        </w:rPr>
        <w:t xml:space="preserve">–202_ </w:t>
      </w:r>
    </w:p>
    <w:p w:rsidR="00F01262" w:rsidRPr="00C93075" w:rsidRDefault="00F01262" w:rsidP="00F01262">
      <w:pPr>
        <w:jc w:val="center"/>
        <w:rPr>
          <w:b/>
          <w:sz w:val="24"/>
        </w:rPr>
      </w:pPr>
    </w:p>
    <w:p w:rsidR="00F01262" w:rsidRPr="00C93075" w:rsidRDefault="00F01262" w:rsidP="00F01262">
      <w:pPr>
        <w:jc w:val="center"/>
        <w:rPr>
          <w:b/>
          <w:sz w:val="24"/>
        </w:rPr>
      </w:pPr>
    </w:p>
    <w:p w:rsidR="00F01262" w:rsidRPr="00C93075" w:rsidRDefault="00F01262" w:rsidP="00F01262">
      <w:pPr>
        <w:jc w:val="center"/>
        <w:rPr>
          <w:b/>
          <w:sz w:val="24"/>
        </w:rPr>
      </w:pPr>
    </w:p>
    <w:p w:rsidR="00F01262" w:rsidRPr="00C93075" w:rsidRDefault="00F01262" w:rsidP="00F01262">
      <w:pPr>
        <w:jc w:val="center"/>
        <w:rPr>
          <w:i/>
          <w:sz w:val="24"/>
        </w:rPr>
      </w:pPr>
    </w:p>
    <w:p w:rsidR="00F01262" w:rsidRPr="00EC79E0" w:rsidRDefault="00F01262" w:rsidP="004C1907">
      <w:pPr>
        <w:autoSpaceDE w:val="0"/>
        <w:autoSpaceDN w:val="0"/>
        <w:adjustRightInd w:val="0"/>
        <w:jc w:val="center"/>
        <w:rPr>
          <w:i/>
          <w:sz w:val="24"/>
          <w:lang w:val="en-US"/>
        </w:rPr>
      </w:pPr>
      <w:r w:rsidRPr="00F01262">
        <w:rPr>
          <w:i/>
          <w:sz w:val="24"/>
          <w:lang w:val="en-US"/>
        </w:rPr>
        <w:t xml:space="preserve">(IEC </w:t>
      </w:r>
      <w:r w:rsidR="009C3341">
        <w:rPr>
          <w:i/>
          <w:sz w:val="24"/>
          <w:lang w:val="en-US"/>
        </w:rPr>
        <w:t>62</w:t>
      </w:r>
      <w:r w:rsidR="004C1907" w:rsidRPr="004C1907">
        <w:rPr>
          <w:i/>
          <w:sz w:val="24"/>
          <w:lang w:val="en-US"/>
        </w:rPr>
        <w:t>10</w:t>
      </w:r>
      <w:r w:rsidR="00C93075" w:rsidRPr="00C93075">
        <w:rPr>
          <w:i/>
          <w:sz w:val="24"/>
          <w:lang w:val="en-US"/>
        </w:rPr>
        <w:t>9</w:t>
      </w:r>
      <w:r w:rsidR="004C1907" w:rsidRPr="004C1907">
        <w:rPr>
          <w:i/>
          <w:sz w:val="24"/>
          <w:lang w:val="en-US"/>
        </w:rPr>
        <w:t>-1</w:t>
      </w:r>
      <w:r w:rsidRPr="00F01262">
        <w:rPr>
          <w:i/>
          <w:sz w:val="24"/>
          <w:lang w:val="en-US"/>
        </w:rPr>
        <w:t>:</w:t>
      </w:r>
      <w:r w:rsidRPr="009C3341">
        <w:rPr>
          <w:i/>
          <w:sz w:val="24"/>
          <w:lang w:val="en-US"/>
        </w:rPr>
        <w:t>201</w:t>
      </w:r>
      <w:r w:rsidR="004C1907" w:rsidRPr="004C1907">
        <w:rPr>
          <w:i/>
          <w:sz w:val="24"/>
          <w:lang w:val="en-US"/>
        </w:rPr>
        <w:t>0</w:t>
      </w:r>
      <w:r w:rsidRPr="009C3341">
        <w:rPr>
          <w:i/>
          <w:sz w:val="24"/>
          <w:lang w:val="en-US"/>
        </w:rPr>
        <w:t xml:space="preserve"> </w:t>
      </w:r>
      <w:r w:rsidR="004C1907" w:rsidRPr="004C1907">
        <w:rPr>
          <w:i/>
          <w:sz w:val="24"/>
          <w:lang w:val="en-US"/>
        </w:rPr>
        <w:t>Safety of power converters for use in photovoltaic power systems – Part 1: General requirements</w:t>
      </w:r>
      <w:r w:rsidRPr="00EC79E0">
        <w:rPr>
          <w:i/>
          <w:sz w:val="24"/>
          <w:lang w:val="en-US"/>
        </w:rPr>
        <w:t xml:space="preserve">, </w:t>
      </w:r>
      <w:r w:rsidRPr="00F01262">
        <w:rPr>
          <w:i/>
          <w:sz w:val="24"/>
          <w:lang w:val="en-US"/>
        </w:rPr>
        <w:t>IDT</w:t>
      </w:r>
      <w:r w:rsidRPr="00EC79E0">
        <w:rPr>
          <w:i/>
          <w:sz w:val="24"/>
          <w:lang w:val="en-US"/>
        </w:rPr>
        <w:t>)</w:t>
      </w:r>
    </w:p>
    <w:p w:rsidR="00651C2C" w:rsidRPr="00EC79E0" w:rsidRDefault="00651C2C" w:rsidP="005224CA">
      <w:pPr>
        <w:rPr>
          <w:sz w:val="24"/>
          <w:lang w:val="en-US"/>
        </w:rPr>
      </w:pPr>
    </w:p>
    <w:p w:rsidR="00651C2C" w:rsidRPr="00EC79E0" w:rsidRDefault="00651C2C" w:rsidP="005224CA">
      <w:pPr>
        <w:rPr>
          <w:sz w:val="24"/>
          <w:lang w:val="en-US"/>
        </w:rPr>
      </w:pPr>
    </w:p>
    <w:p w:rsidR="000150DA" w:rsidRPr="00EC79E0" w:rsidRDefault="000150DA" w:rsidP="005224CA">
      <w:pPr>
        <w:rPr>
          <w:sz w:val="24"/>
          <w:lang w:val="en-US"/>
        </w:rPr>
      </w:pPr>
    </w:p>
    <w:p w:rsidR="00B42A08" w:rsidRPr="00EC79E0" w:rsidRDefault="00B42A08" w:rsidP="005224CA">
      <w:pPr>
        <w:rPr>
          <w:sz w:val="24"/>
          <w:lang w:val="en-US"/>
        </w:rPr>
      </w:pPr>
    </w:p>
    <w:p w:rsidR="00B42A08" w:rsidRPr="00EC79E0" w:rsidRDefault="00B42A08" w:rsidP="005224CA">
      <w:pPr>
        <w:rPr>
          <w:sz w:val="24"/>
          <w:lang w:val="en-US"/>
        </w:rPr>
      </w:pPr>
    </w:p>
    <w:p w:rsidR="00651C2C" w:rsidRPr="00307EED" w:rsidRDefault="00651C2C" w:rsidP="005224CA">
      <w:pPr>
        <w:rPr>
          <w:sz w:val="24"/>
          <w:lang w:val="fr-FR"/>
        </w:rPr>
      </w:pPr>
    </w:p>
    <w:p w:rsidR="0022196A" w:rsidRPr="00D24AF9" w:rsidRDefault="00715D93" w:rsidP="005224CA">
      <w:pPr>
        <w:jc w:val="center"/>
        <w:rPr>
          <w:i/>
          <w:sz w:val="24"/>
        </w:rPr>
      </w:pPr>
      <w:r w:rsidRPr="00D24AF9">
        <w:rPr>
          <w:i/>
          <w:sz w:val="24"/>
        </w:rPr>
        <w:t>Настоящий проект стандарта не подлежит</w:t>
      </w:r>
    </w:p>
    <w:p w:rsidR="00651C2C" w:rsidRPr="00D24AF9" w:rsidRDefault="00715D93" w:rsidP="005224CA">
      <w:pPr>
        <w:jc w:val="center"/>
        <w:rPr>
          <w:i/>
          <w:sz w:val="24"/>
        </w:rPr>
      </w:pPr>
      <w:r w:rsidRPr="00D24AF9">
        <w:rPr>
          <w:i/>
          <w:sz w:val="24"/>
        </w:rPr>
        <w:t>применению до его утверждения</w:t>
      </w:r>
    </w:p>
    <w:p w:rsidR="001A7C68" w:rsidRDefault="001A7C68" w:rsidP="005224CA">
      <w:pPr>
        <w:rPr>
          <w:sz w:val="24"/>
        </w:rPr>
      </w:pPr>
    </w:p>
    <w:p w:rsidR="00D20AAF" w:rsidRDefault="00D20AAF" w:rsidP="005224CA">
      <w:pPr>
        <w:rPr>
          <w:sz w:val="24"/>
        </w:rPr>
      </w:pPr>
    </w:p>
    <w:p w:rsidR="00D24AF9" w:rsidRPr="001F1554" w:rsidRDefault="00D24AF9" w:rsidP="005224CA">
      <w:pPr>
        <w:rPr>
          <w:sz w:val="24"/>
        </w:rPr>
      </w:pPr>
    </w:p>
    <w:p w:rsidR="0009446B" w:rsidRPr="001F1554" w:rsidRDefault="0009446B" w:rsidP="005224CA">
      <w:pPr>
        <w:rPr>
          <w:sz w:val="24"/>
        </w:rPr>
      </w:pPr>
    </w:p>
    <w:p w:rsidR="001A7C68" w:rsidRPr="00307EED" w:rsidRDefault="001A7C68" w:rsidP="005224CA">
      <w:pPr>
        <w:rPr>
          <w:sz w:val="24"/>
          <w:lang w:val="fr-FR"/>
        </w:rPr>
      </w:pPr>
    </w:p>
    <w:p w:rsidR="00793A47" w:rsidRPr="002D7818" w:rsidRDefault="00793A47" w:rsidP="005224CA">
      <w:pPr>
        <w:jc w:val="center"/>
        <w:rPr>
          <w:b/>
          <w:bCs/>
          <w:sz w:val="24"/>
        </w:rPr>
      </w:pPr>
      <w:r w:rsidRPr="002D7818">
        <w:rPr>
          <w:b/>
          <w:bCs/>
          <w:sz w:val="24"/>
        </w:rPr>
        <w:t>Комитет технического регулирования и метрологии</w:t>
      </w:r>
    </w:p>
    <w:p w:rsidR="00793A47" w:rsidRDefault="00D738B8" w:rsidP="005224CA">
      <w:pPr>
        <w:jc w:val="center"/>
        <w:rPr>
          <w:b/>
          <w:bCs/>
          <w:sz w:val="24"/>
        </w:rPr>
      </w:pPr>
      <w:r w:rsidRPr="00FA5508">
        <w:rPr>
          <w:b/>
          <w:color w:val="000000" w:themeColor="text1"/>
          <w:sz w:val="24"/>
        </w:rPr>
        <w:t>Министерства торговли и интеграции</w:t>
      </w:r>
      <w:r>
        <w:rPr>
          <w:b/>
          <w:color w:val="000000" w:themeColor="text1"/>
          <w:sz w:val="24"/>
        </w:rPr>
        <w:t xml:space="preserve">                                       </w:t>
      </w:r>
      <w:r w:rsidR="00793A47" w:rsidRPr="00FD3093">
        <w:rPr>
          <w:b/>
          <w:bCs/>
          <w:sz w:val="24"/>
        </w:rPr>
        <w:t xml:space="preserve"> </w:t>
      </w:r>
      <w:r w:rsidR="00793A47">
        <w:rPr>
          <w:b/>
          <w:bCs/>
          <w:sz w:val="24"/>
        </w:rPr>
        <w:t xml:space="preserve">                             </w:t>
      </w:r>
      <w:r w:rsidR="00793A47" w:rsidRPr="00FD3093">
        <w:rPr>
          <w:b/>
          <w:bCs/>
          <w:sz w:val="24"/>
        </w:rPr>
        <w:t>Республики Казахстан</w:t>
      </w:r>
      <w:r w:rsidR="00793A47">
        <w:rPr>
          <w:b/>
          <w:bCs/>
          <w:sz w:val="24"/>
        </w:rPr>
        <w:t xml:space="preserve"> </w:t>
      </w:r>
    </w:p>
    <w:p w:rsidR="00793A47" w:rsidRPr="00137BCB" w:rsidRDefault="00793A47" w:rsidP="005224CA">
      <w:pPr>
        <w:jc w:val="center"/>
        <w:rPr>
          <w:b/>
          <w:bCs/>
          <w:sz w:val="24"/>
        </w:rPr>
      </w:pPr>
      <w:r>
        <w:rPr>
          <w:b/>
          <w:bCs/>
          <w:sz w:val="24"/>
        </w:rPr>
        <w:t>(Госстандарт)</w:t>
      </w:r>
    </w:p>
    <w:p w:rsidR="00793A47" w:rsidRDefault="00793A47" w:rsidP="005224CA">
      <w:pPr>
        <w:jc w:val="center"/>
        <w:rPr>
          <w:b/>
          <w:bCs/>
          <w:sz w:val="24"/>
        </w:rPr>
      </w:pPr>
    </w:p>
    <w:p w:rsidR="00793A47" w:rsidRPr="002D7818" w:rsidRDefault="00793A47" w:rsidP="005224CA">
      <w:pPr>
        <w:jc w:val="center"/>
        <w:rPr>
          <w:b/>
          <w:bCs/>
          <w:sz w:val="24"/>
        </w:rPr>
      </w:pPr>
      <w:proofErr w:type="spellStart"/>
      <w:r>
        <w:rPr>
          <w:b/>
          <w:bCs/>
          <w:sz w:val="24"/>
        </w:rPr>
        <w:t>Нур</w:t>
      </w:r>
      <w:proofErr w:type="spellEnd"/>
      <w:r>
        <w:rPr>
          <w:b/>
          <w:bCs/>
          <w:sz w:val="24"/>
        </w:rPr>
        <w:t>-Султан</w:t>
      </w:r>
    </w:p>
    <w:p w:rsidR="00FB7703" w:rsidRPr="000120F4" w:rsidRDefault="00FB7703" w:rsidP="00264E03">
      <w:pPr>
        <w:pageBreakBefore/>
        <w:ind w:firstLine="567"/>
        <w:jc w:val="center"/>
        <w:rPr>
          <w:b/>
          <w:bCs/>
          <w:sz w:val="24"/>
        </w:rPr>
      </w:pPr>
      <w:r w:rsidRPr="000120F4">
        <w:rPr>
          <w:b/>
          <w:bCs/>
          <w:sz w:val="24"/>
        </w:rPr>
        <w:lastRenderedPageBreak/>
        <w:t>Предисловие</w:t>
      </w:r>
    </w:p>
    <w:p w:rsidR="00FB7703" w:rsidRPr="00DE36C6" w:rsidRDefault="00FB7703" w:rsidP="00264E03">
      <w:pPr>
        <w:ind w:firstLine="567"/>
        <w:jc w:val="center"/>
        <w:rPr>
          <w:b/>
          <w:bCs/>
          <w:sz w:val="24"/>
        </w:rPr>
      </w:pPr>
    </w:p>
    <w:p w:rsidR="00793A47" w:rsidRPr="002122C0" w:rsidRDefault="00793A47" w:rsidP="00793A47">
      <w:pPr>
        <w:widowControl w:val="0"/>
        <w:numPr>
          <w:ilvl w:val="0"/>
          <w:numId w:val="1"/>
        </w:numPr>
        <w:tabs>
          <w:tab w:val="clear" w:pos="1080"/>
          <w:tab w:val="left" w:pos="993"/>
        </w:tabs>
        <w:ind w:left="0" w:firstLine="567"/>
        <w:rPr>
          <w:sz w:val="24"/>
        </w:rPr>
      </w:pPr>
      <w:r w:rsidRPr="002122C0">
        <w:rPr>
          <w:b/>
          <w:sz w:val="24"/>
        </w:rPr>
        <w:t>ПОДГОТОВЛЕН И ВНЕСЕН</w:t>
      </w:r>
      <w:r w:rsidRPr="002122C0">
        <w:rPr>
          <w:sz w:val="24"/>
        </w:rPr>
        <w:t xml:space="preserve"> </w:t>
      </w:r>
      <w:r w:rsidR="00B64EB6" w:rsidRPr="00FF4C92">
        <w:rPr>
          <w:sz w:val="24"/>
        </w:rPr>
        <w:t>Т</w:t>
      </w:r>
      <w:r w:rsidR="00B64EB6">
        <w:rPr>
          <w:sz w:val="24"/>
        </w:rPr>
        <w:t>овариществом с ограниченной ответственностью</w:t>
      </w:r>
      <w:r w:rsidR="00B64EB6" w:rsidRPr="00FF4C92">
        <w:rPr>
          <w:sz w:val="24"/>
        </w:rPr>
        <w:t xml:space="preserve"> </w:t>
      </w:r>
      <w:r w:rsidR="00B64EB6">
        <w:rPr>
          <w:sz w:val="24"/>
        </w:rPr>
        <w:t>«</w:t>
      </w:r>
      <w:proofErr w:type="spellStart"/>
      <w:r w:rsidR="00D0466D">
        <w:rPr>
          <w:sz w:val="24"/>
        </w:rPr>
        <w:t>ЦентрНормТех</w:t>
      </w:r>
      <w:proofErr w:type="spellEnd"/>
      <w:r w:rsidR="00B64EB6">
        <w:rPr>
          <w:sz w:val="24"/>
        </w:rPr>
        <w:t xml:space="preserve">» </w:t>
      </w:r>
    </w:p>
    <w:p w:rsidR="00793A47" w:rsidRPr="000120F4" w:rsidRDefault="00793A47" w:rsidP="00793A47">
      <w:pPr>
        <w:widowControl w:val="0"/>
        <w:tabs>
          <w:tab w:val="left" w:pos="993"/>
        </w:tabs>
        <w:ind w:firstLine="567"/>
        <w:rPr>
          <w:sz w:val="24"/>
        </w:rPr>
      </w:pPr>
    </w:p>
    <w:p w:rsidR="00793A47" w:rsidRPr="00D24AF9" w:rsidRDefault="00793A47" w:rsidP="00793A47">
      <w:pPr>
        <w:widowControl w:val="0"/>
        <w:numPr>
          <w:ilvl w:val="0"/>
          <w:numId w:val="1"/>
        </w:numPr>
        <w:tabs>
          <w:tab w:val="clear" w:pos="1080"/>
          <w:tab w:val="left" w:pos="993"/>
        </w:tabs>
        <w:ind w:left="0" w:firstLine="567"/>
        <w:rPr>
          <w:sz w:val="24"/>
        </w:rPr>
      </w:pPr>
      <w:r>
        <w:rPr>
          <w:b/>
          <w:sz w:val="24"/>
        </w:rPr>
        <w:t xml:space="preserve">УТВЕРЖДЕН И ВВЕДЕН В </w:t>
      </w:r>
      <w:r w:rsidRPr="008523BF">
        <w:rPr>
          <w:b/>
          <w:sz w:val="24"/>
        </w:rPr>
        <w:t>ДЕЙСТВИЕ</w:t>
      </w:r>
      <w:r w:rsidRPr="008523BF">
        <w:rPr>
          <w:sz w:val="24"/>
        </w:rPr>
        <w:t xml:space="preserve"> </w:t>
      </w:r>
      <w:bookmarkStart w:id="0" w:name="OLE_LINK30"/>
      <w:bookmarkStart w:id="1" w:name="OLE_LINK31"/>
      <w:bookmarkStart w:id="2" w:name="OLE_LINK32"/>
      <w:bookmarkStart w:id="3" w:name="OLE_LINK33"/>
      <w:bookmarkStart w:id="4" w:name="OLE_LINK59"/>
      <w:bookmarkStart w:id="5" w:name="OLE_LINK60"/>
      <w:r w:rsidRPr="000B55E3">
        <w:rPr>
          <w:bCs/>
          <w:color w:val="000000"/>
          <w:sz w:val="24"/>
        </w:rPr>
        <w:t xml:space="preserve">Приказом Председателя Комитета </w:t>
      </w:r>
      <w:r>
        <w:rPr>
          <w:bCs/>
          <w:color w:val="000000"/>
          <w:sz w:val="24"/>
        </w:rPr>
        <w:t>технического регулирования</w:t>
      </w:r>
      <w:r w:rsidRPr="000B55E3">
        <w:rPr>
          <w:bCs/>
          <w:color w:val="000000"/>
          <w:sz w:val="24"/>
        </w:rPr>
        <w:t xml:space="preserve"> и </w:t>
      </w:r>
      <w:r w:rsidRPr="00D738B8">
        <w:rPr>
          <w:bCs/>
          <w:color w:val="000000" w:themeColor="text1"/>
          <w:sz w:val="24"/>
        </w:rPr>
        <w:t xml:space="preserve">метрологии </w:t>
      </w:r>
      <w:r w:rsidR="00D738B8" w:rsidRPr="00D738B8">
        <w:rPr>
          <w:color w:val="000000" w:themeColor="text1"/>
          <w:sz w:val="24"/>
        </w:rPr>
        <w:t>Министерства торговли и интеграции</w:t>
      </w:r>
      <w:r>
        <w:rPr>
          <w:sz w:val="24"/>
        </w:rPr>
        <w:t xml:space="preserve"> Республики Казахстан</w:t>
      </w:r>
      <w:r w:rsidRPr="000B55E3">
        <w:rPr>
          <w:bCs/>
          <w:color w:val="000000"/>
          <w:sz w:val="24"/>
        </w:rPr>
        <w:t xml:space="preserve"> от _________ № ________</w:t>
      </w:r>
      <w:bookmarkEnd w:id="0"/>
      <w:bookmarkEnd w:id="1"/>
      <w:bookmarkEnd w:id="2"/>
      <w:bookmarkEnd w:id="3"/>
      <w:bookmarkEnd w:id="4"/>
      <w:bookmarkEnd w:id="5"/>
    </w:p>
    <w:p w:rsidR="00D24AF9" w:rsidRPr="00D24AF9" w:rsidRDefault="00D24AF9" w:rsidP="00D24AF9">
      <w:pPr>
        <w:widowControl w:val="0"/>
        <w:tabs>
          <w:tab w:val="left" w:pos="993"/>
        </w:tabs>
        <w:rPr>
          <w:sz w:val="24"/>
        </w:rPr>
      </w:pPr>
    </w:p>
    <w:p w:rsidR="00853779" w:rsidRPr="00B42A08" w:rsidRDefault="00FE0BD0" w:rsidP="00B42A08">
      <w:pPr>
        <w:widowControl w:val="0"/>
        <w:numPr>
          <w:ilvl w:val="0"/>
          <w:numId w:val="1"/>
        </w:numPr>
        <w:tabs>
          <w:tab w:val="clear" w:pos="1080"/>
          <w:tab w:val="left" w:pos="993"/>
          <w:tab w:val="left" w:pos="1276"/>
          <w:tab w:val="left" w:pos="1701"/>
        </w:tabs>
        <w:ind w:left="0" w:firstLine="567"/>
        <w:rPr>
          <w:i/>
          <w:sz w:val="24"/>
        </w:rPr>
      </w:pPr>
      <w:r w:rsidRPr="00B42A08">
        <w:rPr>
          <w:sz w:val="24"/>
        </w:rPr>
        <w:t xml:space="preserve">Настоящий </w:t>
      </w:r>
      <w:r w:rsidRPr="00F01262">
        <w:rPr>
          <w:sz w:val="24"/>
        </w:rPr>
        <w:t>стандарт</w:t>
      </w:r>
      <w:r w:rsidR="0022196A" w:rsidRPr="00B42A08">
        <w:rPr>
          <w:sz w:val="24"/>
        </w:rPr>
        <w:t xml:space="preserve"> </w:t>
      </w:r>
      <w:r w:rsidR="00FA2791" w:rsidRPr="00F01262">
        <w:rPr>
          <w:sz w:val="24"/>
        </w:rPr>
        <w:t>идентичен</w:t>
      </w:r>
      <w:r w:rsidR="00FA2791" w:rsidRPr="00B42A08">
        <w:rPr>
          <w:sz w:val="24"/>
        </w:rPr>
        <w:t xml:space="preserve"> </w:t>
      </w:r>
      <w:r w:rsidR="00FA2791" w:rsidRPr="00F01262">
        <w:rPr>
          <w:sz w:val="24"/>
        </w:rPr>
        <w:t>международному</w:t>
      </w:r>
      <w:r w:rsidR="00FA2791" w:rsidRPr="00B42A08">
        <w:rPr>
          <w:sz w:val="24"/>
        </w:rPr>
        <w:t xml:space="preserve"> </w:t>
      </w:r>
      <w:r w:rsidR="00FA2791" w:rsidRPr="00F01262">
        <w:rPr>
          <w:sz w:val="24"/>
        </w:rPr>
        <w:t>стандарту</w:t>
      </w:r>
      <w:r w:rsidR="00FF4C92" w:rsidRPr="00B42A08">
        <w:rPr>
          <w:sz w:val="24"/>
        </w:rPr>
        <w:t xml:space="preserve"> </w:t>
      </w:r>
      <w:bookmarkStart w:id="6" w:name="_Hlk48067706"/>
      <w:r w:rsidR="004C1907" w:rsidRPr="00F01262">
        <w:rPr>
          <w:i/>
          <w:sz w:val="24"/>
          <w:lang w:val="en-US"/>
        </w:rPr>
        <w:t>IEC</w:t>
      </w:r>
      <w:r w:rsidR="004C1907" w:rsidRPr="004C1907">
        <w:rPr>
          <w:i/>
          <w:sz w:val="24"/>
        </w:rPr>
        <w:t xml:space="preserve"> 6210</w:t>
      </w:r>
      <w:r w:rsidR="00C93075">
        <w:rPr>
          <w:i/>
          <w:sz w:val="24"/>
        </w:rPr>
        <w:t>9</w:t>
      </w:r>
      <w:r w:rsidR="004C1907" w:rsidRPr="004C1907">
        <w:rPr>
          <w:i/>
          <w:sz w:val="24"/>
        </w:rPr>
        <w:t xml:space="preserve">-1:2010 </w:t>
      </w:r>
      <w:r w:rsidR="004C1907" w:rsidRPr="004C1907">
        <w:rPr>
          <w:i/>
          <w:sz w:val="24"/>
          <w:lang w:val="en-US"/>
        </w:rPr>
        <w:t>Safety</w:t>
      </w:r>
      <w:r w:rsidR="004C1907" w:rsidRPr="004C1907">
        <w:rPr>
          <w:i/>
          <w:sz w:val="24"/>
        </w:rPr>
        <w:t xml:space="preserve"> </w:t>
      </w:r>
      <w:r w:rsidR="004C1907" w:rsidRPr="004C1907">
        <w:rPr>
          <w:i/>
          <w:sz w:val="24"/>
          <w:lang w:val="en-US"/>
        </w:rPr>
        <w:t>of</w:t>
      </w:r>
      <w:r w:rsidR="004C1907" w:rsidRPr="004C1907">
        <w:rPr>
          <w:i/>
          <w:sz w:val="24"/>
        </w:rPr>
        <w:t xml:space="preserve"> </w:t>
      </w:r>
      <w:r w:rsidR="004C1907" w:rsidRPr="004C1907">
        <w:rPr>
          <w:i/>
          <w:sz w:val="24"/>
          <w:lang w:val="en-US"/>
        </w:rPr>
        <w:t>power</w:t>
      </w:r>
      <w:r w:rsidR="004C1907" w:rsidRPr="004C1907">
        <w:rPr>
          <w:i/>
          <w:sz w:val="24"/>
        </w:rPr>
        <w:t xml:space="preserve"> </w:t>
      </w:r>
      <w:r w:rsidR="004C1907" w:rsidRPr="004C1907">
        <w:rPr>
          <w:i/>
          <w:sz w:val="24"/>
          <w:lang w:val="en-US"/>
        </w:rPr>
        <w:t>converters</w:t>
      </w:r>
      <w:r w:rsidR="004C1907" w:rsidRPr="004C1907">
        <w:rPr>
          <w:i/>
          <w:sz w:val="24"/>
        </w:rPr>
        <w:t xml:space="preserve"> </w:t>
      </w:r>
      <w:r w:rsidR="004C1907" w:rsidRPr="004C1907">
        <w:rPr>
          <w:i/>
          <w:sz w:val="24"/>
          <w:lang w:val="en-US"/>
        </w:rPr>
        <w:t>for</w:t>
      </w:r>
      <w:r w:rsidR="004C1907" w:rsidRPr="004C1907">
        <w:rPr>
          <w:i/>
          <w:sz w:val="24"/>
        </w:rPr>
        <w:t xml:space="preserve"> </w:t>
      </w:r>
      <w:r w:rsidR="004C1907" w:rsidRPr="004C1907">
        <w:rPr>
          <w:i/>
          <w:sz w:val="24"/>
          <w:lang w:val="en-US"/>
        </w:rPr>
        <w:t>use</w:t>
      </w:r>
      <w:r w:rsidR="004C1907" w:rsidRPr="004C1907">
        <w:rPr>
          <w:i/>
          <w:sz w:val="24"/>
        </w:rPr>
        <w:t xml:space="preserve"> </w:t>
      </w:r>
      <w:r w:rsidR="004C1907" w:rsidRPr="004C1907">
        <w:rPr>
          <w:i/>
          <w:sz w:val="24"/>
          <w:lang w:val="en-US"/>
        </w:rPr>
        <w:t>in</w:t>
      </w:r>
      <w:r w:rsidR="004C1907" w:rsidRPr="004C1907">
        <w:rPr>
          <w:i/>
          <w:sz w:val="24"/>
        </w:rPr>
        <w:t xml:space="preserve"> </w:t>
      </w:r>
      <w:r w:rsidR="004C1907" w:rsidRPr="004C1907">
        <w:rPr>
          <w:i/>
          <w:sz w:val="24"/>
          <w:lang w:val="en-US"/>
        </w:rPr>
        <w:t>photovoltaic</w:t>
      </w:r>
      <w:r w:rsidR="004C1907" w:rsidRPr="004C1907">
        <w:rPr>
          <w:i/>
          <w:sz w:val="24"/>
        </w:rPr>
        <w:t xml:space="preserve"> </w:t>
      </w:r>
      <w:r w:rsidR="004C1907" w:rsidRPr="004C1907">
        <w:rPr>
          <w:i/>
          <w:sz w:val="24"/>
          <w:lang w:val="en-US"/>
        </w:rPr>
        <w:t>power</w:t>
      </w:r>
      <w:r w:rsidR="004C1907" w:rsidRPr="004C1907">
        <w:rPr>
          <w:i/>
          <w:sz w:val="24"/>
        </w:rPr>
        <w:t xml:space="preserve"> </w:t>
      </w:r>
      <w:r w:rsidR="004C1907" w:rsidRPr="004C1907">
        <w:rPr>
          <w:i/>
          <w:sz w:val="24"/>
          <w:lang w:val="en-US"/>
        </w:rPr>
        <w:t>systems</w:t>
      </w:r>
      <w:r w:rsidR="004C1907" w:rsidRPr="004C1907">
        <w:rPr>
          <w:i/>
          <w:sz w:val="24"/>
        </w:rPr>
        <w:t xml:space="preserve"> – </w:t>
      </w:r>
      <w:r w:rsidR="004C1907" w:rsidRPr="004C1907">
        <w:rPr>
          <w:i/>
          <w:sz w:val="24"/>
          <w:lang w:val="en-US"/>
        </w:rPr>
        <w:t>Part</w:t>
      </w:r>
      <w:r w:rsidR="004C1907" w:rsidRPr="004C1907">
        <w:rPr>
          <w:i/>
          <w:sz w:val="24"/>
        </w:rPr>
        <w:t xml:space="preserve"> 1: </w:t>
      </w:r>
      <w:r w:rsidR="004C1907" w:rsidRPr="004C1907">
        <w:rPr>
          <w:i/>
          <w:sz w:val="24"/>
          <w:lang w:val="en-US"/>
        </w:rPr>
        <w:t>General</w:t>
      </w:r>
      <w:r w:rsidR="004C1907" w:rsidRPr="004C1907">
        <w:rPr>
          <w:i/>
          <w:sz w:val="24"/>
        </w:rPr>
        <w:t xml:space="preserve"> </w:t>
      </w:r>
      <w:r w:rsidR="004C1907" w:rsidRPr="004C1907">
        <w:rPr>
          <w:i/>
          <w:sz w:val="24"/>
          <w:lang w:val="en-US"/>
        </w:rPr>
        <w:t>requirements</w:t>
      </w:r>
      <w:r w:rsidR="00B42A08" w:rsidRPr="00F01262">
        <w:rPr>
          <w:i/>
          <w:sz w:val="24"/>
          <w:lang w:val="kk-KZ"/>
        </w:rPr>
        <w:t xml:space="preserve"> </w:t>
      </w:r>
      <w:r w:rsidR="00F01262" w:rsidRPr="00B42A08">
        <w:rPr>
          <w:sz w:val="24"/>
        </w:rPr>
        <w:t>(</w:t>
      </w:r>
      <w:r w:rsidR="004C1907" w:rsidRPr="004C1907">
        <w:rPr>
          <w:sz w:val="24"/>
        </w:rPr>
        <w:t>Безопасность силовых преобразователей для использования в фотоэлектрических системах. Часть 1. Общие требования</w:t>
      </w:r>
      <w:r w:rsidR="00F01262" w:rsidRPr="00B42A08">
        <w:rPr>
          <w:sz w:val="24"/>
        </w:rPr>
        <w:t>)</w:t>
      </w:r>
      <w:bookmarkEnd w:id="6"/>
      <w:r w:rsidR="00B42A08" w:rsidRPr="00B42A08">
        <w:rPr>
          <w:sz w:val="24"/>
        </w:rPr>
        <w:t xml:space="preserve"> </w:t>
      </w:r>
    </w:p>
    <w:p w:rsidR="00752ECE" w:rsidRPr="00D7118B" w:rsidRDefault="00F01262" w:rsidP="00264E03">
      <w:pPr>
        <w:pStyle w:val="14"/>
        <w:ind w:firstLine="567"/>
        <w:jc w:val="both"/>
        <w:rPr>
          <w:szCs w:val="24"/>
        </w:rPr>
      </w:pPr>
      <w:r w:rsidRPr="00F01262">
        <w:rPr>
          <w:szCs w:val="24"/>
        </w:rPr>
        <w:t xml:space="preserve">Международный </w:t>
      </w:r>
      <w:r w:rsidRPr="00493FBF">
        <w:rPr>
          <w:szCs w:val="24"/>
        </w:rPr>
        <w:t xml:space="preserve">стандарт разработан </w:t>
      </w:r>
      <w:r w:rsidRPr="00D7118B">
        <w:rPr>
          <w:szCs w:val="24"/>
        </w:rPr>
        <w:t xml:space="preserve">Техническим комитетом ТК </w:t>
      </w:r>
      <w:r w:rsidR="00D7118B" w:rsidRPr="00D7118B">
        <w:rPr>
          <w:szCs w:val="24"/>
        </w:rPr>
        <w:t>82</w:t>
      </w:r>
      <w:r w:rsidRPr="00D7118B">
        <w:rPr>
          <w:szCs w:val="24"/>
        </w:rPr>
        <w:t xml:space="preserve"> «</w:t>
      </w:r>
      <w:r w:rsidR="00D7118B" w:rsidRPr="00D7118B">
        <w:rPr>
          <w:szCs w:val="24"/>
        </w:rPr>
        <w:t>Солнечные фотоэлектрические энергетические системы</w:t>
      </w:r>
      <w:r w:rsidRPr="00D7118B">
        <w:rPr>
          <w:szCs w:val="24"/>
        </w:rPr>
        <w:t>» Международной электротехнической комиссии</w:t>
      </w:r>
      <w:r w:rsidR="00752ECE" w:rsidRPr="00D7118B">
        <w:rPr>
          <w:szCs w:val="24"/>
        </w:rPr>
        <w:t xml:space="preserve"> </w:t>
      </w:r>
    </w:p>
    <w:p w:rsidR="00FA2791" w:rsidRPr="008C1A90" w:rsidRDefault="00FA2791" w:rsidP="00264E03">
      <w:pPr>
        <w:pStyle w:val="14"/>
        <w:ind w:firstLine="567"/>
        <w:jc w:val="both"/>
      </w:pPr>
      <w:r w:rsidRPr="008C1A90">
        <w:t xml:space="preserve">Перевод с английского языка </w:t>
      </w:r>
      <w:r w:rsidRPr="00473FD9">
        <w:t>(</w:t>
      </w:r>
      <w:proofErr w:type="spellStart"/>
      <w:r w:rsidRPr="00473FD9">
        <w:t>en</w:t>
      </w:r>
      <w:proofErr w:type="spellEnd"/>
      <w:r w:rsidRPr="00473FD9">
        <w:t>).</w:t>
      </w:r>
    </w:p>
    <w:p w:rsidR="00FA2791" w:rsidRDefault="00FA2791" w:rsidP="00264E03">
      <w:pPr>
        <w:pStyle w:val="14"/>
        <w:ind w:firstLine="567"/>
        <w:jc w:val="both"/>
      </w:pPr>
      <w:r w:rsidRPr="008C1A90">
        <w:t xml:space="preserve">Официальный экземпляр международного стандарта, </w:t>
      </w:r>
      <w:r w:rsidR="00F23D8F" w:rsidRPr="008C1A90">
        <w:t xml:space="preserve">на основе которого подготовлен </w:t>
      </w:r>
      <w:r w:rsidR="00F23D8F" w:rsidRPr="008C1A90">
        <w:rPr>
          <w:bCs/>
        </w:rPr>
        <w:t>настоящий национальный стандарт и на которые даны ссылки, имеется в Едином государственном фонде нормативных технических документов</w:t>
      </w:r>
    </w:p>
    <w:p w:rsidR="00D24AF9" w:rsidRDefault="00D24AF9" w:rsidP="00D24AF9">
      <w:pPr>
        <w:pStyle w:val="14"/>
        <w:ind w:firstLine="567"/>
        <w:jc w:val="both"/>
      </w:pPr>
      <w:r>
        <w:t>Официальной версией является текст на государственном и русском языке</w:t>
      </w:r>
    </w:p>
    <w:p w:rsidR="001D7CBB" w:rsidRDefault="001D7CBB" w:rsidP="001D7CBB">
      <w:pPr>
        <w:pStyle w:val="21"/>
        <w:ind w:firstLine="567"/>
        <w:jc w:val="both"/>
        <w:rPr>
          <w:szCs w:val="24"/>
        </w:rPr>
      </w:pPr>
      <w:r>
        <w:rPr>
          <w:szCs w:val="24"/>
        </w:rPr>
        <w:t xml:space="preserve">В разделе «Нормативные ссылки» и тексте стандарта ссылочные международные </w:t>
      </w:r>
      <w:r w:rsidRPr="00385DB8">
        <w:rPr>
          <w:szCs w:val="24"/>
        </w:rPr>
        <w:t>стандарты, международные документы актуализированы</w:t>
      </w:r>
    </w:p>
    <w:p w:rsidR="004D7B8C" w:rsidRPr="00385DB8" w:rsidRDefault="004D7B8C" w:rsidP="001D7CBB">
      <w:pPr>
        <w:pStyle w:val="21"/>
        <w:ind w:firstLine="567"/>
        <w:jc w:val="both"/>
        <w:rPr>
          <w:szCs w:val="24"/>
        </w:rPr>
      </w:pPr>
      <w:r w:rsidRPr="00E10DF0">
        <w:rPr>
          <w:szCs w:val="24"/>
        </w:rPr>
        <w:t>Сведения о соответствии национальных стандартов ссылочным международным стандартам приведены в дополнительном Приложении В.А</w:t>
      </w:r>
    </w:p>
    <w:p w:rsidR="00D24AF9" w:rsidRDefault="00FA2791" w:rsidP="00D24AF9">
      <w:pPr>
        <w:shd w:val="clear" w:color="auto" w:fill="FFFFFF"/>
        <w:ind w:firstLine="567"/>
        <w:rPr>
          <w:sz w:val="24"/>
        </w:rPr>
      </w:pPr>
      <w:r w:rsidRPr="00A97571">
        <w:rPr>
          <w:sz w:val="24"/>
        </w:rPr>
        <w:t xml:space="preserve">Степень соответствия </w:t>
      </w:r>
      <w:r>
        <w:rPr>
          <w:sz w:val="24"/>
        </w:rPr>
        <w:t xml:space="preserve">– идентичная </w:t>
      </w:r>
      <w:r w:rsidRPr="00A97571">
        <w:rPr>
          <w:sz w:val="24"/>
        </w:rPr>
        <w:t>(</w:t>
      </w:r>
      <w:r>
        <w:rPr>
          <w:sz w:val="24"/>
          <w:lang w:val="en-US"/>
        </w:rPr>
        <w:t>IDT</w:t>
      </w:r>
      <w:r w:rsidR="0022196A">
        <w:rPr>
          <w:sz w:val="24"/>
        </w:rPr>
        <w:t>)</w:t>
      </w:r>
      <w:r w:rsidR="00D24AF9">
        <w:rPr>
          <w:sz w:val="24"/>
        </w:rPr>
        <w:t>.</w:t>
      </w:r>
    </w:p>
    <w:p w:rsidR="00D24AF9" w:rsidRDefault="00D24AF9" w:rsidP="00D24AF9">
      <w:pPr>
        <w:shd w:val="clear" w:color="auto" w:fill="FFFFFF"/>
        <w:ind w:firstLine="567"/>
        <w:rPr>
          <w:sz w:val="24"/>
        </w:rPr>
      </w:pPr>
    </w:p>
    <w:p w:rsidR="00FA2791" w:rsidRPr="00A97571" w:rsidRDefault="00FA2791" w:rsidP="00B42A08">
      <w:pPr>
        <w:widowControl w:val="0"/>
        <w:numPr>
          <w:ilvl w:val="0"/>
          <w:numId w:val="1"/>
        </w:numPr>
        <w:tabs>
          <w:tab w:val="clear" w:pos="1080"/>
          <w:tab w:val="left" w:pos="993"/>
          <w:tab w:val="num" w:pos="1418"/>
        </w:tabs>
        <w:ind w:left="0" w:firstLine="567"/>
        <w:rPr>
          <w:sz w:val="24"/>
        </w:rPr>
      </w:pPr>
      <w:r w:rsidRPr="00E063B1">
        <w:rPr>
          <w:sz w:val="24"/>
        </w:rPr>
        <w:t xml:space="preserve">В </w:t>
      </w:r>
      <w:r w:rsidR="00FD5AB1" w:rsidRPr="00801BD4">
        <w:rPr>
          <w:sz w:val="24"/>
        </w:rPr>
        <w:t>настоящем стандарте реализованы нормы Закон</w:t>
      </w:r>
      <w:r w:rsidR="00FD5AB1">
        <w:rPr>
          <w:sz w:val="24"/>
        </w:rPr>
        <w:t>а</w:t>
      </w:r>
      <w:r w:rsidR="00FD5AB1" w:rsidRPr="00801BD4">
        <w:rPr>
          <w:sz w:val="24"/>
        </w:rPr>
        <w:t xml:space="preserve"> Республики Казахстан </w:t>
      </w:r>
      <w:r w:rsidR="00FD5AB1">
        <w:rPr>
          <w:sz w:val="24"/>
        </w:rPr>
        <w:t>«О стандартизации» от 5 октября 2018 года № 183-VI</w:t>
      </w:r>
    </w:p>
    <w:p w:rsidR="0045259B" w:rsidRPr="008523BF" w:rsidRDefault="0045259B" w:rsidP="00B42A08">
      <w:pPr>
        <w:widowControl w:val="0"/>
        <w:numPr>
          <w:ilvl w:val="0"/>
          <w:numId w:val="1"/>
        </w:numPr>
        <w:tabs>
          <w:tab w:val="clear" w:pos="1080"/>
          <w:tab w:val="left" w:pos="993"/>
          <w:tab w:val="num" w:pos="1276"/>
        </w:tabs>
        <w:spacing w:before="240"/>
        <w:ind w:left="0" w:firstLine="567"/>
        <w:rPr>
          <w:b/>
          <w:sz w:val="24"/>
        </w:rPr>
      </w:pPr>
      <w:r w:rsidRPr="008523BF">
        <w:rPr>
          <w:b/>
          <w:sz w:val="24"/>
        </w:rPr>
        <w:t>ВВЕДЕН    ВПЕРВЫЕ</w:t>
      </w:r>
    </w:p>
    <w:p w:rsidR="00732BF0" w:rsidRDefault="00732BF0" w:rsidP="00264E03">
      <w:pPr>
        <w:ind w:firstLine="567"/>
        <w:rPr>
          <w:sz w:val="24"/>
        </w:rPr>
      </w:pPr>
    </w:p>
    <w:p w:rsidR="00B42A08" w:rsidRDefault="00B42A08" w:rsidP="00BE52B2">
      <w:pPr>
        <w:shd w:val="clear" w:color="auto" w:fill="FFFFFF"/>
        <w:ind w:firstLine="567"/>
        <w:rPr>
          <w:bCs/>
          <w:i/>
          <w:color w:val="000000"/>
          <w:sz w:val="24"/>
        </w:rPr>
      </w:pPr>
    </w:p>
    <w:p w:rsidR="00B42A08" w:rsidRDefault="00B42A08" w:rsidP="00BE52B2">
      <w:pPr>
        <w:shd w:val="clear" w:color="auto" w:fill="FFFFFF"/>
        <w:ind w:firstLine="567"/>
        <w:rPr>
          <w:bCs/>
          <w:i/>
          <w:color w:val="000000"/>
          <w:sz w:val="24"/>
        </w:rPr>
      </w:pPr>
    </w:p>
    <w:p w:rsidR="00B42A08" w:rsidRDefault="00B42A08" w:rsidP="00BE52B2">
      <w:pPr>
        <w:shd w:val="clear" w:color="auto" w:fill="FFFFFF"/>
        <w:ind w:firstLine="567"/>
        <w:rPr>
          <w:bCs/>
          <w:i/>
          <w:color w:val="000000"/>
          <w:sz w:val="24"/>
        </w:rPr>
      </w:pPr>
    </w:p>
    <w:p w:rsidR="00B42A08" w:rsidRDefault="00B42A08" w:rsidP="00BE52B2">
      <w:pPr>
        <w:shd w:val="clear" w:color="auto" w:fill="FFFFFF"/>
        <w:ind w:firstLine="567"/>
        <w:rPr>
          <w:bCs/>
          <w:i/>
          <w:color w:val="000000"/>
          <w:sz w:val="24"/>
        </w:rPr>
      </w:pPr>
    </w:p>
    <w:p w:rsidR="00BE52B2" w:rsidRDefault="00BE52B2" w:rsidP="00BE52B2">
      <w:pPr>
        <w:shd w:val="clear" w:color="auto" w:fill="FFFFFF"/>
        <w:ind w:firstLine="567"/>
        <w:rPr>
          <w:i/>
          <w:color w:val="000000"/>
          <w:sz w:val="24"/>
          <w:lang w:val="kk-KZ"/>
        </w:rPr>
      </w:pPr>
      <w:r>
        <w:rPr>
          <w:bCs/>
          <w:i/>
          <w:color w:val="000000"/>
          <w:sz w:val="24"/>
        </w:rPr>
        <w:t>Информация об изменениях к настоящему стандарту публикуется в ежегодно издаваемом каталоге «Документы по стандартизации Республики Казахстан», а текст изменений и поправок – в ежемесячно издаваемых информационных указателях «Национальные стандарты».   В случае пересмотра (замены) или отмены настоящего стандарта соответствующее уведомление будет опубликовано в ежемесячно издаваемом информационном указателе «Национальные стандарты»</w:t>
      </w:r>
    </w:p>
    <w:p w:rsidR="00BE52B2" w:rsidRDefault="00BE52B2" w:rsidP="00BE52B2">
      <w:pPr>
        <w:shd w:val="clear" w:color="auto" w:fill="FFFFFF"/>
        <w:ind w:firstLine="567"/>
        <w:rPr>
          <w:i/>
          <w:iCs/>
          <w:color w:val="000000"/>
          <w:sz w:val="24"/>
        </w:rPr>
      </w:pPr>
    </w:p>
    <w:p w:rsidR="00BE52B2" w:rsidRDefault="00BE52B2" w:rsidP="00BE52B2">
      <w:pPr>
        <w:shd w:val="clear" w:color="auto" w:fill="FFFFFF"/>
        <w:ind w:firstLine="567"/>
        <w:rPr>
          <w:i/>
          <w:iCs/>
          <w:color w:val="000000"/>
          <w:sz w:val="24"/>
        </w:rPr>
      </w:pPr>
    </w:p>
    <w:p w:rsidR="00BE52B2" w:rsidRDefault="00BE52B2" w:rsidP="00BE52B2">
      <w:pPr>
        <w:shd w:val="clear" w:color="auto" w:fill="FFFFFF"/>
        <w:ind w:firstLine="567"/>
        <w:rPr>
          <w:i/>
          <w:iCs/>
          <w:color w:val="000000"/>
          <w:sz w:val="24"/>
          <w:lang w:val="kk-KZ"/>
        </w:rPr>
      </w:pPr>
    </w:p>
    <w:p w:rsidR="00BE52B2" w:rsidRDefault="00BE52B2" w:rsidP="00BE52B2">
      <w:pPr>
        <w:pStyle w:val="afb"/>
        <w:widowControl/>
        <w:tabs>
          <w:tab w:val="left" w:pos="709"/>
        </w:tabs>
        <w:autoSpaceDE/>
        <w:adjustRightInd/>
        <w:spacing w:line="240" w:lineRule="auto"/>
        <w:ind w:firstLine="567"/>
        <w:rPr>
          <w:rFonts w:ascii="Times New Roman" w:hAnsi="Times New Roman"/>
          <w:sz w:val="24"/>
          <w:szCs w:val="24"/>
        </w:rPr>
      </w:pPr>
      <w:r>
        <w:rPr>
          <w:rFonts w:ascii="Times New Roman" w:hAnsi="Times New Roman"/>
          <w:sz w:val="24"/>
          <w:szCs w:val="24"/>
        </w:rPr>
        <w:t xml:space="preserve">Настоящий стандарт не может быть полностью или частично воспроизведен, тиражирован и распространен без разрешения Комитета технического регулирования и метрологии </w:t>
      </w:r>
      <w:r w:rsidR="00D738B8" w:rsidRPr="00D738B8">
        <w:rPr>
          <w:rFonts w:ascii="Times New Roman" w:hAnsi="Times New Roman" w:cs="Times New Roman"/>
          <w:color w:val="000000" w:themeColor="text1"/>
          <w:sz w:val="24"/>
        </w:rPr>
        <w:t>Министерства торговли и интеграции</w:t>
      </w:r>
      <w:r>
        <w:rPr>
          <w:rFonts w:ascii="Times New Roman" w:hAnsi="Times New Roman"/>
          <w:sz w:val="24"/>
          <w:szCs w:val="24"/>
        </w:rPr>
        <w:t xml:space="preserve"> Республики Казахстан</w:t>
      </w:r>
    </w:p>
    <w:p w:rsidR="00667AAE" w:rsidRPr="000120F4" w:rsidRDefault="006E0821" w:rsidP="00264E03">
      <w:pPr>
        <w:pageBreakBefore/>
        <w:ind w:firstLine="567"/>
        <w:jc w:val="center"/>
        <w:rPr>
          <w:b/>
          <w:bCs/>
          <w:sz w:val="24"/>
        </w:rPr>
      </w:pPr>
      <w:r w:rsidRPr="000120F4">
        <w:rPr>
          <w:b/>
          <w:bCs/>
          <w:sz w:val="24"/>
        </w:rPr>
        <w:lastRenderedPageBreak/>
        <w:t>С</w:t>
      </w:r>
      <w:r w:rsidR="00667AAE" w:rsidRPr="000120F4">
        <w:rPr>
          <w:b/>
          <w:bCs/>
          <w:sz w:val="24"/>
        </w:rPr>
        <w:t>одержание</w:t>
      </w:r>
    </w:p>
    <w:p w:rsidR="00BC7AA2" w:rsidRPr="00BC7AA2" w:rsidRDefault="00667AAE" w:rsidP="00BC7AA2">
      <w:pPr>
        <w:pStyle w:val="20"/>
        <w:tabs>
          <w:tab w:val="clear" w:pos="993"/>
          <w:tab w:val="left" w:pos="851"/>
          <w:tab w:val="left" w:pos="1276"/>
        </w:tabs>
        <w:spacing w:before="120" w:after="120"/>
        <w:ind w:left="567" w:firstLine="0"/>
        <w:rPr>
          <w:sz w:val="24"/>
        </w:rPr>
      </w:pPr>
      <w:r w:rsidRPr="00DC4853">
        <w:t xml:space="preserve">                       </w:t>
      </w:r>
      <w:r w:rsidR="00BF396E" w:rsidRPr="00D0466D">
        <w:rPr>
          <w:sz w:val="24"/>
        </w:rPr>
        <w:fldChar w:fldCharType="begin"/>
      </w:r>
      <w:r w:rsidR="004D7B8B" w:rsidRPr="00D0466D">
        <w:rPr>
          <w:sz w:val="24"/>
        </w:rPr>
        <w:instrText xml:space="preserve"> TOC \o "1-3" \h \z </w:instrText>
      </w:r>
      <w:r w:rsidR="00BF396E" w:rsidRPr="00D0466D">
        <w:rPr>
          <w:sz w:val="24"/>
        </w:rPr>
        <w:fldChar w:fldCharType="separate"/>
      </w:r>
    </w:p>
    <w:p w:rsidR="00BC7AA2" w:rsidRPr="00BC7AA2" w:rsidRDefault="00BC7AA2" w:rsidP="00BC7AA2">
      <w:pPr>
        <w:pStyle w:val="12"/>
        <w:tabs>
          <w:tab w:val="left" w:pos="851"/>
        </w:tabs>
        <w:spacing w:before="120" w:after="120"/>
        <w:ind w:left="567" w:firstLine="284"/>
        <w:rPr>
          <w:rFonts w:eastAsiaTheme="minorEastAsia"/>
          <w:sz w:val="24"/>
          <w:lang w:val="ru-KZ" w:eastAsia="ru-KZ"/>
        </w:rPr>
      </w:pPr>
      <w:hyperlink w:anchor="_Toc49957175" w:history="1">
        <w:r w:rsidRPr="00BC7AA2">
          <w:rPr>
            <w:rStyle w:val="ab"/>
            <w:sz w:val="24"/>
            <w:lang w:val="kk-KZ"/>
          </w:rPr>
          <w:t>Введение</w:t>
        </w:r>
        <w:r w:rsidRPr="00BC7AA2">
          <w:rPr>
            <w:webHidden/>
            <w:sz w:val="24"/>
          </w:rPr>
          <w:tab/>
        </w:r>
        <w:r w:rsidRPr="00BC7AA2">
          <w:rPr>
            <w:webHidden/>
            <w:sz w:val="24"/>
          </w:rPr>
          <w:fldChar w:fldCharType="begin"/>
        </w:r>
        <w:r w:rsidRPr="00BC7AA2">
          <w:rPr>
            <w:webHidden/>
            <w:sz w:val="24"/>
          </w:rPr>
          <w:instrText xml:space="preserve"> PAGEREF _Toc49957175 \h </w:instrText>
        </w:r>
        <w:r w:rsidRPr="00BC7AA2">
          <w:rPr>
            <w:webHidden/>
            <w:sz w:val="24"/>
          </w:rPr>
        </w:r>
        <w:r w:rsidRPr="00BC7AA2">
          <w:rPr>
            <w:webHidden/>
            <w:sz w:val="24"/>
          </w:rPr>
          <w:fldChar w:fldCharType="separate"/>
        </w:r>
        <w:r w:rsidRPr="00BC7AA2">
          <w:rPr>
            <w:webHidden/>
            <w:sz w:val="24"/>
          </w:rPr>
          <w:t>VI</w:t>
        </w:r>
        <w:r w:rsidRPr="00BC7AA2">
          <w:rPr>
            <w:webHidden/>
            <w:sz w:val="24"/>
          </w:rPr>
          <w:fldChar w:fldCharType="end"/>
        </w:r>
      </w:hyperlink>
    </w:p>
    <w:p w:rsidR="00BC7AA2" w:rsidRPr="00BC7AA2" w:rsidRDefault="00BC7AA2" w:rsidP="00BC7AA2">
      <w:pPr>
        <w:pStyle w:val="12"/>
        <w:tabs>
          <w:tab w:val="left" w:pos="851"/>
        </w:tabs>
        <w:spacing w:before="120" w:after="120"/>
        <w:ind w:left="567"/>
        <w:rPr>
          <w:rFonts w:eastAsiaTheme="minorEastAsia"/>
          <w:sz w:val="24"/>
          <w:lang w:val="ru-KZ" w:eastAsia="ru-KZ"/>
        </w:rPr>
      </w:pPr>
      <w:hyperlink w:anchor="_Toc49957176" w:history="1">
        <w:r w:rsidRPr="00BC7AA2">
          <w:rPr>
            <w:rStyle w:val="ab"/>
            <w:sz w:val="24"/>
            <w:lang w:val="en-US"/>
          </w:rPr>
          <w:t>1</w:t>
        </w:r>
        <w:r w:rsidRPr="00BC7AA2">
          <w:rPr>
            <w:rFonts w:eastAsiaTheme="minorEastAsia"/>
            <w:sz w:val="24"/>
            <w:lang w:val="ru-KZ" w:eastAsia="ru-KZ"/>
          </w:rPr>
          <w:tab/>
        </w:r>
        <w:r w:rsidRPr="00BC7AA2">
          <w:rPr>
            <w:rStyle w:val="ab"/>
            <w:sz w:val="24"/>
          </w:rPr>
          <w:t>Область применения и цель</w:t>
        </w:r>
        <w:r w:rsidRPr="00BC7AA2">
          <w:rPr>
            <w:webHidden/>
            <w:sz w:val="24"/>
          </w:rPr>
          <w:tab/>
        </w:r>
        <w:r w:rsidRPr="00BC7AA2">
          <w:rPr>
            <w:webHidden/>
            <w:sz w:val="24"/>
          </w:rPr>
          <w:fldChar w:fldCharType="begin"/>
        </w:r>
        <w:r w:rsidRPr="00BC7AA2">
          <w:rPr>
            <w:webHidden/>
            <w:sz w:val="24"/>
          </w:rPr>
          <w:instrText xml:space="preserve"> PAGEREF _Toc49957176 \h </w:instrText>
        </w:r>
        <w:r w:rsidRPr="00BC7AA2">
          <w:rPr>
            <w:webHidden/>
            <w:sz w:val="24"/>
          </w:rPr>
        </w:r>
        <w:r w:rsidRPr="00BC7AA2">
          <w:rPr>
            <w:webHidden/>
            <w:sz w:val="24"/>
          </w:rPr>
          <w:fldChar w:fldCharType="separate"/>
        </w:r>
        <w:r w:rsidRPr="00BC7AA2">
          <w:rPr>
            <w:webHidden/>
            <w:sz w:val="24"/>
          </w:rPr>
          <w:t>1</w:t>
        </w:r>
        <w:r w:rsidRPr="00BC7AA2">
          <w:rPr>
            <w:webHidden/>
            <w:sz w:val="24"/>
          </w:rPr>
          <w:fldChar w:fldCharType="end"/>
        </w:r>
      </w:hyperlink>
    </w:p>
    <w:p w:rsidR="00BC7AA2" w:rsidRPr="00BC7AA2" w:rsidRDefault="00BC7AA2" w:rsidP="00BC7AA2">
      <w:pPr>
        <w:pStyle w:val="20"/>
        <w:tabs>
          <w:tab w:val="clear" w:pos="993"/>
          <w:tab w:val="left" w:pos="851"/>
          <w:tab w:val="left" w:pos="1276"/>
        </w:tabs>
        <w:spacing w:before="120" w:after="120"/>
        <w:ind w:left="567" w:firstLine="284"/>
        <w:rPr>
          <w:rFonts w:eastAsiaTheme="minorEastAsia"/>
          <w:sz w:val="24"/>
          <w:lang w:val="ru-KZ" w:eastAsia="ru-KZ"/>
        </w:rPr>
      </w:pPr>
      <w:hyperlink w:anchor="_Toc49957177" w:history="1">
        <w:r w:rsidRPr="00BC7AA2">
          <w:rPr>
            <w:rStyle w:val="ab"/>
            <w:sz w:val="24"/>
          </w:rPr>
          <w:t>1.1</w:t>
        </w:r>
        <w:r w:rsidRPr="00BC7AA2">
          <w:rPr>
            <w:rFonts w:eastAsiaTheme="minorEastAsia"/>
            <w:sz w:val="24"/>
            <w:lang w:val="ru-KZ" w:eastAsia="ru-KZ"/>
          </w:rPr>
          <w:tab/>
        </w:r>
        <w:r w:rsidRPr="00BC7AA2">
          <w:rPr>
            <w:rStyle w:val="ab"/>
            <w:sz w:val="24"/>
          </w:rPr>
          <w:t>Область применения</w:t>
        </w:r>
        <w:r w:rsidRPr="00BC7AA2">
          <w:rPr>
            <w:webHidden/>
            <w:sz w:val="24"/>
          </w:rPr>
          <w:tab/>
        </w:r>
        <w:r w:rsidRPr="00BC7AA2">
          <w:rPr>
            <w:webHidden/>
            <w:sz w:val="24"/>
          </w:rPr>
          <w:fldChar w:fldCharType="begin"/>
        </w:r>
        <w:r w:rsidRPr="00BC7AA2">
          <w:rPr>
            <w:webHidden/>
            <w:sz w:val="24"/>
          </w:rPr>
          <w:instrText xml:space="preserve"> PAGEREF _Toc49957177 \h </w:instrText>
        </w:r>
        <w:r w:rsidRPr="00BC7AA2">
          <w:rPr>
            <w:webHidden/>
            <w:sz w:val="24"/>
          </w:rPr>
        </w:r>
        <w:r w:rsidRPr="00BC7AA2">
          <w:rPr>
            <w:webHidden/>
            <w:sz w:val="24"/>
          </w:rPr>
          <w:fldChar w:fldCharType="separate"/>
        </w:r>
        <w:r w:rsidRPr="00BC7AA2">
          <w:rPr>
            <w:webHidden/>
            <w:sz w:val="24"/>
          </w:rPr>
          <w:t>1</w:t>
        </w:r>
        <w:r w:rsidRPr="00BC7AA2">
          <w:rPr>
            <w:webHidden/>
            <w:sz w:val="24"/>
          </w:rPr>
          <w:fldChar w:fldCharType="end"/>
        </w:r>
      </w:hyperlink>
    </w:p>
    <w:p w:rsidR="00BC7AA2" w:rsidRPr="00BC7AA2" w:rsidRDefault="00BC7AA2" w:rsidP="00BC7AA2">
      <w:pPr>
        <w:pStyle w:val="20"/>
        <w:tabs>
          <w:tab w:val="clear" w:pos="993"/>
          <w:tab w:val="left" w:pos="851"/>
          <w:tab w:val="left" w:pos="1276"/>
        </w:tabs>
        <w:spacing w:before="120" w:after="120"/>
        <w:ind w:left="567" w:firstLine="284"/>
        <w:rPr>
          <w:rFonts w:eastAsiaTheme="minorEastAsia"/>
          <w:sz w:val="24"/>
          <w:lang w:val="ru-KZ" w:eastAsia="ru-KZ"/>
        </w:rPr>
      </w:pPr>
      <w:hyperlink w:anchor="_Toc49957178" w:history="1">
        <w:r w:rsidRPr="00BC7AA2">
          <w:rPr>
            <w:rStyle w:val="ab"/>
            <w:sz w:val="24"/>
          </w:rPr>
          <w:t>1.2</w:t>
        </w:r>
        <w:r w:rsidRPr="00BC7AA2">
          <w:rPr>
            <w:rFonts w:eastAsiaTheme="minorEastAsia"/>
            <w:sz w:val="24"/>
            <w:lang w:val="ru-KZ" w:eastAsia="ru-KZ"/>
          </w:rPr>
          <w:tab/>
        </w:r>
        <w:r w:rsidRPr="00BC7AA2">
          <w:rPr>
            <w:rStyle w:val="ab"/>
            <w:sz w:val="24"/>
          </w:rPr>
          <w:t>Цель</w:t>
        </w:r>
        <w:r w:rsidRPr="00BC7AA2">
          <w:rPr>
            <w:webHidden/>
            <w:sz w:val="24"/>
          </w:rPr>
          <w:tab/>
        </w:r>
        <w:r w:rsidRPr="00BC7AA2">
          <w:rPr>
            <w:webHidden/>
            <w:sz w:val="24"/>
          </w:rPr>
          <w:fldChar w:fldCharType="begin"/>
        </w:r>
        <w:r w:rsidRPr="00BC7AA2">
          <w:rPr>
            <w:webHidden/>
            <w:sz w:val="24"/>
          </w:rPr>
          <w:instrText xml:space="preserve"> PAGEREF _Toc49957178 \h </w:instrText>
        </w:r>
        <w:r w:rsidRPr="00BC7AA2">
          <w:rPr>
            <w:webHidden/>
            <w:sz w:val="24"/>
          </w:rPr>
        </w:r>
        <w:r w:rsidRPr="00BC7AA2">
          <w:rPr>
            <w:webHidden/>
            <w:sz w:val="24"/>
          </w:rPr>
          <w:fldChar w:fldCharType="separate"/>
        </w:r>
        <w:r w:rsidRPr="00BC7AA2">
          <w:rPr>
            <w:webHidden/>
            <w:sz w:val="24"/>
          </w:rPr>
          <w:t>2</w:t>
        </w:r>
        <w:r w:rsidRPr="00BC7AA2">
          <w:rPr>
            <w:webHidden/>
            <w:sz w:val="24"/>
          </w:rPr>
          <w:fldChar w:fldCharType="end"/>
        </w:r>
      </w:hyperlink>
    </w:p>
    <w:p w:rsidR="00BC7AA2" w:rsidRPr="00BC7AA2" w:rsidRDefault="00BC7AA2" w:rsidP="00BC7AA2">
      <w:pPr>
        <w:pStyle w:val="12"/>
        <w:tabs>
          <w:tab w:val="left" w:pos="851"/>
        </w:tabs>
        <w:spacing w:before="120" w:after="120"/>
        <w:ind w:left="567"/>
        <w:rPr>
          <w:rFonts w:eastAsiaTheme="minorEastAsia"/>
          <w:sz w:val="24"/>
          <w:lang w:val="ru-KZ" w:eastAsia="ru-KZ"/>
        </w:rPr>
      </w:pPr>
      <w:hyperlink w:anchor="_Toc49957179" w:history="1">
        <w:r w:rsidRPr="00BC7AA2">
          <w:rPr>
            <w:rStyle w:val="ab"/>
            <w:sz w:val="24"/>
          </w:rPr>
          <w:t>2</w:t>
        </w:r>
        <w:r w:rsidRPr="00BC7AA2">
          <w:rPr>
            <w:rFonts w:eastAsiaTheme="minorEastAsia"/>
            <w:sz w:val="24"/>
            <w:lang w:val="ru-KZ" w:eastAsia="ru-KZ"/>
          </w:rPr>
          <w:tab/>
        </w:r>
        <w:r w:rsidRPr="00BC7AA2">
          <w:rPr>
            <w:rStyle w:val="ab"/>
            <w:sz w:val="24"/>
          </w:rPr>
          <w:t>Нормативные ссылки</w:t>
        </w:r>
        <w:r w:rsidRPr="00BC7AA2">
          <w:rPr>
            <w:webHidden/>
            <w:sz w:val="24"/>
          </w:rPr>
          <w:tab/>
        </w:r>
        <w:r w:rsidRPr="00BC7AA2">
          <w:rPr>
            <w:webHidden/>
            <w:sz w:val="24"/>
          </w:rPr>
          <w:fldChar w:fldCharType="begin"/>
        </w:r>
        <w:r w:rsidRPr="00BC7AA2">
          <w:rPr>
            <w:webHidden/>
            <w:sz w:val="24"/>
          </w:rPr>
          <w:instrText xml:space="preserve"> PAGEREF _Toc49957179 \h </w:instrText>
        </w:r>
        <w:r w:rsidRPr="00BC7AA2">
          <w:rPr>
            <w:webHidden/>
            <w:sz w:val="24"/>
          </w:rPr>
        </w:r>
        <w:r w:rsidRPr="00BC7AA2">
          <w:rPr>
            <w:webHidden/>
            <w:sz w:val="24"/>
          </w:rPr>
          <w:fldChar w:fldCharType="separate"/>
        </w:r>
        <w:r w:rsidRPr="00BC7AA2">
          <w:rPr>
            <w:webHidden/>
            <w:sz w:val="24"/>
          </w:rPr>
          <w:t>2</w:t>
        </w:r>
        <w:r w:rsidRPr="00BC7AA2">
          <w:rPr>
            <w:webHidden/>
            <w:sz w:val="24"/>
          </w:rPr>
          <w:fldChar w:fldCharType="end"/>
        </w:r>
      </w:hyperlink>
    </w:p>
    <w:p w:rsidR="00BC7AA2" w:rsidRPr="00BC7AA2" w:rsidRDefault="00BC7AA2" w:rsidP="00BC7AA2">
      <w:pPr>
        <w:pStyle w:val="12"/>
        <w:tabs>
          <w:tab w:val="left" w:pos="851"/>
        </w:tabs>
        <w:spacing w:before="120" w:after="120"/>
        <w:ind w:left="567"/>
        <w:rPr>
          <w:rFonts w:eastAsiaTheme="minorEastAsia"/>
          <w:sz w:val="24"/>
          <w:lang w:val="ru-KZ" w:eastAsia="ru-KZ"/>
        </w:rPr>
      </w:pPr>
      <w:hyperlink w:anchor="_Toc49957180" w:history="1">
        <w:r w:rsidRPr="00BC7AA2">
          <w:rPr>
            <w:rStyle w:val="ab"/>
            <w:sz w:val="24"/>
          </w:rPr>
          <w:t>3</w:t>
        </w:r>
        <w:r w:rsidRPr="00BC7AA2">
          <w:rPr>
            <w:rFonts w:eastAsiaTheme="minorEastAsia"/>
            <w:sz w:val="24"/>
            <w:lang w:val="ru-KZ" w:eastAsia="ru-KZ"/>
          </w:rPr>
          <w:tab/>
        </w:r>
        <w:r w:rsidRPr="00BC7AA2">
          <w:rPr>
            <w:rStyle w:val="ab"/>
            <w:sz w:val="24"/>
          </w:rPr>
          <w:t>Термины и определения</w:t>
        </w:r>
        <w:r w:rsidRPr="00BC7AA2">
          <w:rPr>
            <w:webHidden/>
            <w:sz w:val="24"/>
          </w:rPr>
          <w:tab/>
        </w:r>
        <w:r w:rsidRPr="00BC7AA2">
          <w:rPr>
            <w:webHidden/>
            <w:sz w:val="24"/>
          </w:rPr>
          <w:fldChar w:fldCharType="begin"/>
        </w:r>
        <w:r w:rsidRPr="00BC7AA2">
          <w:rPr>
            <w:webHidden/>
            <w:sz w:val="24"/>
          </w:rPr>
          <w:instrText xml:space="preserve"> PAGEREF _Toc49957180 \h </w:instrText>
        </w:r>
        <w:r w:rsidRPr="00BC7AA2">
          <w:rPr>
            <w:webHidden/>
            <w:sz w:val="24"/>
          </w:rPr>
        </w:r>
        <w:r w:rsidRPr="00BC7AA2">
          <w:rPr>
            <w:webHidden/>
            <w:sz w:val="24"/>
          </w:rPr>
          <w:fldChar w:fldCharType="separate"/>
        </w:r>
        <w:r w:rsidRPr="00BC7AA2">
          <w:rPr>
            <w:webHidden/>
            <w:sz w:val="24"/>
          </w:rPr>
          <w:t>6</w:t>
        </w:r>
        <w:r w:rsidRPr="00BC7AA2">
          <w:rPr>
            <w:webHidden/>
            <w:sz w:val="24"/>
          </w:rPr>
          <w:fldChar w:fldCharType="end"/>
        </w:r>
      </w:hyperlink>
    </w:p>
    <w:p w:rsidR="00BC7AA2" w:rsidRPr="00BC7AA2" w:rsidRDefault="00BC7AA2" w:rsidP="00BC7AA2">
      <w:pPr>
        <w:pStyle w:val="12"/>
        <w:tabs>
          <w:tab w:val="left" w:pos="851"/>
        </w:tabs>
        <w:spacing w:before="120" w:after="120"/>
        <w:ind w:left="567"/>
        <w:rPr>
          <w:rFonts w:eastAsiaTheme="minorEastAsia"/>
          <w:sz w:val="24"/>
          <w:lang w:val="ru-KZ" w:eastAsia="ru-KZ"/>
        </w:rPr>
      </w:pPr>
      <w:hyperlink w:anchor="_Toc49957181" w:history="1">
        <w:r w:rsidRPr="00BC7AA2">
          <w:rPr>
            <w:rStyle w:val="ab"/>
            <w:sz w:val="24"/>
          </w:rPr>
          <w:t>4</w:t>
        </w:r>
        <w:r w:rsidRPr="00BC7AA2">
          <w:rPr>
            <w:rFonts w:eastAsiaTheme="minorEastAsia"/>
            <w:sz w:val="24"/>
            <w:lang w:val="ru-KZ" w:eastAsia="ru-KZ"/>
          </w:rPr>
          <w:tab/>
        </w:r>
        <w:r w:rsidRPr="00BC7AA2">
          <w:rPr>
            <w:rStyle w:val="ab"/>
            <w:sz w:val="24"/>
            <w:lang w:val="kk-KZ"/>
          </w:rPr>
          <w:t>Общие требования к испытаниям</w:t>
        </w:r>
        <w:r w:rsidRPr="00BC7AA2">
          <w:rPr>
            <w:webHidden/>
            <w:sz w:val="24"/>
          </w:rPr>
          <w:tab/>
        </w:r>
        <w:r w:rsidRPr="00BC7AA2">
          <w:rPr>
            <w:webHidden/>
            <w:sz w:val="24"/>
          </w:rPr>
          <w:fldChar w:fldCharType="begin"/>
        </w:r>
        <w:r w:rsidRPr="00BC7AA2">
          <w:rPr>
            <w:webHidden/>
            <w:sz w:val="24"/>
          </w:rPr>
          <w:instrText xml:space="preserve"> PAGEREF _Toc49957181 \h </w:instrText>
        </w:r>
        <w:r w:rsidRPr="00BC7AA2">
          <w:rPr>
            <w:webHidden/>
            <w:sz w:val="24"/>
          </w:rPr>
        </w:r>
        <w:r w:rsidRPr="00BC7AA2">
          <w:rPr>
            <w:webHidden/>
            <w:sz w:val="24"/>
          </w:rPr>
          <w:fldChar w:fldCharType="separate"/>
        </w:r>
        <w:r w:rsidRPr="00BC7AA2">
          <w:rPr>
            <w:webHidden/>
            <w:sz w:val="24"/>
          </w:rPr>
          <w:t>16</w:t>
        </w:r>
        <w:r w:rsidRPr="00BC7AA2">
          <w:rPr>
            <w:webHidden/>
            <w:sz w:val="24"/>
          </w:rPr>
          <w:fldChar w:fldCharType="end"/>
        </w:r>
      </w:hyperlink>
    </w:p>
    <w:p w:rsidR="00BC7AA2" w:rsidRPr="00BC7AA2" w:rsidRDefault="00BC7AA2" w:rsidP="00BC7AA2">
      <w:pPr>
        <w:pStyle w:val="20"/>
        <w:tabs>
          <w:tab w:val="clear" w:pos="993"/>
          <w:tab w:val="left" w:pos="851"/>
          <w:tab w:val="left" w:pos="1276"/>
        </w:tabs>
        <w:spacing w:before="120" w:after="120"/>
        <w:ind w:left="567" w:firstLine="284"/>
        <w:rPr>
          <w:rFonts w:eastAsiaTheme="minorEastAsia"/>
          <w:sz w:val="24"/>
          <w:lang w:val="ru-KZ" w:eastAsia="ru-KZ"/>
        </w:rPr>
      </w:pPr>
      <w:hyperlink w:anchor="_Toc49957182" w:history="1">
        <w:r w:rsidRPr="00BC7AA2">
          <w:rPr>
            <w:rStyle w:val="ab"/>
            <w:sz w:val="24"/>
          </w:rPr>
          <w:t>4.1</w:t>
        </w:r>
        <w:r w:rsidRPr="00BC7AA2">
          <w:rPr>
            <w:rFonts w:eastAsiaTheme="minorEastAsia"/>
            <w:sz w:val="24"/>
            <w:lang w:val="ru-KZ" w:eastAsia="ru-KZ"/>
          </w:rPr>
          <w:tab/>
        </w:r>
        <w:r w:rsidRPr="00BC7AA2">
          <w:rPr>
            <w:rStyle w:val="ab"/>
            <w:sz w:val="24"/>
          </w:rPr>
          <w:t>Общие положения</w:t>
        </w:r>
        <w:r w:rsidRPr="00BC7AA2">
          <w:rPr>
            <w:webHidden/>
            <w:sz w:val="24"/>
          </w:rPr>
          <w:tab/>
        </w:r>
        <w:r w:rsidRPr="00BC7AA2">
          <w:rPr>
            <w:webHidden/>
            <w:sz w:val="24"/>
          </w:rPr>
          <w:fldChar w:fldCharType="begin"/>
        </w:r>
        <w:r w:rsidRPr="00BC7AA2">
          <w:rPr>
            <w:webHidden/>
            <w:sz w:val="24"/>
          </w:rPr>
          <w:instrText xml:space="preserve"> PAGEREF _Toc49957182 \h </w:instrText>
        </w:r>
        <w:r w:rsidRPr="00BC7AA2">
          <w:rPr>
            <w:webHidden/>
            <w:sz w:val="24"/>
          </w:rPr>
        </w:r>
        <w:r w:rsidRPr="00BC7AA2">
          <w:rPr>
            <w:webHidden/>
            <w:sz w:val="24"/>
          </w:rPr>
          <w:fldChar w:fldCharType="separate"/>
        </w:r>
        <w:r w:rsidRPr="00BC7AA2">
          <w:rPr>
            <w:webHidden/>
            <w:sz w:val="24"/>
          </w:rPr>
          <w:t>16</w:t>
        </w:r>
        <w:r w:rsidRPr="00BC7AA2">
          <w:rPr>
            <w:webHidden/>
            <w:sz w:val="24"/>
          </w:rPr>
          <w:fldChar w:fldCharType="end"/>
        </w:r>
      </w:hyperlink>
    </w:p>
    <w:p w:rsidR="00BC7AA2" w:rsidRPr="00BC7AA2" w:rsidRDefault="00BC7AA2" w:rsidP="00BC7AA2">
      <w:pPr>
        <w:pStyle w:val="20"/>
        <w:tabs>
          <w:tab w:val="clear" w:pos="993"/>
          <w:tab w:val="left" w:pos="851"/>
          <w:tab w:val="left" w:pos="1276"/>
        </w:tabs>
        <w:spacing w:before="120" w:after="120"/>
        <w:ind w:left="567" w:firstLine="284"/>
        <w:rPr>
          <w:rFonts w:eastAsiaTheme="minorEastAsia"/>
          <w:sz w:val="24"/>
          <w:lang w:val="ru-KZ" w:eastAsia="ru-KZ"/>
        </w:rPr>
      </w:pPr>
      <w:hyperlink w:anchor="_Toc49957183" w:history="1">
        <w:r w:rsidRPr="00BC7AA2">
          <w:rPr>
            <w:rStyle w:val="ab"/>
            <w:sz w:val="24"/>
          </w:rPr>
          <w:t>4.2</w:t>
        </w:r>
        <w:r w:rsidRPr="00BC7AA2">
          <w:rPr>
            <w:rFonts w:eastAsiaTheme="minorEastAsia"/>
            <w:sz w:val="24"/>
            <w:lang w:val="ru-KZ" w:eastAsia="ru-KZ"/>
          </w:rPr>
          <w:tab/>
        </w:r>
        <w:r w:rsidRPr="00BC7AA2">
          <w:rPr>
            <w:rStyle w:val="ab"/>
            <w:sz w:val="24"/>
          </w:rPr>
          <w:t>Общие условия проведения испытаний</w:t>
        </w:r>
        <w:r w:rsidRPr="00BC7AA2">
          <w:rPr>
            <w:webHidden/>
            <w:sz w:val="24"/>
          </w:rPr>
          <w:tab/>
        </w:r>
        <w:r w:rsidRPr="00BC7AA2">
          <w:rPr>
            <w:webHidden/>
            <w:sz w:val="24"/>
          </w:rPr>
          <w:fldChar w:fldCharType="begin"/>
        </w:r>
        <w:r w:rsidRPr="00BC7AA2">
          <w:rPr>
            <w:webHidden/>
            <w:sz w:val="24"/>
          </w:rPr>
          <w:instrText xml:space="preserve"> PAGEREF _Toc49957183 \h </w:instrText>
        </w:r>
        <w:r w:rsidRPr="00BC7AA2">
          <w:rPr>
            <w:webHidden/>
            <w:sz w:val="24"/>
          </w:rPr>
        </w:r>
        <w:r w:rsidRPr="00BC7AA2">
          <w:rPr>
            <w:webHidden/>
            <w:sz w:val="24"/>
          </w:rPr>
          <w:fldChar w:fldCharType="separate"/>
        </w:r>
        <w:r w:rsidRPr="00BC7AA2">
          <w:rPr>
            <w:webHidden/>
            <w:sz w:val="24"/>
          </w:rPr>
          <w:t>16</w:t>
        </w:r>
        <w:r w:rsidRPr="00BC7AA2">
          <w:rPr>
            <w:webHidden/>
            <w:sz w:val="24"/>
          </w:rPr>
          <w:fldChar w:fldCharType="end"/>
        </w:r>
      </w:hyperlink>
    </w:p>
    <w:p w:rsidR="00BC7AA2" w:rsidRPr="00BC7AA2" w:rsidRDefault="00BC7AA2" w:rsidP="00BC7AA2">
      <w:pPr>
        <w:pStyle w:val="20"/>
        <w:tabs>
          <w:tab w:val="clear" w:pos="993"/>
          <w:tab w:val="left" w:pos="851"/>
          <w:tab w:val="left" w:pos="1276"/>
        </w:tabs>
        <w:spacing w:before="120" w:after="120"/>
        <w:ind w:left="567" w:firstLine="284"/>
        <w:rPr>
          <w:rFonts w:eastAsiaTheme="minorEastAsia"/>
          <w:sz w:val="24"/>
          <w:lang w:val="ru-KZ" w:eastAsia="ru-KZ"/>
        </w:rPr>
      </w:pPr>
      <w:hyperlink w:anchor="_Toc49957184" w:history="1">
        <w:r w:rsidRPr="00BC7AA2">
          <w:rPr>
            <w:rStyle w:val="ab"/>
            <w:sz w:val="24"/>
          </w:rPr>
          <w:t>4.3</w:t>
        </w:r>
        <w:r w:rsidRPr="00BC7AA2">
          <w:rPr>
            <w:rFonts w:eastAsiaTheme="minorEastAsia"/>
            <w:sz w:val="24"/>
            <w:lang w:val="ru-KZ" w:eastAsia="ru-KZ"/>
          </w:rPr>
          <w:tab/>
        </w:r>
        <w:r w:rsidRPr="00BC7AA2">
          <w:rPr>
            <w:rStyle w:val="ab"/>
            <w:sz w:val="24"/>
          </w:rPr>
          <w:t>Тепловые испытания</w:t>
        </w:r>
        <w:r w:rsidRPr="00BC7AA2">
          <w:rPr>
            <w:webHidden/>
            <w:sz w:val="24"/>
          </w:rPr>
          <w:tab/>
        </w:r>
        <w:r w:rsidRPr="00BC7AA2">
          <w:rPr>
            <w:webHidden/>
            <w:sz w:val="24"/>
          </w:rPr>
          <w:fldChar w:fldCharType="begin"/>
        </w:r>
        <w:r w:rsidRPr="00BC7AA2">
          <w:rPr>
            <w:webHidden/>
            <w:sz w:val="24"/>
          </w:rPr>
          <w:instrText xml:space="preserve"> PAGEREF _Toc49957184 \h </w:instrText>
        </w:r>
        <w:r w:rsidRPr="00BC7AA2">
          <w:rPr>
            <w:webHidden/>
            <w:sz w:val="24"/>
          </w:rPr>
        </w:r>
        <w:r w:rsidRPr="00BC7AA2">
          <w:rPr>
            <w:webHidden/>
            <w:sz w:val="24"/>
          </w:rPr>
          <w:fldChar w:fldCharType="separate"/>
        </w:r>
        <w:r w:rsidRPr="00BC7AA2">
          <w:rPr>
            <w:webHidden/>
            <w:sz w:val="24"/>
          </w:rPr>
          <w:t>19</w:t>
        </w:r>
        <w:r w:rsidRPr="00BC7AA2">
          <w:rPr>
            <w:webHidden/>
            <w:sz w:val="24"/>
          </w:rPr>
          <w:fldChar w:fldCharType="end"/>
        </w:r>
      </w:hyperlink>
    </w:p>
    <w:p w:rsidR="00BC7AA2" w:rsidRPr="00BC7AA2" w:rsidRDefault="00BC7AA2" w:rsidP="00BC7AA2">
      <w:pPr>
        <w:pStyle w:val="20"/>
        <w:tabs>
          <w:tab w:val="clear" w:pos="993"/>
          <w:tab w:val="left" w:pos="851"/>
          <w:tab w:val="left" w:pos="1276"/>
        </w:tabs>
        <w:spacing w:before="120" w:after="120"/>
        <w:ind w:left="567" w:firstLine="284"/>
        <w:rPr>
          <w:rFonts w:eastAsiaTheme="minorEastAsia"/>
          <w:sz w:val="24"/>
          <w:lang w:val="ru-KZ" w:eastAsia="ru-KZ"/>
        </w:rPr>
      </w:pPr>
      <w:hyperlink w:anchor="_Toc49957185" w:history="1">
        <w:r w:rsidRPr="00BC7AA2">
          <w:rPr>
            <w:rStyle w:val="ab"/>
            <w:sz w:val="24"/>
          </w:rPr>
          <w:t>4.4</w:t>
        </w:r>
        <w:r w:rsidRPr="00BC7AA2">
          <w:rPr>
            <w:rFonts w:eastAsiaTheme="minorEastAsia"/>
            <w:sz w:val="24"/>
            <w:lang w:val="ru-KZ" w:eastAsia="ru-KZ"/>
          </w:rPr>
          <w:tab/>
        </w:r>
        <w:r w:rsidRPr="00BC7AA2">
          <w:rPr>
            <w:rStyle w:val="ab"/>
            <w:sz w:val="24"/>
          </w:rPr>
          <w:t>Испытания в условиях одиночного отказа</w:t>
        </w:r>
        <w:r w:rsidRPr="00BC7AA2">
          <w:rPr>
            <w:webHidden/>
            <w:sz w:val="24"/>
          </w:rPr>
          <w:tab/>
        </w:r>
        <w:r w:rsidRPr="00BC7AA2">
          <w:rPr>
            <w:webHidden/>
            <w:sz w:val="24"/>
          </w:rPr>
          <w:fldChar w:fldCharType="begin"/>
        </w:r>
        <w:r w:rsidRPr="00BC7AA2">
          <w:rPr>
            <w:webHidden/>
            <w:sz w:val="24"/>
          </w:rPr>
          <w:instrText xml:space="preserve"> PAGEREF _Toc49957185 \h </w:instrText>
        </w:r>
        <w:r w:rsidRPr="00BC7AA2">
          <w:rPr>
            <w:webHidden/>
            <w:sz w:val="24"/>
          </w:rPr>
        </w:r>
        <w:r w:rsidRPr="00BC7AA2">
          <w:rPr>
            <w:webHidden/>
            <w:sz w:val="24"/>
          </w:rPr>
          <w:fldChar w:fldCharType="separate"/>
        </w:r>
        <w:r w:rsidRPr="00BC7AA2">
          <w:rPr>
            <w:webHidden/>
            <w:sz w:val="24"/>
          </w:rPr>
          <w:t>23</w:t>
        </w:r>
        <w:r w:rsidRPr="00BC7AA2">
          <w:rPr>
            <w:webHidden/>
            <w:sz w:val="24"/>
          </w:rPr>
          <w:fldChar w:fldCharType="end"/>
        </w:r>
      </w:hyperlink>
    </w:p>
    <w:p w:rsidR="00BC7AA2" w:rsidRPr="00BC7AA2" w:rsidRDefault="00BC7AA2" w:rsidP="00BC7AA2">
      <w:pPr>
        <w:pStyle w:val="20"/>
        <w:tabs>
          <w:tab w:val="clear" w:pos="993"/>
          <w:tab w:val="left" w:pos="851"/>
          <w:tab w:val="left" w:pos="1276"/>
        </w:tabs>
        <w:spacing w:before="120" w:after="120"/>
        <w:ind w:left="567" w:firstLine="284"/>
        <w:rPr>
          <w:rFonts w:eastAsiaTheme="minorEastAsia"/>
          <w:sz w:val="24"/>
          <w:lang w:val="ru-KZ" w:eastAsia="ru-KZ"/>
        </w:rPr>
      </w:pPr>
      <w:hyperlink w:anchor="_Toc49957186" w:history="1">
        <w:r w:rsidRPr="00BC7AA2">
          <w:rPr>
            <w:rStyle w:val="ab"/>
            <w:sz w:val="24"/>
          </w:rPr>
          <w:t>4.5</w:t>
        </w:r>
        <w:r w:rsidRPr="00BC7AA2">
          <w:rPr>
            <w:rFonts w:eastAsiaTheme="minorEastAsia"/>
            <w:sz w:val="24"/>
            <w:lang w:val="ru-KZ" w:eastAsia="ru-KZ"/>
          </w:rPr>
          <w:tab/>
        </w:r>
        <w:r w:rsidRPr="00BC7AA2">
          <w:rPr>
            <w:rStyle w:val="ab"/>
            <w:sz w:val="24"/>
          </w:rPr>
          <w:t>Предварительное влажностное кондиционирование</w:t>
        </w:r>
        <w:r w:rsidRPr="00BC7AA2">
          <w:rPr>
            <w:webHidden/>
            <w:sz w:val="24"/>
          </w:rPr>
          <w:tab/>
        </w:r>
        <w:r w:rsidRPr="00BC7AA2">
          <w:rPr>
            <w:webHidden/>
            <w:sz w:val="24"/>
          </w:rPr>
          <w:fldChar w:fldCharType="begin"/>
        </w:r>
        <w:r w:rsidRPr="00BC7AA2">
          <w:rPr>
            <w:webHidden/>
            <w:sz w:val="24"/>
          </w:rPr>
          <w:instrText xml:space="preserve"> PAGEREF _Toc49957186 \h </w:instrText>
        </w:r>
        <w:r w:rsidRPr="00BC7AA2">
          <w:rPr>
            <w:webHidden/>
            <w:sz w:val="24"/>
          </w:rPr>
        </w:r>
        <w:r w:rsidRPr="00BC7AA2">
          <w:rPr>
            <w:webHidden/>
            <w:sz w:val="24"/>
          </w:rPr>
          <w:fldChar w:fldCharType="separate"/>
        </w:r>
        <w:r w:rsidRPr="00BC7AA2">
          <w:rPr>
            <w:webHidden/>
            <w:sz w:val="24"/>
          </w:rPr>
          <w:t>28</w:t>
        </w:r>
        <w:r w:rsidRPr="00BC7AA2">
          <w:rPr>
            <w:webHidden/>
            <w:sz w:val="24"/>
          </w:rPr>
          <w:fldChar w:fldCharType="end"/>
        </w:r>
      </w:hyperlink>
    </w:p>
    <w:p w:rsidR="00BC7AA2" w:rsidRPr="00BC7AA2" w:rsidRDefault="00BC7AA2" w:rsidP="00BC7AA2">
      <w:pPr>
        <w:pStyle w:val="20"/>
        <w:tabs>
          <w:tab w:val="clear" w:pos="993"/>
          <w:tab w:val="left" w:pos="851"/>
          <w:tab w:val="left" w:pos="1276"/>
        </w:tabs>
        <w:spacing w:before="120" w:after="120"/>
        <w:ind w:left="567" w:firstLine="284"/>
        <w:rPr>
          <w:rFonts w:eastAsiaTheme="minorEastAsia"/>
          <w:sz w:val="24"/>
          <w:lang w:val="ru-KZ" w:eastAsia="ru-KZ"/>
        </w:rPr>
      </w:pPr>
      <w:hyperlink w:anchor="_Toc49957187" w:history="1">
        <w:r w:rsidRPr="00BC7AA2">
          <w:rPr>
            <w:rStyle w:val="ab"/>
            <w:sz w:val="24"/>
          </w:rPr>
          <w:t>4.6</w:t>
        </w:r>
        <w:r w:rsidRPr="00BC7AA2">
          <w:rPr>
            <w:rFonts w:eastAsiaTheme="minorEastAsia"/>
            <w:sz w:val="24"/>
            <w:lang w:val="ru-KZ" w:eastAsia="ru-KZ"/>
          </w:rPr>
          <w:tab/>
        </w:r>
        <w:r w:rsidRPr="00BC7AA2">
          <w:rPr>
            <w:rStyle w:val="ab"/>
            <w:sz w:val="24"/>
          </w:rPr>
          <w:t>Защита от обратного напряжения</w:t>
        </w:r>
        <w:r w:rsidRPr="00BC7AA2">
          <w:rPr>
            <w:webHidden/>
            <w:sz w:val="24"/>
          </w:rPr>
          <w:tab/>
        </w:r>
        <w:r w:rsidRPr="00BC7AA2">
          <w:rPr>
            <w:webHidden/>
            <w:sz w:val="24"/>
          </w:rPr>
          <w:fldChar w:fldCharType="begin"/>
        </w:r>
        <w:r w:rsidRPr="00BC7AA2">
          <w:rPr>
            <w:webHidden/>
            <w:sz w:val="24"/>
          </w:rPr>
          <w:instrText xml:space="preserve"> PAGEREF _Toc49957187 \h </w:instrText>
        </w:r>
        <w:r w:rsidRPr="00BC7AA2">
          <w:rPr>
            <w:webHidden/>
            <w:sz w:val="24"/>
          </w:rPr>
        </w:r>
        <w:r w:rsidRPr="00BC7AA2">
          <w:rPr>
            <w:webHidden/>
            <w:sz w:val="24"/>
          </w:rPr>
          <w:fldChar w:fldCharType="separate"/>
        </w:r>
        <w:r w:rsidRPr="00BC7AA2">
          <w:rPr>
            <w:webHidden/>
            <w:sz w:val="24"/>
          </w:rPr>
          <w:t>29</w:t>
        </w:r>
        <w:r w:rsidRPr="00BC7AA2">
          <w:rPr>
            <w:webHidden/>
            <w:sz w:val="24"/>
          </w:rPr>
          <w:fldChar w:fldCharType="end"/>
        </w:r>
      </w:hyperlink>
    </w:p>
    <w:p w:rsidR="00BC7AA2" w:rsidRPr="00BC7AA2" w:rsidRDefault="00BC7AA2" w:rsidP="00BC7AA2">
      <w:pPr>
        <w:pStyle w:val="20"/>
        <w:tabs>
          <w:tab w:val="clear" w:pos="993"/>
          <w:tab w:val="left" w:pos="851"/>
          <w:tab w:val="left" w:pos="1276"/>
        </w:tabs>
        <w:spacing w:before="120" w:after="120"/>
        <w:ind w:left="567" w:firstLine="284"/>
        <w:rPr>
          <w:rFonts w:eastAsiaTheme="minorEastAsia"/>
          <w:sz w:val="24"/>
          <w:lang w:val="ru-KZ" w:eastAsia="ru-KZ"/>
        </w:rPr>
      </w:pPr>
      <w:hyperlink w:anchor="_Toc49957188" w:history="1">
        <w:r w:rsidRPr="00BC7AA2">
          <w:rPr>
            <w:rStyle w:val="ab"/>
            <w:sz w:val="24"/>
          </w:rPr>
          <w:t>4.7</w:t>
        </w:r>
        <w:r w:rsidRPr="00BC7AA2">
          <w:rPr>
            <w:rFonts w:eastAsiaTheme="minorEastAsia"/>
            <w:sz w:val="24"/>
            <w:lang w:val="ru-KZ" w:eastAsia="ru-KZ"/>
          </w:rPr>
          <w:tab/>
        </w:r>
        <w:r w:rsidRPr="00BC7AA2">
          <w:rPr>
            <w:rStyle w:val="ab"/>
            <w:sz w:val="24"/>
          </w:rPr>
          <w:t>Проверка электрических номинальных параметров</w:t>
        </w:r>
        <w:r w:rsidRPr="00BC7AA2">
          <w:rPr>
            <w:webHidden/>
            <w:sz w:val="24"/>
          </w:rPr>
          <w:tab/>
        </w:r>
        <w:r w:rsidRPr="00BC7AA2">
          <w:rPr>
            <w:webHidden/>
            <w:sz w:val="24"/>
          </w:rPr>
          <w:fldChar w:fldCharType="begin"/>
        </w:r>
        <w:r w:rsidRPr="00BC7AA2">
          <w:rPr>
            <w:webHidden/>
            <w:sz w:val="24"/>
          </w:rPr>
          <w:instrText xml:space="preserve"> PAGEREF _Toc49957188 \h </w:instrText>
        </w:r>
        <w:r w:rsidRPr="00BC7AA2">
          <w:rPr>
            <w:webHidden/>
            <w:sz w:val="24"/>
          </w:rPr>
        </w:r>
        <w:r w:rsidRPr="00BC7AA2">
          <w:rPr>
            <w:webHidden/>
            <w:sz w:val="24"/>
          </w:rPr>
          <w:fldChar w:fldCharType="separate"/>
        </w:r>
        <w:r w:rsidRPr="00BC7AA2">
          <w:rPr>
            <w:webHidden/>
            <w:sz w:val="24"/>
          </w:rPr>
          <w:t>30</w:t>
        </w:r>
        <w:r w:rsidRPr="00BC7AA2">
          <w:rPr>
            <w:webHidden/>
            <w:sz w:val="24"/>
          </w:rPr>
          <w:fldChar w:fldCharType="end"/>
        </w:r>
      </w:hyperlink>
    </w:p>
    <w:p w:rsidR="00BC7AA2" w:rsidRPr="00BC7AA2" w:rsidRDefault="00BC7AA2" w:rsidP="00BC7AA2">
      <w:pPr>
        <w:pStyle w:val="12"/>
        <w:tabs>
          <w:tab w:val="left" w:pos="851"/>
        </w:tabs>
        <w:spacing w:before="120" w:after="120"/>
        <w:ind w:left="567"/>
        <w:rPr>
          <w:rFonts w:eastAsiaTheme="minorEastAsia"/>
          <w:sz w:val="24"/>
          <w:lang w:val="ru-KZ" w:eastAsia="ru-KZ"/>
        </w:rPr>
      </w:pPr>
      <w:hyperlink w:anchor="_Toc49957189" w:history="1">
        <w:r w:rsidRPr="00BC7AA2">
          <w:rPr>
            <w:rStyle w:val="ab"/>
            <w:sz w:val="24"/>
            <w:lang w:val="kk-KZ"/>
          </w:rPr>
          <w:t>5</w:t>
        </w:r>
        <w:r w:rsidRPr="00BC7AA2">
          <w:rPr>
            <w:rFonts w:eastAsiaTheme="minorEastAsia"/>
            <w:sz w:val="24"/>
            <w:lang w:val="ru-KZ" w:eastAsia="ru-KZ"/>
          </w:rPr>
          <w:tab/>
        </w:r>
        <w:r w:rsidRPr="00BC7AA2">
          <w:rPr>
            <w:rStyle w:val="ab"/>
            <w:sz w:val="24"/>
            <w:lang w:val="kk-KZ"/>
          </w:rPr>
          <w:t>Маркировка и документации</w:t>
        </w:r>
        <w:r w:rsidRPr="00BC7AA2">
          <w:rPr>
            <w:webHidden/>
            <w:sz w:val="24"/>
          </w:rPr>
          <w:tab/>
        </w:r>
        <w:r w:rsidRPr="00BC7AA2">
          <w:rPr>
            <w:webHidden/>
            <w:sz w:val="24"/>
          </w:rPr>
          <w:fldChar w:fldCharType="begin"/>
        </w:r>
        <w:r w:rsidRPr="00BC7AA2">
          <w:rPr>
            <w:webHidden/>
            <w:sz w:val="24"/>
          </w:rPr>
          <w:instrText xml:space="preserve"> PAGEREF _Toc49957189 \h </w:instrText>
        </w:r>
        <w:r w:rsidRPr="00BC7AA2">
          <w:rPr>
            <w:webHidden/>
            <w:sz w:val="24"/>
          </w:rPr>
        </w:r>
        <w:r w:rsidRPr="00BC7AA2">
          <w:rPr>
            <w:webHidden/>
            <w:sz w:val="24"/>
          </w:rPr>
          <w:fldChar w:fldCharType="separate"/>
        </w:r>
        <w:r w:rsidRPr="00BC7AA2">
          <w:rPr>
            <w:webHidden/>
            <w:sz w:val="24"/>
          </w:rPr>
          <w:t>30</w:t>
        </w:r>
        <w:r w:rsidRPr="00BC7AA2">
          <w:rPr>
            <w:webHidden/>
            <w:sz w:val="24"/>
          </w:rPr>
          <w:fldChar w:fldCharType="end"/>
        </w:r>
      </w:hyperlink>
    </w:p>
    <w:p w:rsidR="00BC7AA2" w:rsidRPr="00BC7AA2" w:rsidRDefault="00BC7AA2" w:rsidP="00BC7AA2">
      <w:pPr>
        <w:pStyle w:val="20"/>
        <w:tabs>
          <w:tab w:val="clear" w:pos="993"/>
          <w:tab w:val="left" w:pos="851"/>
          <w:tab w:val="left" w:pos="1276"/>
        </w:tabs>
        <w:spacing w:before="120" w:after="120"/>
        <w:ind w:left="567" w:firstLine="284"/>
        <w:rPr>
          <w:rFonts w:eastAsiaTheme="minorEastAsia"/>
          <w:sz w:val="24"/>
          <w:lang w:val="ru-KZ" w:eastAsia="ru-KZ"/>
        </w:rPr>
      </w:pPr>
      <w:hyperlink w:anchor="_Toc49957190" w:history="1">
        <w:r w:rsidRPr="00BC7AA2">
          <w:rPr>
            <w:rStyle w:val="ab"/>
            <w:sz w:val="24"/>
          </w:rPr>
          <w:t>5.1</w:t>
        </w:r>
        <w:r w:rsidRPr="00BC7AA2">
          <w:rPr>
            <w:rFonts w:eastAsiaTheme="minorEastAsia"/>
            <w:sz w:val="24"/>
            <w:lang w:val="ru-KZ" w:eastAsia="ru-KZ"/>
          </w:rPr>
          <w:tab/>
        </w:r>
        <w:r w:rsidRPr="00BC7AA2">
          <w:rPr>
            <w:rStyle w:val="ab"/>
            <w:sz w:val="24"/>
          </w:rPr>
          <w:t>Маркировка</w:t>
        </w:r>
        <w:r w:rsidRPr="00BC7AA2">
          <w:rPr>
            <w:webHidden/>
            <w:sz w:val="24"/>
          </w:rPr>
          <w:tab/>
        </w:r>
        <w:r w:rsidRPr="00BC7AA2">
          <w:rPr>
            <w:webHidden/>
            <w:sz w:val="24"/>
          </w:rPr>
          <w:fldChar w:fldCharType="begin"/>
        </w:r>
        <w:r w:rsidRPr="00BC7AA2">
          <w:rPr>
            <w:webHidden/>
            <w:sz w:val="24"/>
          </w:rPr>
          <w:instrText xml:space="preserve"> PAGEREF _Toc49957190 \h </w:instrText>
        </w:r>
        <w:r w:rsidRPr="00BC7AA2">
          <w:rPr>
            <w:webHidden/>
            <w:sz w:val="24"/>
          </w:rPr>
        </w:r>
        <w:r w:rsidRPr="00BC7AA2">
          <w:rPr>
            <w:webHidden/>
            <w:sz w:val="24"/>
          </w:rPr>
          <w:fldChar w:fldCharType="separate"/>
        </w:r>
        <w:r w:rsidRPr="00BC7AA2">
          <w:rPr>
            <w:webHidden/>
            <w:sz w:val="24"/>
          </w:rPr>
          <w:t>30</w:t>
        </w:r>
        <w:r w:rsidRPr="00BC7AA2">
          <w:rPr>
            <w:webHidden/>
            <w:sz w:val="24"/>
          </w:rPr>
          <w:fldChar w:fldCharType="end"/>
        </w:r>
      </w:hyperlink>
    </w:p>
    <w:p w:rsidR="00BC7AA2" w:rsidRPr="00BC7AA2" w:rsidRDefault="00BC7AA2" w:rsidP="00BC7AA2">
      <w:pPr>
        <w:pStyle w:val="20"/>
        <w:tabs>
          <w:tab w:val="clear" w:pos="993"/>
          <w:tab w:val="left" w:pos="851"/>
          <w:tab w:val="left" w:pos="1276"/>
        </w:tabs>
        <w:spacing w:before="120" w:after="120"/>
        <w:ind w:left="567" w:firstLine="284"/>
        <w:rPr>
          <w:rFonts w:eastAsiaTheme="minorEastAsia"/>
          <w:sz w:val="24"/>
          <w:lang w:val="ru-KZ" w:eastAsia="ru-KZ"/>
        </w:rPr>
      </w:pPr>
      <w:hyperlink w:anchor="_Toc49957191" w:history="1">
        <w:r w:rsidRPr="00BC7AA2">
          <w:rPr>
            <w:rStyle w:val="ab"/>
            <w:sz w:val="24"/>
          </w:rPr>
          <w:t>5.2</w:t>
        </w:r>
        <w:r w:rsidRPr="00BC7AA2">
          <w:rPr>
            <w:rFonts w:eastAsiaTheme="minorEastAsia"/>
            <w:sz w:val="24"/>
            <w:lang w:val="ru-KZ" w:eastAsia="ru-KZ"/>
          </w:rPr>
          <w:tab/>
        </w:r>
        <w:r w:rsidRPr="00BC7AA2">
          <w:rPr>
            <w:rStyle w:val="ab"/>
            <w:sz w:val="24"/>
          </w:rPr>
          <w:t>Предупреждающие маркировки</w:t>
        </w:r>
        <w:r w:rsidRPr="00BC7AA2">
          <w:rPr>
            <w:webHidden/>
            <w:sz w:val="24"/>
          </w:rPr>
          <w:tab/>
        </w:r>
        <w:r w:rsidRPr="00BC7AA2">
          <w:rPr>
            <w:webHidden/>
            <w:sz w:val="24"/>
          </w:rPr>
          <w:fldChar w:fldCharType="begin"/>
        </w:r>
        <w:r w:rsidRPr="00BC7AA2">
          <w:rPr>
            <w:webHidden/>
            <w:sz w:val="24"/>
          </w:rPr>
          <w:instrText xml:space="preserve"> PAGEREF _Toc49957191 \h </w:instrText>
        </w:r>
        <w:r w:rsidRPr="00BC7AA2">
          <w:rPr>
            <w:webHidden/>
            <w:sz w:val="24"/>
          </w:rPr>
        </w:r>
        <w:r w:rsidRPr="00BC7AA2">
          <w:rPr>
            <w:webHidden/>
            <w:sz w:val="24"/>
          </w:rPr>
          <w:fldChar w:fldCharType="separate"/>
        </w:r>
        <w:r w:rsidRPr="00BC7AA2">
          <w:rPr>
            <w:webHidden/>
            <w:sz w:val="24"/>
          </w:rPr>
          <w:t>33</w:t>
        </w:r>
        <w:r w:rsidRPr="00BC7AA2">
          <w:rPr>
            <w:webHidden/>
            <w:sz w:val="24"/>
          </w:rPr>
          <w:fldChar w:fldCharType="end"/>
        </w:r>
      </w:hyperlink>
    </w:p>
    <w:p w:rsidR="00BC7AA2" w:rsidRPr="00BC7AA2" w:rsidRDefault="00BC7AA2" w:rsidP="00BC7AA2">
      <w:pPr>
        <w:pStyle w:val="20"/>
        <w:tabs>
          <w:tab w:val="clear" w:pos="993"/>
          <w:tab w:val="left" w:pos="851"/>
          <w:tab w:val="left" w:pos="1276"/>
        </w:tabs>
        <w:spacing w:before="120" w:after="120"/>
        <w:ind w:left="567" w:firstLine="284"/>
        <w:rPr>
          <w:rFonts w:eastAsiaTheme="minorEastAsia"/>
          <w:sz w:val="24"/>
          <w:lang w:val="ru-KZ" w:eastAsia="ru-KZ"/>
        </w:rPr>
      </w:pPr>
      <w:hyperlink w:anchor="_Toc49957192" w:history="1">
        <w:r w:rsidRPr="00BC7AA2">
          <w:rPr>
            <w:rStyle w:val="ab"/>
            <w:sz w:val="24"/>
          </w:rPr>
          <w:t>5.3</w:t>
        </w:r>
        <w:r w:rsidRPr="00BC7AA2">
          <w:rPr>
            <w:rFonts w:eastAsiaTheme="minorEastAsia"/>
            <w:sz w:val="24"/>
            <w:lang w:val="ru-KZ" w:eastAsia="ru-KZ"/>
          </w:rPr>
          <w:tab/>
        </w:r>
        <w:r w:rsidRPr="00BC7AA2">
          <w:rPr>
            <w:rStyle w:val="ab"/>
            <w:sz w:val="24"/>
          </w:rPr>
          <w:t>Документация</w:t>
        </w:r>
        <w:r w:rsidRPr="00BC7AA2">
          <w:rPr>
            <w:webHidden/>
            <w:sz w:val="24"/>
          </w:rPr>
          <w:tab/>
        </w:r>
        <w:r w:rsidRPr="00BC7AA2">
          <w:rPr>
            <w:webHidden/>
            <w:sz w:val="24"/>
          </w:rPr>
          <w:fldChar w:fldCharType="begin"/>
        </w:r>
        <w:r w:rsidRPr="00BC7AA2">
          <w:rPr>
            <w:webHidden/>
            <w:sz w:val="24"/>
          </w:rPr>
          <w:instrText xml:space="preserve"> PAGEREF _Toc49957192 \h </w:instrText>
        </w:r>
        <w:r w:rsidRPr="00BC7AA2">
          <w:rPr>
            <w:webHidden/>
            <w:sz w:val="24"/>
          </w:rPr>
        </w:r>
        <w:r w:rsidRPr="00BC7AA2">
          <w:rPr>
            <w:webHidden/>
            <w:sz w:val="24"/>
          </w:rPr>
          <w:fldChar w:fldCharType="separate"/>
        </w:r>
        <w:r w:rsidRPr="00BC7AA2">
          <w:rPr>
            <w:webHidden/>
            <w:sz w:val="24"/>
          </w:rPr>
          <w:t>34</w:t>
        </w:r>
        <w:r w:rsidRPr="00BC7AA2">
          <w:rPr>
            <w:webHidden/>
            <w:sz w:val="24"/>
          </w:rPr>
          <w:fldChar w:fldCharType="end"/>
        </w:r>
      </w:hyperlink>
    </w:p>
    <w:p w:rsidR="00BC7AA2" w:rsidRPr="00BC7AA2" w:rsidRDefault="00BC7AA2" w:rsidP="00BC7AA2">
      <w:pPr>
        <w:pStyle w:val="12"/>
        <w:tabs>
          <w:tab w:val="left" w:pos="851"/>
        </w:tabs>
        <w:spacing w:before="120" w:after="120"/>
        <w:ind w:left="567"/>
        <w:rPr>
          <w:rFonts w:eastAsiaTheme="minorEastAsia"/>
          <w:sz w:val="24"/>
          <w:lang w:val="ru-KZ" w:eastAsia="ru-KZ"/>
        </w:rPr>
      </w:pPr>
      <w:hyperlink w:anchor="_Toc49957193" w:history="1">
        <w:r w:rsidRPr="00BC7AA2">
          <w:rPr>
            <w:rStyle w:val="ab"/>
            <w:sz w:val="24"/>
          </w:rPr>
          <w:t>6</w:t>
        </w:r>
        <w:r w:rsidRPr="00BC7AA2">
          <w:rPr>
            <w:rFonts w:eastAsiaTheme="minorEastAsia"/>
            <w:sz w:val="24"/>
            <w:lang w:val="ru-KZ" w:eastAsia="ru-KZ"/>
          </w:rPr>
          <w:tab/>
        </w:r>
        <w:r w:rsidRPr="00BC7AA2">
          <w:rPr>
            <w:rStyle w:val="ab"/>
            <w:sz w:val="24"/>
          </w:rPr>
          <w:t>Требования и условия окружающей среды</w:t>
        </w:r>
        <w:r w:rsidRPr="00BC7AA2">
          <w:rPr>
            <w:webHidden/>
            <w:sz w:val="24"/>
          </w:rPr>
          <w:tab/>
        </w:r>
        <w:r w:rsidRPr="00BC7AA2">
          <w:rPr>
            <w:webHidden/>
            <w:sz w:val="24"/>
          </w:rPr>
          <w:fldChar w:fldCharType="begin"/>
        </w:r>
        <w:r w:rsidRPr="00BC7AA2">
          <w:rPr>
            <w:webHidden/>
            <w:sz w:val="24"/>
          </w:rPr>
          <w:instrText xml:space="preserve"> PAGEREF _Toc49957193 \h </w:instrText>
        </w:r>
        <w:r w:rsidRPr="00BC7AA2">
          <w:rPr>
            <w:webHidden/>
            <w:sz w:val="24"/>
          </w:rPr>
        </w:r>
        <w:r w:rsidRPr="00BC7AA2">
          <w:rPr>
            <w:webHidden/>
            <w:sz w:val="24"/>
          </w:rPr>
          <w:fldChar w:fldCharType="separate"/>
        </w:r>
        <w:r w:rsidRPr="00BC7AA2">
          <w:rPr>
            <w:webHidden/>
            <w:sz w:val="24"/>
          </w:rPr>
          <w:t>38</w:t>
        </w:r>
        <w:r w:rsidRPr="00BC7AA2">
          <w:rPr>
            <w:webHidden/>
            <w:sz w:val="24"/>
          </w:rPr>
          <w:fldChar w:fldCharType="end"/>
        </w:r>
      </w:hyperlink>
    </w:p>
    <w:p w:rsidR="00BC7AA2" w:rsidRPr="00BC7AA2" w:rsidRDefault="00BC7AA2" w:rsidP="00BC7AA2">
      <w:pPr>
        <w:pStyle w:val="20"/>
        <w:tabs>
          <w:tab w:val="clear" w:pos="993"/>
          <w:tab w:val="left" w:pos="851"/>
          <w:tab w:val="left" w:pos="1276"/>
        </w:tabs>
        <w:spacing w:before="120" w:after="120"/>
        <w:ind w:left="567" w:right="-1" w:firstLine="284"/>
        <w:rPr>
          <w:rFonts w:eastAsiaTheme="minorEastAsia"/>
          <w:sz w:val="24"/>
          <w:lang w:val="ru-KZ" w:eastAsia="ru-KZ"/>
        </w:rPr>
      </w:pPr>
      <w:hyperlink w:anchor="_Toc49957194" w:history="1">
        <w:r w:rsidRPr="00BC7AA2">
          <w:rPr>
            <w:rStyle w:val="ab"/>
            <w:sz w:val="24"/>
            <w:lang w:val="kk-KZ"/>
          </w:rPr>
          <w:t>6.1</w:t>
        </w:r>
        <w:r w:rsidRPr="00BC7AA2">
          <w:rPr>
            <w:rFonts w:eastAsiaTheme="minorEastAsia"/>
            <w:sz w:val="24"/>
            <w:lang w:val="ru-KZ" w:eastAsia="ru-KZ"/>
          </w:rPr>
          <w:tab/>
        </w:r>
        <w:r w:rsidRPr="00BC7AA2">
          <w:rPr>
            <w:rStyle w:val="ab"/>
            <w:sz w:val="24"/>
            <w:lang w:val="kk-KZ"/>
          </w:rPr>
          <w:t xml:space="preserve">Категории окружающей среды и минимальные условия окружающей </w:t>
        </w:r>
        <w:r>
          <w:rPr>
            <w:rStyle w:val="ab"/>
            <w:sz w:val="24"/>
            <w:lang w:val="kk-KZ"/>
          </w:rPr>
          <w:t xml:space="preserve">             </w:t>
        </w:r>
        <w:r w:rsidRPr="00BC7AA2">
          <w:rPr>
            <w:rStyle w:val="ab"/>
            <w:sz w:val="24"/>
            <w:lang w:val="kk-KZ"/>
          </w:rPr>
          <w:t>среды</w:t>
        </w:r>
        <w:r w:rsidRPr="00BC7AA2">
          <w:rPr>
            <w:webHidden/>
            <w:sz w:val="24"/>
          </w:rPr>
          <w:tab/>
        </w:r>
        <w:r>
          <w:rPr>
            <w:webHidden/>
            <w:sz w:val="24"/>
            <w:lang w:val="ru-RU"/>
          </w:rPr>
          <w:t xml:space="preserve">                                                                                                                                 </w:t>
        </w:r>
        <w:r w:rsidRPr="00BC7AA2">
          <w:rPr>
            <w:webHidden/>
            <w:sz w:val="24"/>
          </w:rPr>
          <w:fldChar w:fldCharType="begin"/>
        </w:r>
        <w:r w:rsidRPr="00BC7AA2">
          <w:rPr>
            <w:webHidden/>
            <w:sz w:val="24"/>
          </w:rPr>
          <w:instrText xml:space="preserve"> PAGEREF _Toc49957194 \h </w:instrText>
        </w:r>
        <w:r w:rsidRPr="00BC7AA2">
          <w:rPr>
            <w:webHidden/>
            <w:sz w:val="24"/>
          </w:rPr>
        </w:r>
        <w:r w:rsidRPr="00BC7AA2">
          <w:rPr>
            <w:webHidden/>
            <w:sz w:val="24"/>
          </w:rPr>
          <w:fldChar w:fldCharType="separate"/>
        </w:r>
        <w:r w:rsidRPr="00BC7AA2">
          <w:rPr>
            <w:webHidden/>
            <w:sz w:val="24"/>
          </w:rPr>
          <w:t>38</w:t>
        </w:r>
        <w:r w:rsidRPr="00BC7AA2">
          <w:rPr>
            <w:webHidden/>
            <w:sz w:val="24"/>
          </w:rPr>
          <w:fldChar w:fldCharType="end"/>
        </w:r>
      </w:hyperlink>
    </w:p>
    <w:p w:rsidR="00BC7AA2" w:rsidRPr="00BC7AA2" w:rsidRDefault="00BC7AA2" w:rsidP="00BC7AA2">
      <w:pPr>
        <w:pStyle w:val="20"/>
        <w:tabs>
          <w:tab w:val="clear" w:pos="993"/>
          <w:tab w:val="left" w:pos="851"/>
          <w:tab w:val="left" w:pos="1276"/>
        </w:tabs>
        <w:spacing w:before="120" w:after="120"/>
        <w:ind w:left="567" w:firstLine="284"/>
        <w:rPr>
          <w:rFonts w:eastAsiaTheme="minorEastAsia"/>
          <w:sz w:val="24"/>
          <w:lang w:val="ru-KZ" w:eastAsia="ru-KZ"/>
        </w:rPr>
      </w:pPr>
      <w:hyperlink w:anchor="_Toc49957195" w:history="1">
        <w:r w:rsidRPr="00BC7AA2">
          <w:rPr>
            <w:rStyle w:val="ab"/>
            <w:sz w:val="24"/>
            <w:lang w:val="kk-KZ"/>
          </w:rPr>
          <w:t>6.2</w:t>
        </w:r>
        <w:r w:rsidRPr="00BC7AA2">
          <w:rPr>
            <w:rFonts w:eastAsiaTheme="minorEastAsia"/>
            <w:sz w:val="24"/>
            <w:lang w:val="ru-KZ" w:eastAsia="ru-KZ"/>
          </w:rPr>
          <w:tab/>
        </w:r>
        <w:r w:rsidRPr="00BC7AA2">
          <w:rPr>
            <w:rStyle w:val="ab"/>
            <w:sz w:val="24"/>
            <w:lang w:val="kk-KZ"/>
          </w:rPr>
          <w:t>Степень загрязнения</w:t>
        </w:r>
        <w:r w:rsidRPr="00BC7AA2">
          <w:rPr>
            <w:webHidden/>
            <w:sz w:val="24"/>
          </w:rPr>
          <w:tab/>
        </w:r>
        <w:r w:rsidRPr="00BC7AA2">
          <w:rPr>
            <w:webHidden/>
            <w:sz w:val="24"/>
          </w:rPr>
          <w:fldChar w:fldCharType="begin"/>
        </w:r>
        <w:r w:rsidRPr="00BC7AA2">
          <w:rPr>
            <w:webHidden/>
            <w:sz w:val="24"/>
          </w:rPr>
          <w:instrText xml:space="preserve"> PAGEREF _Toc49957195 \h </w:instrText>
        </w:r>
        <w:r w:rsidRPr="00BC7AA2">
          <w:rPr>
            <w:webHidden/>
            <w:sz w:val="24"/>
          </w:rPr>
        </w:r>
        <w:r w:rsidRPr="00BC7AA2">
          <w:rPr>
            <w:webHidden/>
            <w:sz w:val="24"/>
          </w:rPr>
          <w:fldChar w:fldCharType="separate"/>
        </w:r>
        <w:r w:rsidRPr="00BC7AA2">
          <w:rPr>
            <w:webHidden/>
            <w:sz w:val="24"/>
          </w:rPr>
          <w:t>39</w:t>
        </w:r>
        <w:r w:rsidRPr="00BC7AA2">
          <w:rPr>
            <w:webHidden/>
            <w:sz w:val="24"/>
          </w:rPr>
          <w:fldChar w:fldCharType="end"/>
        </w:r>
      </w:hyperlink>
    </w:p>
    <w:p w:rsidR="00BC7AA2" w:rsidRPr="00BC7AA2" w:rsidRDefault="00BC7AA2" w:rsidP="00BC7AA2">
      <w:pPr>
        <w:pStyle w:val="20"/>
        <w:tabs>
          <w:tab w:val="clear" w:pos="993"/>
          <w:tab w:val="left" w:pos="851"/>
          <w:tab w:val="left" w:pos="1276"/>
        </w:tabs>
        <w:spacing w:before="120" w:after="120"/>
        <w:ind w:left="567" w:firstLine="284"/>
        <w:rPr>
          <w:rFonts w:eastAsiaTheme="minorEastAsia"/>
          <w:sz w:val="24"/>
          <w:lang w:val="ru-KZ" w:eastAsia="ru-KZ"/>
        </w:rPr>
      </w:pPr>
      <w:hyperlink w:anchor="_Toc49957196" w:history="1">
        <w:r w:rsidRPr="00BC7AA2">
          <w:rPr>
            <w:rStyle w:val="ab"/>
            <w:sz w:val="24"/>
          </w:rPr>
          <w:t>6.3</w:t>
        </w:r>
        <w:r w:rsidRPr="00BC7AA2">
          <w:rPr>
            <w:rFonts w:eastAsiaTheme="minorEastAsia"/>
            <w:sz w:val="24"/>
            <w:lang w:val="ru-KZ" w:eastAsia="ru-KZ"/>
          </w:rPr>
          <w:tab/>
        </w:r>
        <w:r w:rsidRPr="00BC7AA2">
          <w:rPr>
            <w:rStyle w:val="ab"/>
            <w:sz w:val="24"/>
            <w:lang w:val="kk-KZ"/>
          </w:rPr>
          <w:t>Защита от проникновения</w:t>
        </w:r>
        <w:r w:rsidRPr="00BC7AA2">
          <w:rPr>
            <w:webHidden/>
            <w:sz w:val="24"/>
          </w:rPr>
          <w:tab/>
        </w:r>
        <w:r w:rsidRPr="00BC7AA2">
          <w:rPr>
            <w:webHidden/>
            <w:sz w:val="24"/>
          </w:rPr>
          <w:fldChar w:fldCharType="begin"/>
        </w:r>
        <w:r w:rsidRPr="00BC7AA2">
          <w:rPr>
            <w:webHidden/>
            <w:sz w:val="24"/>
          </w:rPr>
          <w:instrText xml:space="preserve"> PAGEREF _Toc49957196 \h </w:instrText>
        </w:r>
        <w:r w:rsidRPr="00BC7AA2">
          <w:rPr>
            <w:webHidden/>
            <w:sz w:val="24"/>
          </w:rPr>
        </w:r>
        <w:r w:rsidRPr="00BC7AA2">
          <w:rPr>
            <w:webHidden/>
            <w:sz w:val="24"/>
          </w:rPr>
          <w:fldChar w:fldCharType="separate"/>
        </w:r>
        <w:r w:rsidRPr="00BC7AA2">
          <w:rPr>
            <w:webHidden/>
            <w:sz w:val="24"/>
          </w:rPr>
          <w:t>40</w:t>
        </w:r>
        <w:r w:rsidRPr="00BC7AA2">
          <w:rPr>
            <w:webHidden/>
            <w:sz w:val="24"/>
          </w:rPr>
          <w:fldChar w:fldCharType="end"/>
        </w:r>
      </w:hyperlink>
    </w:p>
    <w:p w:rsidR="00BC7AA2" w:rsidRPr="00BC7AA2" w:rsidRDefault="00BC7AA2" w:rsidP="00BC7AA2">
      <w:pPr>
        <w:pStyle w:val="20"/>
        <w:tabs>
          <w:tab w:val="clear" w:pos="993"/>
          <w:tab w:val="left" w:pos="851"/>
          <w:tab w:val="left" w:pos="1276"/>
        </w:tabs>
        <w:spacing w:before="120" w:after="120"/>
        <w:ind w:left="567" w:firstLine="284"/>
        <w:rPr>
          <w:rFonts w:eastAsiaTheme="minorEastAsia"/>
          <w:sz w:val="24"/>
          <w:lang w:val="ru-KZ" w:eastAsia="ru-KZ"/>
        </w:rPr>
      </w:pPr>
      <w:hyperlink w:anchor="_Toc49957197" w:history="1">
        <w:r w:rsidRPr="00BC7AA2">
          <w:rPr>
            <w:rStyle w:val="ab"/>
            <w:sz w:val="24"/>
            <w:lang w:val="kk-KZ"/>
          </w:rPr>
          <w:t>6.4</w:t>
        </w:r>
        <w:r w:rsidRPr="00BC7AA2">
          <w:rPr>
            <w:rFonts w:eastAsiaTheme="minorEastAsia"/>
            <w:sz w:val="24"/>
            <w:lang w:val="ru-KZ" w:eastAsia="ru-KZ"/>
          </w:rPr>
          <w:tab/>
        </w:r>
        <w:r w:rsidRPr="00BC7AA2">
          <w:rPr>
            <w:rStyle w:val="ab"/>
            <w:sz w:val="24"/>
            <w:lang w:val="kk-KZ"/>
          </w:rPr>
          <w:t>Воздействие ультрафиолетового излучения</w:t>
        </w:r>
        <w:r w:rsidRPr="00BC7AA2">
          <w:rPr>
            <w:webHidden/>
            <w:sz w:val="24"/>
          </w:rPr>
          <w:tab/>
        </w:r>
        <w:r w:rsidRPr="00BC7AA2">
          <w:rPr>
            <w:webHidden/>
            <w:sz w:val="24"/>
          </w:rPr>
          <w:fldChar w:fldCharType="begin"/>
        </w:r>
        <w:r w:rsidRPr="00BC7AA2">
          <w:rPr>
            <w:webHidden/>
            <w:sz w:val="24"/>
          </w:rPr>
          <w:instrText xml:space="preserve"> PAGEREF _Toc49957197 \h </w:instrText>
        </w:r>
        <w:r w:rsidRPr="00BC7AA2">
          <w:rPr>
            <w:webHidden/>
            <w:sz w:val="24"/>
          </w:rPr>
        </w:r>
        <w:r w:rsidRPr="00BC7AA2">
          <w:rPr>
            <w:webHidden/>
            <w:sz w:val="24"/>
          </w:rPr>
          <w:fldChar w:fldCharType="separate"/>
        </w:r>
        <w:r w:rsidRPr="00BC7AA2">
          <w:rPr>
            <w:webHidden/>
            <w:sz w:val="24"/>
          </w:rPr>
          <w:t>41</w:t>
        </w:r>
        <w:r w:rsidRPr="00BC7AA2">
          <w:rPr>
            <w:webHidden/>
            <w:sz w:val="24"/>
          </w:rPr>
          <w:fldChar w:fldCharType="end"/>
        </w:r>
      </w:hyperlink>
    </w:p>
    <w:p w:rsidR="00BC7AA2" w:rsidRPr="00BC7AA2" w:rsidRDefault="00BC7AA2" w:rsidP="00BC7AA2">
      <w:pPr>
        <w:pStyle w:val="20"/>
        <w:tabs>
          <w:tab w:val="clear" w:pos="993"/>
          <w:tab w:val="left" w:pos="851"/>
          <w:tab w:val="left" w:pos="1276"/>
        </w:tabs>
        <w:spacing w:before="120" w:after="120"/>
        <w:ind w:left="567" w:firstLine="284"/>
        <w:rPr>
          <w:rFonts w:eastAsiaTheme="minorEastAsia"/>
          <w:sz w:val="24"/>
          <w:lang w:val="ru-KZ" w:eastAsia="ru-KZ"/>
        </w:rPr>
      </w:pPr>
      <w:hyperlink w:anchor="_Toc49957198" w:history="1">
        <w:r w:rsidRPr="00BC7AA2">
          <w:rPr>
            <w:rStyle w:val="ab"/>
            <w:sz w:val="24"/>
            <w:lang w:val="kk-KZ"/>
          </w:rPr>
          <w:t>6.5</w:t>
        </w:r>
        <w:r w:rsidRPr="00BC7AA2">
          <w:rPr>
            <w:rFonts w:eastAsiaTheme="minorEastAsia"/>
            <w:sz w:val="24"/>
            <w:lang w:val="ru-KZ" w:eastAsia="ru-KZ"/>
          </w:rPr>
          <w:tab/>
        </w:r>
        <w:r w:rsidRPr="00BC7AA2">
          <w:rPr>
            <w:rStyle w:val="ab"/>
            <w:sz w:val="24"/>
            <w:lang w:val="kk-KZ"/>
          </w:rPr>
          <w:t>Температура и влажность</w:t>
        </w:r>
        <w:r w:rsidRPr="00BC7AA2">
          <w:rPr>
            <w:webHidden/>
            <w:sz w:val="24"/>
          </w:rPr>
          <w:tab/>
        </w:r>
        <w:r w:rsidRPr="00BC7AA2">
          <w:rPr>
            <w:webHidden/>
            <w:sz w:val="24"/>
          </w:rPr>
          <w:fldChar w:fldCharType="begin"/>
        </w:r>
        <w:r w:rsidRPr="00BC7AA2">
          <w:rPr>
            <w:webHidden/>
            <w:sz w:val="24"/>
          </w:rPr>
          <w:instrText xml:space="preserve"> PAGEREF _Toc49957198 \h </w:instrText>
        </w:r>
        <w:r w:rsidRPr="00BC7AA2">
          <w:rPr>
            <w:webHidden/>
            <w:sz w:val="24"/>
          </w:rPr>
        </w:r>
        <w:r w:rsidRPr="00BC7AA2">
          <w:rPr>
            <w:webHidden/>
            <w:sz w:val="24"/>
          </w:rPr>
          <w:fldChar w:fldCharType="separate"/>
        </w:r>
        <w:r w:rsidRPr="00BC7AA2">
          <w:rPr>
            <w:webHidden/>
            <w:sz w:val="24"/>
          </w:rPr>
          <w:t>41</w:t>
        </w:r>
        <w:r w:rsidRPr="00BC7AA2">
          <w:rPr>
            <w:webHidden/>
            <w:sz w:val="24"/>
          </w:rPr>
          <w:fldChar w:fldCharType="end"/>
        </w:r>
      </w:hyperlink>
    </w:p>
    <w:p w:rsidR="00BC7AA2" w:rsidRPr="00BC7AA2" w:rsidRDefault="00BC7AA2" w:rsidP="00BC7AA2">
      <w:pPr>
        <w:pStyle w:val="12"/>
        <w:tabs>
          <w:tab w:val="left" w:pos="851"/>
        </w:tabs>
        <w:spacing w:before="120" w:after="120"/>
        <w:ind w:left="567"/>
        <w:rPr>
          <w:rFonts w:eastAsiaTheme="minorEastAsia"/>
          <w:sz w:val="24"/>
          <w:lang w:val="ru-KZ" w:eastAsia="ru-KZ"/>
        </w:rPr>
      </w:pPr>
      <w:hyperlink w:anchor="_Toc49957199" w:history="1">
        <w:r w:rsidRPr="00BC7AA2">
          <w:rPr>
            <w:rStyle w:val="ab"/>
            <w:sz w:val="24"/>
          </w:rPr>
          <w:t>7</w:t>
        </w:r>
        <w:r w:rsidRPr="00BC7AA2">
          <w:rPr>
            <w:rFonts w:eastAsiaTheme="minorEastAsia"/>
            <w:sz w:val="24"/>
            <w:lang w:val="ru-KZ" w:eastAsia="ru-KZ"/>
          </w:rPr>
          <w:tab/>
        </w:r>
        <w:r w:rsidRPr="00BC7AA2">
          <w:rPr>
            <w:rStyle w:val="ab"/>
            <w:sz w:val="24"/>
          </w:rPr>
          <w:t>Защита от поражения электрическим током и электрических опасностей</w:t>
        </w:r>
        <w:r w:rsidRPr="00BC7AA2">
          <w:rPr>
            <w:webHidden/>
            <w:sz w:val="24"/>
          </w:rPr>
          <w:tab/>
        </w:r>
        <w:r w:rsidRPr="00BC7AA2">
          <w:rPr>
            <w:webHidden/>
            <w:sz w:val="24"/>
          </w:rPr>
          <w:fldChar w:fldCharType="begin"/>
        </w:r>
        <w:r w:rsidRPr="00BC7AA2">
          <w:rPr>
            <w:webHidden/>
            <w:sz w:val="24"/>
          </w:rPr>
          <w:instrText xml:space="preserve"> PAGEREF _Toc49957199 \h </w:instrText>
        </w:r>
        <w:r w:rsidRPr="00BC7AA2">
          <w:rPr>
            <w:webHidden/>
            <w:sz w:val="24"/>
          </w:rPr>
        </w:r>
        <w:r w:rsidRPr="00BC7AA2">
          <w:rPr>
            <w:webHidden/>
            <w:sz w:val="24"/>
          </w:rPr>
          <w:fldChar w:fldCharType="separate"/>
        </w:r>
        <w:r w:rsidRPr="00BC7AA2">
          <w:rPr>
            <w:webHidden/>
            <w:sz w:val="24"/>
          </w:rPr>
          <w:t>41</w:t>
        </w:r>
        <w:r w:rsidRPr="00BC7AA2">
          <w:rPr>
            <w:webHidden/>
            <w:sz w:val="24"/>
          </w:rPr>
          <w:fldChar w:fldCharType="end"/>
        </w:r>
      </w:hyperlink>
    </w:p>
    <w:p w:rsidR="00BC7AA2" w:rsidRPr="00BC7AA2" w:rsidRDefault="00BC7AA2" w:rsidP="00BC7AA2">
      <w:pPr>
        <w:pStyle w:val="20"/>
        <w:tabs>
          <w:tab w:val="clear" w:pos="993"/>
          <w:tab w:val="left" w:pos="851"/>
          <w:tab w:val="left" w:pos="1276"/>
        </w:tabs>
        <w:spacing w:before="120" w:after="120"/>
        <w:ind w:left="567" w:firstLine="284"/>
        <w:rPr>
          <w:rFonts w:eastAsiaTheme="minorEastAsia"/>
          <w:sz w:val="24"/>
          <w:lang w:val="ru-KZ" w:eastAsia="ru-KZ"/>
        </w:rPr>
      </w:pPr>
      <w:hyperlink w:anchor="_Toc49957200" w:history="1">
        <w:r w:rsidRPr="00BC7AA2">
          <w:rPr>
            <w:rStyle w:val="ab"/>
            <w:sz w:val="24"/>
            <w:lang w:val="kk-KZ"/>
          </w:rPr>
          <w:t>7.1</w:t>
        </w:r>
        <w:r w:rsidRPr="00BC7AA2">
          <w:rPr>
            <w:rFonts w:eastAsiaTheme="minorEastAsia"/>
            <w:sz w:val="24"/>
            <w:lang w:val="ru-KZ" w:eastAsia="ru-KZ"/>
          </w:rPr>
          <w:tab/>
        </w:r>
        <w:r w:rsidRPr="00BC7AA2">
          <w:rPr>
            <w:rStyle w:val="ab"/>
            <w:sz w:val="24"/>
            <w:lang w:val="kk-KZ"/>
          </w:rPr>
          <w:t>Основные положения</w:t>
        </w:r>
        <w:r w:rsidRPr="00BC7AA2">
          <w:rPr>
            <w:webHidden/>
            <w:sz w:val="24"/>
          </w:rPr>
          <w:tab/>
        </w:r>
        <w:r w:rsidRPr="00BC7AA2">
          <w:rPr>
            <w:webHidden/>
            <w:sz w:val="24"/>
          </w:rPr>
          <w:fldChar w:fldCharType="begin"/>
        </w:r>
        <w:r w:rsidRPr="00BC7AA2">
          <w:rPr>
            <w:webHidden/>
            <w:sz w:val="24"/>
          </w:rPr>
          <w:instrText xml:space="preserve"> PAGEREF _Toc49957200 \h </w:instrText>
        </w:r>
        <w:r w:rsidRPr="00BC7AA2">
          <w:rPr>
            <w:webHidden/>
            <w:sz w:val="24"/>
          </w:rPr>
        </w:r>
        <w:r w:rsidRPr="00BC7AA2">
          <w:rPr>
            <w:webHidden/>
            <w:sz w:val="24"/>
          </w:rPr>
          <w:fldChar w:fldCharType="separate"/>
        </w:r>
        <w:r w:rsidRPr="00BC7AA2">
          <w:rPr>
            <w:webHidden/>
            <w:sz w:val="24"/>
          </w:rPr>
          <w:t>41</w:t>
        </w:r>
        <w:r w:rsidRPr="00BC7AA2">
          <w:rPr>
            <w:webHidden/>
            <w:sz w:val="24"/>
          </w:rPr>
          <w:fldChar w:fldCharType="end"/>
        </w:r>
      </w:hyperlink>
    </w:p>
    <w:p w:rsidR="00BC7AA2" w:rsidRPr="00BC7AA2" w:rsidRDefault="00BC7AA2" w:rsidP="00BC7AA2">
      <w:pPr>
        <w:pStyle w:val="20"/>
        <w:tabs>
          <w:tab w:val="clear" w:pos="993"/>
          <w:tab w:val="left" w:pos="851"/>
          <w:tab w:val="left" w:pos="1276"/>
        </w:tabs>
        <w:spacing w:before="120" w:after="120"/>
        <w:ind w:left="567" w:firstLine="284"/>
        <w:rPr>
          <w:rFonts w:eastAsiaTheme="minorEastAsia"/>
          <w:sz w:val="24"/>
          <w:lang w:val="ru-KZ" w:eastAsia="ru-KZ"/>
        </w:rPr>
      </w:pPr>
      <w:hyperlink w:anchor="_Toc49957201" w:history="1">
        <w:r w:rsidRPr="00BC7AA2">
          <w:rPr>
            <w:rStyle w:val="ab"/>
            <w:sz w:val="24"/>
            <w:lang w:val="kk-KZ"/>
          </w:rPr>
          <w:t>7.2</w:t>
        </w:r>
        <w:r w:rsidRPr="00BC7AA2">
          <w:rPr>
            <w:rFonts w:eastAsiaTheme="minorEastAsia"/>
            <w:sz w:val="24"/>
            <w:lang w:val="ru-KZ" w:eastAsia="ru-KZ"/>
          </w:rPr>
          <w:tab/>
        </w:r>
        <w:r w:rsidRPr="00BC7AA2">
          <w:rPr>
            <w:rStyle w:val="ab"/>
            <w:sz w:val="24"/>
            <w:lang w:val="kk-KZ"/>
          </w:rPr>
          <w:t>Условия отказа</w:t>
        </w:r>
        <w:r w:rsidRPr="00BC7AA2">
          <w:rPr>
            <w:webHidden/>
            <w:sz w:val="24"/>
          </w:rPr>
          <w:tab/>
        </w:r>
        <w:r w:rsidRPr="00BC7AA2">
          <w:rPr>
            <w:webHidden/>
            <w:sz w:val="24"/>
          </w:rPr>
          <w:fldChar w:fldCharType="begin"/>
        </w:r>
        <w:r w:rsidRPr="00BC7AA2">
          <w:rPr>
            <w:webHidden/>
            <w:sz w:val="24"/>
          </w:rPr>
          <w:instrText xml:space="preserve"> PAGEREF _Toc49957201 \h </w:instrText>
        </w:r>
        <w:r w:rsidRPr="00BC7AA2">
          <w:rPr>
            <w:webHidden/>
            <w:sz w:val="24"/>
          </w:rPr>
        </w:r>
        <w:r w:rsidRPr="00BC7AA2">
          <w:rPr>
            <w:webHidden/>
            <w:sz w:val="24"/>
          </w:rPr>
          <w:fldChar w:fldCharType="separate"/>
        </w:r>
        <w:r w:rsidRPr="00BC7AA2">
          <w:rPr>
            <w:webHidden/>
            <w:sz w:val="24"/>
          </w:rPr>
          <w:t>41</w:t>
        </w:r>
        <w:r w:rsidRPr="00BC7AA2">
          <w:rPr>
            <w:webHidden/>
            <w:sz w:val="24"/>
          </w:rPr>
          <w:fldChar w:fldCharType="end"/>
        </w:r>
      </w:hyperlink>
    </w:p>
    <w:p w:rsidR="00BC7AA2" w:rsidRPr="00BC7AA2" w:rsidRDefault="00BC7AA2" w:rsidP="00BC7AA2">
      <w:pPr>
        <w:pStyle w:val="20"/>
        <w:tabs>
          <w:tab w:val="clear" w:pos="993"/>
          <w:tab w:val="left" w:pos="851"/>
          <w:tab w:val="left" w:pos="1276"/>
        </w:tabs>
        <w:spacing w:before="120" w:after="120"/>
        <w:ind w:left="567" w:firstLine="284"/>
        <w:rPr>
          <w:rFonts w:eastAsiaTheme="minorEastAsia"/>
          <w:sz w:val="24"/>
          <w:lang w:val="ru-KZ" w:eastAsia="ru-KZ"/>
        </w:rPr>
      </w:pPr>
      <w:hyperlink w:anchor="_Toc49957202" w:history="1">
        <w:r w:rsidRPr="00BC7AA2">
          <w:rPr>
            <w:rStyle w:val="ab"/>
            <w:sz w:val="24"/>
            <w:lang w:val="kk-KZ"/>
          </w:rPr>
          <w:t>7.3</w:t>
        </w:r>
        <w:r w:rsidRPr="00BC7AA2">
          <w:rPr>
            <w:rFonts w:eastAsiaTheme="minorEastAsia"/>
            <w:sz w:val="24"/>
            <w:lang w:val="ru-KZ" w:eastAsia="ru-KZ"/>
          </w:rPr>
          <w:tab/>
        </w:r>
        <w:r w:rsidRPr="00BC7AA2">
          <w:rPr>
            <w:rStyle w:val="ab"/>
            <w:sz w:val="24"/>
            <w:lang w:val="kk-KZ"/>
          </w:rPr>
          <w:t>Защита от поражения электрическим током</w:t>
        </w:r>
        <w:r w:rsidRPr="00BC7AA2">
          <w:rPr>
            <w:webHidden/>
            <w:sz w:val="24"/>
          </w:rPr>
          <w:tab/>
        </w:r>
        <w:r w:rsidRPr="00BC7AA2">
          <w:rPr>
            <w:webHidden/>
            <w:sz w:val="24"/>
          </w:rPr>
          <w:fldChar w:fldCharType="begin"/>
        </w:r>
        <w:r w:rsidRPr="00BC7AA2">
          <w:rPr>
            <w:webHidden/>
            <w:sz w:val="24"/>
          </w:rPr>
          <w:instrText xml:space="preserve"> PAGEREF _Toc49957202 \h </w:instrText>
        </w:r>
        <w:r w:rsidRPr="00BC7AA2">
          <w:rPr>
            <w:webHidden/>
            <w:sz w:val="24"/>
          </w:rPr>
        </w:r>
        <w:r w:rsidRPr="00BC7AA2">
          <w:rPr>
            <w:webHidden/>
            <w:sz w:val="24"/>
          </w:rPr>
          <w:fldChar w:fldCharType="separate"/>
        </w:r>
        <w:r w:rsidRPr="00BC7AA2">
          <w:rPr>
            <w:webHidden/>
            <w:sz w:val="24"/>
          </w:rPr>
          <w:t>41</w:t>
        </w:r>
        <w:r w:rsidRPr="00BC7AA2">
          <w:rPr>
            <w:webHidden/>
            <w:sz w:val="24"/>
          </w:rPr>
          <w:fldChar w:fldCharType="end"/>
        </w:r>
      </w:hyperlink>
    </w:p>
    <w:p w:rsidR="00BC7AA2" w:rsidRPr="00BC7AA2" w:rsidRDefault="00BC7AA2" w:rsidP="00BC7AA2">
      <w:pPr>
        <w:pStyle w:val="20"/>
        <w:tabs>
          <w:tab w:val="clear" w:pos="993"/>
          <w:tab w:val="left" w:pos="851"/>
          <w:tab w:val="left" w:pos="1276"/>
        </w:tabs>
        <w:spacing w:before="120" w:after="120"/>
        <w:ind w:left="567" w:firstLine="284"/>
        <w:rPr>
          <w:rFonts w:eastAsiaTheme="minorEastAsia"/>
          <w:sz w:val="24"/>
          <w:lang w:val="ru-KZ" w:eastAsia="ru-KZ"/>
        </w:rPr>
      </w:pPr>
      <w:hyperlink w:anchor="_Toc49957203" w:history="1">
        <w:r w:rsidRPr="00BC7AA2">
          <w:rPr>
            <w:rStyle w:val="ab"/>
            <w:sz w:val="24"/>
            <w:lang w:val="kk-KZ"/>
          </w:rPr>
          <w:t>7.4</w:t>
        </w:r>
        <w:r w:rsidRPr="00BC7AA2">
          <w:rPr>
            <w:rFonts w:eastAsiaTheme="minorEastAsia"/>
            <w:sz w:val="24"/>
            <w:lang w:val="ru-KZ" w:eastAsia="ru-KZ"/>
          </w:rPr>
          <w:tab/>
        </w:r>
        <w:r w:rsidRPr="00BC7AA2">
          <w:rPr>
            <w:rStyle w:val="ab"/>
            <w:sz w:val="24"/>
            <w:lang w:val="kk-KZ"/>
          </w:rPr>
          <w:t>Защита от электрических опасностей</w:t>
        </w:r>
        <w:r w:rsidRPr="00BC7AA2">
          <w:rPr>
            <w:webHidden/>
            <w:sz w:val="24"/>
          </w:rPr>
          <w:tab/>
        </w:r>
        <w:r w:rsidRPr="00BC7AA2">
          <w:rPr>
            <w:webHidden/>
            <w:sz w:val="24"/>
          </w:rPr>
          <w:fldChar w:fldCharType="begin"/>
        </w:r>
        <w:r w:rsidRPr="00BC7AA2">
          <w:rPr>
            <w:webHidden/>
            <w:sz w:val="24"/>
          </w:rPr>
          <w:instrText xml:space="preserve"> PAGEREF _Toc49957203 \h </w:instrText>
        </w:r>
        <w:r w:rsidRPr="00BC7AA2">
          <w:rPr>
            <w:webHidden/>
            <w:sz w:val="24"/>
          </w:rPr>
        </w:r>
        <w:r w:rsidRPr="00BC7AA2">
          <w:rPr>
            <w:webHidden/>
            <w:sz w:val="24"/>
          </w:rPr>
          <w:fldChar w:fldCharType="separate"/>
        </w:r>
        <w:r w:rsidRPr="00BC7AA2">
          <w:rPr>
            <w:webHidden/>
            <w:sz w:val="24"/>
          </w:rPr>
          <w:t>76</w:t>
        </w:r>
        <w:r w:rsidRPr="00BC7AA2">
          <w:rPr>
            <w:webHidden/>
            <w:sz w:val="24"/>
          </w:rPr>
          <w:fldChar w:fldCharType="end"/>
        </w:r>
      </w:hyperlink>
    </w:p>
    <w:p w:rsidR="00BC7AA2" w:rsidRPr="00BC7AA2" w:rsidRDefault="00BC7AA2" w:rsidP="00BC7AA2">
      <w:pPr>
        <w:pStyle w:val="20"/>
        <w:tabs>
          <w:tab w:val="clear" w:pos="993"/>
          <w:tab w:val="left" w:pos="851"/>
          <w:tab w:val="left" w:pos="1276"/>
        </w:tabs>
        <w:spacing w:before="120" w:after="120"/>
        <w:ind w:left="567" w:firstLine="284"/>
        <w:rPr>
          <w:rFonts w:eastAsiaTheme="minorEastAsia"/>
          <w:sz w:val="24"/>
          <w:lang w:val="ru-KZ" w:eastAsia="ru-KZ"/>
        </w:rPr>
      </w:pPr>
      <w:hyperlink w:anchor="_Toc49957204" w:history="1">
        <w:r w:rsidRPr="00BC7AA2">
          <w:rPr>
            <w:rStyle w:val="ab"/>
            <w:sz w:val="24"/>
            <w:lang w:val="kk-KZ"/>
          </w:rPr>
          <w:t>7.5</w:t>
        </w:r>
        <w:r w:rsidRPr="00BC7AA2">
          <w:rPr>
            <w:rFonts w:eastAsiaTheme="minorEastAsia"/>
            <w:sz w:val="24"/>
            <w:lang w:val="ru-KZ" w:eastAsia="ru-KZ"/>
          </w:rPr>
          <w:tab/>
        </w:r>
        <w:r w:rsidRPr="00BC7AA2">
          <w:rPr>
            <w:rStyle w:val="ab"/>
            <w:sz w:val="24"/>
            <w:lang w:val="kk-KZ"/>
          </w:rPr>
          <w:t>Электрические испытания, связанные с опасностью поражения электрическим током</w:t>
        </w:r>
        <w:r w:rsidRPr="00BC7AA2">
          <w:rPr>
            <w:webHidden/>
            <w:sz w:val="24"/>
          </w:rPr>
          <w:tab/>
        </w:r>
        <w:r w:rsidRPr="00BC7AA2">
          <w:rPr>
            <w:webHidden/>
            <w:sz w:val="24"/>
          </w:rPr>
          <w:fldChar w:fldCharType="begin"/>
        </w:r>
        <w:r w:rsidRPr="00BC7AA2">
          <w:rPr>
            <w:webHidden/>
            <w:sz w:val="24"/>
          </w:rPr>
          <w:instrText xml:space="preserve"> PAGEREF _Toc49957204 \h </w:instrText>
        </w:r>
        <w:r w:rsidRPr="00BC7AA2">
          <w:rPr>
            <w:webHidden/>
            <w:sz w:val="24"/>
          </w:rPr>
        </w:r>
        <w:r w:rsidRPr="00BC7AA2">
          <w:rPr>
            <w:webHidden/>
            <w:sz w:val="24"/>
          </w:rPr>
          <w:fldChar w:fldCharType="separate"/>
        </w:r>
        <w:r w:rsidRPr="00BC7AA2">
          <w:rPr>
            <w:webHidden/>
            <w:sz w:val="24"/>
          </w:rPr>
          <w:t>78</w:t>
        </w:r>
        <w:r w:rsidRPr="00BC7AA2">
          <w:rPr>
            <w:webHidden/>
            <w:sz w:val="24"/>
          </w:rPr>
          <w:fldChar w:fldCharType="end"/>
        </w:r>
      </w:hyperlink>
    </w:p>
    <w:p w:rsidR="00BC7AA2" w:rsidRPr="00BC7AA2" w:rsidRDefault="00BC7AA2" w:rsidP="00BC7AA2">
      <w:pPr>
        <w:pStyle w:val="12"/>
        <w:tabs>
          <w:tab w:val="left" w:pos="851"/>
        </w:tabs>
        <w:spacing w:before="120" w:after="120"/>
        <w:ind w:left="567"/>
        <w:rPr>
          <w:rFonts w:eastAsiaTheme="minorEastAsia"/>
          <w:sz w:val="24"/>
          <w:lang w:val="ru-KZ" w:eastAsia="ru-KZ"/>
        </w:rPr>
      </w:pPr>
      <w:hyperlink w:anchor="_Toc49957205" w:history="1">
        <w:r w:rsidRPr="00BC7AA2">
          <w:rPr>
            <w:rStyle w:val="ab"/>
            <w:sz w:val="24"/>
            <w:lang w:val="kk-KZ"/>
          </w:rPr>
          <w:t>8</w:t>
        </w:r>
        <w:r w:rsidRPr="00BC7AA2">
          <w:rPr>
            <w:rFonts w:eastAsiaTheme="minorEastAsia"/>
            <w:sz w:val="24"/>
            <w:lang w:val="ru-KZ" w:eastAsia="ru-KZ"/>
          </w:rPr>
          <w:tab/>
        </w:r>
        <w:r w:rsidRPr="00BC7AA2">
          <w:rPr>
            <w:rStyle w:val="ab"/>
            <w:sz w:val="24"/>
            <w:lang w:val="kk-KZ"/>
          </w:rPr>
          <w:t>Защита от механических опасностей</w:t>
        </w:r>
        <w:r w:rsidRPr="00BC7AA2">
          <w:rPr>
            <w:webHidden/>
            <w:sz w:val="24"/>
          </w:rPr>
          <w:tab/>
        </w:r>
        <w:r w:rsidRPr="00BC7AA2">
          <w:rPr>
            <w:webHidden/>
            <w:sz w:val="24"/>
          </w:rPr>
          <w:fldChar w:fldCharType="begin"/>
        </w:r>
        <w:r w:rsidRPr="00BC7AA2">
          <w:rPr>
            <w:webHidden/>
            <w:sz w:val="24"/>
          </w:rPr>
          <w:instrText xml:space="preserve"> PAGEREF _Toc49957205 \h </w:instrText>
        </w:r>
        <w:r w:rsidRPr="00BC7AA2">
          <w:rPr>
            <w:webHidden/>
            <w:sz w:val="24"/>
          </w:rPr>
        </w:r>
        <w:r w:rsidRPr="00BC7AA2">
          <w:rPr>
            <w:webHidden/>
            <w:sz w:val="24"/>
          </w:rPr>
          <w:fldChar w:fldCharType="separate"/>
        </w:r>
        <w:r w:rsidRPr="00BC7AA2">
          <w:rPr>
            <w:webHidden/>
            <w:sz w:val="24"/>
          </w:rPr>
          <w:t>87</w:t>
        </w:r>
        <w:r w:rsidRPr="00BC7AA2">
          <w:rPr>
            <w:webHidden/>
            <w:sz w:val="24"/>
          </w:rPr>
          <w:fldChar w:fldCharType="end"/>
        </w:r>
      </w:hyperlink>
    </w:p>
    <w:p w:rsidR="00BC7AA2" w:rsidRPr="00BC7AA2" w:rsidRDefault="00BC7AA2" w:rsidP="00BC7AA2">
      <w:pPr>
        <w:pStyle w:val="20"/>
        <w:tabs>
          <w:tab w:val="clear" w:pos="993"/>
          <w:tab w:val="left" w:pos="1276"/>
        </w:tabs>
        <w:spacing w:before="120" w:after="120"/>
        <w:ind w:left="567" w:firstLine="284"/>
        <w:rPr>
          <w:rFonts w:eastAsiaTheme="minorEastAsia"/>
          <w:sz w:val="24"/>
          <w:lang w:val="ru-KZ" w:eastAsia="ru-KZ"/>
        </w:rPr>
      </w:pPr>
      <w:hyperlink w:anchor="_Toc49957206" w:history="1">
        <w:r w:rsidRPr="00BC7AA2">
          <w:rPr>
            <w:rStyle w:val="ab"/>
            <w:sz w:val="24"/>
          </w:rPr>
          <w:t>8.1</w:t>
        </w:r>
        <w:r w:rsidRPr="00BC7AA2">
          <w:rPr>
            <w:rFonts w:eastAsiaTheme="minorEastAsia"/>
            <w:sz w:val="24"/>
            <w:lang w:val="ru-KZ" w:eastAsia="ru-KZ"/>
          </w:rPr>
          <w:tab/>
        </w:r>
        <w:r w:rsidRPr="00BC7AA2">
          <w:rPr>
            <w:rStyle w:val="ab"/>
            <w:sz w:val="24"/>
          </w:rPr>
          <w:t>Общие положения</w:t>
        </w:r>
        <w:r w:rsidRPr="00BC7AA2">
          <w:rPr>
            <w:webHidden/>
            <w:sz w:val="24"/>
          </w:rPr>
          <w:tab/>
        </w:r>
        <w:r w:rsidRPr="00BC7AA2">
          <w:rPr>
            <w:webHidden/>
            <w:sz w:val="24"/>
          </w:rPr>
          <w:fldChar w:fldCharType="begin"/>
        </w:r>
        <w:r w:rsidRPr="00BC7AA2">
          <w:rPr>
            <w:webHidden/>
            <w:sz w:val="24"/>
          </w:rPr>
          <w:instrText xml:space="preserve"> PAGEREF _Toc49957206 \h </w:instrText>
        </w:r>
        <w:r w:rsidRPr="00BC7AA2">
          <w:rPr>
            <w:webHidden/>
            <w:sz w:val="24"/>
          </w:rPr>
        </w:r>
        <w:r w:rsidRPr="00BC7AA2">
          <w:rPr>
            <w:webHidden/>
            <w:sz w:val="24"/>
          </w:rPr>
          <w:fldChar w:fldCharType="separate"/>
        </w:r>
        <w:r w:rsidRPr="00BC7AA2">
          <w:rPr>
            <w:webHidden/>
            <w:sz w:val="24"/>
          </w:rPr>
          <w:t>87</w:t>
        </w:r>
        <w:r w:rsidRPr="00BC7AA2">
          <w:rPr>
            <w:webHidden/>
            <w:sz w:val="24"/>
          </w:rPr>
          <w:fldChar w:fldCharType="end"/>
        </w:r>
      </w:hyperlink>
    </w:p>
    <w:p w:rsidR="00BC7AA2" w:rsidRPr="00BC7AA2" w:rsidRDefault="00BC7AA2" w:rsidP="00BC7AA2">
      <w:pPr>
        <w:pStyle w:val="20"/>
        <w:tabs>
          <w:tab w:val="clear" w:pos="993"/>
          <w:tab w:val="left" w:pos="1276"/>
        </w:tabs>
        <w:spacing w:before="120" w:after="120"/>
        <w:ind w:left="567" w:firstLine="284"/>
        <w:rPr>
          <w:rFonts w:eastAsiaTheme="minorEastAsia"/>
          <w:sz w:val="24"/>
          <w:lang w:val="ru-KZ" w:eastAsia="ru-KZ"/>
        </w:rPr>
      </w:pPr>
      <w:hyperlink w:anchor="_Toc49957207" w:history="1">
        <w:r w:rsidRPr="00BC7AA2">
          <w:rPr>
            <w:rStyle w:val="ab"/>
            <w:sz w:val="24"/>
          </w:rPr>
          <w:t>8.2</w:t>
        </w:r>
        <w:r w:rsidRPr="00BC7AA2">
          <w:rPr>
            <w:rFonts w:eastAsiaTheme="minorEastAsia"/>
            <w:sz w:val="24"/>
            <w:lang w:val="ru-KZ" w:eastAsia="ru-KZ"/>
          </w:rPr>
          <w:tab/>
        </w:r>
        <w:r w:rsidRPr="00BC7AA2">
          <w:rPr>
            <w:rStyle w:val="ab"/>
            <w:sz w:val="24"/>
          </w:rPr>
          <w:t>Движущиеся части</w:t>
        </w:r>
        <w:r w:rsidRPr="00BC7AA2">
          <w:rPr>
            <w:webHidden/>
            <w:sz w:val="24"/>
          </w:rPr>
          <w:tab/>
        </w:r>
        <w:r w:rsidRPr="00BC7AA2">
          <w:rPr>
            <w:webHidden/>
            <w:sz w:val="24"/>
          </w:rPr>
          <w:fldChar w:fldCharType="begin"/>
        </w:r>
        <w:r w:rsidRPr="00BC7AA2">
          <w:rPr>
            <w:webHidden/>
            <w:sz w:val="24"/>
          </w:rPr>
          <w:instrText xml:space="preserve"> PAGEREF _Toc49957207 \h </w:instrText>
        </w:r>
        <w:r w:rsidRPr="00BC7AA2">
          <w:rPr>
            <w:webHidden/>
            <w:sz w:val="24"/>
          </w:rPr>
        </w:r>
        <w:r w:rsidRPr="00BC7AA2">
          <w:rPr>
            <w:webHidden/>
            <w:sz w:val="24"/>
          </w:rPr>
          <w:fldChar w:fldCharType="separate"/>
        </w:r>
        <w:r w:rsidRPr="00BC7AA2">
          <w:rPr>
            <w:webHidden/>
            <w:sz w:val="24"/>
          </w:rPr>
          <w:t>88</w:t>
        </w:r>
        <w:r w:rsidRPr="00BC7AA2">
          <w:rPr>
            <w:webHidden/>
            <w:sz w:val="24"/>
          </w:rPr>
          <w:fldChar w:fldCharType="end"/>
        </w:r>
      </w:hyperlink>
    </w:p>
    <w:p w:rsidR="00BC7AA2" w:rsidRPr="00BC7AA2" w:rsidRDefault="00BC7AA2" w:rsidP="00BC7AA2">
      <w:pPr>
        <w:pStyle w:val="20"/>
        <w:tabs>
          <w:tab w:val="clear" w:pos="993"/>
          <w:tab w:val="left" w:pos="1276"/>
        </w:tabs>
        <w:spacing w:before="120" w:after="120"/>
        <w:ind w:left="567" w:firstLine="284"/>
        <w:rPr>
          <w:rFonts w:eastAsiaTheme="minorEastAsia"/>
          <w:sz w:val="24"/>
          <w:lang w:val="ru-KZ" w:eastAsia="ru-KZ"/>
        </w:rPr>
      </w:pPr>
      <w:hyperlink w:anchor="_Toc49957208" w:history="1">
        <w:r w:rsidRPr="00BC7AA2">
          <w:rPr>
            <w:rStyle w:val="ab"/>
            <w:sz w:val="24"/>
          </w:rPr>
          <w:t>8.3</w:t>
        </w:r>
        <w:r w:rsidRPr="00BC7AA2">
          <w:rPr>
            <w:rFonts w:eastAsiaTheme="minorEastAsia"/>
            <w:sz w:val="24"/>
            <w:lang w:val="ru-KZ" w:eastAsia="ru-KZ"/>
          </w:rPr>
          <w:tab/>
        </w:r>
        <w:r w:rsidRPr="00BC7AA2">
          <w:rPr>
            <w:rStyle w:val="ab"/>
            <w:sz w:val="24"/>
          </w:rPr>
          <w:t>Устойчивость</w:t>
        </w:r>
        <w:r w:rsidRPr="00BC7AA2">
          <w:rPr>
            <w:webHidden/>
            <w:sz w:val="24"/>
          </w:rPr>
          <w:tab/>
        </w:r>
        <w:r w:rsidRPr="00BC7AA2">
          <w:rPr>
            <w:webHidden/>
            <w:sz w:val="24"/>
          </w:rPr>
          <w:fldChar w:fldCharType="begin"/>
        </w:r>
        <w:r w:rsidRPr="00BC7AA2">
          <w:rPr>
            <w:webHidden/>
            <w:sz w:val="24"/>
          </w:rPr>
          <w:instrText xml:space="preserve"> PAGEREF _Toc49957208 \h </w:instrText>
        </w:r>
        <w:r w:rsidRPr="00BC7AA2">
          <w:rPr>
            <w:webHidden/>
            <w:sz w:val="24"/>
          </w:rPr>
        </w:r>
        <w:r w:rsidRPr="00BC7AA2">
          <w:rPr>
            <w:webHidden/>
            <w:sz w:val="24"/>
          </w:rPr>
          <w:fldChar w:fldCharType="separate"/>
        </w:r>
        <w:r w:rsidRPr="00BC7AA2">
          <w:rPr>
            <w:webHidden/>
            <w:sz w:val="24"/>
          </w:rPr>
          <w:t>89</w:t>
        </w:r>
        <w:r w:rsidRPr="00BC7AA2">
          <w:rPr>
            <w:webHidden/>
            <w:sz w:val="24"/>
          </w:rPr>
          <w:fldChar w:fldCharType="end"/>
        </w:r>
      </w:hyperlink>
    </w:p>
    <w:p w:rsidR="00BC7AA2" w:rsidRPr="00BC7AA2" w:rsidRDefault="00BC7AA2" w:rsidP="00BC7AA2">
      <w:pPr>
        <w:pStyle w:val="20"/>
        <w:tabs>
          <w:tab w:val="clear" w:pos="993"/>
          <w:tab w:val="left" w:pos="1276"/>
        </w:tabs>
        <w:spacing w:before="120" w:after="120"/>
        <w:ind w:left="567" w:firstLine="284"/>
        <w:rPr>
          <w:rFonts w:eastAsiaTheme="minorEastAsia"/>
          <w:sz w:val="24"/>
          <w:lang w:val="ru-KZ" w:eastAsia="ru-KZ"/>
        </w:rPr>
      </w:pPr>
      <w:hyperlink w:anchor="_Toc49957209" w:history="1">
        <w:r w:rsidRPr="00BC7AA2">
          <w:rPr>
            <w:rStyle w:val="ab"/>
            <w:sz w:val="24"/>
          </w:rPr>
          <w:t>8.4</w:t>
        </w:r>
        <w:r w:rsidRPr="00BC7AA2">
          <w:rPr>
            <w:rFonts w:eastAsiaTheme="minorEastAsia"/>
            <w:sz w:val="24"/>
            <w:lang w:val="ru-KZ" w:eastAsia="ru-KZ"/>
          </w:rPr>
          <w:tab/>
        </w:r>
        <w:r w:rsidRPr="00BC7AA2">
          <w:rPr>
            <w:rStyle w:val="ab"/>
            <w:sz w:val="24"/>
          </w:rPr>
          <w:t>Положения, касающиеся подъема и переноса</w:t>
        </w:r>
        <w:r w:rsidRPr="00BC7AA2">
          <w:rPr>
            <w:webHidden/>
            <w:sz w:val="24"/>
          </w:rPr>
          <w:tab/>
        </w:r>
        <w:r w:rsidRPr="00BC7AA2">
          <w:rPr>
            <w:webHidden/>
            <w:sz w:val="24"/>
          </w:rPr>
          <w:fldChar w:fldCharType="begin"/>
        </w:r>
        <w:r w:rsidRPr="00BC7AA2">
          <w:rPr>
            <w:webHidden/>
            <w:sz w:val="24"/>
          </w:rPr>
          <w:instrText xml:space="preserve"> PAGEREF _Toc49957209 \h </w:instrText>
        </w:r>
        <w:r w:rsidRPr="00BC7AA2">
          <w:rPr>
            <w:webHidden/>
            <w:sz w:val="24"/>
          </w:rPr>
        </w:r>
        <w:r w:rsidRPr="00BC7AA2">
          <w:rPr>
            <w:webHidden/>
            <w:sz w:val="24"/>
          </w:rPr>
          <w:fldChar w:fldCharType="separate"/>
        </w:r>
        <w:r w:rsidRPr="00BC7AA2">
          <w:rPr>
            <w:webHidden/>
            <w:sz w:val="24"/>
          </w:rPr>
          <w:t>89</w:t>
        </w:r>
        <w:r w:rsidRPr="00BC7AA2">
          <w:rPr>
            <w:webHidden/>
            <w:sz w:val="24"/>
          </w:rPr>
          <w:fldChar w:fldCharType="end"/>
        </w:r>
      </w:hyperlink>
    </w:p>
    <w:p w:rsidR="00BC7AA2" w:rsidRPr="00BC7AA2" w:rsidRDefault="00BC7AA2" w:rsidP="00BC7AA2">
      <w:pPr>
        <w:pStyle w:val="20"/>
        <w:tabs>
          <w:tab w:val="clear" w:pos="993"/>
          <w:tab w:val="left" w:pos="1276"/>
        </w:tabs>
        <w:spacing w:before="120" w:after="120"/>
        <w:ind w:left="567" w:firstLine="284"/>
        <w:rPr>
          <w:rFonts w:eastAsiaTheme="minorEastAsia"/>
          <w:sz w:val="24"/>
          <w:lang w:val="ru-KZ" w:eastAsia="ru-KZ"/>
        </w:rPr>
      </w:pPr>
      <w:hyperlink w:anchor="_Toc49957210" w:history="1">
        <w:r w:rsidRPr="00BC7AA2">
          <w:rPr>
            <w:rStyle w:val="ab"/>
            <w:sz w:val="24"/>
          </w:rPr>
          <w:t>8.5</w:t>
        </w:r>
        <w:r w:rsidRPr="00BC7AA2">
          <w:rPr>
            <w:rFonts w:eastAsiaTheme="minorEastAsia"/>
            <w:sz w:val="24"/>
            <w:lang w:val="ru-KZ" w:eastAsia="ru-KZ"/>
          </w:rPr>
          <w:tab/>
        </w:r>
        <w:r w:rsidRPr="00BC7AA2">
          <w:rPr>
            <w:rStyle w:val="ab"/>
            <w:sz w:val="24"/>
          </w:rPr>
          <w:t>Монтаж на стене</w:t>
        </w:r>
        <w:r w:rsidRPr="00BC7AA2">
          <w:rPr>
            <w:webHidden/>
            <w:sz w:val="24"/>
          </w:rPr>
          <w:tab/>
        </w:r>
        <w:r w:rsidRPr="00BC7AA2">
          <w:rPr>
            <w:webHidden/>
            <w:sz w:val="24"/>
          </w:rPr>
          <w:fldChar w:fldCharType="begin"/>
        </w:r>
        <w:r w:rsidRPr="00BC7AA2">
          <w:rPr>
            <w:webHidden/>
            <w:sz w:val="24"/>
          </w:rPr>
          <w:instrText xml:space="preserve"> PAGEREF _Toc49957210 \h </w:instrText>
        </w:r>
        <w:r w:rsidRPr="00BC7AA2">
          <w:rPr>
            <w:webHidden/>
            <w:sz w:val="24"/>
          </w:rPr>
        </w:r>
        <w:r w:rsidRPr="00BC7AA2">
          <w:rPr>
            <w:webHidden/>
            <w:sz w:val="24"/>
          </w:rPr>
          <w:fldChar w:fldCharType="separate"/>
        </w:r>
        <w:r w:rsidRPr="00BC7AA2">
          <w:rPr>
            <w:webHidden/>
            <w:sz w:val="24"/>
          </w:rPr>
          <w:t>90</w:t>
        </w:r>
        <w:r w:rsidRPr="00BC7AA2">
          <w:rPr>
            <w:webHidden/>
            <w:sz w:val="24"/>
          </w:rPr>
          <w:fldChar w:fldCharType="end"/>
        </w:r>
      </w:hyperlink>
    </w:p>
    <w:p w:rsidR="00BC7AA2" w:rsidRPr="00BC7AA2" w:rsidRDefault="00BC7AA2" w:rsidP="00BC7AA2">
      <w:pPr>
        <w:pStyle w:val="20"/>
        <w:tabs>
          <w:tab w:val="clear" w:pos="993"/>
          <w:tab w:val="left" w:pos="1276"/>
        </w:tabs>
        <w:spacing w:before="120" w:after="120"/>
        <w:ind w:left="567" w:firstLine="284"/>
        <w:rPr>
          <w:rFonts w:eastAsiaTheme="minorEastAsia"/>
          <w:sz w:val="24"/>
          <w:lang w:val="ru-KZ" w:eastAsia="ru-KZ"/>
        </w:rPr>
      </w:pPr>
      <w:hyperlink w:anchor="_Toc49957211" w:history="1">
        <w:r w:rsidRPr="00BC7AA2">
          <w:rPr>
            <w:rStyle w:val="ab"/>
            <w:sz w:val="24"/>
          </w:rPr>
          <w:t>8.6</w:t>
        </w:r>
        <w:r w:rsidRPr="00BC7AA2">
          <w:rPr>
            <w:rFonts w:eastAsiaTheme="minorEastAsia"/>
            <w:sz w:val="24"/>
            <w:lang w:val="ru-KZ" w:eastAsia="ru-KZ"/>
          </w:rPr>
          <w:tab/>
        </w:r>
        <w:r w:rsidRPr="00BC7AA2">
          <w:rPr>
            <w:rStyle w:val="ab"/>
            <w:sz w:val="24"/>
          </w:rPr>
          <w:t>Выбрасываемые детали</w:t>
        </w:r>
        <w:r w:rsidRPr="00BC7AA2">
          <w:rPr>
            <w:webHidden/>
            <w:sz w:val="24"/>
          </w:rPr>
          <w:tab/>
        </w:r>
        <w:r w:rsidRPr="00BC7AA2">
          <w:rPr>
            <w:webHidden/>
            <w:sz w:val="24"/>
          </w:rPr>
          <w:fldChar w:fldCharType="begin"/>
        </w:r>
        <w:r w:rsidRPr="00BC7AA2">
          <w:rPr>
            <w:webHidden/>
            <w:sz w:val="24"/>
          </w:rPr>
          <w:instrText xml:space="preserve"> PAGEREF _Toc49957211 \h </w:instrText>
        </w:r>
        <w:r w:rsidRPr="00BC7AA2">
          <w:rPr>
            <w:webHidden/>
            <w:sz w:val="24"/>
          </w:rPr>
        </w:r>
        <w:r w:rsidRPr="00BC7AA2">
          <w:rPr>
            <w:webHidden/>
            <w:sz w:val="24"/>
          </w:rPr>
          <w:fldChar w:fldCharType="separate"/>
        </w:r>
        <w:r w:rsidRPr="00BC7AA2">
          <w:rPr>
            <w:webHidden/>
            <w:sz w:val="24"/>
          </w:rPr>
          <w:t>90</w:t>
        </w:r>
        <w:r w:rsidRPr="00BC7AA2">
          <w:rPr>
            <w:webHidden/>
            <w:sz w:val="24"/>
          </w:rPr>
          <w:fldChar w:fldCharType="end"/>
        </w:r>
      </w:hyperlink>
    </w:p>
    <w:p w:rsidR="00BC7AA2" w:rsidRPr="00BC7AA2" w:rsidRDefault="00BC7AA2" w:rsidP="00BC7AA2">
      <w:pPr>
        <w:pStyle w:val="12"/>
        <w:tabs>
          <w:tab w:val="left" w:pos="851"/>
        </w:tabs>
        <w:spacing w:before="120" w:after="120"/>
        <w:ind w:left="567"/>
        <w:rPr>
          <w:rFonts w:eastAsiaTheme="minorEastAsia"/>
          <w:sz w:val="24"/>
          <w:lang w:val="ru-KZ" w:eastAsia="ru-KZ"/>
        </w:rPr>
      </w:pPr>
      <w:hyperlink w:anchor="_Toc49957212" w:history="1">
        <w:r w:rsidRPr="00BC7AA2">
          <w:rPr>
            <w:rStyle w:val="ab"/>
            <w:sz w:val="24"/>
            <w:lang w:val="kk-KZ"/>
          </w:rPr>
          <w:t>9</w:t>
        </w:r>
        <w:r w:rsidRPr="00BC7AA2">
          <w:rPr>
            <w:rFonts w:eastAsiaTheme="minorEastAsia"/>
            <w:sz w:val="24"/>
            <w:lang w:val="ru-KZ" w:eastAsia="ru-KZ"/>
          </w:rPr>
          <w:tab/>
        </w:r>
        <w:r w:rsidRPr="00BC7AA2">
          <w:rPr>
            <w:rStyle w:val="ab"/>
            <w:sz w:val="24"/>
            <w:lang w:val="kk-KZ"/>
          </w:rPr>
          <w:t>Противопожарная защита</w:t>
        </w:r>
        <w:r w:rsidRPr="00BC7AA2">
          <w:rPr>
            <w:webHidden/>
            <w:sz w:val="24"/>
          </w:rPr>
          <w:tab/>
        </w:r>
        <w:r w:rsidRPr="00BC7AA2">
          <w:rPr>
            <w:webHidden/>
            <w:sz w:val="24"/>
          </w:rPr>
          <w:fldChar w:fldCharType="begin"/>
        </w:r>
        <w:r w:rsidRPr="00BC7AA2">
          <w:rPr>
            <w:webHidden/>
            <w:sz w:val="24"/>
          </w:rPr>
          <w:instrText xml:space="preserve"> PAGEREF _Toc49957212 \h </w:instrText>
        </w:r>
        <w:r w:rsidRPr="00BC7AA2">
          <w:rPr>
            <w:webHidden/>
            <w:sz w:val="24"/>
          </w:rPr>
        </w:r>
        <w:r w:rsidRPr="00BC7AA2">
          <w:rPr>
            <w:webHidden/>
            <w:sz w:val="24"/>
          </w:rPr>
          <w:fldChar w:fldCharType="separate"/>
        </w:r>
        <w:r w:rsidRPr="00BC7AA2">
          <w:rPr>
            <w:webHidden/>
            <w:sz w:val="24"/>
          </w:rPr>
          <w:t>90</w:t>
        </w:r>
        <w:r w:rsidRPr="00BC7AA2">
          <w:rPr>
            <w:webHidden/>
            <w:sz w:val="24"/>
          </w:rPr>
          <w:fldChar w:fldCharType="end"/>
        </w:r>
      </w:hyperlink>
    </w:p>
    <w:p w:rsidR="00BC7AA2" w:rsidRPr="00BC7AA2" w:rsidRDefault="00BC7AA2" w:rsidP="00BC7AA2">
      <w:pPr>
        <w:pStyle w:val="20"/>
        <w:tabs>
          <w:tab w:val="clear" w:pos="993"/>
          <w:tab w:val="left" w:pos="1276"/>
        </w:tabs>
        <w:spacing w:before="120" w:after="120"/>
        <w:ind w:left="567" w:firstLine="284"/>
        <w:rPr>
          <w:rFonts w:eastAsiaTheme="minorEastAsia"/>
          <w:sz w:val="24"/>
          <w:lang w:val="ru-KZ" w:eastAsia="ru-KZ"/>
        </w:rPr>
      </w:pPr>
      <w:hyperlink w:anchor="_Toc49957213" w:history="1">
        <w:r w:rsidRPr="00BC7AA2">
          <w:rPr>
            <w:rStyle w:val="ab"/>
            <w:sz w:val="24"/>
          </w:rPr>
          <w:t>9.1</w:t>
        </w:r>
        <w:r w:rsidRPr="00BC7AA2">
          <w:rPr>
            <w:rFonts w:eastAsiaTheme="minorEastAsia"/>
            <w:sz w:val="24"/>
            <w:lang w:val="ru-KZ" w:eastAsia="ru-KZ"/>
          </w:rPr>
          <w:tab/>
        </w:r>
        <w:r w:rsidRPr="00BC7AA2">
          <w:rPr>
            <w:rStyle w:val="ab"/>
            <w:sz w:val="24"/>
          </w:rPr>
          <w:t>Огнестойкость</w:t>
        </w:r>
        <w:r w:rsidRPr="00BC7AA2">
          <w:rPr>
            <w:webHidden/>
            <w:sz w:val="24"/>
          </w:rPr>
          <w:tab/>
        </w:r>
        <w:r w:rsidRPr="00BC7AA2">
          <w:rPr>
            <w:webHidden/>
            <w:sz w:val="24"/>
          </w:rPr>
          <w:fldChar w:fldCharType="begin"/>
        </w:r>
        <w:r w:rsidRPr="00BC7AA2">
          <w:rPr>
            <w:webHidden/>
            <w:sz w:val="24"/>
          </w:rPr>
          <w:instrText xml:space="preserve"> PAGEREF _Toc49957213 \h </w:instrText>
        </w:r>
        <w:r w:rsidRPr="00BC7AA2">
          <w:rPr>
            <w:webHidden/>
            <w:sz w:val="24"/>
          </w:rPr>
        </w:r>
        <w:r w:rsidRPr="00BC7AA2">
          <w:rPr>
            <w:webHidden/>
            <w:sz w:val="24"/>
          </w:rPr>
          <w:fldChar w:fldCharType="separate"/>
        </w:r>
        <w:r w:rsidRPr="00BC7AA2">
          <w:rPr>
            <w:webHidden/>
            <w:sz w:val="24"/>
          </w:rPr>
          <w:t>90</w:t>
        </w:r>
        <w:r w:rsidRPr="00BC7AA2">
          <w:rPr>
            <w:webHidden/>
            <w:sz w:val="24"/>
          </w:rPr>
          <w:fldChar w:fldCharType="end"/>
        </w:r>
      </w:hyperlink>
    </w:p>
    <w:p w:rsidR="00BC7AA2" w:rsidRPr="00BC7AA2" w:rsidRDefault="00BC7AA2" w:rsidP="00BC7AA2">
      <w:pPr>
        <w:pStyle w:val="20"/>
        <w:tabs>
          <w:tab w:val="clear" w:pos="993"/>
          <w:tab w:val="left" w:pos="1276"/>
        </w:tabs>
        <w:spacing w:before="120" w:after="120"/>
        <w:ind w:left="567" w:right="-1" w:firstLine="284"/>
        <w:rPr>
          <w:rFonts w:eastAsiaTheme="minorEastAsia"/>
          <w:sz w:val="24"/>
          <w:lang w:val="ru-KZ" w:eastAsia="ru-KZ"/>
        </w:rPr>
      </w:pPr>
      <w:hyperlink w:anchor="_Toc49957214" w:history="1">
        <w:r w:rsidRPr="00BC7AA2">
          <w:rPr>
            <w:rStyle w:val="ab"/>
            <w:sz w:val="24"/>
          </w:rPr>
          <w:t>9.2</w:t>
        </w:r>
        <w:r w:rsidRPr="00BC7AA2">
          <w:rPr>
            <w:rFonts w:eastAsiaTheme="minorEastAsia"/>
            <w:sz w:val="24"/>
            <w:lang w:val="ru-KZ" w:eastAsia="ru-KZ"/>
          </w:rPr>
          <w:tab/>
        </w:r>
        <w:r w:rsidRPr="00BC7AA2">
          <w:rPr>
            <w:rStyle w:val="ab"/>
            <w:sz w:val="24"/>
          </w:rPr>
          <w:t>Источники с ограничением энергии</w:t>
        </w:r>
        <w:r>
          <w:rPr>
            <w:webHidden/>
            <w:sz w:val="24"/>
            <w:lang w:val="ru-RU"/>
          </w:rPr>
          <w:t xml:space="preserve">                                                                  </w:t>
        </w:r>
        <w:r w:rsidRPr="00BC7AA2">
          <w:rPr>
            <w:webHidden/>
            <w:sz w:val="24"/>
          </w:rPr>
          <w:fldChar w:fldCharType="begin"/>
        </w:r>
        <w:r w:rsidRPr="00BC7AA2">
          <w:rPr>
            <w:webHidden/>
            <w:sz w:val="24"/>
          </w:rPr>
          <w:instrText xml:space="preserve"> PAGEREF _Toc49957214 \h </w:instrText>
        </w:r>
        <w:r w:rsidRPr="00BC7AA2">
          <w:rPr>
            <w:webHidden/>
            <w:sz w:val="24"/>
          </w:rPr>
        </w:r>
        <w:r w:rsidRPr="00BC7AA2">
          <w:rPr>
            <w:webHidden/>
            <w:sz w:val="24"/>
          </w:rPr>
          <w:fldChar w:fldCharType="separate"/>
        </w:r>
        <w:r w:rsidRPr="00BC7AA2">
          <w:rPr>
            <w:webHidden/>
            <w:sz w:val="24"/>
          </w:rPr>
          <w:t>100</w:t>
        </w:r>
        <w:r w:rsidRPr="00BC7AA2">
          <w:rPr>
            <w:webHidden/>
            <w:sz w:val="24"/>
          </w:rPr>
          <w:fldChar w:fldCharType="end"/>
        </w:r>
      </w:hyperlink>
    </w:p>
    <w:p w:rsidR="00BC7AA2" w:rsidRPr="00BC7AA2" w:rsidRDefault="00BC7AA2" w:rsidP="00BC7AA2">
      <w:pPr>
        <w:pStyle w:val="20"/>
        <w:tabs>
          <w:tab w:val="clear" w:pos="993"/>
          <w:tab w:val="left" w:pos="1276"/>
        </w:tabs>
        <w:spacing w:before="120" w:after="120"/>
        <w:ind w:left="567" w:right="-1" w:firstLine="284"/>
        <w:rPr>
          <w:rFonts w:eastAsiaTheme="minorEastAsia"/>
          <w:sz w:val="24"/>
          <w:lang w:val="ru-KZ" w:eastAsia="ru-KZ"/>
        </w:rPr>
      </w:pPr>
      <w:hyperlink w:anchor="_Toc49957215" w:history="1">
        <w:r w:rsidRPr="00BC7AA2">
          <w:rPr>
            <w:rStyle w:val="ab"/>
            <w:sz w:val="24"/>
          </w:rPr>
          <w:t>9.3</w:t>
        </w:r>
        <w:r w:rsidRPr="00BC7AA2">
          <w:rPr>
            <w:rFonts w:eastAsiaTheme="minorEastAsia"/>
            <w:sz w:val="24"/>
            <w:lang w:val="ru-KZ" w:eastAsia="ru-KZ"/>
          </w:rPr>
          <w:tab/>
        </w:r>
        <w:r w:rsidRPr="00BC7AA2">
          <w:rPr>
            <w:rStyle w:val="ab"/>
            <w:sz w:val="24"/>
          </w:rPr>
          <w:t>Защита от короткого замыкания и перегрузки по току</w:t>
        </w:r>
        <w:r>
          <w:rPr>
            <w:rStyle w:val="ab"/>
            <w:sz w:val="24"/>
            <w:lang w:val="ru-RU"/>
          </w:rPr>
          <w:t xml:space="preserve">                                   </w:t>
        </w:r>
        <w:r w:rsidRPr="00BC7AA2">
          <w:rPr>
            <w:webHidden/>
            <w:sz w:val="24"/>
          </w:rPr>
          <w:fldChar w:fldCharType="begin"/>
        </w:r>
        <w:r w:rsidRPr="00BC7AA2">
          <w:rPr>
            <w:webHidden/>
            <w:sz w:val="24"/>
          </w:rPr>
          <w:instrText xml:space="preserve"> PAGEREF _Toc49957215 \h </w:instrText>
        </w:r>
        <w:r w:rsidRPr="00BC7AA2">
          <w:rPr>
            <w:webHidden/>
            <w:sz w:val="24"/>
          </w:rPr>
        </w:r>
        <w:r w:rsidRPr="00BC7AA2">
          <w:rPr>
            <w:webHidden/>
            <w:sz w:val="24"/>
          </w:rPr>
          <w:fldChar w:fldCharType="separate"/>
        </w:r>
        <w:r w:rsidRPr="00BC7AA2">
          <w:rPr>
            <w:webHidden/>
            <w:sz w:val="24"/>
          </w:rPr>
          <w:t>102</w:t>
        </w:r>
        <w:r w:rsidRPr="00BC7AA2">
          <w:rPr>
            <w:webHidden/>
            <w:sz w:val="24"/>
          </w:rPr>
          <w:fldChar w:fldCharType="end"/>
        </w:r>
      </w:hyperlink>
    </w:p>
    <w:p w:rsidR="00BC7AA2" w:rsidRPr="00BC7AA2" w:rsidRDefault="00BC7AA2" w:rsidP="00BC7AA2">
      <w:pPr>
        <w:pStyle w:val="12"/>
        <w:tabs>
          <w:tab w:val="left" w:pos="851"/>
        </w:tabs>
        <w:spacing w:before="120" w:after="120"/>
        <w:ind w:left="567" w:right="-1"/>
        <w:rPr>
          <w:rFonts w:eastAsiaTheme="minorEastAsia"/>
          <w:sz w:val="24"/>
          <w:lang w:val="ru-KZ" w:eastAsia="ru-KZ"/>
        </w:rPr>
      </w:pPr>
      <w:hyperlink w:anchor="_Toc49957216" w:history="1">
        <w:r w:rsidRPr="00BC7AA2">
          <w:rPr>
            <w:rStyle w:val="ab"/>
            <w:sz w:val="24"/>
            <w:lang w:val="kk-KZ"/>
          </w:rPr>
          <w:t>10</w:t>
        </w:r>
        <w:r w:rsidRPr="00BC7AA2">
          <w:rPr>
            <w:rFonts w:eastAsiaTheme="minorEastAsia"/>
            <w:sz w:val="24"/>
            <w:lang w:val="ru-KZ" w:eastAsia="ru-KZ"/>
          </w:rPr>
          <w:tab/>
        </w:r>
        <w:r w:rsidRPr="00BC7AA2">
          <w:rPr>
            <w:rStyle w:val="ab"/>
            <w:sz w:val="24"/>
            <w:lang w:val="kk-KZ"/>
          </w:rPr>
          <w:t>Защита от опасностей звукового</w:t>
        </w:r>
        <w:r>
          <w:rPr>
            <w:rStyle w:val="ab"/>
            <w:sz w:val="24"/>
            <w:lang w:val="kk-KZ"/>
          </w:rPr>
          <w:t xml:space="preserve"> </w:t>
        </w:r>
        <w:r w:rsidRPr="00BC7AA2">
          <w:rPr>
            <w:rStyle w:val="ab"/>
            <w:sz w:val="24"/>
            <w:lang w:val="kk-KZ"/>
          </w:rPr>
          <w:t>давления</w:t>
        </w:r>
        <w:r>
          <w:rPr>
            <w:webHidden/>
            <w:sz w:val="24"/>
          </w:rPr>
          <w:t xml:space="preserve">                                                              </w:t>
        </w:r>
        <w:r w:rsidRPr="00BC7AA2">
          <w:rPr>
            <w:webHidden/>
            <w:sz w:val="24"/>
          </w:rPr>
          <w:fldChar w:fldCharType="begin"/>
        </w:r>
        <w:r w:rsidRPr="00BC7AA2">
          <w:rPr>
            <w:webHidden/>
            <w:sz w:val="24"/>
          </w:rPr>
          <w:instrText xml:space="preserve"> PAGEREF _Toc49957216 \h </w:instrText>
        </w:r>
        <w:r w:rsidRPr="00BC7AA2">
          <w:rPr>
            <w:webHidden/>
            <w:sz w:val="24"/>
          </w:rPr>
        </w:r>
        <w:r w:rsidRPr="00BC7AA2">
          <w:rPr>
            <w:webHidden/>
            <w:sz w:val="24"/>
          </w:rPr>
          <w:fldChar w:fldCharType="separate"/>
        </w:r>
        <w:r w:rsidRPr="00BC7AA2">
          <w:rPr>
            <w:webHidden/>
            <w:sz w:val="24"/>
          </w:rPr>
          <w:t>103</w:t>
        </w:r>
        <w:r w:rsidRPr="00BC7AA2">
          <w:rPr>
            <w:webHidden/>
            <w:sz w:val="24"/>
          </w:rPr>
          <w:fldChar w:fldCharType="end"/>
        </w:r>
      </w:hyperlink>
    </w:p>
    <w:p w:rsidR="00BC7AA2" w:rsidRPr="00BC7AA2" w:rsidRDefault="00BC7AA2" w:rsidP="00BC7AA2">
      <w:pPr>
        <w:pStyle w:val="20"/>
        <w:tabs>
          <w:tab w:val="clear" w:pos="993"/>
          <w:tab w:val="left" w:pos="851"/>
          <w:tab w:val="left" w:pos="1418"/>
        </w:tabs>
        <w:spacing w:before="120" w:after="120"/>
        <w:ind w:left="567" w:right="-1" w:firstLine="284"/>
        <w:rPr>
          <w:rFonts w:eastAsiaTheme="minorEastAsia"/>
          <w:sz w:val="24"/>
          <w:lang w:val="ru-KZ" w:eastAsia="ru-KZ"/>
        </w:rPr>
      </w:pPr>
      <w:hyperlink w:anchor="_Toc49957217" w:history="1">
        <w:r w:rsidRPr="00BC7AA2">
          <w:rPr>
            <w:rStyle w:val="ab"/>
            <w:sz w:val="24"/>
            <w:lang w:val="kk-KZ"/>
          </w:rPr>
          <w:t>10.1</w:t>
        </w:r>
        <w:r w:rsidRPr="00BC7AA2">
          <w:rPr>
            <w:rFonts w:eastAsiaTheme="minorEastAsia"/>
            <w:sz w:val="24"/>
            <w:lang w:val="ru-KZ" w:eastAsia="ru-KZ"/>
          </w:rPr>
          <w:tab/>
        </w:r>
        <w:r w:rsidRPr="00BC7AA2">
          <w:rPr>
            <w:rStyle w:val="ab"/>
            <w:sz w:val="24"/>
            <w:lang w:val="kk-KZ"/>
          </w:rPr>
          <w:t>Общие положения</w:t>
        </w:r>
        <w:r>
          <w:rPr>
            <w:rStyle w:val="ab"/>
            <w:sz w:val="24"/>
            <w:lang w:val="kk-KZ"/>
          </w:rPr>
          <w:t xml:space="preserve">                                                                                             </w:t>
        </w:r>
        <w:r w:rsidRPr="00BC7AA2">
          <w:rPr>
            <w:webHidden/>
            <w:sz w:val="24"/>
          </w:rPr>
          <w:fldChar w:fldCharType="begin"/>
        </w:r>
        <w:r w:rsidRPr="00BC7AA2">
          <w:rPr>
            <w:webHidden/>
            <w:sz w:val="24"/>
          </w:rPr>
          <w:instrText xml:space="preserve"> PAGEREF _Toc49957217 \h </w:instrText>
        </w:r>
        <w:r w:rsidRPr="00BC7AA2">
          <w:rPr>
            <w:webHidden/>
            <w:sz w:val="24"/>
          </w:rPr>
        </w:r>
        <w:r w:rsidRPr="00BC7AA2">
          <w:rPr>
            <w:webHidden/>
            <w:sz w:val="24"/>
          </w:rPr>
          <w:fldChar w:fldCharType="separate"/>
        </w:r>
        <w:r w:rsidRPr="00BC7AA2">
          <w:rPr>
            <w:webHidden/>
            <w:sz w:val="24"/>
          </w:rPr>
          <w:t>103</w:t>
        </w:r>
        <w:r w:rsidRPr="00BC7AA2">
          <w:rPr>
            <w:webHidden/>
            <w:sz w:val="24"/>
          </w:rPr>
          <w:fldChar w:fldCharType="end"/>
        </w:r>
      </w:hyperlink>
    </w:p>
    <w:p w:rsidR="00BC7AA2" w:rsidRPr="00BC7AA2" w:rsidRDefault="00BC7AA2" w:rsidP="00BC7AA2">
      <w:pPr>
        <w:pStyle w:val="20"/>
        <w:tabs>
          <w:tab w:val="clear" w:pos="993"/>
          <w:tab w:val="left" w:pos="851"/>
          <w:tab w:val="left" w:pos="1418"/>
        </w:tabs>
        <w:spacing w:before="120" w:after="120"/>
        <w:ind w:left="567" w:right="-1" w:firstLine="284"/>
        <w:rPr>
          <w:rFonts w:eastAsiaTheme="minorEastAsia"/>
          <w:sz w:val="24"/>
          <w:lang w:val="ru-KZ" w:eastAsia="ru-KZ"/>
        </w:rPr>
      </w:pPr>
      <w:hyperlink w:anchor="_Toc49957218" w:history="1">
        <w:r w:rsidRPr="00BC7AA2">
          <w:rPr>
            <w:rStyle w:val="ab"/>
            <w:sz w:val="24"/>
          </w:rPr>
          <w:t>10.2</w:t>
        </w:r>
        <w:r w:rsidRPr="00BC7AA2">
          <w:rPr>
            <w:rFonts w:eastAsiaTheme="minorEastAsia"/>
            <w:sz w:val="24"/>
            <w:lang w:val="ru-KZ" w:eastAsia="ru-KZ"/>
          </w:rPr>
          <w:tab/>
        </w:r>
        <w:r w:rsidRPr="00BC7AA2">
          <w:rPr>
            <w:rStyle w:val="ab"/>
            <w:sz w:val="24"/>
          </w:rPr>
          <w:t>Звуковые давления и уровень звукового давления</w:t>
        </w:r>
        <w:r>
          <w:rPr>
            <w:rStyle w:val="ab"/>
            <w:sz w:val="24"/>
            <w:lang w:val="ru-RU"/>
          </w:rPr>
          <w:t xml:space="preserve">                                        </w:t>
        </w:r>
        <w:r w:rsidRPr="00BC7AA2">
          <w:rPr>
            <w:webHidden/>
            <w:sz w:val="24"/>
          </w:rPr>
          <w:fldChar w:fldCharType="begin"/>
        </w:r>
        <w:r w:rsidRPr="00BC7AA2">
          <w:rPr>
            <w:webHidden/>
            <w:sz w:val="24"/>
          </w:rPr>
          <w:instrText xml:space="preserve"> PAGEREF _Toc49957218 \h </w:instrText>
        </w:r>
        <w:r w:rsidRPr="00BC7AA2">
          <w:rPr>
            <w:webHidden/>
            <w:sz w:val="24"/>
          </w:rPr>
        </w:r>
        <w:r w:rsidRPr="00BC7AA2">
          <w:rPr>
            <w:webHidden/>
            <w:sz w:val="24"/>
          </w:rPr>
          <w:fldChar w:fldCharType="separate"/>
        </w:r>
        <w:r w:rsidRPr="00BC7AA2">
          <w:rPr>
            <w:webHidden/>
            <w:sz w:val="24"/>
          </w:rPr>
          <w:t>103</w:t>
        </w:r>
        <w:r w:rsidRPr="00BC7AA2">
          <w:rPr>
            <w:webHidden/>
            <w:sz w:val="24"/>
          </w:rPr>
          <w:fldChar w:fldCharType="end"/>
        </w:r>
      </w:hyperlink>
    </w:p>
    <w:p w:rsidR="00BC7AA2" w:rsidRPr="00BC7AA2" w:rsidRDefault="00BC7AA2" w:rsidP="00BC7AA2">
      <w:pPr>
        <w:pStyle w:val="12"/>
        <w:tabs>
          <w:tab w:val="clear" w:pos="9000"/>
          <w:tab w:val="left" w:pos="851"/>
        </w:tabs>
        <w:spacing w:before="120" w:after="120"/>
        <w:ind w:left="567" w:right="-1"/>
        <w:rPr>
          <w:rFonts w:eastAsiaTheme="minorEastAsia"/>
          <w:sz w:val="24"/>
          <w:lang w:val="ru-KZ" w:eastAsia="ru-KZ"/>
        </w:rPr>
      </w:pPr>
      <w:hyperlink w:anchor="_Toc49957219" w:history="1">
        <w:r w:rsidRPr="00BC7AA2">
          <w:rPr>
            <w:rStyle w:val="ab"/>
            <w:sz w:val="24"/>
          </w:rPr>
          <w:t>11</w:t>
        </w:r>
        <w:r w:rsidRPr="00BC7AA2">
          <w:rPr>
            <w:rFonts w:eastAsiaTheme="minorEastAsia"/>
            <w:sz w:val="24"/>
            <w:lang w:val="ru-KZ" w:eastAsia="ru-KZ"/>
          </w:rPr>
          <w:tab/>
        </w:r>
        <w:r w:rsidRPr="00BC7AA2">
          <w:rPr>
            <w:rStyle w:val="ab"/>
            <w:sz w:val="24"/>
          </w:rPr>
          <w:t>Защита от опасностей протекания жидкостей</w:t>
        </w:r>
        <w:r>
          <w:rPr>
            <w:rStyle w:val="ab"/>
            <w:sz w:val="24"/>
          </w:rPr>
          <w:t xml:space="preserve">                                                         </w:t>
        </w:r>
        <w:r w:rsidRPr="00BC7AA2">
          <w:rPr>
            <w:webHidden/>
            <w:sz w:val="24"/>
          </w:rPr>
          <w:fldChar w:fldCharType="begin"/>
        </w:r>
        <w:r w:rsidRPr="00BC7AA2">
          <w:rPr>
            <w:webHidden/>
            <w:sz w:val="24"/>
          </w:rPr>
          <w:instrText xml:space="preserve"> PAGEREF _Toc49957219 \h </w:instrText>
        </w:r>
        <w:r w:rsidRPr="00BC7AA2">
          <w:rPr>
            <w:webHidden/>
            <w:sz w:val="24"/>
          </w:rPr>
        </w:r>
        <w:r w:rsidRPr="00BC7AA2">
          <w:rPr>
            <w:webHidden/>
            <w:sz w:val="24"/>
          </w:rPr>
          <w:fldChar w:fldCharType="separate"/>
        </w:r>
        <w:r w:rsidRPr="00BC7AA2">
          <w:rPr>
            <w:webHidden/>
            <w:sz w:val="24"/>
          </w:rPr>
          <w:t>103</w:t>
        </w:r>
        <w:r w:rsidRPr="00BC7AA2">
          <w:rPr>
            <w:webHidden/>
            <w:sz w:val="24"/>
          </w:rPr>
          <w:fldChar w:fldCharType="end"/>
        </w:r>
      </w:hyperlink>
    </w:p>
    <w:p w:rsidR="00BC7AA2" w:rsidRPr="00BC7AA2" w:rsidRDefault="00BC7AA2" w:rsidP="00BC7AA2">
      <w:pPr>
        <w:pStyle w:val="20"/>
        <w:tabs>
          <w:tab w:val="clear" w:pos="993"/>
          <w:tab w:val="left" w:pos="851"/>
          <w:tab w:val="left" w:pos="1418"/>
        </w:tabs>
        <w:spacing w:before="120" w:after="120"/>
        <w:ind w:left="567" w:right="-1" w:firstLine="284"/>
        <w:rPr>
          <w:rFonts w:eastAsiaTheme="minorEastAsia"/>
          <w:sz w:val="24"/>
          <w:lang w:val="ru-KZ" w:eastAsia="ru-KZ"/>
        </w:rPr>
      </w:pPr>
      <w:hyperlink w:anchor="_Toc49957220" w:history="1">
        <w:r w:rsidRPr="00BC7AA2">
          <w:rPr>
            <w:rStyle w:val="ab"/>
            <w:sz w:val="24"/>
            <w:lang w:val="kk-KZ"/>
          </w:rPr>
          <w:t>11.1</w:t>
        </w:r>
        <w:r w:rsidRPr="00BC7AA2">
          <w:rPr>
            <w:rFonts w:eastAsiaTheme="minorEastAsia"/>
            <w:sz w:val="24"/>
            <w:lang w:val="ru-KZ" w:eastAsia="ru-KZ"/>
          </w:rPr>
          <w:tab/>
        </w:r>
        <w:r w:rsidRPr="00BC7AA2">
          <w:rPr>
            <w:rStyle w:val="ab"/>
            <w:sz w:val="24"/>
            <w:lang w:val="kk-KZ"/>
          </w:rPr>
          <w:t>Сбор жидкости, давление и утечка</w:t>
        </w:r>
        <w:r>
          <w:rPr>
            <w:rStyle w:val="ab"/>
            <w:sz w:val="24"/>
            <w:lang w:val="kk-KZ"/>
          </w:rPr>
          <w:t xml:space="preserve">                                                                  </w:t>
        </w:r>
        <w:r w:rsidRPr="00BC7AA2">
          <w:rPr>
            <w:webHidden/>
            <w:sz w:val="24"/>
          </w:rPr>
          <w:fldChar w:fldCharType="begin"/>
        </w:r>
        <w:r w:rsidRPr="00BC7AA2">
          <w:rPr>
            <w:webHidden/>
            <w:sz w:val="24"/>
          </w:rPr>
          <w:instrText xml:space="preserve"> PAGEREF _Toc49957220 \h </w:instrText>
        </w:r>
        <w:r w:rsidRPr="00BC7AA2">
          <w:rPr>
            <w:webHidden/>
            <w:sz w:val="24"/>
          </w:rPr>
        </w:r>
        <w:r w:rsidRPr="00BC7AA2">
          <w:rPr>
            <w:webHidden/>
            <w:sz w:val="24"/>
          </w:rPr>
          <w:fldChar w:fldCharType="separate"/>
        </w:r>
        <w:r w:rsidRPr="00BC7AA2">
          <w:rPr>
            <w:webHidden/>
            <w:sz w:val="24"/>
          </w:rPr>
          <w:t>103</w:t>
        </w:r>
        <w:r w:rsidRPr="00BC7AA2">
          <w:rPr>
            <w:webHidden/>
            <w:sz w:val="24"/>
          </w:rPr>
          <w:fldChar w:fldCharType="end"/>
        </w:r>
      </w:hyperlink>
    </w:p>
    <w:p w:rsidR="00BC7AA2" w:rsidRPr="00BC7AA2" w:rsidRDefault="00BC7AA2" w:rsidP="00BC7AA2">
      <w:pPr>
        <w:pStyle w:val="20"/>
        <w:tabs>
          <w:tab w:val="clear" w:pos="993"/>
          <w:tab w:val="left" w:pos="851"/>
          <w:tab w:val="left" w:pos="1418"/>
        </w:tabs>
        <w:spacing w:before="120" w:after="120"/>
        <w:ind w:left="567" w:right="-1" w:firstLine="284"/>
        <w:rPr>
          <w:rFonts w:eastAsiaTheme="minorEastAsia"/>
          <w:sz w:val="24"/>
          <w:lang w:val="ru-KZ" w:eastAsia="ru-KZ"/>
        </w:rPr>
      </w:pPr>
      <w:hyperlink w:anchor="_Toc49957221" w:history="1">
        <w:r w:rsidRPr="00BC7AA2">
          <w:rPr>
            <w:rStyle w:val="ab"/>
            <w:sz w:val="24"/>
            <w:lang w:val="kk-KZ"/>
          </w:rPr>
          <w:t>11.2</w:t>
        </w:r>
        <w:r w:rsidRPr="00BC7AA2">
          <w:rPr>
            <w:rFonts w:eastAsiaTheme="minorEastAsia"/>
            <w:sz w:val="24"/>
            <w:lang w:val="ru-KZ" w:eastAsia="ru-KZ"/>
          </w:rPr>
          <w:tab/>
        </w:r>
        <w:r w:rsidRPr="00BC7AA2">
          <w:rPr>
            <w:rStyle w:val="ab"/>
            <w:sz w:val="24"/>
            <w:lang w:val="kk-KZ"/>
          </w:rPr>
          <w:t>Давление и утечка жидкости</w:t>
        </w:r>
        <w:r>
          <w:rPr>
            <w:rStyle w:val="ab"/>
            <w:sz w:val="24"/>
            <w:lang w:val="kk-KZ"/>
          </w:rPr>
          <w:t xml:space="preserve">                                                                            </w:t>
        </w:r>
        <w:r w:rsidRPr="00BC7AA2">
          <w:rPr>
            <w:webHidden/>
            <w:sz w:val="24"/>
          </w:rPr>
          <w:fldChar w:fldCharType="begin"/>
        </w:r>
        <w:r w:rsidRPr="00BC7AA2">
          <w:rPr>
            <w:webHidden/>
            <w:sz w:val="24"/>
          </w:rPr>
          <w:instrText xml:space="preserve"> PAGEREF _Toc49957221 \h </w:instrText>
        </w:r>
        <w:r w:rsidRPr="00BC7AA2">
          <w:rPr>
            <w:webHidden/>
            <w:sz w:val="24"/>
          </w:rPr>
        </w:r>
        <w:r w:rsidRPr="00BC7AA2">
          <w:rPr>
            <w:webHidden/>
            <w:sz w:val="24"/>
          </w:rPr>
          <w:fldChar w:fldCharType="separate"/>
        </w:r>
        <w:r w:rsidRPr="00BC7AA2">
          <w:rPr>
            <w:webHidden/>
            <w:sz w:val="24"/>
          </w:rPr>
          <w:t>104</w:t>
        </w:r>
        <w:r w:rsidRPr="00BC7AA2">
          <w:rPr>
            <w:webHidden/>
            <w:sz w:val="24"/>
          </w:rPr>
          <w:fldChar w:fldCharType="end"/>
        </w:r>
      </w:hyperlink>
    </w:p>
    <w:p w:rsidR="00BC7AA2" w:rsidRPr="00BC7AA2" w:rsidRDefault="00BC7AA2" w:rsidP="00BC7AA2">
      <w:pPr>
        <w:pStyle w:val="20"/>
        <w:tabs>
          <w:tab w:val="clear" w:pos="993"/>
          <w:tab w:val="left" w:pos="851"/>
          <w:tab w:val="left" w:pos="1418"/>
        </w:tabs>
        <w:spacing w:before="120" w:after="120"/>
        <w:ind w:left="567" w:right="-1" w:firstLine="284"/>
        <w:rPr>
          <w:rFonts w:eastAsiaTheme="minorEastAsia"/>
          <w:sz w:val="24"/>
          <w:lang w:val="ru-KZ" w:eastAsia="ru-KZ"/>
        </w:rPr>
      </w:pPr>
      <w:hyperlink w:anchor="_Toc49957222" w:history="1">
        <w:r w:rsidRPr="00BC7AA2">
          <w:rPr>
            <w:rStyle w:val="ab"/>
            <w:sz w:val="24"/>
            <w:lang w:val="kk-KZ"/>
          </w:rPr>
          <w:t>11.3</w:t>
        </w:r>
        <w:r w:rsidRPr="00BC7AA2">
          <w:rPr>
            <w:rFonts w:eastAsiaTheme="minorEastAsia"/>
            <w:sz w:val="24"/>
            <w:lang w:val="ru-KZ" w:eastAsia="ru-KZ"/>
          </w:rPr>
          <w:tab/>
        </w:r>
        <w:r w:rsidRPr="00BC7AA2">
          <w:rPr>
            <w:rStyle w:val="ab"/>
            <w:sz w:val="24"/>
            <w:lang w:val="kk-KZ"/>
          </w:rPr>
          <w:t>Масло и жир</w:t>
        </w:r>
        <w:r>
          <w:rPr>
            <w:webHidden/>
            <w:sz w:val="24"/>
            <w:lang w:val="ru-RU"/>
          </w:rPr>
          <w:t xml:space="preserve">                                                                                                       </w:t>
        </w:r>
        <w:r w:rsidRPr="00BC7AA2">
          <w:rPr>
            <w:webHidden/>
            <w:sz w:val="24"/>
          </w:rPr>
          <w:fldChar w:fldCharType="begin"/>
        </w:r>
        <w:r w:rsidRPr="00BC7AA2">
          <w:rPr>
            <w:webHidden/>
            <w:sz w:val="24"/>
          </w:rPr>
          <w:instrText xml:space="preserve"> PAGEREF _Toc49957222 \h </w:instrText>
        </w:r>
        <w:r w:rsidRPr="00BC7AA2">
          <w:rPr>
            <w:webHidden/>
            <w:sz w:val="24"/>
          </w:rPr>
        </w:r>
        <w:r w:rsidRPr="00BC7AA2">
          <w:rPr>
            <w:webHidden/>
            <w:sz w:val="24"/>
          </w:rPr>
          <w:fldChar w:fldCharType="separate"/>
        </w:r>
        <w:r w:rsidRPr="00BC7AA2">
          <w:rPr>
            <w:webHidden/>
            <w:sz w:val="24"/>
          </w:rPr>
          <w:t>105</w:t>
        </w:r>
        <w:r w:rsidRPr="00BC7AA2">
          <w:rPr>
            <w:webHidden/>
            <w:sz w:val="24"/>
          </w:rPr>
          <w:fldChar w:fldCharType="end"/>
        </w:r>
      </w:hyperlink>
    </w:p>
    <w:p w:rsidR="00BC7AA2" w:rsidRPr="00BC7AA2" w:rsidRDefault="00BC7AA2" w:rsidP="00BC7AA2">
      <w:pPr>
        <w:pStyle w:val="12"/>
        <w:tabs>
          <w:tab w:val="left" w:pos="851"/>
        </w:tabs>
        <w:spacing w:before="120" w:after="120"/>
        <w:ind w:left="567" w:right="-1"/>
        <w:rPr>
          <w:rFonts w:eastAsiaTheme="minorEastAsia"/>
          <w:sz w:val="24"/>
          <w:lang w:val="ru-KZ" w:eastAsia="ru-KZ"/>
        </w:rPr>
      </w:pPr>
      <w:hyperlink w:anchor="_Toc49957223" w:history="1">
        <w:r w:rsidRPr="00BC7AA2">
          <w:rPr>
            <w:rStyle w:val="ab"/>
            <w:sz w:val="24"/>
          </w:rPr>
          <w:t>12</w:t>
        </w:r>
        <w:r w:rsidRPr="00BC7AA2">
          <w:rPr>
            <w:rFonts w:eastAsiaTheme="minorEastAsia"/>
            <w:sz w:val="24"/>
            <w:lang w:val="ru-KZ" w:eastAsia="ru-KZ"/>
          </w:rPr>
          <w:tab/>
        </w:r>
        <w:r w:rsidRPr="00BC7AA2">
          <w:rPr>
            <w:rStyle w:val="ab"/>
            <w:sz w:val="24"/>
          </w:rPr>
          <w:t>Химические опасности</w:t>
        </w:r>
        <w:r>
          <w:rPr>
            <w:webHidden/>
            <w:sz w:val="24"/>
          </w:rPr>
          <w:t xml:space="preserve">                                                                                               </w:t>
        </w:r>
        <w:r w:rsidRPr="00BC7AA2">
          <w:rPr>
            <w:webHidden/>
            <w:sz w:val="24"/>
          </w:rPr>
          <w:fldChar w:fldCharType="begin"/>
        </w:r>
        <w:r w:rsidRPr="00BC7AA2">
          <w:rPr>
            <w:webHidden/>
            <w:sz w:val="24"/>
          </w:rPr>
          <w:instrText xml:space="preserve"> PAGEREF _Toc49957223 \h </w:instrText>
        </w:r>
        <w:r w:rsidRPr="00BC7AA2">
          <w:rPr>
            <w:webHidden/>
            <w:sz w:val="24"/>
          </w:rPr>
        </w:r>
        <w:r w:rsidRPr="00BC7AA2">
          <w:rPr>
            <w:webHidden/>
            <w:sz w:val="24"/>
          </w:rPr>
          <w:fldChar w:fldCharType="separate"/>
        </w:r>
        <w:r w:rsidRPr="00BC7AA2">
          <w:rPr>
            <w:webHidden/>
            <w:sz w:val="24"/>
          </w:rPr>
          <w:t>105</w:t>
        </w:r>
        <w:r w:rsidRPr="00BC7AA2">
          <w:rPr>
            <w:webHidden/>
            <w:sz w:val="24"/>
          </w:rPr>
          <w:fldChar w:fldCharType="end"/>
        </w:r>
      </w:hyperlink>
    </w:p>
    <w:p w:rsidR="00BC7AA2" w:rsidRPr="00BC7AA2" w:rsidRDefault="00BC7AA2" w:rsidP="00BC7AA2">
      <w:pPr>
        <w:pStyle w:val="20"/>
        <w:tabs>
          <w:tab w:val="clear" w:pos="993"/>
          <w:tab w:val="left" w:pos="851"/>
          <w:tab w:val="left" w:pos="1276"/>
        </w:tabs>
        <w:spacing w:before="120" w:after="120"/>
        <w:ind w:left="567" w:right="-1" w:firstLine="284"/>
        <w:rPr>
          <w:rStyle w:val="ab"/>
          <w:sz w:val="24"/>
        </w:rPr>
      </w:pPr>
      <w:hyperlink w:anchor="_Toc49957224" w:history="1">
        <w:r w:rsidRPr="00BC7AA2">
          <w:rPr>
            <w:rStyle w:val="ab"/>
            <w:sz w:val="24"/>
          </w:rPr>
          <w:t>12.1</w:t>
        </w:r>
        <w:r w:rsidRPr="00BC7AA2">
          <w:rPr>
            <w:rStyle w:val="ab"/>
            <w:sz w:val="24"/>
          </w:rPr>
          <w:tab/>
          <w:t>Общие положения</w:t>
        </w:r>
        <w:r w:rsidRPr="00BC7AA2">
          <w:rPr>
            <w:rStyle w:val="ab"/>
            <w:sz w:val="24"/>
            <w:lang w:val="ru-RU"/>
          </w:rPr>
          <w:t xml:space="preserve">             </w:t>
        </w:r>
        <w:r>
          <w:rPr>
            <w:rStyle w:val="ab"/>
            <w:sz w:val="24"/>
            <w:lang w:val="ru-RU"/>
          </w:rPr>
          <w:t xml:space="preserve">                                                                                   </w:t>
        </w:r>
        <w:r w:rsidRPr="00BC7AA2">
          <w:rPr>
            <w:rStyle w:val="ab"/>
            <w:webHidden/>
            <w:sz w:val="24"/>
          </w:rPr>
          <w:fldChar w:fldCharType="begin"/>
        </w:r>
        <w:r w:rsidRPr="00BC7AA2">
          <w:rPr>
            <w:rStyle w:val="ab"/>
            <w:webHidden/>
            <w:sz w:val="24"/>
          </w:rPr>
          <w:instrText xml:space="preserve"> PAGEREF _Toc49957224 \h </w:instrText>
        </w:r>
        <w:r w:rsidRPr="00BC7AA2">
          <w:rPr>
            <w:rStyle w:val="ab"/>
            <w:webHidden/>
            <w:sz w:val="24"/>
          </w:rPr>
        </w:r>
        <w:r w:rsidRPr="00BC7AA2">
          <w:rPr>
            <w:rStyle w:val="ab"/>
            <w:webHidden/>
            <w:sz w:val="24"/>
          </w:rPr>
          <w:fldChar w:fldCharType="separate"/>
        </w:r>
        <w:r w:rsidRPr="00BC7AA2">
          <w:rPr>
            <w:rStyle w:val="ab"/>
            <w:webHidden/>
            <w:sz w:val="24"/>
          </w:rPr>
          <w:t>105</w:t>
        </w:r>
        <w:r w:rsidRPr="00BC7AA2">
          <w:rPr>
            <w:rStyle w:val="ab"/>
            <w:webHidden/>
            <w:sz w:val="24"/>
          </w:rPr>
          <w:fldChar w:fldCharType="end"/>
        </w:r>
      </w:hyperlink>
    </w:p>
    <w:p w:rsidR="00BC7AA2" w:rsidRPr="00BC7AA2" w:rsidRDefault="00BC7AA2" w:rsidP="00BC7AA2">
      <w:pPr>
        <w:pStyle w:val="12"/>
        <w:tabs>
          <w:tab w:val="left" w:pos="851"/>
        </w:tabs>
        <w:spacing w:before="120" w:after="120"/>
        <w:ind w:left="567" w:right="-1"/>
        <w:rPr>
          <w:rFonts w:eastAsiaTheme="minorEastAsia"/>
          <w:sz w:val="24"/>
          <w:lang w:val="ru-KZ" w:eastAsia="ru-KZ"/>
        </w:rPr>
      </w:pPr>
      <w:hyperlink w:anchor="_Toc49957225" w:history="1">
        <w:r w:rsidRPr="00BC7AA2">
          <w:rPr>
            <w:rStyle w:val="ab"/>
            <w:sz w:val="24"/>
          </w:rPr>
          <w:t>13</w:t>
        </w:r>
        <w:r w:rsidRPr="00BC7AA2">
          <w:rPr>
            <w:rFonts w:eastAsiaTheme="minorEastAsia"/>
            <w:sz w:val="24"/>
            <w:lang w:val="ru-KZ" w:eastAsia="ru-KZ"/>
          </w:rPr>
          <w:tab/>
        </w:r>
        <w:r w:rsidRPr="00BC7AA2">
          <w:rPr>
            <w:rStyle w:val="ab"/>
            <w:sz w:val="24"/>
          </w:rPr>
          <w:t>Требования по обеспечению физической защиты</w:t>
        </w:r>
        <w:r>
          <w:rPr>
            <w:webHidden/>
          </w:rPr>
          <w:t xml:space="preserve">                                            </w:t>
        </w:r>
        <w:r w:rsidRPr="00BC7AA2">
          <w:rPr>
            <w:webHidden/>
            <w:sz w:val="24"/>
          </w:rPr>
          <w:fldChar w:fldCharType="begin"/>
        </w:r>
        <w:r w:rsidRPr="00BC7AA2">
          <w:rPr>
            <w:webHidden/>
            <w:sz w:val="24"/>
          </w:rPr>
          <w:instrText xml:space="preserve"> PAGEREF _Toc49957225 \h </w:instrText>
        </w:r>
        <w:r w:rsidRPr="00BC7AA2">
          <w:rPr>
            <w:webHidden/>
            <w:sz w:val="24"/>
          </w:rPr>
        </w:r>
        <w:r w:rsidRPr="00BC7AA2">
          <w:rPr>
            <w:webHidden/>
            <w:sz w:val="24"/>
          </w:rPr>
          <w:fldChar w:fldCharType="separate"/>
        </w:r>
        <w:r w:rsidRPr="00BC7AA2">
          <w:rPr>
            <w:webHidden/>
            <w:sz w:val="24"/>
          </w:rPr>
          <w:t>105</w:t>
        </w:r>
        <w:r w:rsidRPr="00BC7AA2">
          <w:rPr>
            <w:webHidden/>
            <w:sz w:val="24"/>
          </w:rPr>
          <w:fldChar w:fldCharType="end"/>
        </w:r>
      </w:hyperlink>
    </w:p>
    <w:p w:rsidR="00BC7AA2" w:rsidRPr="00BC7AA2" w:rsidRDefault="00BC7AA2" w:rsidP="00BC7AA2">
      <w:pPr>
        <w:pStyle w:val="20"/>
        <w:tabs>
          <w:tab w:val="clear" w:pos="993"/>
          <w:tab w:val="left" w:pos="851"/>
          <w:tab w:val="left" w:pos="1418"/>
        </w:tabs>
        <w:spacing w:before="120" w:after="120"/>
        <w:ind w:left="567" w:firstLine="284"/>
        <w:rPr>
          <w:rFonts w:eastAsiaTheme="minorEastAsia"/>
          <w:sz w:val="24"/>
          <w:lang w:val="ru-KZ" w:eastAsia="ru-KZ"/>
        </w:rPr>
      </w:pPr>
      <w:hyperlink w:anchor="_Toc49957226" w:history="1">
        <w:r w:rsidRPr="00BC7AA2">
          <w:rPr>
            <w:rStyle w:val="ab"/>
            <w:sz w:val="24"/>
            <w:lang w:val="kk-KZ"/>
          </w:rPr>
          <w:t>13.1</w:t>
        </w:r>
        <w:r w:rsidRPr="00BC7AA2">
          <w:rPr>
            <w:rFonts w:eastAsiaTheme="minorEastAsia"/>
            <w:sz w:val="24"/>
            <w:lang w:val="ru-KZ" w:eastAsia="ru-KZ"/>
          </w:rPr>
          <w:tab/>
        </w:r>
        <w:r w:rsidRPr="00BC7AA2">
          <w:rPr>
            <w:rStyle w:val="ab"/>
            <w:sz w:val="24"/>
            <w:lang w:val="kk-KZ"/>
          </w:rPr>
          <w:t>Ручки и органы ручного управления</w:t>
        </w:r>
        <w:r>
          <w:rPr>
            <w:rStyle w:val="ab"/>
            <w:sz w:val="24"/>
            <w:lang w:val="kk-KZ"/>
          </w:rPr>
          <w:t xml:space="preserve">                                                              </w:t>
        </w:r>
        <w:r w:rsidRPr="00BC7AA2">
          <w:rPr>
            <w:webHidden/>
            <w:sz w:val="24"/>
          </w:rPr>
          <w:fldChar w:fldCharType="begin"/>
        </w:r>
        <w:r w:rsidRPr="00BC7AA2">
          <w:rPr>
            <w:webHidden/>
            <w:sz w:val="24"/>
          </w:rPr>
          <w:instrText xml:space="preserve"> PAGEREF _Toc49957226 \h </w:instrText>
        </w:r>
        <w:r w:rsidRPr="00BC7AA2">
          <w:rPr>
            <w:webHidden/>
            <w:sz w:val="24"/>
          </w:rPr>
        </w:r>
        <w:r w:rsidRPr="00BC7AA2">
          <w:rPr>
            <w:webHidden/>
            <w:sz w:val="24"/>
          </w:rPr>
          <w:fldChar w:fldCharType="separate"/>
        </w:r>
        <w:r w:rsidRPr="00BC7AA2">
          <w:rPr>
            <w:webHidden/>
            <w:sz w:val="24"/>
          </w:rPr>
          <w:t>105</w:t>
        </w:r>
        <w:r w:rsidRPr="00BC7AA2">
          <w:rPr>
            <w:webHidden/>
            <w:sz w:val="24"/>
          </w:rPr>
          <w:fldChar w:fldCharType="end"/>
        </w:r>
      </w:hyperlink>
    </w:p>
    <w:p w:rsidR="00BC7AA2" w:rsidRPr="00BC7AA2" w:rsidRDefault="00BC7AA2" w:rsidP="00BC7AA2">
      <w:pPr>
        <w:pStyle w:val="20"/>
        <w:tabs>
          <w:tab w:val="clear" w:pos="993"/>
          <w:tab w:val="left" w:pos="851"/>
          <w:tab w:val="left" w:pos="1418"/>
        </w:tabs>
        <w:spacing w:before="120" w:after="120"/>
        <w:ind w:left="567" w:firstLine="284"/>
        <w:rPr>
          <w:rFonts w:eastAsiaTheme="minorEastAsia"/>
          <w:sz w:val="24"/>
          <w:lang w:val="ru-KZ" w:eastAsia="ru-KZ"/>
        </w:rPr>
      </w:pPr>
      <w:hyperlink w:anchor="_Toc49957227" w:history="1">
        <w:r w:rsidRPr="00BC7AA2">
          <w:rPr>
            <w:rStyle w:val="ab"/>
            <w:sz w:val="24"/>
            <w:lang w:val="kk-KZ"/>
          </w:rPr>
          <w:t>13.2</w:t>
        </w:r>
        <w:r w:rsidRPr="00BC7AA2">
          <w:rPr>
            <w:rFonts w:eastAsiaTheme="minorEastAsia"/>
            <w:sz w:val="24"/>
            <w:lang w:val="ru-KZ" w:eastAsia="ru-KZ"/>
          </w:rPr>
          <w:tab/>
        </w:r>
        <w:r w:rsidRPr="00BC7AA2">
          <w:rPr>
            <w:rStyle w:val="ab"/>
            <w:sz w:val="24"/>
            <w:lang w:val="kk-KZ"/>
          </w:rPr>
          <w:t>Закрепление частей</w:t>
        </w:r>
        <w:r>
          <w:rPr>
            <w:rStyle w:val="ab"/>
            <w:sz w:val="24"/>
            <w:lang w:val="kk-KZ"/>
          </w:rPr>
          <w:t xml:space="preserve">                                                                                          </w:t>
        </w:r>
        <w:r w:rsidRPr="00BC7AA2">
          <w:rPr>
            <w:webHidden/>
            <w:sz w:val="24"/>
          </w:rPr>
          <w:fldChar w:fldCharType="begin"/>
        </w:r>
        <w:r w:rsidRPr="00BC7AA2">
          <w:rPr>
            <w:webHidden/>
            <w:sz w:val="24"/>
          </w:rPr>
          <w:instrText xml:space="preserve"> PAGEREF _Toc49957227 \h </w:instrText>
        </w:r>
        <w:r w:rsidRPr="00BC7AA2">
          <w:rPr>
            <w:webHidden/>
            <w:sz w:val="24"/>
          </w:rPr>
        </w:r>
        <w:r w:rsidRPr="00BC7AA2">
          <w:rPr>
            <w:webHidden/>
            <w:sz w:val="24"/>
          </w:rPr>
          <w:fldChar w:fldCharType="separate"/>
        </w:r>
        <w:r w:rsidRPr="00BC7AA2">
          <w:rPr>
            <w:webHidden/>
            <w:sz w:val="24"/>
          </w:rPr>
          <w:t>106</w:t>
        </w:r>
        <w:r w:rsidRPr="00BC7AA2">
          <w:rPr>
            <w:webHidden/>
            <w:sz w:val="24"/>
          </w:rPr>
          <w:fldChar w:fldCharType="end"/>
        </w:r>
      </w:hyperlink>
    </w:p>
    <w:p w:rsidR="00BC7AA2" w:rsidRPr="00BC7AA2" w:rsidRDefault="00BC7AA2" w:rsidP="00BC7AA2">
      <w:pPr>
        <w:pStyle w:val="20"/>
        <w:tabs>
          <w:tab w:val="clear" w:pos="993"/>
          <w:tab w:val="left" w:pos="851"/>
          <w:tab w:val="left" w:pos="1418"/>
        </w:tabs>
        <w:spacing w:before="120" w:after="120"/>
        <w:ind w:left="567" w:firstLine="284"/>
        <w:rPr>
          <w:rFonts w:eastAsiaTheme="minorEastAsia"/>
          <w:sz w:val="24"/>
          <w:lang w:val="ru-KZ" w:eastAsia="ru-KZ"/>
        </w:rPr>
      </w:pPr>
      <w:hyperlink w:anchor="_Toc49957228" w:history="1">
        <w:r w:rsidRPr="00BC7AA2">
          <w:rPr>
            <w:rStyle w:val="ab"/>
            <w:sz w:val="24"/>
            <w:lang w:val="kk-KZ"/>
          </w:rPr>
          <w:t>13.3</w:t>
        </w:r>
        <w:r w:rsidRPr="00BC7AA2">
          <w:rPr>
            <w:rFonts w:eastAsiaTheme="minorEastAsia"/>
            <w:sz w:val="24"/>
            <w:lang w:val="ru-KZ" w:eastAsia="ru-KZ"/>
          </w:rPr>
          <w:tab/>
        </w:r>
        <w:r w:rsidRPr="00BC7AA2">
          <w:rPr>
            <w:rStyle w:val="ab"/>
            <w:sz w:val="24"/>
            <w:lang w:val="kk-KZ"/>
          </w:rPr>
          <w:t>Средства обеспечение внешних соединений</w:t>
        </w:r>
        <w:r>
          <w:rPr>
            <w:rStyle w:val="ab"/>
            <w:sz w:val="24"/>
            <w:lang w:val="kk-KZ"/>
          </w:rPr>
          <w:t xml:space="preserve">                                                 </w:t>
        </w:r>
        <w:r w:rsidRPr="00BC7AA2">
          <w:rPr>
            <w:webHidden/>
            <w:sz w:val="24"/>
          </w:rPr>
          <w:fldChar w:fldCharType="begin"/>
        </w:r>
        <w:r w:rsidRPr="00BC7AA2">
          <w:rPr>
            <w:webHidden/>
            <w:sz w:val="24"/>
          </w:rPr>
          <w:instrText xml:space="preserve"> PAGEREF _Toc49957228 \h </w:instrText>
        </w:r>
        <w:r w:rsidRPr="00BC7AA2">
          <w:rPr>
            <w:webHidden/>
            <w:sz w:val="24"/>
          </w:rPr>
        </w:r>
        <w:r w:rsidRPr="00BC7AA2">
          <w:rPr>
            <w:webHidden/>
            <w:sz w:val="24"/>
          </w:rPr>
          <w:fldChar w:fldCharType="separate"/>
        </w:r>
        <w:r w:rsidRPr="00BC7AA2">
          <w:rPr>
            <w:webHidden/>
            <w:sz w:val="24"/>
          </w:rPr>
          <w:t>106</w:t>
        </w:r>
        <w:r w:rsidRPr="00BC7AA2">
          <w:rPr>
            <w:webHidden/>
            <w:sz w:val="24"/>
          </w:rPr>
          <w:fldChar w:fldCharType="end"/>
        </w:r>
      </w:hyperlink>
    </w:p>
    <w:p w:rsidR="00BC7AA2" w:rsidRPr="00BC7AA2" w:rsidRDefault="00BC7AA2" w:rsidP="00BC7AA2">
      <w:pPr>
        <w:pStyle w:val="20"/>
        <w:tabs>
          <w:tab w:val="clear" w:pos="993"/>
          <w:tab w:val="left" w:pos="851"/>
          <w:tab w:val="left" w:pos="1418"/>
        </w:tabs>
        <w:spacing w:before="120" w:after="120"/>
        <w:ind w:left="567" w:firstLine="284"/>
        <w:rPr>
          <w:rFonts w:eastAsiaTheme="minorEastAsia"/>
          <w:sz w:val="24"/>
          <w:lang w:val="ru-KZ" w:eastAsia="ru-KZ"/>
        </w:rPr>
      </w:pPr>
      <w:hyperlink w:anchor="_Toc49957229" w:history="1">
        <w:r w:rsidRPr="00BC7AA2">
          <w:rPr>
            <w:rStyle w:val="ab"/>
            <w:sz w:val="24"/>
            <w:lang w:val="kk-KZ"/>
          </w:rPr>
          <w:t>13.4</w:t>
        </w:r>
        <w:r w:rsidRPr="00BC7AA2">
          <w:rPr>
            <w:rFonts w:eastAsiaTheme="minorEastAsia"/>
            <w:sz w:val="24"/>
            <w:lang w:val="ru-KZ" w:eastAsia="ru-KZ"/>
          </w:rPr>
          <w:tab/>
        </w:r>
        <w:r w:rsidRPr="00BC7AA2">
          <w:rPr>
            <w:rStyle w:val="ab"/>
            <w:sz w:val="24"/>
            <w:lang w:val="kk-KZ"/>
          </w:rPr>
          <w:t>Внутренняя проводка и соединения</w:t>
        </w:r>
        <w:r>
          <w:rPr>
            <w:rStyle w:val="ab"/>
            <w:sz w:val="24"/>
            <w:lang w:val="kk-KZ"/>
          </w:rPr>
          <w:t xml:space="preserve">                                                               </w:t>
        </w:r>
        <w:r w:rsidRPr="00BC7AA2">
          <w:rPr>
            <w:webHidden/>
            <w:sz w:val="24"/>
          </w:rPr>
          <w:fldChar w:fldCharType="begin"/>
        </w:r>
        <w:r w:rsidRPr="00BC7AA2">
          <w:rPr>
            <w:webHidden/>
            <w:sz w:val="24"/>
          </w:rPr>
          <w:instrText xml:space="preserve"> PAGEREF _Toc49957229 \h </w:instrText>
        </w:r>
        <w:r w:rsidRPr="00BC7AA2">
          <w:rPr>
            <w:webHidden/>
            <w:sz w:val="24"/>
          </w:rPr>
        </w:r>
        <w:r w:rsidRPr="00BC7AA2">
          <w:rPr>
            <w:webHidden/>
            <w:sz w:val="24"/>
          </w:rPr>
          <w:fldChar w:fldCharType="separate"/>
        </w:r>
        <w:r w:rsidRPr="00BC7AA2">
          <w:rPr>
            <w:webHidden/>
            <w:sz w:val="24"/>
          </w:rPr>
          <w:t>114</w:t>
        </w:r>
        <w:r w:rsidRPr="00BC7AA2">
          <w:rPr>
            <w:webHidden/>
            <w:sz w:val="24"/>
          </w:rPr>
          <w:fldChar w:fldCharType="end"/>
        </w:r>
      </w:hyperlink>
    </w:p>
    <w:p w:rsidR="00BC7AA2" w:rsidRPr="00BC7AA2" w:rsidRDefault="00BC7AA2" w:rsidP="00BC7AA2">
      <w:pPr>
        <w:pStyle w:val="20"/>
        <w:tabs>
          <w:tab w:val="clear" w:pos="993"/>
          <w:tab w:val="left" w:pos="851"/>
          <w:tab w:val="left" w:pos="1418"/>
        </w:tabs>
        <w:spacing w:before="120" w:after="120"/>
        <w:ind w:left="567" w:firstLine="284"/>
        <w:rPr>
          <w:rFonts w:eastAsiaTheme="minorEastAsia"/>
          <w:sz w:val="24"/>
          <w:lang w:val="ru-KZ" w:eastAsia="ru-KZ"/>
        </w:rPr>
      </w:pPr>
      <w:hyperlink w:anchor="_Toc49957230" w:history="1">
        <w:r w:rsidRPr="00BC7AA2">
          <w:rPr>
            <w:rStyle w:val="ab"/>
            <w:sz w:val="24"/>
            <w:lang w:val="kk-KZ"/>
          </w:rPr>
          <w:t>13.5</w:t>
        </w:r>
        <w:r w:rsidRPr="00BC7AA2">
          <w:rPr>
            <w:rFonts w:eastAsiaTheme="minorEastAsia"/>
            <w:sz w:val="24"/>
            <w:lang w:val="ru-KZ" w:eastAsia="ru-KZ"/>
          </w:rPr>
          <w:tab/>
        </w:r>
        <w:r w:rsidRPr="00BC7AA2">
          <w:rPr>
            <w:rStyle w:val="ab"/>
            <w:sz w:val="24"/>
            <w:lang w:val="kk-KZ"/>
          </w:rPr>
          <w:t>Отверстия в оболочках</w:t>
        </w:r>
        <w:r>
          <w:rPr>
            <w:rStyle w:val="ab"/>
            <w:sz w:val="24"/>
            <w:lang w:val="kk-KZ"/>
          </w:rPr>
          <w:t xml:space="preserve">                                                                                    </w:t>
        </w:r>
        <w:r w:rsidRPr="00BC7AA2">
          <w:rPr>
            <w:webHidden/>
            <w:sz w:val="24"/>
          </w:rPr>
          <w:fldChar w:fldCharType="begin"/>
        </w:r>
        <w:r w:rsidRPr="00BC7AA2">
          <w:rPr>
            <w:webHidden/>
            <w:sz w:val="24"/>
          </w:rPr>
          <w:instrText xml:space="preserve"> PAGEREF _Toc49957230 \h </w:instrText>
        </w:r>
        <w:r w:rsidRPr="00BC7AA2">
          <w:rPr>
            <w:webHidden/>
            <w:sz w:val="24"/>
          </w:rPr>
        </w:r>
        <w:r w:rsidRPr="00BC7AA2">
          <w:rPr>
            <w:webHidden/>
            <w:sz w:val="24"/>
          </w:rPr>
          <w:fldChar w:fldCharType="separate"/>
        </w:r>
        <w:r w:rsidRPr="00BC7AA2">
          <w:rPr>
            <w:webHidden/>
            <w:sz w:val="24"/>
          </w:rPr>
          <w:t>116</w:t>
        </w:r>
        <w:r w:rsidRPr="00BC7AA2">
          <w:rPr>
            <w:webHidden/>
            <w:sz w:val="24"/>
          </w:rPr>
          <w:fldChar w:fldCharType="end"/>
        </w:r>
      </w:hyperlink>
    </w:p>
    <w:p w:rsidR="00BC7AA2" w:rsidRPr="00BC7AA2" w:rsidRDefault="00BC7AA2" w:rsidP="00BC7AA2">
      <w:pPr>
        <w:pStyle w:val="20"/>
        <w:tabs>
          <w:tab w:val="clear" w:pos="993"/>
          <w:tab w:val="left" w:pos="851"/>
          <w:tab w:val="left" w:pos="1418"/>
        </w:tabs>
        <w:spacing w:before="120" w:after="120"/>
        <w:ind w:left="567" w:firstLine="284"/>
        <w:rPr>
          <w:rFonts w:eastAsiaTheme="minorEastAsia"/>
          <w:sz w:val="24"/>
          <w:lang w:val="ru-KZ" w:eastAsia="ru-KZ"/>
        </w:rPr>
      </w:pPr>
      <w:hyperlink w:anchor="_Toc49957231" w:history="1">
        <w:r w:rsidRPr="00BC7AA2">
          <w:rPr>
            <w:rStyle w:val="ab"/>
            <w:sz w:val="24"/>
            <w:lang w:val="kk-KZ"/>
          </w:rPr>
          <w:t>13.6</w:t>
        </w:r>
        <w:r w:rsidRPr="00BC7AA2">
          <w:rPr>
            <w:rFonts w:eastAsiaTheme="minorEastAsia"/>
            <w:sz w:val="24"/>
            <w:lang w:val="ru-KZ" w:eastAsia="ru-KZ"/>
          </w:rPr>
          <w:tab/>
        </w:r>
        <w:r w:rsidRPr="00BC7AA2">
          <w:rPr>
            <w:rStyle w:val="ab"/>
            <w:sz w:val="24"/>
            <w:lang w:val="kk-KZ"/>
          </w:rPr>
          <w:t>Полимерные материалы</w:t>
        </w:r>
        <w:r>
          <w:rPr>
            <w:rStyle w:val="ab"/>
            <w:sz w:val="24"/>
            <w:lang w:val="kk-KZ"/>
          </w:rPr>
          <w:t xml:space="preserve">                                                                                   </w:t>
        </w:r>
        <w:r w:rsidRPr="00BC7AA2">
          <w:rPr>
            <w:webHidden/>
            <w:sz w:val="24"/>
          </w:rPr>
          <w:fldChar w:fldCharType="begin"/>
        </w:r>
        <w:r w:rsidRPr="00BC7AA2">
          <w:rPr>
            <w:webHidden/>
            <w:sz w:val="24"/>
          </w:rPr>
          <w:instrText xml:space="preserve"> PAGEREF _Toc49957231 \h </w:instrText>
        </w:r>
        <w:r w:rsidRPr="00BC7AA2">
          <w:rPr>
            <w:webHidden/>
            <w:sz w:val="24"/>
          </w:rPr>
        </w:r>
        <w:r w:rsidRPr="00BC7AA2">
          <w:rPr>
            <w:webHidden/>
            <w:sz w:val="24"/>
          </w:rPr>
          <w:fldChar w:fldCharType="separate"/>
        </w:r>
        <w:r w:rsidRPr="00BC7AA2">
          <w:rPr>
            <w:webHidden/>
            <w:sz w:val="24"/>
          </w:rPr>
          <w:t>118</w:t>
        </w:r>
        <w:r w:rsidRPr="00BC7AA2">
          <w:rPr>
            <w:webHidden/>
            <w:sz w:val="24"/>
          </w:rPr>
          <w:fldChar w:fldCharType="end"/>
        </w:r>
      </w:hyperlink>
    </w:p>
    <w:p w:rsidR="00BC7AA2" w:rsidRPr="00BC7AA2" w:rsidRDefault="00BC7AA2" w:rsidP="00BC7AA2">
      <w:pPr>
        <w:pStyle w:val="20"/>
        <w:tabs>
          <w:tab w:val="clear" w:pos="993"/>
          <w:tab w:val="left" w:pos="851"/>
          <w:tab w:val="left" w:pos="1418"/>
        </w:tabs>
        <w:spacing w:before="120" w:after="120"/>
        <w:ind w:left="567" w:firstLine="284"/>
        <w:rPr>
          <w:rFonts w:eastAsiaTheme="minorEastAsia"/>
          <w:sz w:val="24"/>
          <w:lang w:val="ru-KZ" w:eastAsia="ru-KZ"/>
        </w:rPr>
      </w:pPr>
      <w:hyperlink w:anchor="_Toc49957232" w:history="1">
        <w:r w:rsidRPr="00BC7AA2">
          <w:rPr>
            <w:rStyle w:val="ab"/>
            <w:sz w:val="24"/>
            <w:lang w:val="kk-KZ"/>
          </w:rPr>
          <w:t>13.7</w:t>
        </w:r>
        <w:r w:rsidRPr="00BC7AA2">
          <w:rPr>
            <w:rFonts w:eastAsiaTheme="minorEastAsia"/>
            <w:sz w:val="24"/>
            <w:lang w:val="ru-KZ" w:eastAsia="ru-KZ"/>
          </w:rPr>
          <w:tab/>
        </w:r>
        <w:r w:rsidRPr="00BC7AA2">
          <w:rPr>
            <w:rStyle w:val="ab"/>
            <w:sz w:val="24"/>
            <w:lang w:val="kk-KZ"/>
          </w:rPr>
          <w:t>Механическая стойкость к прогибу, удару или падению</w:t>
        </w:r>
        <w:r>
          <w:rPr>
            <w:rStyle w:val="ab"/>
            <w:sz w:val="24"/>
            <w:lang w:val="kk-KZ"/>
          </w:rPr>
          <w:t xml:space="preserve">                             </w:t>
        </w:r>
        <w:r w:rsidRPr="00BC7AA2">
          <w:rPr>
            <w:webHidden/>
            <w:sz w:val="24"/>
          </w:rPr>
          <w:fldChar w:fldCharType="begin"/>
        </w:r>
        <w:r w:rsidRPr="00BC7AA2">
          <w:rPr>
            <w:webHidden/>
            <w:sz w:val="24"/>
          </w:rPr>
          <w:instrText xml:space="preserve"> PAGEREF _Toc49957232 \h </w:instrText>
        </w:r>
        <w:r w:rsidRPr="00BC7AA2">
          <w:rPr>
            <w:webHidden/>
            <w:sz w:val="24"/>
          </w:rPr>
        </w:r>
        <w:r w:rsidRPr="00BC7AA2">
          <w:rPr>
            <w:webHidden/>
            <w:sz w:val="24"/>
          </w:rPr>
          <w:fldChar w:fldCharType="separate"/>
        </w:r>
        <w:r w:rsidRPr="00BC7AA2">
          <w:rPr>
            <w:webHidden/>
            <w:sz w:val="24"/>
          </w:rPr>
          <w:t>121</w:t>
        </w:r>
        <w:r w:rsidRPr="00BC7AA2">
          <w:rPr>
            <w:webHidden/>
            <w:sz w:val="24"/>
          </w:rPr>
          <w:fldChar w:fldCharType="end"/>
        </w:r>
      </w:hyperlink>
    </w:p>
    <w:p w:rsidR="00BC7AA2" w:rsidRPr="00BC7AA2" w:rsidRDefault="00BC7AA2" w:rsidP="00BC7AA2">
      <w:pPr>
        <w:pStyle w:val="20"/>
        <w:tabs>
          <w:tab w:val="clear" w:pos="993"/>
          <w:tab w:val="left" w:pos="851"/>
          <w:tab w:val="left" w:pos="1418"/>
        </w:tabs>
        <w:spacing w:before="120" w:after="120"/>
        <w:ind w:left="567" w:firstLine="284"/>
        <w:rPr>
          <w:rFonts w:eastAsiaTheme="minorEastAsia"/>
          <w:sz w:val="24"/>
          <w:lang w:val="ru-KZ" w:eastAsia="ru-KZ"/>
        </w:rPr>
      </w:pPr>
      <w:hyperlink w:anchor="_Toc49957233" w:history="1">
        <w:r w:rsidRPr="00BC7AA2">
          <w:rPr>
            <w:rStyle w:val="ab"/>
            <w:sz w:val="24"/>
            <w:lang w:val="kk-KZ"/>
          </w:rPr>
          <w:t>13.8</w:t>
        </w:r>
        <w:r w:rsidRPr="00BC7AA2">
          <w:rPr>
            <w:rFonts w:eastAsiaTheme="minorEastAsia"/>
            <w:sz w:val="24"/>
            <w:lang w:val="ru-KZ" w:eastAsia="ru-KZ"/>
          </w:rPr>
          <w:tab/>
        </w:r>
        <w:r w:rsidRPr="00BC7AA2">
          <w:rPr>
            <w:rStyle w:val="ab"/>
            <w:sz w:val="24"/>
            <w:lang w:val="kk-KZ"/>
          </w:rPr>
          <w:t>Требования к толщине металлических оболочек</w:t>
        </w:r>
        <w:r>
          <w:rPr>
            <w:rStyle w:val="ab"/>
            <w:sz w:val="24"/>
            <w:lang w:val="kk-KZ"/>
          </w:rPr>
          <w:t xml:space="preserve">                                          </w:t>
        </w:r>
        <w:r w:rsidRPr="00BC7AA2">
          <w:rPr>
            <w:webHidden/>
            <w:sz w:val="24"/>
          </w:rPr>
          <w:fldChar w:fldCharType="begin"/>
        </w:r>
        <w:r w:rsidRPr="00BC7AA2">
          <w:rPr>
            <w:webHidden/>
            <w:sz w:val="24"/>
          </w:rPr>
          <w:instrText xml:space="preserve"> PAGEREF _Toc49957233 \h </w:instrText>
        </w:r>
        <w:r w:rsidRPr="00BC7AA2">
          <w:rPr>
            <w:webHidden/>
            <w:sz w:val="24"/>
          </w:rPr>
        </w:r>
        <w:r w:rsidRPr="00BC7AA2">
          <w:rPr>
            <w:webHidden/>
            <w:sz w:val="24"/>
          </w:rPr>
          <w:fldChar w:fldCharType="separate"/>
        </w:r>
        <w:r w:rsidRPr="00BC7AA2">
          <w:rPr>
            <w:webHidden/>
            <w:sz w:val="24"/>
          </w:rPr>
          <w:t>122</w:t>
        </w:r>
        <w:r w:rsidRPr="00BC7AA2">
          <w:rPr>
            <w:webHidden/>
            <w:sz w:val="24"/>
          </w:rPr>
          <w:fldChar w:fldCharType="end"/>
        </w:r>
      </w:hyperlink>
    </w:p>
    <w:p w:rsidR="00BC7AA2" w:rsidRPr="00BC7AA2" w:rsidRDefault="00BC7AA2" w:rsidP="00BC7AA2">
      <w:pPr>
        <w:pStyle w:val="12"/>
        <w:tabs>
          <w:tab w:val="left" w:pos="851"/>
        </w:tabs>
        <w:spacing w:before="120" w:after="120"/>
        <w:ind w:left="567" w:right="-1"/>
        <w:rPr>
          <w:rFonts w:eastAsiaTheme="minorEastAsia"/>
          <w:sz w:val="24"/>
          <w:lang w:val="ru-KZ" w:eastAsia="ru-KZ"/>
        </w:rPr>
      </w:pPr>
      <w:hyperlink w:anchor="_Toc49957234" w:history="1">
        <w:r w:rsidRPr="00BC7AA2">
          <w:rPr>
            <w:rStyle w:val="ab"/>
            <w:sz w:val="24"/>
          </w:rPr>
          <w:t>14</w:t>
        </w:r>
        <w:r w:rsidRPr="00BC7AA2">
          <w:rPr>
            <w:rFonts w:eastAsiaTheme="minorEastAsia"/>
            <w:sz w:val="24"/>
            <w:lang w:val="ru-KZ" w:eastAsia="ru-KZ"/>
          </w:rPr>
          <w:tab/>
        </w:r>
        <w:r w:rsidRPr="00BC7AA2">
          <w:rPr>
            <w:rStyle w:val="ab"/>
            <w:sz w:val="24"/>
          </w:rPr>
          <w:t>Компоненты</w:t>
        </w:r>
        <w:r>
          <w:rPr>
            <w:webHidden/>
            <w:sz w:val="24"/>
          </w:rPr>
          <w:t xml:space="preserve">                                                                                                                </w:t>
        </w:r>
        <w:r w:rsidRPr="00BC7AA2">
          <w:rPr>
            <w:webHidden/>
            <w:sz w:val="24"/>
          </w:rPr>
          <w:fldChar w:fldCharType="begin"/>
        </w:r>
        <w:r w:rsidRPr="00BC7AA2">
          <w:rPr>
            <w:webHidden/>
            <w:sz w:val="24"/>
          </w:rPr>
          <w:instrText xml:space="preserve"> PAGEREF _Toc49957234 \h </w:instrText>
        </w:r>
        <w:r w:rsidRPr="00BC7AA2">
          <w:rPr>
            <w:webHidden/>
            <w:sz w:val="24"/>
          </w:rPr>
        </w:r>
        <w:r w:rsidRPr="00BC7AA2">
          <w:rPr>
            <w:webHidden/>
            <w:sz w:val="24"/>
          </w:rPr>
          <w:fldChar w:fldCharType="separate"/>
        </w:r>
        <w:r w:rsidRPr="00BC7AA2">
          <w:rPr>
            <w:webHidden/>
            <w:sz w:val="24"/>
          </w:rPr>
          <w:t>125</w:t>
        </w:r>
        <w:r w:rsidRPr="00BC7AA2">
          <w:rPr>
            <w:webHidden/>
            <w:sz w:val="24"/>
          </w:rPr>
          <w:fldChar w:fldCharType="end"/>
        </w:r>
      </w:hyperlink>
    </w:p>
    <w:p w:rsidR="00BC7AA2" w:rsidRPr="00BC7AA2" w:rsidRDefault="00BC7AA2" w:rsidP="00BC7AA2">
      <w:pPr>
        <w:pStyle w:val="20"/>
        <w:tabs>
          <w:tab w:val="clear" w:pos="993"/>
          <w:tab w:val="left" w:pos="851"/>
          <w:tab w:val="left" w:pos="1418"/>
        </w:tabs>
        <w:spacing w:before="120" w:after="120"/>
        <w:ind w:left="567" w:right="-1" w:firstLine="284"/>
        <w:rPr>
          <w:rFonts w:eastAsiaTheme="minorEastAsia"/>
          <w:sz w:val="24"/>
          <w:lang w:val="ru-KZ" w:eastAsia="ru-KZ"/>
        </w:rPr>
      </w:pPr>
      <w:hyperlink w:anchor="_Toc49957235" w:history="1">
        <w:r w:rsidRPr="00BC7AA2">
          <w:rPr>
            <w:rStyle w:val="ab"/>
            <w:sz w:val="24"/>
            <w:lang w:val="kk-KZ"/>
          </w:rPr>
          <w:t>14.1</w:t>
        </w:r>
        <w:r w:rsidRPr="00BC7AA2">
          <w:rPr>
            <w:rFonts w:eastAsiaTheme="minorEastAsia"/>
            <w:sz w:val="24"/>
            <w:lang w:val="ru-KZ" w:eastAsia="ru-KZ"/>
          </w:rPr>
          <w:tab/>
        </w:r>
        <w:r w:rsidRPr="00BC7AA2">
          <w:rPr>
            <w:rStyle w:val="ab"/>
            <w:sz w:val="24"/>
            <w:lang w:val="kk-KZ"/>
          </w:rPr>
          <w:t>Общие положения</w:t>
        </w:r>
        <w:r>
          <w:rPr>
            <w:rStyle w:val="ab"/>
            <w:sz w:val="24"/>
            <w:lang w:val="kk-KZ"/>
          </w:rPr>
          <w:t xml:space="preserve">                                                                                             </w:t>
        </w:r>
        <w:r w:rsidRPr="00BC7AA2">
          <w:rPr>
            <w:webHidden/>
            <w:sz w:val="24"/>
          </w:rPr>
          <w:fldChar w:fldCharType="begin"/>
        </w:r>
        <w:r w:rsidRPr="00BC7AA2">
          <w:rPr>
            <w:webHidden/>
            <w:sz w:val="24"/>
          </w:rPr>
          <w:instrText xml:space="preserve"> PAGEREF _Toc49957235 \h </w:instrText>
        </w:r>
        <w:r w:rsidRPr="00BC7AA2">
          <w:rPr>
            <w:webHidden/>
            <w:sz w:val="24"/>
          </w:rPr>
        </w:r>
        <w:r w:rsidRPr="00BC7AA2">
          <w:rPr>
            <w:webHidden/>
            <w:sz w:val="24"/>
          </w:rPr>
          <w:fldChar w:fldCharType="separate"/>
        </w:r>
        <w:r w:rsidRPr="00BC7AA2">
          <w:rPr>
            <w:webHidden/>
            <w:sz w:val="24"/>
          </w:rPr>
          <w:t>125</w:t>
        </w:r>
        <w:r w:rsidRPr="00BC7AA2">
          <w:rPr>
            <w:webHidden/>
            <w:sz w:val="24"/>
          </w:rPr>
          <w:fldChar w:fldCharType="end"/>
        </w:r>
      </w:hyperlink>
    </w:p>
    <w:p w:rsidR="00BC7AA2" w:rsidRPr="00BC7AA2" w:rsidRDefault="00BC7AA2" w:rsidP="00BC7AA2">
      <w:pPr>
        <w:pStyle w:val="20"/>
        <w:tabs>
          <w:tab w:val="clear" w:pos="993"/>
          <w:tab w:val="left" w:pos="851"/>
          <w:tab w:val="left" w:pos="1418"/>
        </w:tabs>
        <w:spacing w:before="120" w:after="120"/>
        <w:ind w:left="567" w:right="-1" w:firstLine="284"/>
        <w:rPr>
          <w:rFonts w:eastAsiaTheme="minorEastAsia"/>
          <w:sz w:val="24"/>
          <w:lang w:val="ru-KZ" w:eastAsia="ru-KZ"/>
        </w:rPr>
      </w:pPr>
      <w:hyperlink w:anchor="_Toc49957236" w:history="1">
        <w:r w:rsidRPr="00BC7AA2">
          <w:rPr>
            <w:rStyle w:val="ab"/>
            <w:sz w:val="24"/>
            <w:lang w:val="kk-KZ"/>
          </w:rPr>
          <w:t>14.2</w:t>
        </w:r>
        <w:r w:rsidRPr="00BC7AA2">
          <w:rPr>
            <w:rFonts w:eastAsiaTheme="minorEastAsia"/>
            <w:sz w:val="24"/>
            <w:lang w:val="ru-KZ" w:eastAsia="ru-KZ"/>
          </w:rPr>
          <w:tab/>
        </w:r>
        <w:r w:rsidRPr="00BC7AA2">
          <w:rPr>
            <w:rStyle w:val="ab"/>
            <w:sz w:val="24"/>
            <w:lang w:val="kk-KZ"/>
          </w:rPr>
          <w:t>Защита от перегрева двигателя</w:t>
        </w:r>
        <w:r>
          <w:rPr>
            <w:rStyle w:val="ab"/>
            <w:sz w:val="24"/>
            <w:lang w:val="kk-KZ"/>
          </w:rPr>
          <w:t xml:space="preserve">                                                                        </w:t>
        </w:r>
        <w:r w:rsidRPr="00BC7AA2">
          <w:rPr>
            <w:webHidden/>
            <w:sz w:val="24"/>
          </w:rPr>
          <w:fldChar w:fldCharType="begin"/>
        </w:r>
        <w:r w:rsidRPr="00BC7AA2">
          <w:rPr>
            <w:webHidden/>
            <w:sz w:val="24"/>
          </w:rPr>
          <w:instrText xml:space="preserve"> PAGEREF _Toc49957236 \h </w:instrText>
        </w:r>
        <w:r w:rsidRPr="00BC7AA2">
          <w:rPr>
            <w:webHidden/>
            <w:sz w:val="24"/>
          </w:rPr>
        </w:r>
        <w:r w:rsidRPr="00BC7AA2">
          <w:rPr>
            <w:webHidden/>
            <w:sz w:val="24"/>
          </w:rPr>
          <w:fldChar w:fldCharType="separate"/>
        </w:r>
        <w:r w:rsidRPr="00BC7AA2">
          <w:rPr>
            <w:webHidden/>
            <w:sz w:val="24"/>
          </w:rPr>
          <w:t>126</w:t>
        </w:r>
        <w:r w:rsidRPr="00BC7AA2">
          <w:rPr>
            <w:webHidden/>
            <w:sz w:val="24"/>
          </w:rPr>
          <w:fldChar w:fldCharType="end"/>
        </w:r>
      </w:hyperlink>
    </w:p>
    <w:p w:rsidR="00BC7AA2" w:rsidRPr="00BC7AA2" w:rsidRDefault="00BC7AA2" w:rsidP="00BC7AA2">
      <w:pPr>
        <w:pStyle w:val="20"/>
        <w:tabs>
          <w:tab w:val="clear" w:pos="993"/>
          <w:tab w:val="left" w:pos="851"/>
          <w:tab w:val="left" w:pos="1418"/>
        </w:tabs>
        <w:spacing w:before="120" w:after="120"/>
        <w:ind w:left="567" w:right="-1" w:firstLine="284"/>
        <w:rPr>
          <w:rFonts w:eastAsiaTheme="minorEastAsia"/>
          <w:sz w:val="24"/>
          <w:lang w:val="ru-KZ" w:eastAsia="ru-KZ"/>
        </w:rPr>
      </w:pPr>
      <w:hyperlink w:anchor="_Toc49957237" w:history="1">
        <w:r w:rsidRPr="00BC7AA2">
          <w:rPr>
            <w:rStyle w:val="ab"/>
            <w:sz w:val="24"/>
            <w:lang w:val="kk-KZ"/>
          </w:rPr>
          <w:t>14.3</w:t>
        </w:r>
        <w:r w:rsidRPr="00BC7AA2">
          <w:rPr>
            <w:rFonts w:eastAsiaTheme="minorEastAsia"/>
            <w:sz w:val="24"/>
            <w:lang w:val="ru-KZ" w:eastAsia="ru-KZ"/>
          </w:rPr>
          <w:tab/>
        </w:r>
        <w:r w:rsidRPr="00BC7AA2">
          <w:rPr>
            <w:rStyle w:val="ab"/>
            <w:sz w:val="24"/>
            <w:lang w:val="kk-KZ"/>
          </w:rPr>
          <w:t>Устройства защиты от перегрева</w:t>
        </w:r>
        <w:r>
          <w:rPr>
            <w:rStyle w:val="ab"/>
            <w:sz w:val="24"/>
            <w:lang w:val="kk-KZ"/>
          </w:rPr>
          <w:t xml:space="preserve">                                                                     </w:t>
        </w:r>
        <w:r w:rsidRPr="00BC7AA2">
          <w:rPr>
            <w:webHidden/>
            <w:sz w:val="24"/>
          </w:rPr>
          <w:fldChar w:fldCharType="begin"/>
        </w:r>
        <w:r w:rsidRPr="00BC7AA2">
          <w:rPr>
            <w:webHidden/>
            <w:sz w:val="24"/>
          </w:rPr>
          <w:instrText xml:space="preserve"> PAGEREF _Toc49957237 \h </w:instrText>
        </w:r>
        <w:r w:rsidRPr="00BC7AA2">
          <w:rPr>
            <w:webHidden/>
            <w:sz w:val="24"/>
          </w:rPr>
        </w:r>
        <w:r w:rsidRPr="00BC7AA2">
          <w:rPr>
            <w:webHidden/>
            <w:sz w:val="24"/>
          </w:rPr>
          <w:fldChar w:fldCharType="separate"/>
        </w:r>
        <w:r w:rsidRPr="00BC7AA2">
          <w:rPr>
            <w:webHidden/>
            <w:sz w:val="24"/>
          </w:rPr>
          <w:t>126</w:t>
        </w:r>
        <w:r w:rsidRPr="00BC7AA2">
          <w:rPr>
            <w:webHidden/>
            <w:sz w:val="24"/>
          </w:rPr>
          <w:fldChar w:fldCharType="end"/>
        </w:r>
      </w:hyperlink>
    </w:p>
    <w:p w:rsidR="00BC7AA2" w:rsidRPr="00BC7AA2" w:rsidRDefault="00BC7AA2" w:rsidP="00BC7AA2">
      <w:pPr>
        <w:pStyle w:val="20"/>
        <w:tabs>
          <w:tab w:val="clear" w:pos="993"/>
          <w:tab w:val="left" w:pos="851"/>
          <w:tab w:val="left" w:pos="1418"/>
        </w:tabs>
        <w:spacing w:before="120" w:after="120"/>
        <w:ind w:left="567" w:right="-1" w:firstLine="284"/>
        <w:rPr>
          <w:rFonts w:eastAsiaTheme="minorEastAsia"/>
          <w:sz w:val="24"/>
          <w:lang w:val="ru-KZ" w:eastAsia="ru-KZ"/>
        </w:rPr>
      </w:pPr>
      <w:hyperlink w:anchor="_Toc49957238" w:history="1">
        <w:r w:rsidRPr="00BC7AA2">
          <w:rPr>
            <w:rStyle w:val="ab"/>
            <w:sz w:val="24"/>
            <w:lang w:val="kk-KZ"/>
          </w:rPr>
          <w:t>14.4</w:t>
        </w:r>
        <w:r w:rsidRPr="00BC7AA2">
          <w:rPr>
            <w:rFonts w:eastAsiaTheme="minorEastAsia"/>
            <w:sz w:val="24"/>
            <w:lang w:val="ru-KZ" w:eastAsia="ru-KZ"/>
          </w:rPr>
          <w:tab/>
        </w:r>
        <w:r w:rsidRPr="00BC7AA2">
          <w:rPr>
            <w:rStyle w:val="ab"/>
            <w:sz w:val="24"/>
            <w:lang w:val="kk-KZ"/>
          </w:rPr>
          <w:t>Держатели плавких предохранителей</w:t>
        </w:r>
        <w:r>
          <w:rPr>
            <w:rStyle w:val="ab"/>
            <w:sz w:val="24"/>
            <w:lang w:val="kk-KZ"/>
          </w:rPr>
          <w:t xml:space="preserve">                                                             </w:t>
        </w:r>
        <w:r w:rsidRPr="00BC7AA2">
          <w:rPr>
            <w:webHidden/>
            <w:sz w:val="24"/>
          </w:rPr>
          <w:fldChar w:fldCharType="begin"/>
        </w:r>
        <w:r w:rsidRPr="00BC7AA2">
          <w:rPr>
            <w:webHidden/>
            <w:sz w:val="24"/>
          </w:rPr>
          <w:instrText xml:space="preserve"> PAGEREF _Toc49957238 \h </w:instrText>
        </w:r>
        <w:r w:rsidRPr="00BC7AA2">
          <w:rPr>
            <w:webHidden/>
            <w:sz w:val="24"/>
          </w:rPr>
        </w:r>
        <w:r w:rsidRPr="00BC7AA2">
          <w:rPr>
            <w:webHidden/>
            <w:sz w:val="24"/>
          </w:rPr>
          <w:fldChar w:fldCharType="separate"/>
        </w:r>
        <w:r w:rsidRPr="00BC7AA2">
          <w:rPr>
            <w:webHidden/>
            <w:sz w:val="24"/>
          </w:rPr>
          <w:t>127</w:t>
        </w:r>
        <w:r w:rsidRPr="00BC7AA2">
          <w:rPr>
            <w:webHidden/>
            <w:sz w:val="24"/>
          </w:rPr>
          <w:fldChar w:fldCharType="end"/>
        </w:r>
      </w:hyperlink>
    </w:p>
    <w:p w:rsidR="00BC7AA2" w:rsidRPr="00BC7AA2" w:rsidRDefault="00BC7AA2" w:rsidP="00BC7AA2">
      <w:pPr>
        <w:pStyle w:val="20"/>
        <w:tabs>
          <w:tab w:val="clear" w:pos="993"/>
          <w:tab w:val="left" w:pos="851"/>
          <w:tab w:val="left" w:pos="1418"/>
        </w:tabs>
        <w:spacing w:before="120" w:after="120"/>
        <w:ind w:left="567" w:right="-1" w:firstLine="284"/>
        <w:rPr>
          <w:rFonts w:eastAsiaTheme="minorEastAsia"/>
          <w:sz w:val="24"/>
          <w:lang w:val="ru-KZ" w:eastAsia="ru-KZ"/>
        </w:rPr>
      </w:pPr>
      <w:hyperlink w:anchor="_Toc49957239" w:history="1">
        <w:r w:rsidRPr="00BC7AA2">
          <w:rPr>
            <w:rStyle w:val="ab"/>
            <w:sz w:val="24"/>
            <w:lang w:val="kk-KZ"/>
          </w:rPr>
          <w:t>14.5</w:t>
        </w:r>
        <w:r w:rsidRPr="00BC7AA2">
          <w:rPr>
            <w:rFonts w:eastAsiaTheme="minorEastAsia"/>
            <w:sz w:val="24"/>
            <w:lang w:val="ru-KZ" w:eastAsia="ru-KZ"/>
          </w:rPr>
          <w:tab/>
        </w:r>
        <w:r w:rsidRPr="00BC7AA2">
          <w:rPr>
            <w:rStyle w:val="ab"/>
            <w:sz w:val="24"/>
            <w:lang w:val="kk-KZ"/>
          </w:rPr>
          <w:t>Устройства выбора напряжения сети</w:t>
        </w:r>
        <w:r>
          <w:rPr>
            <w:rStyle w:val="ab"/>
            <w:sz w:val="24"/>
            <w:lang w:val="kk-KZ"/>
          </w:rPr>
          <w:t xml:space="preserve">                                                              </w:t>
        </w:r>
        <w:r w:rsidRPr="00BC7AA2">
          <w:rPr>
            <w:webHidden/>
            <w:sz w:val="24"/>
          </w:rPr>
          <w:fldChar w:fldCharType="begin"/>
        </w:r>
        <w:r w:rsidRPr="00BC7AA2">
          <w:rPr>
            <w:webHidden/>
            <w:sz w:val="24"/>
          </w:rPr>
          <w:instrText xml:space="preserve"> PAGEREF _Toc49957239 \h </w:instrText>
        </w:r>
        <w:r w:rsidRPr="00BC7AA2">
          <w:rPr>
            <w:webHidden/>
            <w:sz w:val="24"/>
          </w:rPr>
        </w:r>
        <w:r w:rsidRPr="00BC7AA2">
          <w:rPr>
            <w:webHidden/>
            <w:sz w:val="24"/>
          </w:rPr>
          <w:fldChar w:fldCharType="separate"/>
        </w:r>
        <w:r w:rsidRPr="00BC7AA2">
          <w:rPr>
            <w:webHidden/>
            <w:sz w:val="24"/>
          </w:rPr>
          <w:t>127</w:t>
        </w:r>
        <w:r w:rsidRPr="00BC7AA2">
          <w:rPr>
            <w:webHidden/>
            <w:sz w:val="24"/>
          </w:rPr>
          <w:fldChar w:fldCharType="end"/>
        </w:r>
      </w:hyperlink>
    </w:p>
    <w:p w:rsidR="00BC7AA2" w:rsidRPr="00BC7AA2" w:rsidRDefault="00BC7AA2" w:rsidP="00BC7AA2">
      <w:pPr>
        <w:pStyle w:val="20"/>
        <w:tabs>
          <w:tab w:val="clear" w:pos="993"/>
          <w:tab w:val="left" w:pos="851"/>
          <w:tab w:val="left" w:pos="1418"/>
        </w:tabs>
        <w:spacing w:before="120" w:after="120"/>
        <w:ind w:left="567" w:right="-1" w:firstLine="284"/>
        <w:rPr>
          <w:rFonts w:eastAsiaTheme="minorEastAsia"/>
          <w:sz w:val="24"/>
          <w:lang w:val="ru-KZ" w:eastAsia="ru-KZ"/>
        </w:rPr>
      </w:pPr>
      <w:hyperlink w:anchor="_Toc49957240" w:history="1">
        <w:r w:rsidRPr="00BC7AA2">
          <w:rPr>
            <w:rStyle w:val="ab"/>
            <w:sz w:val="24"/>
            <w:lang w:val="kk-KZ"/>
          </w:rPr>
          <w:t>14.6</w:t>
        </w:r>
        <w:r w:rsidRPr="00BC7AA2">
          <w:rPr>
            <w:rFonts w:eastAsiaTheme="minorEastAsia"/>
            <w:sz w:val="24"/>
            <w:lang w:val="ru-KZ" w:eastAsia="ru-KZ"/>
          </w:rPr>
          <w:tab/>
        </w:r>
        <w:r w:rsidRPr="00BC7AA2">
          <w:rPr>
            <w:rStyle w:val="ab"/>
            <w:sz w:val="24"/>
            <w:lang w:val="kk-KZ"/>
          </w:rPr>
          <w:t>Печатные платы</w:t>
        </w:r>
        <w:r>
          <w:rPr>
            <w:rStyle w:val="ab"/>
            <w:sz w:val="24"/>
            <w:lang w:val="kk-KZ"/>
          </w:rPr>
          <w:t xml:space="preserve">                                                                                                 </w:t>
        </w:r>
        <w:r w:rsidRPr="00BC7AA2">
          <w:rPr>
            <w:webHidden/>
            <w:sz w:val="24"/>
          </w:rPr>
          <w:fldChar w:fldCharType="begin"/>
        </w:r>
        <w:r w:rsidRPr="00BC7AA2">
          <w:rPr>
            <w:webHidden/>
            <w:sz w:val="24"/>
          </w:rPr>
          <w:instrText xml:space="preserve"> PAGEREF _Toc49957240 \h </w:instrText>
        </w:r>
        <w:r w:rsidRPr="00BC7AA2">
          <w:rPr>
            <w:webHidden/>
            <w:sz w:val="24"/>
          </w:rPr>
        </w:r>
        <w:r w:rsidRPr="00BC7AA2">
          <w:rPr>
            <w:webHidden/>
            <w:sz w:val="24"/>
          </w:rPr>
          <w:fldChar w:fldCharType="separate"/>
        </w:r>
        <w:r w:rsidRPr="00BC7AA2">
          <w:rPr>
            <w:webHidden/>
            <w:sz w:val="24"/>
          </w:rPr>
          <w:t>127</w:t>
        </w:r>
        <w:r w:rsidRPr="00BC7AA2">
          <w:rPr>
            <w:webHidden/>
            <w:sz w:val="24"/>
          </w:rPr>
          <w:fldChar w:fldCharType="end"/>
        </w:r>
      </w:hyperlink>
    </w:p>
    <w:p w:rsidR="00BC7AA2" w:rsidRPr="00BC7AA2" w:rsidRDefault="00BC7AA2" w:rsidP="00BC7AA2">
      <w:pPr>
        <w:pStyle w:val="20"/>
        <w:tabs>
          <w:tab w:val="clear" w:pos="993"/>
          <w:tab w:val="left" w:pos="851"/>
          <w:tab w:val="left" w:pos="1418"/>
        </w:tabs>
        <w:spacing w:before="120" w:after="120"/>
        <w:ind w:left="567" w:right="-1" w:firstLine="284"/>
        <w:rPr>
          <w:rFonts w:eastAsiaTheme="minorEastAsia"/>
          <w:sz w:val="24"/>
          <w:lang w:val="ru-KZ" w:eastAsia="ru-KZ"/>
        </w:rPr>
      </w:pPr>
      <w:hyperlink w:anchor="_Toc49957241" w:history="1">
        <w:r w:rsidRPr="00BC7AA2">
          <w:rPr>
            <w:rStyle w:val="ab"/>
            <w:sz w:val="24"/>
            <w:lang w:val="kk-KZ"/>
          </w:rPr>
          <w:t>14.7</w:t>
        </w:r>
        <w:r w:rsidRPr="00BC7AA2">
          <w:rPr>
            <w:rFonts w:eastAsiaTheme="minorEastAsia"/>
            <w:sz w:val="24"/>
            <w:lang w:val="ru-KZ" w:eastAsia="ru-KZ"/>
          </w:rPr>
          <w:tab/>
        </w:r>
        <w:r w:rsidRPr="00BC7AA2">
          <w:rPr>
            <w:rStyle w:val="ab"/>
            <w:sz w:val="24"/>
            <w:lang w:val="kk-KZ"/>
          </w:rPr>
          <w:t>Цепи или компоненты, используемые в качестве устройств ограничения переходных перенапряжений</w:t>
        </w:r>
        <w:r>
          <w:rPr>
            <w:rStyle w:val="ab"/>
            <w:sz w:val="24"/>
            <w:lang w:val="kk-KZ"/>
          </w:rPr>
          <w:t xml:space="preserve">                                                                                       </w:t>
        </w:r>
        <w:r w:rsidRPr="00BC7AA2">
          <w:rPr>
            <w:webHidden/>
            <w:sz w:val="24"/>
          </w:rPr>
          <w:fldChar w:fldCharType="begin"/>
        </w:r>
        <w:r w:rsidRPr="00BC7AA2">
          <w:rPr>
            <w:webHidden/>
            <w:sz w:val="24"/>
          </w:rPr>
          <w:instrText xml:space="preserve"> PAGEREF _Toc49957241 \h </w:instrText>
        </w:r>
        <w:r w:rsidRPr="00BC7AA2">
          <w:rPr>
            <w:webHidden/>
            <w:sz w:val="24"/>
          </w:rPr>
        </w:r>
        <w:r w:rsidRPr="00BC7AA2">
          <w:rPr>
            <w:webHidden/>
            <w:sz w:val="24"/>
          </w:rPr>
          <w:fldChar w:fldCharType="separate"/>
        </w:r>
        <w:r w:rsidRPr="00BC7AA2">
          <w:rPr>
            <w:webHidden/>
            <w:sz w:val="24"/>
          </w:rPr>
          <w:t>128</w:t>
        </w:r>
        <w:r w:rsidRPr="00BC7AA2">
          <w:rPr>
            <w:webHidden/>
            <w:sz w:val="24"/>
          </w:rPr>
          <w:fldChar w:fldCharType="end"/>
        </w:r>
      </w:hyperlink>
    </w:p>
    <w:p w:rsidR="00BC7AA2" w:rsidRPr="00BC7AA2" w:rsidRDefault="00BC7AA2" w:rsidP="00BC7AA2">
      <w:pPr>
        <w:pStyle w:val="20"/>
        <w:tabs>
          <w:tab w:val="clear" w:pos="993"/>
          <w:tab w:val="left" w:pos="851"/>
          <w:tab w:val="left" w:pos="1418"/>
        </w:tabs>
        <w:spacing w:before="120" w:after="120"/>
        <w:ind w:left="567" w:right="-1" w:firstLine="284"/>
        <w:rPr>
          <w:rFonts w:eastAsiaTheme="minorEastAsia"/>
          <w:sz w:val="24"/>
          <w:lang w:val="ru-KZ" w:eastAsia="ru-KZ"/>
        </w:rPr>
      </w:pPr>
      <w:hyperlink w:anchor="_Toc49957242" w:history="1">
        <w:r w:rsidRPr="00BC7AA2">
          <w:rPr>
            <w:rStyle w:val="ab"/>
            <w:sz w:val="24"/>
            <w:lang w:val="kk-KZ"/>
          </w:rPr>
          <w:t>14.8</w:t>
        </w:r>
        <w:r w:rsidRPr="00BC7AA2">
          <w:rPr>
            <w:rFonts w:eastAsiaTheme="minorEastAsia"/>
            <w:sz w:val="24"/>
            <w:lang w:val="ru-KZ" w:eastAsia="ru-KZ"/>
          </w:rPr>
          <w:tab/>
        </w:r>
        <w:r w:rsidRPr="00BC7AA2">
          <w:rPr>
            <w:rStyle w:val="ab"/>
            <w:sz w:val="24"/>
            <w:lang w:val="kk-KZ"/>
          </w:rPr>
          <w:t>Батареи</w:t>
        </w:r>
        <w:r>
          <w:rPr>
            <w:rStyle w:val="ab"/>
            <w:sz w:val="24"/>
            <w:lang w:val="kk-KZ"/>
          </w:rPr>
          <w:t xml:space="preserve">                                                                                                             </w:t>
        </w:r>
        <w:r w:rsidRPr="00BC7AA2">
          <w:rPr>
            <w:webHidden/>
            <w:sz w:val="24"/>
          </w:rPr>
          <w:fldChar w:fldCharType="begin"/>
        </w:r>
        <w:r w:rsidRPr="00BC7AA2">
          <w:rPr>
            <w:webHidden/>
            <w:sz w:val="24"/>
          </w:rPr>
          <w:instrText xml:space="preserve"> PAGEREF _Toc49957242 \h </w:instrText>
        </w:r>
        <w:r w:rsidRPr="00BC7AA2">
          <w:rPr>
            <w:webHidden/>
            <w:sz w:val="24"/>
          </w:rPr>
        </w:r>
        <w:r w:rsidRPr="00BC7AA2">
          <w:rPr>
            <w:webHidden/>
            <w:sz w:val="24"/>
          </w:rPr>
          <w:fldChar w:fldCharType="separate"/>
        </w:r>
        <w:r w:rsidRPr="00BC7AA2">
          <w:rPr>
            <w:webHidden/>
            <w:sz w:val="24"/>
          </w:rPr>
          <w:t>128</w:t>
        </w:r>
        <w:r w:rsidRPr="00BC7AA2">
          <w:rPr>
            <w:webHidden/>
            <w:sz w:val="24"/>
          </w:rPr>
          <w:fldChar w:fldCharType="end"/>
        </w:r>
      </w:hyperlink>
    </w:p>
    <w:p w:rsidR="00BC7AA2" w:rsidRPr="00BC7AA2" w:rsidRDefault="00BC7AA2" w:rsidP="00BC7AA2">
      <w:pPr>
        <w:pStyle w:val="12"/>
        <w:tabs>
          <w:tab w:val="left" w:pos="851"/>
        </w:tabs>
        <w:spacing w:before="120" w:after="120"/>
        <w:ind w:left="567" w:right="-143"/>
        <w:rPr>
          <w:rFonts w:eastAsiaTheme="minorEastAsia"/>
          <w:sz w:val="24"/>
          <w:lang w:val="ru-KZ" w:eastAsia="ru-KZ"/>
        </w:rPr>
      </w:pPr>
      <w:hyperlink w:anchor="_Toc49957243" w:history="1">
        <w:r w:rsidRPr="00BC7AA2">
          <w:rPr>
            <w:rStyle w:val="ab"/>
            <w:sz w:val="24"/>
          </w:rPr>
          <w:t>15</w:t>
        </w:r>
        <w:r w:rsidRPr="00BC7AA2">
          <w:rPr>
            <w:rFonts w:eastAsiaTheme="minorEastAsia"/>
            <w:sz w:val="24"/>
            <w:lang w:val="ru-KZ" w:eastAsia="ru-KZ"/>
          </w:rPr>
          <w:tab/>
        </w:r>
        <w:r w:rsidRPr="00BC7AA2">
          <w:rPr>
            <w:rStyle w:val="ab"/>
            <w:sz w:val="24"/>
          </w:rPr>
          <w:t>Программное обеспечение и программно-аппаратные средства, выполняющие функции безопасности</w:t>
        </w:r>
        <w:r>
          <w:rPr>
            <w:webHidden/>
            <w:sz w:val="24"/>
          </w:rPr>
          <w:t xml:space="preserve">                                                                                                  </w:t>
        </w:r>
        <w:r w:rsidRPr="00BC7AA2">
          <w:rPr>
            <w:webHidden/>
            <w:sz w:val="24"/>
          </w:rPr>
          <w:fldChar w:fldCharType="begin"/>
        </w:r>
        <w:r w:rsidRPr="00BC7AA2">
          <w:rPr>
            <w:webHidden/>
            <w:sz w:val="24"/>
          </w:rPr>
          <w:instrText xml:space="preserve"> PAGEREF _Toc49957243 \h </w:instrText>
        </w:r>
        <w:r w:rsidRPr="00BC7AA2">
          <w:rPr>
            <w:webHidden/>
            <w:sz w:val="24"/>
          </w:rPr>
        </w:r>
        <w:r w:rsidRPr="00BC7AA2">
          <w:rPr>
            <w:webHidden/>
            <w:sz w:val="24"/>
          </w:rPr>
          <w:fldChar w:fldCharType="separate"/>
        </w:r>
        <w:r w:rsidRPr="00BC7AA2">
          <w:rPr>
            <w:webHidden/>
            <w:sz w:val="24"/>
          </w:rPr>
          <w:t>130</w:t>
        </w:r>
        <w:r w:rsidRPr="00BC7AA2">
          <w:rPr>
            <w:webHidden/>
            <w:sz w:val="24"/>
          </w:rPr>
          <w:fldChar w:fldCharType="end"/>
        </w:r>
      </w:hyperlink>
    </w:p>
    <w:p w:rsidR="00B3255F" w:rsidRPr="00D0466D" w:rsidRDefault="00BF396E" w:rsidP="00D7118B">
      <w:pPr>
        <w:tabs>
          <w:tab w:val="left" w:pos="851"/>
          <w:tab w:val="left" w:pos="1276"/>
        </w:tabs>
        <w:autoSpaceDE w:val="0"/>
        <w:autoSpaceDN w:val="0"/>
        <w:adjustRightInd w:val="0"/>
        <w:spacing w:before="120" w:after="120"/>
        <w:ind w:firstLine="567"/>
        <w:jc w:val="center"/>
        <w:rPr>
          <w:sz w:val="24"/>
        </w:rPr>
      </w:pPr>
      <w:r w:rsidRPr="00D0466D">
        <w:rPr>
          <w:bCs/>
          <w:sz w:val="24"/>
        </w:rPr>
        <w:fldChar w:fldCharType="end"/>
      </w:r>
    </w:p>
    <w:p w:rsidR="0051794E" w:rsidRPr="00D0466D" w:rsidRDefault="0051794E" w:rsidP="0051794E">
      <w:pPr>
        <w:keepNext/>
        <w:ind w:firstLine="567"/>
        <w:jc w:val="center"/>
        <w:rPr>
          <w:sz w:val="24"/>
        </w:rPr>
      </w:pPr>
    </w:p>
    <w:p w:rsidR="00205DDC" w:rsidRPr="0051794E" w:rsidRDefault="00205DDC" w:rsidP="006B6448">
      <w:pPr>
        <w:pStyle w:val="12"/>
        <w:spacing w:before="120" w:after="120"/>
        <w:rPr>
          <w:rStyle w:val="ab"/>
          <w:sz w:val="24"/>
          <w:u w:val="none"/>
          <w:lang w:val="kk-KZ"/>
        </w:rPr>
      </w:pPr>
    </w:p>
    <w:p w:rsidR="00B72168" w:rsidRDefault="00B72168" w:rsidP="000150DA">
      <w:pPr>
        <w:snapToGrid w:val="0"/>
        <w:ind w:right="59" w:firstLine="567"/>
        <w:rPr>
          <w:sz w:val="24"/>
        </w:rPr>
      </w:pPr>
    </w:p>
    <w:p w:rsidR="00946247" w:rsidRDefault="00946247" w:rsidP="000150DA">
      <w:pPr>
        <w:snapToGrid w:val="0"/>
        <w:ind w:right="59" w:firstLine="567"/>
        <w:rPr>
          <w:sz w:val="24"/>
        </w:rPr>
      </w:pPr>
    </w:p>
    <w:p w:rsidR="00946247" w:rsidRDefault="00946247" w:rsidP="000150DA">
      <w:pPr>
        <w:snapToGrid w:val="0"/>
        <w:ind w:right="59" w:firstLine="567"/>
        <w:rPr>
          <w:sz w:val="24"/>
        </w:rPr>
      </w:pPr>
    </w:p>
    <w:p w:rsidR="00946247" w:rsidRDefault="00946247" w:rsidP="000150DA">
      <w:pPr>
        <w:snapToGrid w:val="0"/>
        <w:ind w:right="59" w:firstLine="567"/>
        <w:rPr>
          <w:sz w:val="24"/>
        </w:rPr>
      </w:pPr>
    </w:p>
    <w:p w:rsidR="00946247" w:rsidRDefault="00946247" w:rsidP="000150DA">
      <w:pPr>
        <w:snapToGrid w:val="0"/>
        <w:ind w:right="59" w:firstLine="567"/>
        <w:rPr>
          <w:sz w:val="24"/>
        </w:rPr>
      </w:pPr>
    </w:p>
    <w:p w:rsidR="00D7118B" w:rsidRDefault="00D7118B" w:rsidP="000150DA">
      <w:pPr>
        <w:snapToGrid w:val="0"/>
        <w:ind w:right="59" w:firstLine="567"/>
        <w:rPr>
          <w:sz w:val="24"/>
        </w:rPr>
      </w:pPr>
    </w:p>
    <w:p w:rsidR="00D7118B" w:rsidRDefault="00D7118B" w:rsidP="000150DA">
      <w:pPr>
        <w:snapToGrid w:val="0"/>
        <w:ind w:right="59" w:firstLine="567"/>
        <w:rPr>
          <w:sz w:val="24"/>
        </w:rPr>
      </w:pPr>
    </w:p>
    <w:p w:rsidR="00D7118B" w:rsidRDefault="00D7118B" w:rsidP="000150DA">
      <w:pPr>
        <w:snapToGrid w:val="0"/>
        <w:ind w:right="59" w:firstLine="567"/>
        <w:rPr>
          <w:sz w:val="24"/>
        </w:rPr>
      </w:pPr>
    </w:p>
    <w:p w:rsidR="00D7118B" w:rsidRDefault="00D7118B" w:rsidP="000150DA">
      <w:pPr>
        <w:snapToGrid w:val="0"/>
        <w:ind w:right="59" w:firstLine="567"/>
        <w:rPr>
          <w:sz w:val="24"/>
        </w:rPr>
      </w:pPr>
    </w:p>
    <w:p w:rsidR="00D7118B" w:rsidRDefault="00D7118B" w:rsidP="000150DA">
      <w:pPr>
        <w:snapToGrid w:val="0"/>
        <w:ind w:right="59" w:firstLine="567"/>
        <w:rPr>
          <w:sz w:val="24"/>
        </w:rPr>
      </w:pPr>
    </w:p>
    <w:p w:rsidR="00D7118B" w:rsidRDefault="00D7118B" w:rsidP="000150DA">
      <w:pPr>
        <w:snapToGrid w:val="0"/>
        <w:ind w:right="59" w:firstLine="567"/>
        <w:rPr>
          <w:sz w:val="24"/>
        </w:rPr>
      </w:pPr>
    </w:p>
    <w:p w:rsidR="00D7118B" w:rsidRDefault="00D7118B" w:rsidP="000150DA">
      <w:pPr>
        <w:snapToGrid w:val="0"/>
        <w:ind w:right="59" w:firstLine="567"/>
        <w:rPr>
          <w:sz w:val="24"/>
        </w:rPr>
      </w:pPr>
    </w:p>
    <w:p w:rsidR="00D7118B" w:rsidRDefault="00D7118B" w:rsidP="000150DA">
      <w:pPr>
        <w:snapToGrid w:val="0"/>
        <w:ind w:right="59" w:firstLine="567"/>
        <w:rPr>
          <w:sz w:val="24"/>
        </w:rPr>
      </w:pPr>
    </w:p>
    <w:p w:rsidR="00D7118B" w:rsidRDefault="00D7118B" w:rsidP="000150DA">
      <w:pPr>
        <w:snapToGrid w:val="0"/>
        <w:ind w:right="59" w:firstLine="567"/>
        <w:rPr>
          <w:sz w:val="24"/>
        </w:rPr>
      </w:pPr>
    </w:p>
    <w:p w:rsidR="00D7118B" w:rsidRDefault="00D7118B" w:rsidP="000150DA">
      <w:pPr>
        <w:snapToGrid w:val="0"/>
        <w:ind w:right="59" w:firstLine="567"/>
        <w:rPr>
          <w:sz w:val="24"/>
        </w:rPr>
      </w:pPr>
    </w:p>
    <w:p w:rsidR="00D7118B" w:rsidRDefault="00D7118B" w:rsidP="000150DA">
      <w:pPr>
        <w:snapToGrid w:val="0"/>
        <w:ind w:right="59" w:firstLine="567"/>
        <w:rPr>
          <w:sz w:val="24"/>
        </w:rPr>
      </w:pPr>
    </w:p>
    <w:p w:rsidR="00D7118B" w:rsidRDefault="00D7118B" w:rsidP="000150DA">
      <w:pPr>
        <w:snapToGrid w:val="0"/>
        <w:ind w:right="59" w:firstLine="567"/>
        <w:rPr>
          <w:sz w:val="24"/>
        </w:rPr>
      </w:pPr>
    </w:p>
    <w:p w:rsidR="00946247" w:rsidRDefault="00946247" w:rsidP="00EC79E0">
      <w:pPr>
        <w:snapToGrid w:val="0"/>
        <w:ind w:right="59"/>
        <w:rPr>
          <w:sz w:val="24"/>
        </w:rPr>
      </w:pPr>
    </w:p>
    <w:p w:rsidR="00946247" w:rsidRDefault="00946247" w:rsidP="00946247">
      <w:pPr>
        <w:snapToGrid w:val="0"/>
        <w:ind w:right="59"/>
        <w:rPr>
          <w:sz w:val="24"/>
        </w:rPr>
      </w:pPr>
    </w:p>
    <w:p w:rsidR="004C1907" w:rsidRDefault="004C1907" w:rsidP="00946247">
      <w:pPr>
        <w:snapToGrid w:val="0"/>
        <w:ind w:right="59"/>
        <w:rPr>
          <w:sz w:val="24"/>
        </w:rPr>
      </w:pPr>
    </w:p>
    <w:p w:rsidR="004C1907" w:rsidRDefault="004C1907" w:rsidP="00946247">
      <w:pPr>
        <w:snapToGrid w:val="0"/>
        <w:ind w:right="59"/>
        <w:rPr>
          <w:sz w:val="24"/>
        </w:rPr>
      </w:pPr>
    </w:p>
    <w:p w:rsidR="004C1907" w:rsidRDefault="004C1907" w:rsidP="00946247">
      <w:pPr>
        <w:snapToGrid w:val="0"/>
        <w:ind w:right="59"/>
        <w:rPr>
          <w:sz w:val="24"/>
        </w:rPr>
      </w:pPr>
    </w:p>
    <w:p w:rsidR="004C1907" w:rsidRDefault="004C1907" w:rsidP="00946247">
      <w:pPr>
        <w:snapToGrid w:val="0"/>
        <w:ind w:right="59"/>
        <w:rPr>
          <w:sz w:val="24"/>
        </w:rPr>
      </w:pPr>
    </w:p>
    <w:p w:rsidR="004C1907" w:rsidRDefault="004C1907" w:rsidP="00946247">
      <w:pPr>
        <w:snapToGrid w:val="0"/>
        <w:ind w:right="59"/>
        <w:rPr>
          <w:sz w:val="24"/>
        </w:rPr>
      </w:pPr>
    </w:p>
    <w:p w:rsidR="004C1907" w:rsidRDefault="004C1907" w:rsidP="00946247">
      <w:pPr>
        <w:snapToGrid w:val="0"/>
        <w:ind w:right="59"/>
        <w:rPr>
          <w:sz w:val="24"/>
        </w:rPr>
      </w:pPr>
    </w:p>
    <w:p w:rsidR="004C1907" w:rsidRDefault="004C1907" w:rsidP="00946247">
      <w:pPr>
        <w:snapToGrid w:val="0"/>
        <w:ind w:right="59"/>
        <w:rPr>
          <w:sz w:val="24"/>
        </w:rPr>
      </w:pPr>
    </w:p>
    <w:p w:rsidR="004C1907" w:rsidRDefault="004C1907" w:rsidP="00946247">
      <w:pPr>
        <w:snapToGrid w:val="0"/>
        <w:ind w:right="59"/>
        <w:rPr>
          <w:sz w:val="24"/>
        </w:rPr>
      </w:pPr>
    </w:p>
    <w:p w:rsidR="004C1907" w:rsidRDefault="004C1907" w:rsidP="00946247">
      <w:pPr>
        <w:snapToGrid w:val="0"/>
        <w:ind w:right="59"/>
        <w:rPr>
          <w:sz w:val="24"/>
        </w:rPr>
      </w:pPr>
    </w:p>
    <w:p w:rsidR="004C1907" w:rsidRDefault="004C1907" w:rsidP="00946247">
      <w:pPr>
        <w:snapToGrid w:val="0"/>
        <w:ind w:right="59"/>
        <w:rPr>
          <w:sz w:val="24"/>
        </w:rPr>
      </w:pPr>
    </w:p>
    <w:p w:rsidR="004C1907" w:rsidRDefault="004C1907" w:rsidP="00946247">
      <w:pPr>
        <w:snapToGrid w:val="0"/>
        <w:ind w:right="59"/>
        <w:rPr>
          <w:sz w:val="24"/>
        </w:rPr>
      </w:pPr>
    </w:p>
    <w:p w:rsidR="004C1907" w:rsidRDefault="004C1907" w:rsidP="00946247">
      <w:pPr>
        <w:snapToGrid w:val="0"/>
        <w:ind w:right="59"/>
        <w:rPr>
          <w:sz w:val="24"/>
        </w:rPr>
      </w:pPr>
    </w:p>
    <w:p w:rsidR="004C1907" w:rsidRDefault="004C1907" w:rsidP="00946247">
      <w:pPr>
        <w:snapToGrid w:val="0"/>
        <w:ind w:right="59"/>
        <w:rPr>
          <w:sz w:val="24"/>
        </w:rPr>
      </w:pPr>
    </w:p>
    <w:p w:rsidR="004C1907" w:rsidRDefault="004C1907" w:rsidP="00946247">
      <w:pPr>
        <w:snapToGrid w:val="0"/>
        <w:ind w:right="59"/>
        <w:rPr>
          <w:sz w:val="24"/>
        </w:rPr>
      </w:pPr>
    </w:p>
    <w:p w:rsidR="004C1907" w:rsidRDefault="004C1907" w:rsidP="00946247">
      <w:pPr>
        <w:snapToGrid w:val="0"/>
        <w:ind w:right="59"/>
        <w:rPr>
          <w:sz w:val="24"/>
        </w:rPr>
      </w:pPr>
    </w:p>
    <w:p w:rsidR="004C1907" w:rsidRDefault="004C1907" w:rsidP="00946247">
      <w:pPr>
        <w:snapToGrid w:val="0"/>
        <w:ind w:right="59"/>
        <w:rPr>
          <w:sz w:val="24"/>
        </w:rPr>
      </w:pPr>
    </w:p>
    <w:p w:rsidR="004C1907" w:rsidRDefault="004C1907" w:rsidP="00946247">
      <w:pPr>
        <w:snapToGrid w:val="0"/>
        <w:ind w:right="59"/>
        <w:rPr>
          <w:sz w:val="24"/>
        </w:rPr>
      </w:pPr>
    </w:p>
    <w:p w:rsidR="004C1907" w:rsidRDefault="004C1907" w:rsidP="00946247">
      <w:pPr>
        <w:snapToGrid w:val="0"/>
        <w:ind w:right="59"/>
        <w:rPr>
          <w:sz w:val="24"/>
        </w:rPr>
      </w:pPr>
    </w:p>
    <w:p w:rsidR="004C1907" w:rsidRDefault="004C1907" w:rsidP="00946247">
      <w:pPr>
        <w:snapToGrid w:val="0"/>
        <w:ind w:right="59"/>
        <w:rPr>
          <w:sz w:val="24"/>
        </w:rPr>
      </w:pPr>
    </w:p>
    <w:p w:rsidR="004C1907" w:rsidRDefault="004C1907" w:rsidP="00946247">
      <w:pPr>
        <w:snapToGrid w:val="0"/>
        <w:ind w:right="59"/>
        <w:rPr>
          <w:sz w:val="24"/>
        </w:rPr>
      </w:pPr>
      <w:bookmarkStart w:id="7" w:name="_GoBack"/>
      <w:bookmarkEnd w:id="7"/>
    </w:p>
    <w:p w:rsidR="004C1907" w:rsidRPr="00FC0FA1" w:rsidRDefault="004C1907" w:rsidP="004C1907">
      <w:pPr>
        <w:pStyle w:val="10"/>
        <w:pageBreakBefore/>
        <w:spacing w:before="0" w:after="0"/>
        <w:ind w:firstLine="0"/>
        <w:jc w:val="center"/>
        <w:rPr>
          <w:sz w:val="24"/>
          <w:szCs w:val="24"/>
          <w:lang w:val="kk-KZ"/>
        </w:rPr>
      </w:pPr>
      <w:bookmarkStart w:id="8" w:name="_Toc49957175"/>
      <w:r>
        <w:rPr>
          <w:sz w:val="24"/>
          <w:szCs w:val="24"/>
          <w:lang w:val="kk-KZ"/>
        </w:rPr>
        <w:lastRenderedPageBreak/>
        <w:t>Введение</w:t>
      </w:r>
      <w:bookmarkEnd w:id="8"/>
    </w:p>
    <w:p w:rsidR="004C1907" w:rsidRDefault="004C1907" w:rsidP="00946247">
      <w:pPr>
        <w:snapToGrid w:val="0"/>
        <w:ind w:right="59"/>
        <w:rPr>
          <w:sz w:val="24"/>
        </w:rPr>
      </w:pPr>
    </w:p>
    <w:p w:rsidR="004C1907" w:rsidRPr="00C93075" w:rsidRDefault="004C1907" w:rsidP="00C93075">
      <w:pPr>
        <w:pStyle w:val="afe"/>
        <w:spacing w:after="0"/>
        <w:ind w:right="-1" w:firstLine="567"/>
        <w:rPr>
          <w:sz w:val="24"/>
          <w:lang w:val="kk-KZ"/>
        </w:rPr>
      </w:pPr>
      <w:r w:rsidRPr="00C93075">
        <w:rPr>
          <w:sz w:val="24"/>
          <w:lang w:val="kk-KZ"/>
        </w:rPr>
        <w:t>Настоящий стандарт в серии стандартов IEC 62109 устанавливает требования безопасности, которые являются общеприменимыми для всего оборудования, входящего в область применения стандарта. Для определенных типов оборудования данные требования могут быть дополнены или изменен</w:t>
      </w:r>
      <w:r w:rsidR="00C93075">
        <w:rPr>
          <w:sz w:val="24"/>
          <w:lang w:val="kk-KZ"/>
        </w:rPr>
        <w:t>ы</w:t>
      </w:r>
      <w:r w:rsidRPr="00C93075">
        <w:rPr>
          <w:sz w:val="24"/>
          <w:lang w:val="kk-KZ"/>
        </w:rPr>
        <w:t xml:space="preserve"> специальными требованиями, которые устанавливаются в одной или нескольких последующих частях стандарта (например, </w:t>
      </w:r>
      <w:r w:rsidR="00C93075">
        <w:rPr>
          <w:sz w:val="24"/>
          <w:lang w:val="kk-KZ"/>
        </w:rPr>
        <w:t xml:space="preserve">                   </w:t>
      </w:r>
      <w:r w:rsidRPr="00C93075">
        <w:rPr>
          <w:sz w:val="24"/>
          <w:lang w:val="kk-KZ"/>
        </w:rPr>
        <w:t>IEC 62109-2, IEC 62109-3 и т.д.) и необходимо применять вместе с требованиями, установленными в части 1.</w:t>
      </w:r>
    </w:p>
    <w:p w:rsidR="004C1907" w:rsidRDefault="004C1907" w:rsidP="00C93075">
      <w:pPr>
        <w:snapToGrid w:val="0"/>
        <w:ind w:right="-1" w:firstLine="567"/>
        <w:rPr>
          <w:sz w:val="24"/>
          <w:lang w:val="kk-KZ"/>
        </w:rPr>
      </w:pPr>
    </w:p>
    <w:p w:rsidR="00C93075" w:rsidRDefault="00C93075" w:rsidP="00C93075">
      <w:pPr>
        <w:snapToGrid w:val="0"/>
        <w:ind w:right="-1" w:firstLine="567"/>
        <w:rPr>
          <w:sz w:val="24"/>
          <w:lang w:val="kk-KZ"/>
        </w:rPr>
      </w:pPr>
    </w:p>
    <w:p w:rsidR="00C93075" w:rsidRDefault="00C93075" w:rsidP="00C93075">
      <w:pPr>
        <w:snapToGrid w:val="0"/>
        <w:ind w:right="-1" w:firstLine="567"/>
        <w:rPr>
          <w:sz w:val="24"/>
          <w:lang w:val="kk-KZ"/>
        </w:rPr>
      </w:pPr>
    </w:p>
    <w:p w:rsidR="00C93075" w:rsidRDefault="00C93075" w:rsidP="00C93075">
      <w:pPr>
        <w:snapToGrid w:val="0"/>
        <w:ind w:right="-1" w:firstLine="567"/>
        <w:rPr>
          <w:sz w:val="24"/>
          <w:lang w:val="kk-KZ"/>
        </w:rPr>
      </w:pPr>
    </w:p>
    <w:p w:rsidR="00C93075" w:rsidRDefault="00C93075" w:rsidP="00C93075">
      <w:pPr>
        <w:snapToGrid w:val="0"/>
        <w:ind w:right="-1" w:firstLine="567"/>
        <w:rPr>
          <w:sz w:val="24"/>
          <w:lang w:val="kk-KZ"/>
        </w:rPr>
      </w:pPr>
    </w:p>
    <w:p w:rsidR="00C93075" w:rsidRPr="00C93075" w:rsidRDefault="00C93075" w:rsidP="00C93075">
      <w:pPr>
        <w:snapToGrid w:val="0"/>
        <w:ind w:right="-1" w:firstLine="567"/>
        <w:rPr>
          <w:sz w:val="24"/>
          <w:lang w:val="kk-KZ"/>
        </w:rPr>
        <w:sectPr w:rsidR="00C93075" w:rsidRPr="00C93075" w:rsidSect="00194E8E">
          <w:headerReference w:type="even" r:id="rId8"/>
          <w:headerReference w:type="default" r:id="rId9"/>
          <w:footerReference w:type="even" r:id="rId10"/>
          <w:footerReference w:type="default" r:id="rId11"/>
          <w:headerReference w:type="first" r:id="rId12"/>
          <w:footerReference w:type="first" r:id="rId13"/>
          <w:type w:val="nextColumn"/>
          <w:pgSz w:w="11907" w:h="16840" w:code="9"/>
          <w:pgMar w:top="1418" w:right="1418" w:bottom="1418" w:left="1134" w:header="1021" w:footer="1021" w:gutter="0"/>
          <w:pgNumType w:fmt="upperRoman" w:start="1"/>
          <w:cols w:space="60"/>
          <w:noEndnote/>
          <w:titlePg/>
          <w:docGrid w:linePitch="381"/>
        </w:sectPr>
      </w:pPr>
    </w:p>
    <w:p w:rsidR="00651C2C" w:rsidRPr="00801916" w:rsidRDefault="00853BD4" w:rsidP="00264E03">
      <w:pPr>
        <w:pStyle w:val="a4"/>
        <w:pBdr>
          <w:bottom w:val="single" w:sz="4" w:space="1" w:color="auto"/>
        </w:pBdr>
        <w:spacing w:before="0" w:after="0"/>
        <w:ind w:firstLine="567"/>
        <w:jc w:val="center"/>
        <w:rPr>
          <w:sz w:val="24"/>
          <w:szCs w:val="24"/>
        </w:rPr>
      </w:pPr>
      <w:r>
        <w:rPr>
          <w:sz w:val="24"/>
          <w:szCs w:val="24"/>
        </w:rPr>
        <w:lastRenderedPageBreak/>
        <w:t xml:space="preserve">НАЦИОНАЛЬНЫЙ </w:t>
      </w:r>
      <w:r w:rsidR="00651C2C" w:rsidRPr="00801916">
        <w:rPr>
          <w:sz w:val="24"/>
          <w:szCs w:val="24"/>
        </w:rPr>
        <w:t>СТАНДАРТ РЕСПУБЛИКИ КАЗАХСТАН</w:t>
      </w:r>
    </w:p>
    <w:p w:rsidR="00946247" w:rsidRDefault="00946247" w:rsidP="00946247">
      <w:pPr>
        <w:tabs>
          <w:tab w:val="left" w:pos="1425"/>
          <w:tab w:val="left" w:pos="4180"/>
          <w:tab w:val="left" w:pos="5958"/>
          <w:tab w:val="left" w:pos="7734"/>
        </w:tabs>
        <w:spacing w:line="242" w:lineRule="auto"/>
        <w:ind w:left="122" w:right="-1" w:hanging="2"/>
        <w:jc w:val="center"/>
        <w:rPr>
          <w:b/>
          <w:sz w:val="24"/>
        </w:rPr>
      </w:pPr>
    </w:p>
    <w:p w:rsidR="004C1907" w:rsidRPr="004C1907" w:rsidRDefault="004C1907" w:rsidP="004C1907">
      <w:pPr>
        <w:jc w:val="center"/>
        <w:rPr>
          <w:b/>
          <w:sz w:val="24"/>
        </w:rPr>
      </w:pPr>
      <w:r>
        <w:rPr>
          <w:b/>
          <w:sz w:val="24"/>
        </w:rPr>
        <w:t xml:space="preserve">БЕЗОПАСНОСТЬ СИЛОВЫХ ПРЕОБРАЗОВАТЕЛЕЙ ДЛЯ ИСПОЛЬЗОВАНИЯ В ФОТОЭЛЕКТРИЧЕСКИХ СИСТЕМАХ </w:t>
      </w:r>
    </w:p>
    <w:p w:rsidR="004C1907" w:rsidRPr="004C1907" w:rsidRDefault="004C1907" w:rsidP="004C1907">
      <w:pPr>
        <w:jc w:val="center"/>
        <w:rPr>
          <w:b/>
          <w:bCs/>
          <w:sz w:val="24"/>
          <w:highlight w:val="yellow"/>
        </w:rPr>
      </w:pPr>
    </w:p>
    <w:p w:rsidR="004C1907" w:rsidRDefault="004C1907" w:rsidP="004C1907">
      <w:pPr>
        <w:jc w:val="center"/>
        <w:rPr>
          <w:b/>
          <w:sz w:val="24"/>
          <w:lang w:val="kk-KZ"/>
        </w:rPr>
      </w:pPr>
      <w:r>
        <w:rPr>
          <w:b/>
          <w:sz w:val="24"/>
          <w:lang w:val="kk-KZ"/>
        </w:rPr>
        <w:t>Часть 1</w:t>
      </w:r>
    </w:p>
    <w:p w:rsidR="004C1907" w:rsidRDefault="004C1907" w:rsidP="004C1907">
      <w:pPr>
        <w:jc w:val="center"/>
        <w:rPr>
          <w:b/>
          <w:sz w:val="24"/>
          <w:lang w:val="kk-KZ"/>
        </w:rPr>
      </w:pPr>
    </w:p>
    <w:p w:rsidR="00EC79E0" w:rsidRPr="00B42A08" w:rsidRDefault="004C1907" w:rsidP="004C1907">
      <w:pPr>
        <w:jc w:val="center"/>
        <w:rPr>
          <w:b/>
          <w:sz w:val="24"/>
        </w:rPr>
      </w:pPr>
      <w:r>
        <w:rPr>
          <w:b/>
          <w:sz w:val="24"/>
          <w:lang w:val="kk-KZ"/>
        </w:rPr>
        <w:t>Общие требования</w:t>
      </w:r>
    </w:p>
    <w:p w:rsidR="0022196A" w:rsidRPr="002C22F4" w:rsidRDefault="00D53F04" w:rsidP="00264E03">
      <w:pPr>
        <w:pBdr>
          <w:bottom w:val="single" w:sz="4" w:space="1" w:color="auto"/>
        </w:pBdr>
        <w:tabs>
          <w:tab w:val="left" w:pos="0"/>
        </w:tabs>
        <w:ind w:firstLine="567"/>
        <w:rPr>
          <w:b/>
          <w:sz w:val="24"/>
        </w:rPr>
      </w:pPr>
      <w:r w:rsidRPr="002C22F4">
        <w:rPr>
          <w:sz w:val="24"/>
        </w:rPr>
        <w:t xml:space="preserve"> </w:t>
      </w:r>
    </w:p>
    <w:p w:rsidR="00E46177" w:rsidRPr="00E37384" w:rsidRDefault="00E46177" w:rsidP="00264E03">
      <w:pPr>
        <w:tabs>
          <w:tab w:val="left" w:pos="0"/>
        </w:tabs>
        <w:ind w:firstLine="567"/>
        <w:jc w:val="right"/>
        <w:rPr>
          <w:b/>
          <w:bCs/>
          <w:sz w:val="24"/>
        </w:rPr>
      </w:pPr>
      <w:r w:rsidRPr="00E46177">
        <w:rPr>
          <w:b/>
          <w:bCs/>
          <w:sz w:val="24"/>
        </w:rPr>
        <w:t xml:space="preserve">Дата </w:t>
      </w:r>
      <w:proofErr w:type="gramStart"/>
      <w:r w:rsidRPr="00E46177">
        <w:rPr>
          <w:b/>
          <w:bCs/>
          <w:sz w:val="24"/>
        </w:rPr>
        <w:t>введения  _</w:t>
      </w:r>
      <w:proofErr w:type="gramEnd"/>
      <w:r w:rsidRPr="00E46177">
        <w:rPr>
          <w:b/>
          <w:bCs/>
          <w:sz w:val="24"/>
        </w:rPr>
        <w:t xml:space="preserve">_______________ </w:t>
      </w:r>
    </w:p>
    <w:p w:rsidR="00502AC4" w:rsidRPr="00E37384" w:rsidRDefault="00502AC4" w:rsidP="00264E03">
      <w:pPr>
        <w:tabs>
          <w:tab w:val="left" w:pos="0"/>
        </w:tabs>
        <w:ind w:firstLine="567"/>
        <w:jc w:val="right"/>
        <w:rPr>
          <w:b/>
          <w:bCs/>
          <w:sz w:val="24"/>
        </w:rPr>
      </w:pPr>
    </w:p>
    <w:p w:rsidR="00A321B1" w:rsidRDefault="00A321B1" w:rsidP="00342E7E">
      <w:pPr>
        <w:ind w:firstLine="567"/>
        <w:rPr>
          <w:sz w:val="20"/>
          <w:szCs w:val="20"/>
        </w:rPr>
      </w:pPr>
    </w:p>
    <w:p w:rsidR="00190D2A" w:rsidRPr="007E673B" w:rsidRDefault="005E2168" w:rsidP="00264E03">
      <w:pPr>
        <w:pStyle w:val="10"/>
        <w:numPr>
          <w:ilvl w:val="0"/>
          <w:numId w:val="4"/>
        </w:numPr>
        <w:tabs>
          <w:tab w:val="clear" w:pos="1134"/>
          <w:tab w:val="num" w:pos="0"/>
          <w:tab w:val="left" w:pos="851"/>
        </w:tabs>
        <w:spacing w:before="0" w:after="0"/>
        <w:ind w:left="0" w:firstLine="567"/>
        <w:jc w:val="both"/>
        <w:rPr>
          <w:sz w:val="24"/>
          <w:szCs w:val="24"/>
          <w:lang w:val="en-US"/>
        </w:rPr>
      </w:pPr>
      <w:bookmarkStart w:id="9" w:name="_Toc49957176"/>
      <w:r w:rsidRPr="007E673B">
        <w:rPr>
          <w:sz w:val="24"/>
          <w:szCs w:val="24"/>
        </w:rPr>
        <w:t>Область применения</w:t>
      </w:r>
      <w:r w:rsidR="00C93075">
        <w:rPr>
          <w:sz w:val="24"/>
          <w:szCs w:val="24"/>
        </w:rPr>
        <w:t xml:space="preserve"> и цель</w:t>
      </w:r>
      <w:bookmarkEnd w:id="9"/>
    </w:p>
    <w:p w:rsidR="00A3047A" w:rsidRPr="007E673B" w:rsidRDefault="00A3047A" w:rsidP="00264E03">
      <w:pPr>
        <w:ind w:firstLine="567"/>
        <w:contextualSpacing/>
        <w:rPr>
          <w:b/>
          <w:sz w:val="24"/>
          <w:lang w:val="kk-KZ"/>
        </w:rPr>
      </w:pPr>
    </w:p>
    <w:p w:rsidR="00C93075" w:rsidRPr="00C93075" w:rsidRDefault="00C93075" w:rsidP="0097318C">
      <w:pPr>
        <w:pStyle w:val="2"/>
      </w:pPr>
      <w:bookmarkStart w:id="10" w:name="_Toc49957177"/>
      <w:r w:rsidRPr="00C93075">
        <w:t>Область применения</w:t>
      </w:r>
      <w:bookmarkEnd w:id="10"/>
      <w:r w:rsidRPr="00C93075">
        <w:t xml:space="preserve"> </w:t>
      </w:r>
    </w:p>
    <w:p w:rsidR="00C93075" w:rsidRDefault="00C93075" w:rsidP="00EC79E0">
      <w:pPr>
        <w:ind w:firstLine="567"/>
        <w:rPr>
          <w:sz w:val="24"/>
          <w:lang w:val="kk-KZ"/>
        </w:rPr>
      </w:pPr>
    </w:p>
    <w:p w:rsidR="00C93075" w:rsidRPr="00C93075" w:rsidRDefault="00C93075" w:rsidP="00C93075">
      <w:pPr>
        <w:ind w:firstLine="567"/>
        <w:rPr>
          <w:sz w:val="24"/>
        </w:rPr>
      </w:pPr>
      <w:r w:rsidRPr="00C93075">
        <w:rPr>
          <w:sz w:val="24"/>
        </w:rPr>
        <w:t>Настоящий стандарт</w:t>
      </w:r>
      <w:r>
        <w:rPr>
          <w:sz w:val="24"/>
        </w:rPr>
        <w:t xml:space="preserve"> </w:t>
      </w:r>
      <w:r w:rsidRPr="00C93075">
        <w:rPr>
          <w:sz w:val="24"/>
        </w:rPr>
        <w:t>распространяется на оборудование для преобразования энергии (PCE), испол</w:t>
      </w:r>
      <w:r>
        <w:rPr>
          <w:sz w:val="24"/>
        </w:rPr>
        <w:t>ьз</w:t>
      </w:r>
      <w:r w:rsidRPr="00C93075">
        <w:rPr>
          <w:sz w:val="24"/>
        </w:rPr>
        <w:t>уемое в фотоэлектрических (PV) системах, где необходим единый технический уровень в отношении безопасности. Настоящий стандарт определяет минимальн</w:t>
      </w:r>
      <w:r>
        <w:rPr>
          <w:sz w:val="24"/>
        </w:rPr>
        <w:t>ые</w:t>
      </w:r>
      <w:r w:rsidRPr="00C93075">
        <w:rPr>
          <w:sz w:val="24"/>
        </w:rPr>
        <w:t xml:space="preserve"> требования к проектированию и изготовления PCE для защиты от поражения электрическим током, опасных энергетических факторов, опасности возгорания, механических и других опасностей.</w:t>
      </w:r>
    </w:p>
    <w:p w:rsidR="006C7AB2" w:rsidRDefault="00C93075" w:rsidP="00C93075">
      <w:pPr>
        <w:ind w:firstLine="567"/>
        <w:rPr>
          <w:sz w:val="24"/>
        </w:rPr>
      </w:pPr>
      <w:r w:rsidRPr="00C93075">
        <w:rPr>
          <w:sz w:val="24"/>
        </w:rPr>
        <w:t>Настоящий стандарт содержит общие требования, применимые ко всем типам оборудования для преобразования энергии, используемого в фотоэлектрических системах (PV PCE). Существуют дополнительн</w:t>
      </w:r>
      <w:r>
        <w:rPr>
          <w:sz w:val="24"/>
        </w:rPr>
        <w:t>ы</w:t>
      </w:r>
      <w:r w:rsidRPr="00C93075">
        <w:rPr>
          <w:sz w:val="24"/>
        </w:rPr>
        <w:t>е части настоящего стандарта, в которых содержатся спе</w:t>
      </w:r>
      <w:r>
        <w:rPr>
          <w:sz w:val="24"/>
        </w:rPr>
        <w:t>ц</w:t>
      </w:r>
      <w:r w:rsidRPr="00C93075">
        <w:rPr>
          <w:sz w:val="24"/>
        </w:rPr>
        <w:t>иальные требования к различн</w:t>
      </w:r>
      <w:r>
        <w:rPr>
          <w:sz w:val="24"/>
        </w:rPr>
        <w:t>ы</w:t>
      </w:r>
      <w:r w:rsidRPr="00C93075">
        <w:rPr>
          <w:sz w:val="24"/>
        </w:rPr>
        <w:t>м типам силовых преобразователей, например, часть 2 «Инверторы». Дополнительные части могут быть опубликованы по мере промышленного внедрения новых изделий и технологий.</w:t>
      </w:r>
    </w:p>
    <w:p w:rsidR="00C93075" w:rsidRPr="00C93075" w:rsidRDefault="00C93075" w:rsidP="00C93075">
      <w:pPr>
        <w:ind w:firstLine="567"/>
        <w:rPr>
          <w:sz w:val="24"/>
        </w:rPr>
      </w:pPr>
      <w:r>
        <w:rPr>
          <w:sz w:val="24"/>
        </w:rPr>
        <w:t xml:space="preserve">1.1.1 </w:t>
      </w:r>
      <w:r w:rsidRPr="00C93075">
        <w:rPr>
          <w:sz w:val="24"/>
        </w:rPr>
        <w:t>Оборудование, входящее в область применения</w:t>
      </w:r>
    </w:p>
    <w:p w:rsidR="00C93075" w:rsidRPr="00C93075" w:rsidRDefault="00C93075" w:rsidP="00C93075">
      <w:pPr>
        <w:ind w:firstLine="567"/>
        <w:rPr>
          <w:sz w:val="24"/>
        </w:rPr>
      </w:pPr>
      <w:r w:rsidRPr="00C93075">
        <w:rPr>
          <w:sz w:val="24"/>
        </w:rPr>
        <w:t xml:space="preserve">Настоящий стандарт распространяется на оборудование для преобразования энергии, подключенное к системам, не превышающим максимальное напряжение цепи фотоэлектрического источника, равное 1500 В постоянного тока.  Оборудование также может быть подключено к системам, не превышающим 1000 В переменного тока, в сетевых цепях переменного тока и несетевых </w:t>
      </w:r>
      <w:r>
        <w:rPr>
          <w:sz w:val="24"/>
        </w:rPr>
        <w:t>ц</w:t>
      </w:r>
      <w:r w:rsidRPr="00C93075">
        <w:rPr>
          <w:sz w:val="24"/>
        </w:rPr>
        <w:t>епях нагрузки переменного тока, а та</w:t>
      </w:r>
      <w:r>
        <w:rPr>
          <w:sz w:val="24"/>
        </w:rPr>
        <w:t>кж</w:t>
      </w:r>
      <w:r w:rsidRPr="00C93075">
        <w:rPr>
          <w:sz w:val="24"/>
        </w:rPr>
        <w:t xml:space="preserve">е к другому источнику постоянного тока или </w:t>
      </w:r>
      <w:r>
        <w:rPr>
          <w:sz w:val="24"/>
        </w:rPr>
        <w:t>ц</w:t>
      </w:r>
      <w:r w:rsidRPr="00C93075">
        <w:rPr>
          <w:sz w:val="24"/>
        </w:rPr>
        <w:t>епям нагрузки, таким как батареи. Настоящий стандарт можно применять к принадлежностям для использования с PCE, за исключением случаев, когда существуют более подходящие стандарты.</w:t>
      </w:r>
    </w:p>
    <w:p w:rsidR="00C93075" w:rsidRPr="00C93075" w:rsidRDefault="00C93075" w:rsidP="00C93075">
      <w:pPr>
        <w:ind w:firstLine="567"/>
        <w:rPr>
          <w:sz w:val="24"/>
        </w:rPr>
      </w:pPr>
      <w:r w:rsidRPr="00C93075">
        <w:rPr>
          <w:sz w:val="24"/>
        </w:rPr>
        <w:t>Оценивание PCE по данному стандарту включает в себя оценивание всех свойств и функций, включенн</w:t>
      </w:r>
      <w:r>
        <w:rPr>
          <w:sz w:val="24"/>
        </w:rPr>
        <w:t>ы</w:t>
      </w:r>
      <w:r w:rsidRPr="00C93075">
        <w:rPr>
          <w:sz w:val="24"/>
        </w:rPr>
        <w:t>х или доступных для PCE или упомянутых в документа</w:t>
      </w:r>
      <w:r>
        <w:rPr>
          <w:sz w:val="24"/>
        </w:rPr>
        <w:t>ц</w:t>
      </w:r>
      <w:r w:rsidRPr="00C93075">
        <w:rPr>
          <w:sz w:val="24"/>
        </w:rPr>
        <w:t>ии, предоставляемой вместе с PCE, если такие свойства или функции могут повлиять на соответствие требованиям настоящего стандарта.</w:t>
      </w:r>
    </w:p>
    <w:p w:rsidR="00C93075" w:rsidRPr="00C93075" w:rsidRDefault="00C93075" w:rsidP="00C93075">
      <w:pPr>
        <w:ind w:firstLine="567"/>
        <w:rPr>
          <w:sz w:val="24"/>
        </w:rPr>
      </w:pPr>
      <w:r>
        <w:rPr>
          <w:sz w:val="24"/>
        </w:rPr>
        <w:t xml:space="preserve">1.1.2 </w:t>
      </w:r>
      <w:r w:rsidRPr="00C93075">
        <w:rPr>
          <w:sz w:val="24"/>
        </w:rPr>
        <w:t>Оборудование, к которому можно применять другие требования</w:t>
      </w:r>
    </w:p>
    <w:p w:rsidR="00C93075" w:rsidRPr="00C93075" w:rsidRDefault="00C93075" w:rsidP="00C93075">
      <w:pPr>
        <w:ind w:firstLine="567"/>
        <w:rPr>
          <w:sz w:val="24"/>
        </w:rPr>
      </w:pPr>
      <w:r w:rsidRPr="00C93075">
        <w:rPr>
          <w:sz w:val="24"/>
        </w:rPr>
        <w:t>Настоящий стандарт был разработан не для рассмотрения характеристик источников питания, отличных от фотоэлектрических систем, таких как ветровые турбины, топливные элементы, источники вращающихся машин и т.д.</w:t>
      </w:r>
    </w:p>
    <w:p w:rsidR="00C93075" w:rsidRDefault="00C93075" w:rsidP="00C93075">
      <w:pPr>
        <w:ind w:firstLine="567"/>
        <w:rPr>
          <w:sz w:val="24"/>
        </w:rPr>
      </w:pPr>
    </w:p>
    <w:p w:rsidR="00C93075" w:rsidRPr="00C93075" w:rsidRDefault="00C93075" w:rsidP="00C93075">
      <w:pPr>
        <w:ind w:firstLine="567"/>
        <w:rPr>
          <w:sz w:val="20"/>
          <w:szCs w:val="20"/>
        </w:rPr>
      </w:pPr>
      <w:r w:rsidRPr="00C93075">
        <w:rPr>
          <w:sz w:val="20"/>
          <w:szCs w:val="20"/>
        </w:rPr>
        <w:t>Примечание – Требования к другим источникам могут быть включены в будущем в стандарты серии IEC 62109.</w:t>
      </w:r>
    </w:p>
    <w:p w:rsidR="00C93075" w:rsidRPr="001A4823" w:rsidRDefault="00C93075" w:rsidP="00C93075">
      <w:pPr>
        <w:rPr>
          <w:sz w:val="24"/>
        </w:rPr>
      </w:pPr>
      <w:r w:rsidRPr="001A4823">
        <w:rPr>
          <w:sz w:val="24"/>
        </w:rPr>
        <w:t>____________________________________________________________________________</w:t>
      </w:r>
    </w:p>
    <w:p w:rsidR="00C93075" w:rsidRDefault="00C93075" w:rsidP="00C93075">
      <w:pPr>
        <w:ind w:firstLine="567"/>
        <w:rPr>
          <w:sz w:val="24"/>
        </w:rPr>
      </w:pPr>
      <w:r w:rsidRPr="00D07493">
        <w:rPr>
          <w:i/>
          <w:sz w:val="24"/>
        </w:rPr>
        <w:t>Проект</w:t>
      </w:r>
      <w:r w:rsidRPr="001A4823">
        <w:rPr>
          <w:i/>
          <w:sz w:val="24"/>
        </w:rPr>
        <w:t xml:space="preserve">, </w:t>
      </w:r>
      <w:r w:rsidRPr="00D07493">
        <w:rPr>
          <w:i/>
          <w:sz w:val="24"/>
        </w:rPr>
        <w:t>редакция</w:t>
      </w:r>
      <w:r w:rsidRPr="001A4823">
        <w:rPr>
          <w:i/>
          <w:sz w:val="24"/>
        </w:rPr>
        <w:t xml:space="preserve"> 1</w:t>
      </w:r>
    </w:p>
    <w:p w:rsidR="00C93075" w:rsidRPr="00C93075" w:rsidRDefault="00C93075" w:rsidP="00C93075">
      <w:pPr>
        <w:ind w:firstLine="567"/>
        <w:rPr>
          <w:sz w:val="24"/>
        </w:rPr>
      </w:pPr>
      <w:r w:rsidRPr="00C93075">
        <w:rPr>
          <w:sz w:val="24"/>
        </w:rPr>
        <w:lastRenderedPageBreak/>
        <w:t>Дополнительные или другие требования необходимы для оборудования, предназначенного для использования во взрывоопасных средах (см. IEC 60079), воздушных судах, морских установках, электрических меди</w:t>
      </w:r>
      <w:r>
        <w:rPr>
          <w:sz w:val="24"/>
        </w:rPr>
        <w:t>ц</w:t>
      </w:r>
      <w:r w:rsidRPr="00C93075">
        <w:rPr>
          <w:sz w:val="24"/>
        </w:rPr>
        <w:t>инских изделиях (см. IEC 60601) или на высоте свыше 2000 м.</w:t>
      </w:r>
    </w:p>
    <w:p w:rsidR="00C93075" w:rsidRPr="00C93075" w:rsidRDefault="00C93075" w:rsidP="00C93075">
      <w:pPr>
        <w:ind w:firstLine="567"/>
        <w:rPr>
          <w:sz w:val="20"/>
          <w:szCs w:val="20"/>
        </w:rPr>
      </w:pPr>
    </w:p>
    <w:p w:rsidR="00C93075" w:rsidRPr="00C93075" w:rsidRDefault="00C93075" w:rsidP="00C93075">
      <w:pPr>
        <w:ind w:firstLine="567"/>
        <w:rPr>
          <w:sz w:val="20"/>
          <w:szCs w:val="20"/>
        </w:rPr>
      </w:pPr>
      <w:r w:rsidRPr="00C93075">
        <w:rPr>
          <w:sz w:val="20"/>
          <w:szCs w:val="20"/>
        </w:rPr>
        <w:t>Примечание – Включены требования, касающиеся регулировки зазоров для более высоких возвышенностей, но не для других факторов, связанных с высотой, таких как термические аспекты.</w:t>
      </w:r>
    </w:p>
    <w:p w:rsidR="00C93075" w:rsidRDefault="00C93075" w:rsidP="00C93075">
      <w:pPr>
        <w:ind w:firstLine="567"/>
        <w:rPr>
          <w:sz w:val="24"/>
        </w:rPr>
      </w:pPr>
    </w:p>
    <w:p w:rsidR="00C93075" w:rsidRDefault="0006657E" w:rsidP="0097318C">
      <w:pPr>
        <w:pStyle w:val="2"/>
      </w:pPr>
      <w:bookmarkStart w:id="11" w:name="_Toc49957178"/>
      <w:r>
        <w:t>Цель</w:t>
      </w:r>
      <w:bookmarkEnd w:id="11"/>
      <w:r>
        <w:t xml:space="preserve"> </w:t>
      </w:r>
    </w:p>
    <w:p w:rsidR="0006657E" w:rsidRPr="0006657E" w:rsidRDefault="0006657E" w:rsidP="00C93075">
      <w:pPr>
        <w:ind w:firstLine="567"/>
        <w:rPr>
          <w:sz w:val="20"/>
          <w:szCs w:val="20"/>
        </w:rPr>
      </w:pPr>
    </w:p>
    <w:p w:rsidR="0006657E" w:rsidRPr="0006657E" w:rsidRDefault="0006657E" w:rsidP="0006657E">
      <w:pPr>
        <w:ind w:firstLine="567"/>
        <w:rPr>
          <w:sz w:val="24"/>
        </w:rPr>
      </w:pPr>
      <w:r>
        <w:rPr>
          <w:sz w:val="24"/>
        </w:rPr>
        <w:t xml:space="preserve">1.2.1 </w:t>
      </w:r>
      <w:r w:rsidRPr="0006657E">
        <w:rPr>
          <w:sz w:val="24"/>
        </w:rPr>
        <w:t xml:space="preserve">Аспекты, </w:t>
      </w:r>
      <w:r>
        <w:rPr>
          <w:sz w:val="24"/>
        </w:rPr>
        <w:t>в</w:t>
      </w:r>
      <w:r w:rsidRPr="0006657E">
        <w:rPr>
          <w:sz w:val="24"/>
        </w:rPr>
        <w:t>ключенные в область применения</w:t>
      </w:r>
    </w:p>
    <w:p w:rsidR="0006657E" w:rsidRPr="0006657E" w:rsidRDefault="0006657E" w:rsidP="0006657E">
      <w:pPr>
        <w:ind w:firstLine="567"/>
        <w:rPr>
          <w:sz w:val="24"/>
        </w:rPr>
      </w:pPr>
      <w:r>
        <w:rPr>
          <w:sz w:val="24"/>
        </w:rPr>
        <w:t>Ц</w:t>
      </w:r>
      <w:r w:rsidRPr="0006657E">
        <w:rPr>
          <w:sz w:val="24"/>
        </w:rPr>
        <w:t>елью требований насто</w:t>
      </w:r>
      <w:r>
        <w:rPr>
          <w:sz w:val="24"/>
        </w:rPr>
        <w:t>я</w:t>
      </w:r>
      <w:r w:rsidRPr="0006657E">
        <w:rPr>
          <w:sz w:val="24"/>
        </w:rPr>
        <w:t>щ</w:t>
      </w:r>
      <w:r>
        <w:rPr>
          <w:sz w:val="24"/>
        </w:rPr>
        <w:t>его стандарта</w:t>
      </w:r>
      <w:r w:rsidRPr="0006657E">
        <w:rPr>
          <w:sz w:val="24"/>
        </w:rPr>
        <w:t xml:space="preserve"> является обеспечение того, чтобы проектирование и применяемые методы конструировани</w:t>
      </w:r>
      <w:r>
        <w:rPr>
          <w:sz w:val="24"/>
        </w:rPr>
        <w:t>я</w:t>
      </w:r>
      <w:r w:rsidRPr="0006657E">
        <w:rPr>
          <w:sz w:val="24"/>
        </w:rPr>
        <w:t xml:space="preserve"> обеспечивали соответствующую требованиям защиту оператора и при</w:t>
      </w:r>
      <w:r>
        <w:rPr>
          <w:sz w:val="24"/>
        </w:rPr>
        <w:t>л</w:t>
      </w:r>
      <w:r w:rsidRPr="0006657E">
        <w:rPr>
          <w:sz w:val="24"/>
        </w:rPr>
        <w:t>егающей зоны от:</w:t>
      </w:r>
    </w:p>
    <w:p w:rsidR="0006657E" w:rsidRPr="0006657E" w:rsidRDefault="0006657E" w:rsidP="0006657E">
      <w:pPr>
        <w:ind w:firstLine="567"/>
        <w:rPr>
          <w:sz w:val="24"/>
        </w:rPr>
      </w:pPr>
      <w:r w:rsidRPr="0006657E">
        <w:rPr>
          <w:sz w:val="24"/>
        </w:rPr>
        <w:t>а) поражения электрическим током и опасных энергетических факторов;</w:t>
      </w:r>
    </w:p>
    <w:p w:rsidR="0006657E" w:rsidRPr="0006657E" w:rsidRDefault="0006657E" w:rsidP="0006657E">
      <w:pPr>
        <w:ind w:firstLine="567"/>
        <w:rPr>
          <w:sz w:val="24"/>
        </w:rPr>
      </w:pPr>
      <w:r w:rsidRPr="0006657E">
        <w:rPr>
          <w:sz w:val="24"/>
        </w:rPr>
        <w:t>b) механических опасностей;</w:t>
      </w:r>
    </w:p>
    <w:p w:rsidR="0006657E" w:rsidRPr="0006657E" w:rsidRDefault="0006657E" w:rsidP="0006657E">
      <w:pPr>
        <w:ind w:firstLine="567"/>
        <w:rPr>
          <w:sz w:val="24"/>
        </w:rPr>
      </w:pPr>
      <w:r w:rsidRPr="0006657E">
        <w:rPr>
          <w:sz w:val="24"/>
        </w:rPr>
        <w:t>с) опасностей, св</w:t>
      </w:r>
      <w:r>
        <w:rPr>
          <w:sz w:val="24"/>
        </w:rPr>
        <w:t>яз</w:t>
      </w:r>
      <w:r w:rsidRPr="0006657E">
        <w:rPr>
          <w:sz w:val="24"/>
        </w:rPr>
        <w:t>анных с очень в</w:t>
      </w:r>
      <w:r>
        <w:rPr>
          <w:sz w:val="24"/>
        </w:rPr>
        <w:t>ы</w:t>
      </w:r>
      <w:r w:rsidRPr="0006657E">
        <w:rPr>
          <w:sz w:val="24"/>
        </w:rPr>
        <w:t>сокими температурами;</w:t>
      </w:r>
    </w:p>
    <w:p w:rsidR="0006657E" w:rsidRPr="0006657E" w:rsidRDefault="0006657E" w:rsidP="0006657E">
      <w:pPr>
        <w:ind w:firstLine="567"/>
        <w:rPr>
          <w:sz w:val="24"/>
        </w:rPr>
      </w:pPr>
      <w:r w:rsidRPr="0006657E">
        <w:rPr>
          <w:sz w:val="24"/>
        </w:rPr>
        <w:t>d) перехода огня с оборудовани</w:t>
      </w:r>
      <w:r>
        <w:rPr>
          <w:sz w:val="24"/>
        </w:rPr>
        <w:t>я</w:t>
      </w:r>
      <w:r w:rsidRPr="0006657E">
        <w:rPr>
          <w:sz w:val="24"/>
        </w:rPr>
        <w:t>;</w:t>
      </w:r>
    </w:p>
    <w:p w:rsidR="0006657E" w:rsidRPr="0006657E" w:rsidRDefault="0006657E" w:rsidP="0006657E">
      <w:pPr>
        <w:ind w:firstLine="567"/>
        <w:rPr>
          <w:sz w:val="24"/>
        </w:rPr>
      </w:pPr>
      <w:r>
        <w:rPr>
          <w:sz w:val="24"/>
          <w:lang w:val="en-US"/>
        </w:rPr>
        <w:t>e</w:t>
      </w:r>
      <w:r w:rsidRPr="0006657E">
        <w:rPr>
          <w:sz w:val="24"/>
        </w:rPr>
        <w:t>) химических опасностей;</w:t>
      </w:r>
    </w:p>
    <w:p w:rsidR="0006657E" w:rsidRPr="0006657E" w:rsidRDefault="0006657E" w:rsidP="0006657E">
      <w:pPr>
        <w:ind w:firstLine="567"/>
        <w:rPr>
          <w:sz w:val="24"/>
        </w:rPr>
      </w:pPr>
      <w:r>
        <w:rPr>
          <w:sz w:val="24"/>
          <w:lang w:val="en-US"/>
        </w:rPr>
        <w:t>f</w:t>
      </w:r>
      <w:r w:rsidRPr="0006657E">
        <w:rPr>
          <w:sz w:val="24"/>
        </w:rPr>
        <w:t>) опасностей звукового давления;</w:t>
      </w:r>
    </w:p>
    <w:p w:rsidR="0006657E" w:rsidRPr="0006657E" w:rsidRDefault="0006657E" w:rsidP="0006657E">
      <w:pPr>
        <w:ind w:firstLine="567"/>
        <w:rPr>
          <w:sz w:val="24"/>
        </w:rPr>
      </w:pPr>
      <w:r>
        <w:rPr>
          <w:sz w:val="24"/>
          <w:lang w:val="en-US"/>
        </w:rPr>
        <w:t>g</w:t>
      </w:r>
      <w:r w:rsidRPr="0006657E">
        <w:rPr>
          <w:sz w:val="24"/>
        </w:rPr>
        <w:t>) опасностей, связанных с выделив</w:t>
      </w:r>
      <w:r>
        <w:rPr>
          <w:sz w:val="24"/>
        </w:rPr>
        <w:t>ши</w:t>
      </w:r>
      <w:r w:rsidRPr="0006657E">
        <w:rPr>
          <w:sz w:val="24"/>
        </w:rPr>
        <w:t>ми</w:t>
      </w:r>
      <w:r>
        <w:rPr>
          <w:sz w:val="24"/>
        </w:rPr>
        <w:t>ся</w:t>
      </w:r>
      <w:r w:rsidRPr="0006657E">
        <w:rPr>
          <w:sz w:val="24"/>
        </w:rPr>
        <w:t xml:space="preserve"> жи</w:t>
      </w:r>
      <w:r>
        <w:rPr>
          <w:sz w:val="24"/>
        </w:rPr>
        <w:t>д</w:t>
      </w:r>
      <w:r w:rsidRPr="0006657E">
        <w:rPr>
          <w:sz w:val="24"/>
        </w:rPr>
        <w:t>кост</w:t>
      </w:r>
      <w:r>
        <w:rPr>
          <w:sz w:val="24"/>
        </w:rPr>
        <w:t>я</w:t>
      </w:r>
      <w:r w:rsidRPr="0006657E">
        <w:rPr>
          <w:sz w:val="24"/>
        </w:rPr>
        <w:t>ми, газами и взр</w:t>
      </w:r>
      <w:r>
        <w:rPr>
          <w:sz w:val="24"/>
        </w:rPr>
        <w:t>ы</w:t>
      </w:r>
      <w:r w:rsidRPr="0006657E">
        <w:rPr>
          <w:sz w:val="24"/>
        </w:rPr>
        <w:t>вом.</w:t>
      </w:r>
    </w:p>
    <w:p w:rsidR="0006657E" w:rsidRDefault="0006657E" w:rsidP="0006657E">
      <w:pPr>
        <w:ind w:firstLine="567"/>
        <w:rPr>
          <w:sz w:val="24"/>
        </w:rPr>
      </w:pPr>
    </w:p>
    <w:p w:rsidR="0006657E" w:rsidRPr="008D146B" w:rsidRDefault="0006657E" w:rsidP="0006657E">
      <w:pPr>
        <w:ind w:firstLine="567"/>
        <w:rPr>
          <w:sz w:val="20"/>
          <w:szCs w:val="20"/>
        </w:rPr>
      </w:pPr>
      <w:r w:rsidRPr="008D146B">
        <w:rPr>
          <w:sz w:val="20"/>
          <w:szCs w:val="20"/>
        </w:rPr>
        <w:t xml:space="preserve">Примечание – предполагается, что обслуживающий персонал обладает необходимыми знаниями и навыками, чтобы принимать все необходимые меры при устранении </w:t>
      </w:r>
      <w:r w:rsidR="008D146B" w:rsidRPr="008D146B">
        <w:rPr>
          <w:sz w:val="20"/>
          <w:szCs w:val="20"/>
        </w:rPr>
        <w:t>опасностей</w:t>
      </w:r>
      <w:r w:rsidRPr="008D146B">
        <w:rPr>
          <w:sz w:val="20"/>
          <w:szCs w:val="20"/>
        </w:rPr>
        <w:t>, св</w:t>
      </w:r>
      <w:r w:rsidR="008D146B" w:rsidRPr="008D146B">
        <w:rPr>
          <w:sz w:val="20"/>
          <w:szCs w:val="20"/>
        </w:rPr>
        <w:t>я</w:t>
      </w:r>
      <w:r w:rsidRPr="008D146B">
        <w:rPr>
          <w:sz w:val="20"/>
          <w:szCs w:val="20"/>
        </w:rPr>
        <w:t xml:space="preserve">занных с эксплуатацией, ремонтом и обслуживанием </w:t>
      </w:r>
      <w:r w:rsidR="008D146B" w:rsidRPr="008D146B">
        <w:rPr>
          <w:sz w:val="20"/>
          <w:szCs w:val="20"/>
        </w:rPr>
        <w:t>данного</w:t>
      </w:r>
      <w:r w:rsidRPr="008D146B">
        <w:rPr>
          <w:sz w:val="20"/>
          <w:szCs w:val="20"/>
        </w:rPr>
        <w:t xml:space="preserve"> оборудования. Исходя из этого предпо</w:t>
      </w:r>
      <w:r w:rsidR="008D146B" w:rsidRPr="008D146B">
        <w:rPr>
          <w:sz w:val="20"/>
          <w:szCs w:val="20"/>
        </w:rPr>
        <w:t>л</w:t>
      </w:r>
      <w:r w:rsidRPr="008D146B">
        <w:rPr>
          <w:sz w:val="20"/>
          <w:szCs w:val="20"/>
        </w:rPr>
        <w:t>ожения, н</w:t>
      </w:r>
      <w:r w:rsidR="008D146B" w:rsidRPr="008D146B">
        <w:rPr>
          <w:sz w:val="20"/>
          <w:szCs w:val="20"/>
        </w:rPr>
        <w:t>а</w:t>
      </w:r>
      <w:r w:rsidRPr="008D146B">
        <w:rPr>
          <w:sz w:val="20"/>
          <w:szCs w:val="20"/>
        </w:rPr>
        <w:t>сто</w:t>
      </w:r>
      <w:r w:rsidR="008D146B" w:rsidRPr="008D146B">
        <w:rPr>
          <w:sz w:val="20"/>
          <w:szCs w:val="20"/>
        </w:rPr>
        <w:t>я</w:t>
      </w:r>
      <w:r w:rsidRPr="008D146B">
        <w:rPr>
          <w:sz w:val="20"/>
          <w:szCs w:val="20"/>
        </w:rPr>
        <w:t>щий стандарт предусматривает то</w:t>
      </w:r>
      <w:r w:rsidR="008D146B" w:rsidRPr="008D146B">
        <w:rPr>
          <w:sz w:val="20"/>
          <w:szCs w:val="20"/>
        </w:rPr>
        <w:t>л</w:t>
      </w:r>
      <w:r w:rsidRPr="008D146B">
        <w:rPr>
          <w:sz w:val="20"/>
          <w:szCs w:val="20"/>
        </w:rPr>
        <w:t>ько ограниченные требования (например, марки</w:t>
      </w:r>
      <w:r w:rsidR="008D146B" w:rsidRPr="008D146B">
        <w:rPr>
          <w:sz w:val="20"/>
          <w:szCs w:val="20"/>
        </w:rPr>
        <w:t>р</w:t>
      </w:r>
      <w:r w:rsidRPr="008D146B">
        <w:rPr>
          <w:sz w:val="20"/>
          <w:szCs w:val="20"/>
        </w:rPr>
        <w:t xml:space="preserve">овки </w:t>
      </w:r>
      <w:r w:rsidR="008D146B" w:rsidRPr="008D146B">
        <w:rPr>
          <w:sz w:val="20"/>
          <w:szCs w:val="20"/>
        </w:rPr>
        <w:t>или</w:t>
      </w:r>
      <w:r w:rsidRPr="008D146B">
        <w:rPr>
          <w:sz w:val="20"/>
          <w:szCs w:val="20"/>
        </w:rPr>
        <w:t xml:space="preserve"> ограждения), предназначенные для защиты обслуживающего персонала от опасностей, которые могут б</w:t>
      </w:r>
      <w:r w:rsidR="008D146B" w:rsidRPr="008D146B">
        <w:rPr>
          <w:sz w:val="20"/>
          <w:szCs w:val="20"/>
        </w:rPr>
        <w:t>ы</w:t>
      </w:r>
      <w:r w:rsidRPr="008D146B">
        <w:rPr>
          <w:sz w:val="20"/>
          <w:szCs w:val="20"/>
        </w:rPr>
        <w:t>ть не очевидн</w:t>
      </w:r>
      <w:r w:rsidR="008D146B" w:rsidRPr="008D146B">
        <w:rPr>
          <w:sz w:val="20"/>
          <w:szCs w:val="20"/>
        </w:rPr>
        <w:t>ы</w:t>
      </w:r>
      <w:r w:rsidRPr="008D146B">
        <w:rPr>
          <w:sz w:val="20"/>
          <w:szCs w:val="20"/>
        </w:rPr>
        <w:t>ми даже для обученного персонала.</w:t>
      </w:r>
    </w:p>
    <w:p w:rsidR="0006657E" w:rsidRDefault="0006657E" w:rsidP="0006657E">
      <w:pPr>
        <w:ind w:firstLine="567"/>
        <w:rPr>
          <w:sz w:val="24"/>
        </w:rPr>
      </w:pPr>
    </w:p>
    <w:p w:rsidR="0006657E" w:rsidRPr="0006657E" w:rsidRDefault="008D146B" w:rsidP="0006657E">
      <w:pPr>
        <w:ind w:firstLine="567"/>
        <w:rPr>
          <w:sz w:val="24"/>
        </w:rPr>
      </w:pPr>
      <w:r>
        <w:rPr>
          <w:sz w:val="24"/>
        </w:rPr>
        <w:t xml:space="preserve">1.2.2 </w:t>
      </w:r>
      <w:r w:rsidR="0006657E" w:rsidRPr="0006657E">
        <w:rPr>
          <w:sz w:val="24"/>
        </w:rPr>
        <w:t>Аспекты, исключенные из области применения</w:t>
      </w:r>
    </w:p>
    <w:p w:rsidR="0006657E" w:rsidRPr="0006657E" w:rsidRDefault="008D146B" w:rsidP="0006657E">
      <w:pPr>
        <w:ind w:firstLine="567"/>
        <w:rPr>
          <w:sz w:val="24"/>
        </w:rPr>
      </w:pPr>
      <w:r w:rsidRPr="0006657E">
        <w:rPr>
          <w:sz w:val="24"/>
        </w:rPr>
        <w:t xml:space="preserve">Аспекты, не охваченные настоящим </w:t>
      </w:r>
      <w:r>
        <w:rPr>
          <w:sz w:val="24"/>
        </w:rPr>
        <w:t>стандартом</w:t>
      </w:r>
      <w:r w:rsidRPr="0006657E">
        <w:rPr>
          <w:sz w:val="24"/>
        </w:rPr>
        <w:t>, включают в себя следующие аспекты, но</w:t>
      </w:r>
      <w:r>
        <w:rPr>
          <w:sz w:val="24"/>
        </w:rPr>
        <w:t xml:space="preserve"> </w:t>
      </w:r>
      <w:r w:rsidRPr="0006657E">
        <w:rPr>
          <w:sz w:val="24"/>
        </w:rPr>
        <w:t>не ограничива</w:t>
      </w:r>
      <w:r>
        <w:rPr>
          <w:sz w:val="24"/>
        </w:rPr>
        <w:t>ю</w:t>
      </w:r>
      <w:r w:rsidRPr="0006657E">
        <w:rPr>
          <w:sz w:val="24"/>
        </w:rPr>
        <w:t>тся ими:</w:t>
      </w:r>
    </w:p>
    <w:p w:rsidR="0006657E" w:rsidRPr="0006657E" w:rsidRDefault="008D146B" w:rsidP="0006657E">
      <w:pPr>
        <w:ind w:firstLine="567"/>
        <w:rPr>
          <w:sz w:val="24"/>
        </w:rPr>
      </w:pPr>
      <w:r w:rsidRPr="0006657E">
        <w:rPr>
          <w:sz w:val="24"/>
        </w:rPr>
        <w:t>а) функциональна</w:t>
      </w:r>
      <w:r>
        <w:rPr>
          <w:sz w:val="24"/>
        </w:rPr>
        <w:t>я</w:t>
      </w:r>
      <w:r w:rsidRPr="0006657E">
        <w:rPr>
          <w:sz w:val="24"/>
        </w:rPr>
        <w:t xml:space="preserve"> надежность, эксплуатационные характеристики или другие свойства оборудования, не связанные с безопасностью;</w:t>
      </w:r>
    </w:p>
    <w:p w:rsidR="0006657E" w:rsidRPr="0006657E" w:rsidRDefault="008D146B" w:rsidP="0006657E">
      <w:pPr>
        <w:ind w:firstLine="567"/>
        <w:rPr>
          <w:sz w:val="24"/>
        </w:rPr>
      </w:pPr>
      <w:r w:rsidRPr="0006657E">
        <w:rPr>
          <w:sz w:val="24"/>
        </w:rPr>
        <w:t>b) эффективность транспортной упаковки;</w:t>
      </w:r>
    </w:p>
    <w:p w:rsidR="0006657E" w:rsidRPr="0006657E" w:rsidRDefault="008D146B" w:rsidP="0006657E">
      <w:pPr>
        <w:ind w:firstLine="567"/>
        <w:rPr>
          <w:sz w:val="24"/>
        </w:rPr>
      </w:pPr>
      <w:r w:rsidRPr="0006657E">
        <w:rPr>
          <w:sz w:val="24"/>
        </w:rPr>
        <w:t>с) требовани</w:t>
      </w:r>
      <w:r>
        <w:rPr>
          <w:sz w:val="24"/>
        </w:rPr>
        <w:t>я</w:t>
      </w:r>
      <w:r w:rsidRPr="0006657E">
        <w:rPr>
          <w:sz w:val="24"/>
        </w:rPr>
        <w:t xml:space="preserve"> к электрома</w:t>
      </w:r>
      <w:r>
        <w:rPr>
          <w:sz w:val="24"/>
        </w:rPr>
        <w:t>г</w:t>
      </w:r>
      <w:r w:rsidRPr="0006657E">
        <w:rPr>
          <w:sz w:val="24"/>
        </w:rPr>
        <w:t>нитной совместимости;</w:t>
      </w:r>
    </w:p>
    <w:p w:rsidR="0006657E" w:rsidRPr="0006657E" w:rsidRDefault="008D146B" w:rsidP="0006657E">
      <w:pPr>
        <w:ind w:firstLine="567"/>
        <w:rPr>
          <w:sz w:val="24"/>
        </w:rPr>
      </w:pPr>
      <w:r w:rsidRPr="0006657E">
        <w:rPr>
          <w:sz w:val="24"/>
        </w:rPr>
        <w:t>d) требования к установке, которые входят в местные и национа</w:t>
      </w:r>
      <w:r>
        <w:rPr>
          <w:sz w:val="24"/>
        </w:rPr>
        <w:t>л</w:t>
      </w:r>
      <w:r w:rsidRPr="0006657E">
        <w:rPr>
          <w:sz w:val="24"/>
        </w:rPr>
        <w:t>ьные правила установки.</w:t>
      </w:r>
    </w:p>
    <w:p w:rsidR="008D146B" w:rsidRDefault="008D146B" w:rsidP="0006657E">
      <w:pPr>
        <w:ind w:firstLine="567"/>
        <w:rPr>
          <w:sz w:val="24"/>
        </w:rPr>
      </w:pPr>
    </w:p>
    <w:p w:rsidR="00C93075" w:rsidRPr="008D146B" w:rsidRDefault="008D146B" w:rsidP="0006657E">
      <w:pPr>
        <w:ind w:firstLine="567"/>
        <w:rPr>
          <w:sz w:val="20"/>
          <w:szCs w:val="20"/>
        </w:rPr>
      </w:pPr>
      <w:r w:rsidRPr="008D146B">
        <w:rPr>
          <w:sz w:val="20"/>
          <w:szCs w:val="20"/>
        </w:rPr>
        <w:t xml:space="preserve">Примечание – Настоящий стандарт содержит требования к PCE, предназначенные для обеспечения безопасной установки PCE, включая требования к инструкциям </w:t>
      </w:r>
      <w:proofErr w:type="spellStart"/>
      <w:r w:rsidRPr="008D146B">
        <w:rPr>
          <w:sz w:val="20"/>
          <w:szCs w:val="20"/>
        </w:rPr>
        <w:t>пo</w:t>
      </w:r>
      <w:proofErr w:type="spellEnd"/>
      <w:r w:rsidRPr="008D146B">
        <w:rPr>
          <w:sz w:val="20"/>
          <w:szCs w:val="20"/>
        </w:rPr>
        <w:t xml:space="preserve"> установке, предоставляемым с изделием.</w:t>
      </w:r>
    </w:p>
    <w:p w:rsidR="00F01262" w:rsidRDefault="00F01262" w:rsidP="00F01262">
      <w:pPr>
        <w:ind w:firstLine="567"/>
        <w:rPr>
          <w:sz w:val="24"/>
        </w:rPr>
      </w:pPr>
    </w:p>
    <w:p w:rsidR="00B83207" w:rsidRDefault="00B83207" w:rsidP="00B83207">
      <w:pPr>
        <w:pStyle w:val="10"/>
        <w:numPr>
          <w:ilvl w:val="0"/>
          <w:numId w:val="4"/>
        </w:numPr>
        <w:tabs>
          <w:tab w:val="clear" w:pos="1134"/>
          <w:tab w:val="clear" w:pos="1605"/>
          <w:tab w:val="num" w:pos="0"/>
          <w:tab w:val="left" w:pos="851"/>
        </w:tabs>
        <w:spacing w:before="0" w:after="0"/>
        <w:ind w:left="0" w:firstLine="567"/>
        <w:rPr>
          <w:sz w:val="24"/>
          <w:szCs w:val="24"/>
        </w:rPr>
      </w:pPr>
      <w:bookmarkStart w:id="12" w:name="_Toc428970550"/>
      <w:bookmarkStart w:id="13" w:name="_Toc49957179"/>
      <w:r w:rsidRPr="002D7818">
        <w:rPr>
          <w:sz w:val="24"/>
          <w:szCs w:val="24"/>
        </w:rPr>
        <w:t>Нормативные ссылки</w:t>
      </w:r>
      <w:bookmarkEnd w:id="12"/>
      <w:bookmarkEnd w:id="13"/>
    </w:p>
    <w:p w:rsidR="00B83207" w:rsidRDefault="00B83207" w:rsidP="00B83207">
      <w:pPr>
        <w:ind w:firstLine="567"/>
        <w:rPr>
          <w:sz w:val="24"/>
        </w:rPr>
      </w:pPr>
    </w:p>
    <w:p w:rsidR="00B83207" w:rsidRDefault="008D146B" w:rsidP="00B83207">
      <w:pPr>
        <w:ind w:firstLine="567"/>
        <w:rPr>
          <w:sz w:val="24"/>
        </w:rPr>
      </w:pPr>
      <w:r w:rsidRPr="00017595">
        <w:rPr>
          <w:sz w:val="24"/>
        </w:rPr>
        <w:t xml:space="preserve">Для применения настоящего стандарта необходимы </w:t>
      </w:r>
      <w:r w:rsidRPr="00017595">
        <w:rPr>
          <w:sz w:val="24"/>
          <w:lang w:val="fr-FR"/>
        </w:rPr>
        <w:t xml:space="preserve">следующие ссылочные документы. </w:t>
      </w:r>
      <w:r w:rsidRPr="00017595">
        <w:rPr>
          <w:sz w:val="24"/>
        </w:rPr>
        <w:t>Д</w:t>
      </w:r>
      <w:r w:rsidRPr="00017595">
        <w:rPr>
          <w:sz w:val="24"/>
          <w:lang w:val="fr-FR"/>
        </w:rPr>
        <w:t xml:space="preserve">ля </w:t>
      </w:r>
      <w:r w:rsidRPr="00017595">
        <w:rPr>
          <w:sz w:val="24"/>
        </w:rPr>
        <w:t xml:space="preserve">датированных ссылок применяют только указанное издание ссылочного документа, для </w:t>
      </w:r>
      <w:r w:rsidRPr="00017595">
        <w:rPr>
          <w:sz w:val="24"/>
          <w:lang w:val="fr-FR"/>
        </w:rPr>
        <w:t>недатированных ссылок применяют последнее издание ссылочного документа (включая все его изменения</w:t>
      </w:r>
      <w:r w:rsidRPr="00017595">
        <w:rPr>
          <w:sz w:val="24"/>
        </w:rPr>
        <w:t>)</w:t>
      </w:r>
      <w:r w:rsidR="00B83207">
        <w:rPr>
          <w:sz w:val="24"/>
        </w:rPr>
        <w:t>:</w:t>
      </w:r>
    </w:p>
    <w:p w:rsidR="00E62C78" w:rsidRPr="000B479F" w:rsidRDefault="00E62C78" w:rsidP="000B479F">
      <w:pPr>
        <w:ind w:firstLine="567"/>
        <w:rPr>
          <w:sz w:val="24"/>
          <w:lang w:val="en-US"/>
        </w:rPr>
      </w:pPr>
      <w:bookmarkStart w:id="14" w:name="_Hlk49953455"/>
      <w:r w:rsidRPr="000B479F">
        <w:rPr>
          <w:sz w:val="24"/>
          <w:lang w:val="en-US"/>
        </w:rPr>
        <w:t>IEC 60060-1:2010 High-voltage test techniques − Part 1: General definitions and test requirements (</w:t>
      </w:r>
      <w:r w:rsidRPr="000B479F">
        <w:rPr>
          <w:sz w:val="24"/>
          <w:shd w:val="clear" w:color="auto" w:fill="FFFFFF"/>
        </w:rPr>
        <w:t>Методы</w:t>
      </w:r>
      <w:r w:rsidRPr="000B479F">
        <w:rPr>
          <w:sz w:val="24"/>
          <w:shd w:val="clear" w:color="auto" w:fill="FFFFFF"/>
          <w:lang w:val="en-US"/>
        </w:rPr>
        <w:t xml:space="preserve"> </w:t>
      </w:r>
      <w:r w:rsidRPr="000B479F">
        <w:rPr>
          <w:sz w:val="24"/>
          <w:shd w:val="clear" w:color="auto" w:fill="FFFFFF"/>
        </w:rPr>
        <w:t>испытаний</w:t>
      </w:r>
      <w:r w:rsidRPr="000B479F">
        <w:rPr>
          <w:sz w:val="24"/>
          <w:shd w:val="clear" w:color="auto" w:fill="FFFFFF"/>
          <w:lang w:val="en-US"/>
        </w:rPr>
        <w:t xml:space="preserve"> </w:t>
      </w:r>
      <w:r w:rsidRPr="000B479F">
        <w:rPr>
          <w:sz w:val="24"/>
          <w:shd w:val="clear" w:color="auto" w:fill="FFFFFF"/>
        </w:rPr>
        <w:t>высоким</w:t>
      </w:r>
      <w:r w:rsidRPr="000B479F">
        <w:rPr>
          <w:sz w:val="24"/>
          <w:shd w:val="clear" w:color="auto" w:fill="FFFFFF"/>
          <w:lang w:val="en-US"/>
        </w:rPr>
        <w:t xml:space="preserve"> </w:t>
      </w:r>
      <w:r w:rsidRPr="000B479F">
        <w:rPr>
          <w:sz w:val="24"/>
          <w:shd w:val="clear" w:color="auto" w:fill="FFFFFF"/>
        </w:rPr>
        <w:t>напряжением</w:t>
      </w:r>
      <w:r w:rsidRPr="000B479F">
        <w:rPr>
          <w:sz w:val="24"/>
          <w:shd w:val="clear" w:color="auto" w:fill="FFFFFF"/>
          <w:lang w:val="en-US"/>
        </w:rPr>
        <w:t xml:space="preserve">. </w:t>
      </w:r>
      <w:r w:rsidRPr="000B479F">
        <w:rPr>
          <w:sz w:val="24"/>
          <w:shd w:val="clear" w:color="auto" w:fill="FFFFFF"/>
        </w:rPr>
        <w:t>Часть</w:t>
      </w:r>
      <w:r w:rsidRPr="000B479F">
        <w:rPr>
          <w:sz w:val="24"/>
          <w:shd w:val="clear" w:color="auto" w:fill="FFFFFF"/>
          <w:lang w:val="en-US"/>
        </w:rPr>
        <w:t xml:space="preserve"> 1. </w:t>
      </w:r>
      <w:r w:rsidRPr="000B479F">
        <w:rPr>
          <w:sz w:val="24"/>
          <w:shd w:val="clear" w:color="auto" w:fill="FFFFFF"/>
        </w:rPr>
        <w:t>Общие</w:t>
      </w:r>
      <w:r w:rsidRPr="000B479F">
        <w:rPr>
          <w:sz w:val="24"/>
          <w:shd w:val="clear" w:color="auto" w:fill="FFFFFF"/>
          <w:lang w:val="en-US"/>
        </w:rPr>
        <w:t xml:space="preserve"> </w:t>
      </w:r>
      <w:r w:rsidRPr="000B479F">
        <w:rPr>
          <w:sz w:val="24"/>
          <w:shd w:val="clear" w:color="auto" w:fill="FFFFFF"/>
        </w:rPr>
        <w:t>определения</w:t>
      </w:r>
      <w:r w:rsidRPr="000B479F">
        <w:rPr>
          <w:sz w:val="24"/>
          <w:shd w:val="clear" w:color="auto" w:fill="FFFFFF"/>
          <w:lang w:val="en-US"/>
        </w:rPr>
        <w:t xml:space="preserve"> </w:t>
      </w:r>
      <w:r w:rsidRPr="000B479F">
        <w:rPr>
          <w:sz w:val="24"/>
          <w:shd w:val="clear" w:color="auto" w:fill="FFFFFF"/>
        </w:rPr>
        <w:t>и</w:t>
      </w:r>
      <w:r w:rsidRPr="000B479F">
        <w:rPr>
          <w:sz w:val="24"/>
          <w:shd w:val="clear" w:color="auto" w:fill="FFFFFF"/>
          <w:lang w:val="en-US"/>
        </w:rPr>
        <w:t xml:space="preserve"> </w:t>
      </w:r>
      <w:r w:rsidRPr="000B479F">
        <w:rPr>
          <w:sz w:val="24"/>
          <w:shd w:val="clear" w:color="auto" w:fill="FFFFFF"/>
        </w:rPr>
        <w:t>требования</w:t>
      </w:r>
      <w:r w:rsidRPr="000B479F">
        <w:rPr>
          <w:sz w:val="24"/>
          <w:shd w:val="clear" w:color="auto" w:fill="FFFFFF"/>
          <w:lang w:val="en-US"/>
        </w:rPr>
        <w:t xml:space="preserve"> </w:t>
      </w:r>
      <w:r w:rsidRPr="000B479F">
        <w:rPr>
          <w:sz w:val="24"/>
          <w:shd w:val="clear" w:color="auto" w:fill="FFFFFF"/>
        </w:rPr>
        <w:t>к</w:t>
      </w:r>
      <w:r w:rsidRPr="000B479F">
        <w:rPr>
          <w:sz w:val="24"/>
          <w:shd w:val="clear" w:color="auto" w:fill="FFFFFF"/>
          <w:lang w:val="en-US"/>
        </w:rPr>
        <w:t xml:space="preserve"> </w:t>
      </w:r>
      <w:r w:rsidRPr="000B479F">
        <w:rPr>
          <w:sz w:val="24"/>
          <w:shd w:val="clear" w:color="auto" w:fill="FFFFFF"/>
        </w:rPr>
        <w:t>испытаниям</w:t>
      </w:r>
      <w:r w:rsidRPr="000B479F">
        <w:rPr>
          <w:sz w:val="24"/>
          <w:shd w:val="clear" w:color="auto" w:fill="FFFFFF"/>
          <w:lang w:val="en-US"/>
        </w:rPr>
        <w:t>).</w:t>
      </w:r>
    </w:p>
    <w:p w:rsidR="00E62C78" w:rsidRPr="000B479F" w:rsidRDefault="00E62C78" w:rsidP="000B479F">
      <w:pPr>
        <w:ind w:firstLine="567"/>
        <w:rPr>
          <w:sz w:val="24"/>
          <w:lang w:val="en-US"/>
        </w:rPr>
      </w:pPr>
      <w:r w:rsidRPr="000B479F">
        <w:rPr>
          <w:sz w:val="24"/>
          <w:lang w:val="en-US"/>
        </w:rPr>
        <w:lastRenderedPageBreak/>
        <w:t>IEC 60085:2007 Electrical insulation – Thermal evaluation and designation (</w:t>
      </w:r>
      <w:r w:rsidRPr="000B479F">
        <w:rPr>
          <w:sz w:val="24"/>
        </w:rPr>
        <w:t>Электрическая</w:t>
      </w:r>
      <w:r w:rsidRPr="000B479F">
        <w:rPr>
          <w:sz w:val="24"/>
          <w:lang w:val="en-US"/>
        </w:rPr>
        <w:t xml:space="preserve"> </w:t>
      </w:r>
      <w:r w:rsidRPr="000B479F">
        <w:rPr>
          <w:sz w:val="24"/>
        </w:rPr>
        <w:t>изоляция</w:t>
      </w:r>
      <w:r w:rsidRPr="000B479F">
        <w:rPr>
          <w:sz w:val="24"/>
          <w:lang w:val="en-US"/>
        </w:rPr>
        <w:t xml:space="preserve">. </w:t>
      </w:r>
      <w:r w:rsidRPr="000B479F">
        <w:rPr>
          <w:sz w:val="24"/>
        </w:rPr>
        <w:t>Классификация</w:t>
      </w:r>
      <w:r w:rsidRPr="000B479F">
        <w:rPr>
          <w:sz w:val="24"/>
          <w:lang w:val="en-US"/>
        </w:rPr>
        <w:t xml:space="preserve"> </w:t>
      </w:r>
      <w:r w:rsidRPr="000B479F">
        <w:rPr>
          <w:sz w:val="24"/>
        </w:rPr>
        <w:t>по</w:t>
      </w:r>
      <w:r w:rsidRPr="000B479F">
        <w:rPr>
          <w:sz w:val="24"/>
          <w:lang w:val="en-US"/>
        </w:rPr>
        <w:t xml:space="preserve"> </w:t>
      </w:r>
      <w:r w:rsidRPr="000B479F">
        <w:rPr>
          <w:sz w:val="24"/>
        </w:rPr>
        <w:t>термическим</w:t>
      </w:r>
      <w:r w:rsidRPr="000B479F">
        <w:rPr>
          <w:sz w:val="24"/>
          <w:lang w:val="en-US"/>
        </w:rPr>
        <w:t xml:space="preserve"> </w:t>
      </w:r>
      <w:r w:rsidRPr="000B479F">
        <w:rPr>
          <w:sz w:val="24"/>
        </w:rPr>
        <w:t>свойствам</w:t>
      </w:r>
      <w:r w:rsidRPr="000B479F">
        <w:rPr>
          <w:sz w:val="24"/>
          <w:lang w:val="en-US"/>
        </w:rPr>
        <w:t>).</w:t>
      </w:r>
    </w:p>
    <w:p w:rsidR="00E62C78" w:rsidRPr="000B479F" w:rsidRDefault="00E62C78" w:rsidP="000B479F">
      <w:pPr>
        <w:shd w:val="clear" w:color="auto" w:fill="FFFFFF" w:themeFill="background1"/>
        <w:ind w:firstLine="567"/>
        <w:rPr>
          <w:sz w:val="24"/>
          <w:lang w:val="en-US"/>
        </w:rPr>
      </w:pPr>
      <w:r w:rsidRPr="000B479F">
        <w:rPr>
          <w:sz w:val="24"/>
          <w:lang w:val="en-US"/>
        </w:rPr>
        <w:t>IEC 60112:2003 Method for the determination of the proof and the comparative tracking indices of solid insulating materials</w:t>
      </w:r>
      <w:r w:rsidRPr="000B479F">
        <w:rPr>
          <w:sz w:val="24"/>
          <w:shd w:val="clear" w:color="auto" w:fill="FFFFFF" w:themeFill="background1"/>
          <w:lang w:val="en-US"/>
        </w:rPr>
        <w:t xml:space="preserve"> (</w:t>
      </w:r>
      <w:r w:rsidRPr="000B479F">
        <w:rPr>
          <w:sz w:val="24"/>
          <w:shd w:val="clear" w:color="auto" w:fill="FFFFFF" w:themeFill="background1"/>
        </w:rPr>
        <w:t>Материалы</w:t>
      </w:r>
      <w:r w:rsidRPr="000B479F">
        <w:rPr>
          <w:sz w:val="24"/>
          <w:shd w:val="clear" w:color="auto" w:fill="FFFFFF" w:themeFill="background1"/>
          <w:lang w:val="en-US"/>
        </w:rPr>
        <w:t xml:space="preserve"> </w:t>
      </w:r>
      <w:r w:rsidRPr="000B479F">
        <w:rPr>
          <w:sz w:val="24"/>
          <w:shd w:val="clear" w:color="auto" w:fill="FFFFFF" w:themeFill="background1"/>
        </w:rPr>
        <w:t>электроизоляционные</w:t>
      </w:r>
      <w:r w:rsidRPr="000B479F">
        <w:rPr>
          <w:sz w:val="24"/>
          <w:shd w:val="clear" w:color="auto" w:fill="FFFFFF" w:themeFill="background1"/>
          <w:lang w:val="en-US"/>
        </w:rPr>
        <w:t xml:space="preserve"> </w:t>
      </w:r>
      <w:r w:rsidRPr="000B479F">
        <w:rPr>
          <w:sz w:val="24"/>
          <w:shd w:val="clear" w:color="auto" w:fill="FFFFFF" w:themeFill="background1"/>
        </w:rPr>
        <w:t>твердые</w:t>
      </w:r>
      <w:r w:rsidRPr="000B479F">
        <w:rPr>
          <w:sz w:val="24"/>
          <w:shd w:val="clear" w:color="auto" w:fill="FFFFFF" w:themeFill="background1"/>
          <w:lang w:val="en-US"/>
        </w:rPr>
        <w:t xml:space="preserve">. </w:t>
      </w:r>
      <w:r w:rsidRPr="000B479F">
        <w:rPr>
          <w:sz w:val="24"/>
          <w:shd w:val="clear" w:color="auto" w:fill="FFFFFF" w:themeFill="background1"/>
        </w:rPr>
        <w:t>Методы</w:t>
      </w:r>
      <w:r w:rsidRPr="000B479F">
        <w:rPr>
          <w:sz w:val="24"/>
          <w:shd w:val="clear" w:color="auto" w:fill="FFFFFF" w:themeFill="background1"/>
          <w:lang w:val="en-US"/>
        </w:rPr>
        <w:t xml:space="preserve"> </w:t>
      </w:r>
      <w:r w:rsidRPr="000B479F">
        <w:rPr>
          <w:sz w:val="24"/>
          <w:shd w:val="clear" w:color="auto" w:fill="FFFFFF" w:themeFill="background1"/>
        </w:rPr>
        <w:t>определения</w:t>
      </w:r>
      <w:r w:rsidRPr="000B479F">
        <w:rPr>
          <w:sz w:val="24"/>
          <w:shd w:val="clear" w:color="auto" w:fill="FFFFFF" w:themeFill="background1"/>
          <w:lang w:val="en-US"/>
        </w:rPr>
        <w:t xml:space="preserve"> </w:t>
      </w:r>
      <w:r w:rsidRPr="000B479F">
        <w:rPr>
          <w:sz w:val="24"/>
          <w:shd w:val="clear" w:color="auto" w:fill="FFFFFF" w:themeFill="background1"/>
        </w:rPr>
        <w:t>нормативного</w:t>
      </w:r>
      <w:r w:rsidRPr="000B479F">
        <w:rPr>
          <w:sz w:val="24"/>
          <w:shd w:val="clear" w:color="auto" w:fill="FFFFFF" w:themeFill="background1"/>
          <w:lang w:val="en-US"/>
        </w:rPr>
        <w:t xml:space="preserve"> </w:t>
      </w:r>
      <w:r w:rsidRPr="000B479F">
        <w:rPr>
          <w:sz w:val="24"/>
          <w:shd w:val="clear" w:color="auto" w:fill="FFFFFF" w:themeFill="background1"/>
        </w:rPr>
        <w:t>и</w:t>
      </w:r>
      <w:r w:rsidRPr="000B479F">
        <w:rPr>
          <w:sz w:val="24"/>
          <w:shd w:val="clear" w:color="auto" w:fill="FFFFFF" w:themeFill="background1"/>
          <w:lang w:val="en-US"/>
        </w:rPr>
        <w:t xml:space="preserve"> </w:t>
      </w:r>
      <w:r w:rsidRPr="000B479F">
        <w:rPr>
          <w:sz w:val="24"/>
          <w:shd w:val="clear" w:color="auto" w:fill="FFFFFF" w:themeFill="background1"/>
        </w:rPr>
        <w:t>сравнительного</w:t>
      </w:r>
      <w:r w:rsidRPr="000B479F">
        <w:rPr>
          <w:sz w:val="24"/>
          <w:shd w:val="clear" w:color="auto" w:fill="FFFFFF" w:themeFill="background1"/>
          <w:lang w:val="en-US"/>
        </w:rPr>
        <w:t xml:space="preserve"> </w:t>
      </w:r>
      <w:r w:rsidRPr="000B479F">
        <w:rPr>
          <w:sz w:val="24"/>
          <w:shd w:val="clear" w:color="auto" w:fill="FFFFFF" w:themeFill="background1"/>
        </w:rPr>
        <w:t>индексов</w:t>
      </w:r>
      <w:r w:rsidRPr="000B479F">
        <w:rPr>
          <w:sz w:val="24"/>
          <w:shd w:val="clear" w:color="auto" w:fill="FFFFFF" w:themeFill="background1"/>
          <w:lang w:val="en-US"/>
        </w:rPr>
        <w:t xml:space="preserve"> </w:t>
      </w:r>
      <w:proofErr w:type="spellStart"/>
      <w:r w:rsidRPr="000B479F">
        <w:rPr>
          <w:sz w:val="24"/>
          <w:shd w:val="clear" w:color="auto" w:fill="FFFFFF" w:themeFill="background1"/>
        </w:rPr>
        <w:t>трекингостойкости</w:t>
      </w:r>
      <w:proofErr w:type="spellEnd"/>
      <w:r w:rsidRPr="000B479F">
        <w:rPr>
          <w:sz w:val="24"/>
          <w:shd w:val="clear" w:color="auto" w:fill="FFFFFF" w:themeFill="background1"/>
          <w:lang w:val="en-US"/>
        </w:rPr>
        <w:t>).</w:t>
      </w:r>
    </w:p>
    <w:p w:rsidR="00E62C78" w:rsidRPr="00522859" w:rsidRDefault="00E62C78" w:rsidP="000B479F">
      <w:pPr>
        <w:shd w:val="clear" w:color="auto" w:fill="FFFFFF" w:themeFill="background1"/>
        <w:ind w:firstLine="567"/>
        <w:rPr>
          <w:sz w:val="24"/>
        </w:rPr>
      </w:pPr>
      <w:r w:rsidRPr="000B479F">
        <w:rPr>
          <w:sz w:val="24"/>
          <w:lang w:val="en-US"/>
        </w:rPr>
        <w:t>IEC 60216-1:2013 Electrical insulating materials – Properties of thermal endurance – Part 1: Ageing procedures and evaluation of test results (</w:t>
      </w:r>
      <w:r w:rsidRPr="000B479F">
        <w:rPr>
          <w:sz w:val="24"/>
          <w:shd w:val="clear" w:color="auto" w:fill="FFFFFF"/>
        </w:rPr>
        <w:t>Материалы</w:t>
      </w:r>
      <w:r w:rsidRPr="000B479F">
        <w:rPr>
          <w:sz w:val="24"/>
          <w:shd w:val="clear" w:color="auto" w:fill="FFFFFF"/>
          <w:lang w:val="en-US"/>
        </w:rPr>
        <w:t xml:space="preserve"> </w:t>
      </w:r>
      <w:r w:rsidRPr="000B479F">
        <w:rPr>
          <w:sz w:val="24"/>
          <w:shd w:val="clear" w:color="auto" w:fill="FFFFFF"/>
        </w:rPr>
        <w:t>электроизоляционные</w:t>
      </w:r>
      <w:r w:rsidRPr="000B479F">
        <w:rPr>
          <w:sz w:val="24"/>
          <w:shd w:val="clear" w:color="auto" w:fill="FFFFFF"/>
          <w:lang w:val="en-US"/>
        </w:rPr>
        <w:t xml:space="preserve">. </w:t>
      </w:r>
      <w:r w:rsidRPr="000B479F">
        <w:rPr>
          <w:sz w:val="24"/>
          <w:shd w:val="clear" w:color="auto" w:fill="FFFFFF"/>
        </w:rPr>
        <w:t>Характеристики теплостойкости. Часть 1. Процедуры</w:t>
      </w:r>
      <w:r w:rsidRPr="00522859">
        <w:rPr>
          <w:sz w:val="24"/>
          <w:shd w:val="clear" w:color="auto" w:fill="FFFFFF"/>
        </w:rPr>
        <w:t xml:space="preserve"> </w:t>
      </w:r>
      <w:r w:rsidRPr="000B479F">
        <w:rPr>
          <w:sz w:val="24"/>
          <w:shd w:val="clear" w:color="auto" w:fill="FFFFFF"/>
        </w:rPr>
        <w:t>испытаний</w:t>
      </w:r>
      <w:r w:rsidRPr="00522859">
        <w:rPr>
          <w:sz w:val="24"/>
          <w:shd w:val="clear" w:color="auto" w:fill="FFFFFF"/>
        </w:rPr>
        <w:t xml:space="preserve"> </w:t>
      </w:r>
      <w:r w:rsidRPr="000B479F">
        <w:rPr>
          <w:sz w:val="24"/>
          <w:shd w:val="clear" w:color="auto" w:fill="FFFFFF"/>
        </w:rPr>
        <w:t>на</w:t>
      </w:r>
      <w:r w:rsidRPr="00522859">
        <w:rPr>
          <w:sz w:val="24"/>
          <w:shd w:val="clear" w:color="auto" w:fill="FFFFFF"/>
        </w:rPr>
        <w:t xml:space="preserve"> </w:t>
      </w:r>
      <w:r w:rsidRPr="000B479F">
        <w:rPr>
          <w:sz w:val="24"/>
          <w:shd w:val="clear" w:color="auto" w:fill="FFFFFF"/>
        </w:rPr>
        <w:t>старение</w:t>
      </w:r>
      <w:r w:rsidRPr="00522859">
        <w:rPr>
          <w:sz w:val="24"/>
          <w:shd w:val="clear" w:color="auto" w:fill="FFFFFF"/>
        </w:rPr>
        <w:t xml:space="preserve"> </w:t>
      </w:r>
      <w:r w:rsidRPr="000B479F">
        <w:rPr>
          <w:sz w:val="24"/>
          <w:shd w:val="clear" w:color="auto" w:fill="FFFFFF"/>
        </w:rPr>
        <w:t>и</w:t>
      </w:r>
      <w:r w:rsidRPr="00522859">
        <w:rPr>
          <w:sz w:val="24"/>
          <w:shd w:val="clear" w:color="auto" w:fill="FFFFFF"/>
        </w:rPr>
        <w:t xml:space="preserve"> </w:t>
      </w:r>
      <w:r w:rsidRPr="000B479F">
        <w:rPr>
          <w:sz w:val="24"/>
          <w:shd w:val="clear" w:color="auto" w:fill="FFFFFF"/>
        </w:rPr>
        <w:t>оценка</w:t>
      </w:r>
      <w:r w:rsidRPr="00522859">
        <w:rPr>
          <w:sz w:val="24"/>
          <w:shd w:val="clear" w:color="auto" w:fill="FFFFFF"/>
        </w:rPr>
        <w:t xml:space="preserve"> </w:t>
      </w:r>
      <w:r w:rsidRPr="000B479F">
        <w:rPr>
          <w:sz w:val="24"/>
          <w:shd w:val="clear" w:color="auto" w:fill="FFFFFF"/>
        </w:rPr>
        <w:t>результатов</w:t>
      </w:r>
      <w:r w:rsidRPr="00522859">
        <w:rPr>
          <w:sz w:val="24"/>
          <w:shd w:val="clear" w:color="auto" w:fill="FFFFFF"/>
        </w:rPr>
        <w:t>).</w:t>
      </w:r>
    </w:p>
    <w:p w:rsidR="00E62C78" w:rsidRPr="000B479F" w:rsidRDefault="00E62C78" w:rsidP="000B479F">
      <w:pPr>
        <w:shd w:val="clear" w:color="auto" w:fill="FFFFFF" w:themeFill="background1"/>
        <w:ind w:firstLine="567"/>
        <w:rPr>
          <w:sz w:val="24"/>
          <w:lang w:val="en-US"/>
        </w:rPr>
      </w:pPr>
      <w:r w:rsidRPr="000B479F">
        <w:rPr>
          <w:sz w:val="24"/>
          <w:lang w:val="en-US"/>
        </w:rPr>
        <w:t>IEC 60216-2:2005 Electrical insulating materials – Thermal endurance properties – Part 2: Determination of thermal endurance properties of electrical insulating materials – Choice of test criteria (</w:t>
      </w:r>
      <w:r w:rsidRPr="000B479F">
        <w:rPr>
          <w:sz w:val="24"/>
        </w:rPr>
        <w:t>Материалы</w:t>
      </w:r>
      <w:r w:rsidRPr="000B479F">
        <w:rPr>
          <w:sz w:val="24"/>
          <w:lang w:val="en-US"/>
        </w:rPr>
        <w:t xml:space="preserve"> </w:t>
      </w:r>
      <w:r w:rsidRPr="000B479F">
        <w:rPr>
          <w:sz w:val="24"/>
        </w:rPr>
        <w:t>электроизоляционные</w:t>
      </w:r>
      <w:r w:rsidRPr="000B479F">
        <w:rPr>
          <w:sz w:val="24"/>
          <w:lang w:val="en-US"/>
        </w:rPr>
        <w:t xml:space="preserve">. </w:t>
      </w:r>
      <w:r w:rsidRPr="000B479F">
        <w:rPr>
          <w:sz w:val="24"/>
        </w:rPr>
        <w:t>Свойства</w:t>
      </w:r>
      <w:r w:rsidRPr="000B479F">
        <w:rPr>
          <w:sz w:val="24"/>
          <w:lang w:val="en-US"/>
        </w:rPr>
        <w:t xml:space="preserve"> </w:t>
      </w:r>
      <w:r w:rsidRPr="000B479F">
        <w:rPr>
          <w:sz w:val="24"/>
        </w:rPr>
        <w:t>теплостойкости</w:t>
      </w:r>
      <w:r w:rsidRPr="000B479F">
        <w:rPr>
          <w:sz w:val="24"/>
          <w:lang w:val="en-US"/>
        </w:rPr>
        <w:t xml:space="preserve">. </w:t>
      </w:r>
      <w:r w:rsidRPr="000B479F">
        <w:rPr>
          <w:sz w:val="24"/>
        </w:rPr>
        <w:t>Часть</w:t>
      </w:r>
      <w:r w:rsidRPr="000B479F">
        <w:rPr>
          <w:sz w:val="24"/>
          <w:lang w:val="en-US"/>
        </w:rPr>
        <w:t xml:space="preserve"> 2: </w:t>
      </w:r>
      <w:r w:rsidRPr="000B479F">
        <w:rPr>
          <w:sz w:val="24"/>
        </w:rPr>
        <w:t>Определение</w:t>
      </w:r>
      <w:r w:rsidRPr="000B479F">
        <w:rPr>
          <w:sz w:val="24"/>
          <w:lang w:val="en-US"/>
        </w:rPr>
        <w:t xml:space="preserve"> </w:t>
      </w:r>
      <w:r w:rsidRPr="000B479F">
        <w:rPr>
          <w:sz w:val="24"/>
        </w:rPr>
        <w:t>свойств</w:t>
      </w:r>
      <w:r w:rsidRPr="000B479F">
        <w:rPr>
          <w:sz w:val="24"/>
          <w:lang w:val="en-US"/>
        </w:rPr>
        <w:t xml:space="preserve"> </w:t>
      </w:r>
      <w:r w:rsidRPr="000B479F">
        <w:rPr>
          <w:sz w:val="24"/>
        </w:rPr>
        <w:t>теплостойкости</w:t>
      </w:r>
      <w:r w:rsidRPr="000B479F">
        <w:rPr>
          <w:sz w:val="24"/>
          <w:lang w:val="en-US"/>
        </w:rPr>
        <w:t xml:space="preserve">. </w:t>
      </w:r>
      <w:r w:rsidRPr="000B479F">
        <w:rPr>
          <w:sz w:val="24"/>
        </w:rPr>
        <w:t>Выбор</w:t>
      </w:r>
      <w:r w:rsidRPr="000B479F">
        <w:rPr>
          <w:sz w:val="24"/>
          <w:lang w:val="en-US"/>
        </w:rPr>
        <w:t xml:space="preserve"> </w:t>
      </w:r>
      <w:r w:rsidRPr="000B479F">
        <w:rPr>
          <w:sz w:val="24"/>
        </w:rPr>
        <w:t>критериев</w:t>
      </w:r>
      <w:r w:rsidRPr="000B479F">
        <w:rPr>
          <w:sz w:val="24"/>
          <w:lang w:val="en-US"/>
        </w:rPr>
        <w:t xml:space="preserve"> </w:t>
      </w:r>
      <w:r w:rsidRPr="000B479F">
        <w:rPr>
          <w:sz w:val="24"/>
        </w:rPr>
        <w:t>испытаний</w:t>
      </w:r>
      <w:r w:rsidRPr="000B479F">
        <w:rPr>
          <w:sz w:val="24"/>
          <w:lang w:val="en-US"/>
        </w:rPr>
        <w:t>).</w:t>
      </w:r>
    </w:p>
    <w:p w:rsidR="00E62C78" w:rsidRPr="000B479F" w:rsidRDefault="00E62C78" w:rsidP="000B479F">
      <w:pPr>
        <w:shd w:val="clear" w:color="auto" w:fill="FFFFFF" w:themeFill="background1"/>
        <w:ind w:firstLine="567"/>
        <w:rPr>
          <w:sz w:val="24"/>
          <w:lang w:val="en-US"/>
        </w:rPr>
      </w:pPr>
      <w:r w:rsidRPr="000B479F">
        <w:rPr>
          <w:sz w:val="24"/>
          <w:lang w:val="en-US"/>
        </w:rPr>
        <w:t xml:space="preserve">IEC 60216-3:2006 Electrical insulating materials – Thermal endurance properties – Part 3: Instructions for calculating thermal </w:t>
      </w:r>
      <w:r w:rsidRPr="007C3A03">
        <w:rPr>
          <w:sz w:val="24"/>
          <w:shd w:val="clear" w:color="auto" w:fill="FFFFFF" w:themeFill="background1"/>
          <w:lang w:val="en-US"/>
        </w:rPr>
        <w:t>endurance characteristics (</w:t>
      </w:r>
      <w:r w:rsidRPr="007C3A03">
        <w:rPr>
          <w:sz w:val="24"/>
          <w:shd w:val="clear" w:color="auto" w:fill="FFFFFF" w:themeFill="background1"/>
        </w:rPr>
        <w:t>Материалы</w:t>
      </w:r>
      <w:r w:rsidRPr="007C3A03">
        <w:rPr>
          <w:sz w:val="24"/>
          <w:shd w:val="clear" w:color="auto" w:fill="FFFFFF" w:themeFill="background1"/>
          <w:lang w:val="en-US"/>
        </w:rPr>
        <w:t xml:space="preserve"> </w:t>
      </w:r>
      <w:r w:rsidRPr="007C3A03">
        <w:rPr>
          <w:sz w:val="24"/>
          <w:shd w:val="clear" w:color="auto" w:fill="FFFFFF" w:themeFill="background1"/>
        </w:rPr>
        <w:t>электроизоляционные</w:t>
      </w:r>
      <w:r w:rsidRPr="007C3A03">
        <w:rPr>
          <w:sz w:val="24"/>
          <w:shd w:val="clear" w:color="auto" w:fill="FFFFFF" w:themeFill="background1"/>
          <w:lang w:val="en-US"/>
        </w:rPr>
        <w:t xml:space="preserve">. </w:t>
      </w:r>
      <w:r w:rsidRPr="007C3A03">
        <w:rPr>
          <w:sz w:val="24"/>
          <w:shd w:val="clear" w:color="auto" w:fill="FFFFFF" w:themeFill="background1"/>
        </w:rPr>
        <w:t>Свойства</w:t>
      </w:r>
      <w:r w:rsidRPr="007C3A03">
        <w:rPr>
          <w:sz w:val="24"/>
          <w:shd w:val="clear" w:color="auto" w:fill="FFFFFF" w:themeFill="background1"/>
          <w:lang w:val="en-US"/>
        </w:rPr>
        <w:t xml:space="preserve"> </w:t>
      </w:r>
      <w:r w:rsidRPr="007C3A03">
        <w:rPr>
          <w:sz w:val="24"/>
          <w:shd w:val="clear" w:color="auto" w:fill="FFFFFF" w:themeFill="background1"/>
        </w:rPr>
        <w:t>теплостойкости</w:t>
      </w:r>
      <w:r w:rsidRPr="007C3A03">
        <w:rPr>
          <w:sz w:val="24"/>
          <w:shd w:val="clear" w:color="auto" w:fill="FFFFFF" w:themeFill="background1"/>
          <w:lang w:val="en-US"/>
        </w:rPr>
        <w:t xml:space="preserve">. </w:t>
      </w:r>
      <w:r w:rsidRPr="007C3A03">
        <w:rPr>
          <w:sz w:val="24"/>
          <w:shd w:val="clear" w:color="auto" w:fill="FFFFFF" w:themeFill="background1"/>
        </w:rPr>
        <w:t>Часть</w:t>
      </w:r>
      <w:r w:rsidRPr="007C3A03">
        <w:rPr>
          <w:sz w:val="24"/>
          <w:shd w:val="clear" w:color="auto" w:fill="FFFFFF" w:themeFill="background1"/>
          <w:lang w:val="en-US"/>
        </w:rPr>
        <w:t xml:space="preserve"> 3. </w:t>
      </w:r>
      <w:r w:rsidRPr="007C3A03">
        <w:rPr>
          <w:sz w:val="24"/>
          <w:shd w:val="clear" w:color="auto" w:fill="FFFFFF" w:themeFill="background1"/>
        </w:rPr>
        <w:t>Инструкции</w:t>
      </w:r>
      <w:r w:rsidRPr="007C3A03">
        <w:rPr>
          <w:sz w:val="24"/>
          <w:shd w:val="clear" w:color="auto" w:fill="FFFFFF" w:themeFill="background1"/>
          <w:lang w:val="en-US"/>
        </w:rPr>
        <w:t xml:space="preserve"> </w:t>
      </w:r>
      <w:r w:rsidRPr="007C3A03">
        <w:rPr>
          <w:sz w:val="24"/>
          <w:shd w:val="clear" w:color="auto" w:fill="FFFFFF" w:themeFill="background1"/>
        </w:rPr>
        <w:t>по</w:t>
      </w:r>
      <w:r w:rsidRPr="007C3A03">
        <w:rPr>
          <w:sz w:val="24"/>
          <w:shd w:val="clear" w:color="auto" w:fill="FFFFFF" w:themeFill="background1"/>
          <w:lang w:val="en-US"/>
        </w:rPr>
        <w:t xml:space="preserve"> </w:t>
      </w:r>
      <w:r w:rsidRPr="007C3A03">
        <w:rPr>
          <w:sz w:val="24"/>
          <w:shd w:val="clear" w:color="auto" w:fill="FFFFFF" w:themeFill="background1"/>
        </w:rPr>
        <w:t>расчету</w:t>
      </w:r>
      <w:r w:rsidRPr="007C3A03">
        <w:rPr>
          <w:sz w:val="24"/>
          <w:shd w:val="clear" w:color="auto" w:fill="FFFFFF" w:themeFill="background1"/>
          <w:lang w:val="en-US"/>
        </w:rPr>
        <w:t xml:space="preserve"> </w:t>
      </w:r>
      <w:r w:rsidRPr="007C3A03">
        <w:rPr>
          <w:sz w:val="24"/>
          <w:shd w:val="clear" w:color="auto" w:fill="FFFFFF" w:themeFill="background1"/>
        </w:rPr>
        <w:t>характеристик</w:t>
      </w:r>
      <w:r w:rsidRPr="007C3A03">
        <w:rPr>
          <w:sz w:val="24"/>
          <w:shd w:val="clear" w:color="auto" w:fill="FFFFFF" w:themeFill="background1"/>
          <w:lang w:val="en-US"/>
        </w:rPr>
        <w:t xml:space="preserve"> </w:t>
      </w:r>
      <w:r w:rsidRPr="007C3A03">
        <w:rPr>
          <w:sz w:val="24"/>
          <w:shd w:val="clear" w:color="auto" w:fill="FFFFFF" w:themeFill="background1"/>
        </w:rPr>
        <w:t>теплостойкости</w:t>
      </w:r>
      <w:r w:rsidRPr="007C3A03">
        <w:rPr>
          <w:sz w:val="24"/>
          <w:shd w:val="clear" w:color="auto" w:fill="FFFFFF" w:themeFill="background1"/>
          <w:lang w:val="en-US"/>
        </w:rPr>
        <w:t>).</w:t>
      </w:r>
    </w:p>
    <w:p w:rsidR="00E62C78" w:rsidRPr="000B479F" w:rsidRDefault="00E62C78" w:rsidP="000B479F">
      <w:pPr>
        <w:shd w:val="clear" w:color="auto" w:fill="FFFFFF" w:themeFill="background1"/>
        <w:ind w:firstLine="567"/>
        <w:rPr>
          <w:sz w:val="24"/>
          <w:lang w:val="en-US"/>
        </w:rPr>
      </w:pPr>
      <w:r w:rsidRPr="000B479F">
        <w:rPr>
          <w:sz w:val="24"/>
          <w:lang w:val="en-US"/>
        </w:rPr>
        <w:t>IEC 60216-4-1:2006 Electrical insulating materials – Thermal endurance properties – Part 4-1: Ageing ovens − Section 1: Single-chamber ovens (</w:t>
      </w:r>
      <w:r w:rsidRPr="000B479F">
        <w:rPr>
          <w:sz w:val="24"/>
          <w:shd w:val="clear" w:color="auto" w:fill="FFFFFF"/>
        </w:rPr>
        <w:t>Электроизоляционные</w:t>
      </w:r>
      <w:r w:rsidRPr="000B479F">
        <w:rPr>
          <w:sz w:val="24"/>
          <w:shd w:val="clear" w:color="auto" w:fill="FFFFFF"/>
          <w:lang w:val="en-US"/>
        </w:rPr>
        <w:t xml:space="preserve"> </w:t>
      </w:r>
      <w:r w:rsidRPr="000B479F">
        <w:rPr>
          <w:sz w:val="24"/>
          <w:shd w:val="clear" w:color="auto" w:fill="FFFFFF"/>
        </w:rPr>
        <w:t>материалы</w:t>
      </w:r>
      <w:r w:rsidRPr="000B479F">
        <w:rPr>
          <w:sz w:val="24"/>
          <w:shd w:val="clear" w:color="auto" w:fill="FFFFFF"/>
          <w:lang w:val="en-US"/>
        </w:rPr>
        <w:t xml:space="preserve">. </w:t>
      </w:r>
      <w:r w:rsidRPr="000B479F">
        <w:rPr>
          <w:sz w:val="24"/>
          <w:shd w:val="clear" w:color="auto" w:fill="FFFFFF"/>
        </w:rPr>
        <w:t>Характеристики</w:t>
      </w:r>
      <w:r w:rsidRPr="000B479F">
        <w:rPr>
          <w:sz w:val="24"/>
          <w:shd w:val="clear" w:color="auto" w:fill="FFFFFF"/>
          <w:lang w:val="en-US"/>
        </w:rPr>
        <w:t xml:space="preserve"> </w:t>
      </w:r>
      <w:r w:rsidRPr="000B479F">
        <w:rPr>
          <w:sz w:val="24"/>
          <w:shd w:val="clear" w:color="auto" w:fill="FFFFFF"/>
        </w:rPr>
        <w:t>теплостойкости</w:t>
      </w:r>
      <w:r w:rsidRPr="000B479F">
        <w:rPr>
          <w:sz w:val="24"/>
          <w:shd w:val="clear" w:color="auto" w:fill="FFFFFF"/>
          <w:lang w:val="en-US"/>
        </w:rPr>
        <w:t xml:space="preserve">. </w:t>
      </w:r>
      <w:r w:rsidRPr="000B479F">
        <w:rPr>
          <w:sz w:val="24"/>
          <w:shd w:val="clear" w:color="auto" w:fill="FFFFFF"/>
        </w:rPr>
        <w:t>Часть</w:t>
      </w:r>
      <w:r w:rsidRPr="000B479F">
        <w:rPr>
          <w:sz w:val="24"/>
          <w:shd w:val="clear" w:color="auto" w:fill="FFFFFF"/>
          <w:lang w:val="en-US"/>
        </w:rPr>
        <w:t xml:space="preserve"> 4-1. </w:t>
      </w:r>
      <w:proofErr w:type="spellStart"/>
      <w:r w:rsidRPr="000B479F">
        <w:rPr>
          <w:sz w:val="24"/>
          <w:shd w:val="clear" w:color="auto" w:fill="FFFFFF"/>
        </w:rPr>
        <w:t>Термокамеры</w:t>
      </w:r>
      <w:proofErr w:type="spellEnd"/>
      <w:r w:rsidRPr="000B479F">
        <w:rPr>
          <w:sz w:val="24"/>
          <w:shd w:val="clear" w:color="auto" w:fill="FFFFFF"/>
          <w:lang w:val="en-US"/>
        </w:rPr>
        <w:t xml:space="preserve"> </w:t>
      </w:r>
      <w:r w:rsidRPr="000B479F">
        <w:rPr>
          <w:sz w:val="24"/>
          <w:shd w:val="clear" w:color="auto" w:fill="FFFFFF"/>
        </w:rPr>
        <w:t>для</w:t>
      </w:r>
      <w:r w:rsidRPr="000B479F">
        <w:rPr>
          <w:sz w:val="24"/>
          <w:shd w:val="clear" w:color="auto" w:fill="FFFFFF"/>
          <w:lang w:val="en-US"/>
        </w:rPr>
        <w:t xml:space="preserve"> </w:t>
      </w:r>
      <w:r w:rsidRPr="000B479F">
        <w:rPr>
          <w:sz w:val="24"/>
          <w:shd w:val="clear" w:color="auto" w:fill="FFFFFF"/>
        </w:rPr>
        <w:t>старения</w:t>
      </w:r>
      <w:r w:rsidRPr="000B479F">
        <w:rPr>
          <w:sz w:val="24"/>
          <w:shd w:val="clear" w:color="auto" w:fill="FFFFFF"/>
          <w:lang w:val="en-US"/>
        </w:rPr>
        <w:t xml:space="preserve">. </w:t>
      </w:r>
      <w:r w:rsidRPr="000B479F">
        <w:rPr>
          <w:sz w:val="24"/>
          <w:shd w:val="clear" w:color="auto" w:fill="FFFFFF"/>
        </w:rPr>
        <w:t>Односекционные</w:t>
      </w:r>
      <w:r w:rsidRPr="000B479F">
        <w:rPr>
          <w:sz w:val="24"/>
          <w:shd w:val="clear" w:color="auto" w:fill="FFFFFF"/>
          <w:lang w:val="en-US"/>
        </w:rPr>
        <w:t xml:space="preserve"> </w:t>
      </w:r>
      <w:proofErr w:type="spellStart"/>
      <w:r w:rsidRPr="000B479F">
        <w:rPr>
          <w:sz w:val="24"/>
          <w:shd w:val="clear" w:color="auto" w:fill="FFFFFF"/>
        </w:rPr>
        <w:t>термокамеры</w:t>
      </w:r>
      <w:proofErr w:type="spellEnd"/>
      <w:r w:rsidRPr="000B479F">
        <w:rPr>
          <w:sz w:val="24"/>
          <w:shd w:val="clear" w:color="auto" w:fill="FFFFFF"/>
          <w:lang w:val="en-US"/>
        </w:rPr>
        <w:t>).</w:t>
      </w:r>
    </w:p>
    <w:p w:rsidR="00E62C78" w:rsidRPr="00522859" w:rsidRDefault="00E62C78" w:rsidP="000B479F">
      <w:pPr>
        <w:shd w:val="clear" w:color="auto" w:fill="FFFFFF" w:themeFill="background1"/>
        <w:ind w:firstLine="567"/>
        <w:rPr>
          <w:sz w:val="24"/>
        </w:rPr>
      </w:pPr>
      <w:r w:rsidRPr="000B479F">
        <w:rPr>
          <w:sz w:val="24"/>
          <w:lang w:val="en-US"/>
        </w:rPr>
        <w:t>IEC 60216-5:2008 Electrical insulating materials – Thermal endurance properties – Part 5: Determination of relative thermal endurance index (RTE) of an insulating material (</w:t>
      </w:r>
      <w:r w:rsidRPr="000B479F">
        <w:rPr>
          <w:sz w:val="24"/>
          <w:shd w:val="clear" w:color="auto" w:fill="FFFFFF"/>
        </w:rPr>
        <w:t>Материалы</w:t>
      </w:r>
      <w:r w:rsidRPr="000B479F">
        <w:rPr>
          <w:sz w:val="24"/>
          <w:shd w:val="clear" w:color="auto" w:fill="FFFFFF"/>
          <w:lang w:val="en-US"/>
        </w:rPr>
        <w:t xml:space="preserve"> </w:t>
      </w:r>
      <w:r w:rsidRPr="000B479F">
        <w:rPr>
          <w:sz w:val="24"/>
          <w:shd w:val="clear" w:color="auto" w:fill="FFFFFF"/>
        </w:rPr>
        <w:t>электроизоляционные</w:t>
      </w:r>
      <w:r w:rsidRPr="000B479F">
        <w:rPr>
          <w:sz w:val="24"/>
          <w:shd w:val="clear" w:color="auto" w:fill="FFFFFF"/>
          <w:lang w:val="en-US"/>
        </w:rPr>
        <w:t xml:space="preserve">. </w:t>
      </w:r>
      <w:r w:rsidRPr="000B479F">
        <w:rPr>
          <w:sz w:val="24"/>
          <w:shd w:val="clear" w:color="auto" w:fill="FFFFFF"/>
        </w:rPr>
        <w:t>Характеристики теплостойкости. Часть</w:t>
      </w:r>
      <w:r w:rsidRPr="00522859">
        <w:rPr>
          <w:sz w:val="24"/>
          <w:shd w:val="clear" w:color="auto" w:fill="FFFFFF"/>
        </w:rPr>
        <w:t xml:space="preserve"> 5: </w:t>
      </w:r>
      <w:r w:rsidRPr="000B479F">
        <w:rPr>
          <w:sz w:val="24"/>
          <w:shd w:val="clear" w:color="auto" w:fill="FFFFFF"/>
        </w:rPr>
        <w:t>Определение</w:t>
      </w:r>
      <w:r w:rsidRPr="00522859">
        <w:rPr>
          <w:sz w:val="24"/>
          <w:shd w:val="clear" w:color="auto" w:fill="FFFFFF"/>
        </w:rPr>
        <w:t xml:space="preserve"> </w:t>
      </w:r>
      <w:r w:rsidRPr="000B479F">
        <w:rPr>
          <w:sz w:val="24"/>
          <w:shd w:val="clear" w:color="auto" w:fill="FFFFFF"/>
        </w:rPr>
        <w:t>показателя</w:t>
      </w:r>
      <w:r w:rsidRPr="00522859">
        <w:rPr>
          <w:sz w:val="24"/>
          <w:shd w:val="clear" w:color="auto" w:fill="FFFFFF"/>
        </w:rPr>
        <w:t xml:space="preserve"> </w:t>
      </w:r>
      <w:r w:rsidRPr="000B479F">
        <w:rPr>
          <w:sz w:val="24"/>
          <w:shd w:val="clear" w:color="auto" w:fill="FFFFFF"/>
        </w:rPr>
        <w:t>относительной</w:t>
      </w:r>
      <w:r w:rsidRPr="00522859">
        <w:rPr>
          <w:sz w:val="24"/>
          <w:shd w:val="clear" w:color="auto" w:fill="FFFFFF"/>
        </w:rPr>
        <w:t xml:space="preserve"> </w:t>
      </w:r>
      <w:r w:rsidRPr="000B479F">
        <w:rPr>
          <w:sz w:val="24"/>
          <w:shd w:val="clear" w:color="auto" w:fill="FFFFFF"/>
        </w:rPr>
        <w:t>теплостойкости</w:t>
      </w:r>
      <w:r w:rsidRPr="00522859">
        <w:rPr>
          <w:sz w:val="24"/>
          <w:shd w:val="clear" w:color="auto" w:fill="FFFFFF"/>
        </w:rPr>
        <w:t xml:space="preserve"> (</w:t>
      </w:r>
      <w:r w:rsidRPr="000B479F">
        <w:rPr>
          <w:sz w:val="24"/>
          <w:shd w:val="clear" w:color="auto" w:fill="FFFFFF"/>
          <w:lang w:val="en-US"/>
        </w:rPr>
        <w:t>RTE</w:t>
      </w:r>
      <w:r w:rsidRPr="00522859">
        <w:rPr>
          <w:sz w:val="24"/>
          <w:shd w:val="clear" w:color="auto" w:fill="FFFFFF"/>
        </w:rPr>
        <w:t xml:space="preserve">) </w:t>
      </w:r>
      <w:r w:rsidRPr="000B479F">
        <w:rPr>
          <w:sz w:val="24"/>
          <w:shd w:val="clear" w:color="auto" w:fill="FFFFFF"/>
        </w:rPr>
        <w:t>изоляционного</w:t>
      </w:r>
      <w:r w:rsidRPr="00522859">
        <w:rPr>
          <w:sz w:val="24"/>
          <w:shd w:val="clear" w:color="auto" w:fill="FFFFFF"/>
        </w:rPr>
        <w:t xml:space="preserve"> </w:t>
      </w:r>
      <w:r w:rsidRPr="000B479F">
        <w:rPr>
          <w:sz w:val="24"/>
          <w:shd w:val="clear" w:color="auto" w:fill="FFFFFF"/>
        </w:rPr>
        <w:t>материала</w:t>
      </w:r>
      <w:r w:rsidRPr="00522859">
        <w:rPr>
          <w:sz w:val="24"/>
          <w:shd w:val="clear" w:color="auto" w:fill="FFFFFF"/>
        </w:rPr>
        <w:t>).</w:t>
      </w:r>
    </w:p>
    <w:p w:rsidR="00E62C78" w:rsidRPr="000B479F" w:rsidRDefault="00E62C78" w:rsidP="000B479F">
      <w:pPr>
        <w:shd w:val="clear" w:color="auto" w:fill="FFFFFF" w:themeFill="background1"/>
        <w:ind w:firstLine="567"/>
        <w:rPr>
          <w:sz w:val="24"/>
        </w:rPr>
      </w:pPr>
      <w:r w:rsidRPr="000B479F">
        <w:rPr>
          <w:sz w:val="24"/>
          <w:lang w:val="en-US"/>
        </w:rPr>
        <w:t>IEC 60216-6:2006 Electrical insulating materials – Thermal endurance properties – Part 6: Determination of thermal endurance indices (TI and RTE) of an insulating material using the fixed time frame method (</w:t>
      </w:r>
      <w:r w:rsidRPr="000B479F">
        <w:rPr>
          <w:sz w:val="24"/>
          <w:shd w:val="clear" w:color="auto" w:fill="FFFFFF"/>
        </w:rPr>
        <w:t>Материалы</w:t>
      </w:r>
      <w:r w:rsidRPr="000B479F">
        <w:rPr>
          <w:sz w:val="24"/>
          <w:shd w:val="clear" w:color="auto" w:fill="FFFFFF"/>
          <w:lang w:val="en-US"/>
        </w:rPr>
        <w:t xml:space="preserve"> </w:t>
      </w:r>
      <w:r w:rsidRPr="000B479F">
        <w:rPr>
          <w:sz w:val="24"/>
          <w:shd w:val="clear" w:color="auto" w:fill="FFFFFF"/>
        </w:rPr>
        <w:t>электроизоляционные</w:t>
      </w:r>
      <w:r w:rsidRPr="000B479F">
        <w:rPr>
          <w:sz w:val="24"/>
          <w:shd w:val="clear" w:color="auto" w:fill="FFFFFF"/>
          <w:lang w:val="en-US"/>
        </w:rPr>
        <w:t xml:space="preserve">. </w:t>
      </w:r>
      <w:r w:rsidRPr="000B479F">
        <w:rPr>
          <w:sz w:val="24"/>
          <w:shd w:val="clear" w:color="auto" w:fill="FFFFFF"/>
        </w:rPr>
        <w:t>Характеристики теплостойкости. Часть 6. Определение показателей теплостойкости (TI и RTE) изоляционного материала с применением метода рамки с установленным сроком испытания).</w:t>
      </w:r>
    </w:p>
    <w:p w:rsidR="00E62C78" w:rsidRPr="00522859" w:rsidRDefault="00E62C78" w:rsidP="000B479F">
      <w:pPr>
        <w:shd w:val="clear" w:color="auto" w:fill="FFFFFF" w:themeFill="background1"/>
        <w:ind w:firstLine="567"/>
        <w:rPr>
          <w:sz w:val="24"/>
        </w:rPr>
      </w:pPr>
      <w:r w:rsidRPr="000B479F">
        <w:rPr>
          <w:sz w:val="24"/>
          <w:lang w:val="en-US"/>
        </w:rPr>
        <w:t>IEC</w:t>
      </w:r>
      <w:r w:rsidRPr="000B479F">
        <w:rPr>
          <w:sz w:val="24"/>
        </w:rPr>
        <w:t xml:space="preserve"> 60227-1:2007, </w:t>
      </w:r>
      <w:r w:rsidRPr="000B479F">
        <w:rPr>
          <w:sz w:val="24"/>
          <w:lang w:val="en-US"/>
        </w:rPr>
        <w:t>Polyvinyl</w:t>
      </w:r>
      <w:r w:rsidRPr="000B479F">
        <w:rPr>
          <w:sz w:val="24"/>
        </w:rPr>
        <w:t xml:space="preserve"> </w:t>
      </w:r>
      <w:r w:rsidRPr="000B479F">
        <w:rPr>
          <w:sz w:val="24"/>
          <w:lang w:val="en-US"/>
        </w:rPr>
        <w:t>chloride</w:t>
      </w:r>
      <w:r w:rsidRPr="000B479F">
        <w:rPr>
          <w:sz w:val="24"/>
        </w:rPr>
        <w:t xml:space="preserve"> </w:t>
      </w:r>
      <w:r w:rsidRPr="000B479F">
        <w:rPr>
          <w:sz w:val="24"/>
          <w:lang w:val="en-US"/>
        </w:rPr>
        <w:t>insulated</w:t>
      </w:r>
      <w:r w:rsidRPr="000B479F">
        <w:rPr>
          <w:sz w:val="24"/>
        </w:rPr>
        <w:t xml:space="preserve"> </w:t>
      </w:r>
      <w:r w:rsidRPr="000B479F">
        <w:rPr>
          <w:sz w:val="24"/>
          <w:lang w:val="en-US"/>
        </w:rPr>
        <w:t>cables</w:t>
      </w:r>
      <w:r w:rsidRPr="000B479F">
        <w:rPr>
          <w:sz w:val="24"/>
        </w:rPr>
        <w:t xml:space="preserve"> </w:t>
      </w:r>
      <w:r w:rsidRPr="000B479F">
        <w:rPr>
          <w:sz w:val="24"/>
          <w:lang w:val="en-US"/>
        </w:rPr>
        <w:t>of</w:t>
      </w:r>
      <w:r w:rsidRPr="000B479F">
        <w:rPr>
          <w:sz w:val="24"/>
        </w:rPr>
        <w:t xml:space="preserve"> </w:t>
      </w:r>
      <w:r w:rsidRPr="000B479F">
        <w:rPr>
          <w:sz w:val="24"/>
          <w:lang w:val="en-US"/>
        </w:rPr>
        <w:t>rated</w:t>
      </w:r>
      <w:r w:rsidRPr="000B479F">
        <w:rPr>
          <w:sz w:val="24"/>
        </w:rPr>
        <w:t xml:space="preserve"> </w:t>
      </w:r>
      <w:r w:rsidRPr="000B479F">
        <w:rPr>
          <w:sz w:val="24"/>
          <w:lang w:val="en-US"/>
        </w:rPr>
        <w:t>voltages</w:t>
      </w:r>
      <w:r w:rsidRPr="000B479F">
        <w:rPr>
          <w:sz w:val="24"/>
        </w:rPr>
        <w:t xml:space="preserve"> </w:t>
      </w:r>
      <w:r w:rsidRPr="000B479F">
        <w:rPr>
          <w:sz w:val="24"/>
          <w:lang w:val="en-US"/>
        </w:rPr>
        <w:t>up</w:t>
      </w:r>
      <w:r w:rsidRPr="000B479F">
        <w:rPr>
          <w:sz w:val="24"/>
        </w:rPr>
        <w:t xml:space="preserve"> </w:t>
      </w:r>
      <w:r w:rsidRPr="000B479F">
        <w:rPr>
          <w:sz w:val="24"/>
          <w:lang w:val="en-US"/>
        </w:rPr>
        <w:t>to</w:t>
      </w:r>
      <w:r w:rsidRPr="000B479F">
        <w:rPr>
          <w:sz w:val="24"/>
        </w:rPr>
        <w:t xml:space="preserve"> </w:t>
      </w:r>
      <w:r w:rsidRPr="000B479F">
        <w:rPr>
          <w:sz w:val="24"/>
          <w:lang w:val="en-US"/>
        </w:rPr>
        <w:t>and</w:t>
      </w:r>
      <w:r w:rsidRPr="000B479F">
        <w:rPr>
          <w:sz w:val="24"/>
        </w:rPr>
        <w:t xml:space="preserve"> </w:t>
      </w:r>
      <w:r w:rsidRPr="000B479F">
        <w:rPr>
          <w:sz w:val="24"/>
          <w:lang w:val="en-US"/>
        </w:rPr>
        <w:t>including</w:t>
      </w:r>
      <w:r w:rsidR="009945E1" w:rsidRPr="000B479F">
        <w:rPr>
          <w:sz w:val="24"/>
        </w:rPr>
        <w:t xml:space="preserve"> </w:t>
      </w:r>
      <w:r w:rsidRPr="000B479F">
        <w:rPr>
          <w:sz w:val="24"/>
        </w:rPr>
        <w:t xml:space="preserve">450/750 </w:t>
      </w:r>
      <w:r w:rsidRPr="000B479F">
        <w:rPr>
          <w:sz w:val="24"/>
          <w:lang w:val="en-US"/>
        </w:rPr>
        <w:t>V</w:t>
      </w:r>
      <w:r w:rsidRPr="000B479F">
        <w:rPr>
          <w:sz w:val="24"/>
        </w:rPr>
        <w:t xml:space="preserve"> - </w:t>
      </w:r>
      <w:r w:rsidRPr="000B479F">
        <w:rPr>
          <w:sz w:val="24"/>
          <w:lang w:val="en-US"/>
        </w:rPr>
        <w:t>Part</w:t>
      </w:r>
      <w:r w:rsidRPr="000B479F">
        <w:rPr>
          <w:sz w:val="24"/>
        </w:rPr>
        <w:t xml:space="preserve"> 1: </w:t>
      </w:r>
      <w:r w:rsidRPr="000B479F">
        <w:rPr>
          <w:sz w:val="24"/>
          <w:lang w:val="en-US"/>
        </w:rPr>
        <w:t>General</w:t>
      </w:r>
      <w:r w:rsidRPr="000B479F">
        <w:rPr>
          <w:sz w:val="24"/>
        </w:rPr>
        <w:t xml:space="preserve"> </w:t>
      </w:r>
      <w:r w:rsidRPr="000B479F">
        <w:rPr>
          <w:sz w:val="24"/>
          <w:lang w:val="en-US"/>
        </w:rPr>
        <w:t>requirements</w:t>
      </w:r>
      <w:r w:rsidR="009945E1" w:rsidRPr="000B479F">
        <w:rPr>
          <w:sz w:val="24"/>
        </w:rPr>
        <w:t xml:space="preserve"> (</w:t>
      </w:r>
      <w:r w:rsidR="009945E1" w:rsidRPr="007C3A03">
        <w:rPr>
          <w:sz w:val="24"/>
          <w:shd w:val="clear" w:color="auto" w:fill="FFFFFF" w:themeFill="background1"/>
        </w:rPr>
        <w:t>Кабели с поливинилхлоридной изоляцией на номинальные напряжения до 450/750 В включительно. Часть 1. Общие</w:t>
      </w:r>
      <w:r w:rsidR="009945E1" w:rsidRPr="00522859">
        <w:rPr>
          <w:sz w:val="24"/>
          <w:shd w:val="clear" w:color="auto" w:fill="FFFFFF" w:themeFill="background1"/>
        </w:rPr>
        <w:t xml:space="preserve"> </w:t>
      </w:r>
      <w:r w:rsidR="009945E1" w:rsidRPr="007C3A03">
        <w:rPr>
          <w:sz w:val="24"/>
          <w:shd w:val="clear" w:color="auto" w:fill="FFFFFF" w:themeFill="background1"/>
        </w:rPr>
        <w:t>требования</w:t>
      </w:r>
      <w:r w:rsidR="009945E1" w:rsidRPr="00522859">
        <w:rPr>
          <w:sz w:val="24"/>
          <w:shd w:val="clear" w:color="auto" w:fill="FFFFFF" w:themeFill="background1"/>
        </w:rPr>
        <w:t>).</w:t>
      </w:r>
    </w:p>
    <w:p w:rsidR="00E62C78" w:rsidRPr="00522859" w:rsidRDefault="00E62C78" w:rsidP="000B479F">
      <w:pPr>
        <w:shd w:val="clear" w:color="auto" w:fill="FFFFFF" w:themeFill="background1"/>
        <w:ind w:firstLine="567"/>
        <w:rPr>
          <w:sz w:val="24"/>
        </w:rPr>
      </w:pPr>
      <w:r w:rsidRPr="000B479F">
        <w:rPr>
          <w:sz w:val="24"/>
          <w:lang w:val="en-US"/>
        </w:rPr>
        <w:t>IEC</w:t>
      </w:r>
      <w:r w:rsidRPr="00522859">
        <w:rPr>
          <w:sz w:val="24"/>
        </w:rPr>
        <w:t xml:space="preserve"> 60245-1:2003, </w:t>
      </w:r>
      <w:r w:rsidRPr="000B479F">
        <w:rPr>
          <w:sz w:val="24"/>
          <w:lang w:val="en-US"/>
        </w:rPr>
        <w:t>Rubber</w:t>
      </w:r>
      <w:r w:rsidRPr="00522859">
        <w:rPr>
          <w:sz w:val="24"/>
        </w:rPr>
        <w:t xml:space="preserve"> </w:t>
      </w:r>
      <w:r w:rsidRPr="000B479F">
        <w:rPr>
          <w:sz w:val="24"/>
          <w:lang w:val="en-US"/>
        </w:rPr>
        <w:t>insulated</w:t>
      </w:r>
      <w:r w:rsidRPr="00522859">
        <w:rPr>
          <w:sz w:val="24"/>
        </w:rPr>
        <w:t xml:space="preserve"> </w:t>
      </w:r>
      <w:r w:rsidRPr="000B479F">
        <w:rPr>
          <w:sz w:val="24"/>
          <w:lang w:val="en-US"/>
        </w:rPr>
        <w:t>cables</w:t>
      </w:r>
      <w:r w:rsidRPr="00522859">
        <w:rPr>
          <w:sz w:val="24"/>
        </w:rPr>
        <w:t xml:space="preserve"> – </w:t>
      </w:r>
      <w:r w:rsidRPr="000B479F">
        <w:rPr>
          <w:sz w:val="24"/>
          <w:lang w:val="en-US"/>
        </w:rPr>
        <w:t>Rated</w:t>
      </w:r>
      <w:r w:rsidRPr="00522859">
        <w:rPr>
          <w:sz w:val="24"/>
        </w:rPr>
        <w:t xml:space="preserve"> </w:t>
      </w:r>
      <w:r w:rsidRPr="000B479F">
        <w:rPr>
          <w:sz w:val="24"/>
          <w:lang w:val="en-US"/>
        </w:rPr>
        <w:t>voltages</w:t>
      </w:r>
      <w:r w:rsidRPr="00522859">
        <w:rPr>
          <w:sz w:val="24"/>
        </w:rPr>
        <w:t xml:space="preserve"> </w:t>
      </w:r>
      <w:r w:rsidRPr="000B479F">
        <w:rPr>
          <w:sz w:val="24"/>
          <w:lang w:val="en-US"/>
        </w:rPr>
        <w:t>up</w:t>
      </w:r>
      <w:r w:rsidRPr="00522859">
        <w:rPr>
          <w:sz w:val="24"/>
        </w:rPr>
        <w:t xml:space="preserve"> </w:t>
      </w:r>
      <w:r w:rsidRPr="000B479F">
        <w:rPr>
          <w:sz w:val="24"/>
          <w:lang w:val="en-US"/>
        </w:rPr>
        <w:t>to</w:t>
      </w:r>
      <w:r w:rsidRPr="00522859">
        <w:rPr>
          <w:sz w:val="24"/>
        </w:rPr>
        <w:t xml:space="preserve"> </w:t>
      </w:r>
      <w:r w:rsidRPr="000B479F">
        <w:rPr>
          <w:sz w:val="24"/>
          <w:lang w:val="en-US"/>
        </w:rPr>
        <w:t>and</w:t>
      </w:r>
      <w:r w:rsidRPr="00522859">
        <w:rPr>
          <w:sz w:val="24"/>
        </w:rPr>
        <w:t xml:space="preserve"> </w:t>
      </w:r>
      <w:r w:rsidRPr="000B479F">
        <w:rPr>
          <w:sz w:val="24"/>
          <w:lang w:val="en-US"/>
        </w:rPr>
        <w:t>including</w:t>
      </w:r>
      <w:r w:rsidRPr="00522859">
        <w:rPr>
          <w:sz w:val="24"/>
        </w:rPr>
        <w:t xml:space="preserve"> 450/750 </w:t>
      </w:r>
      <w:r w:rsidRPr="000B479F">
        <w:rPr>
          <w:sz w:val="24"/>
          <w:lang w:val="en-US"/>
        </w:rPr>
        <w:t>V</w:t>
      </w:r>
      <w:r w:rsidRPr="00522859">
        <w:rPr>
          <w:sz w:val="24"/>
        </w:rPr>
        <w:t xml:space="preserve"> –</w:t>
      </w:r>
      <w:r w:rsidR="009945E1" w:rsidRPr="00522859">
        <w:rPr>
          <w:sz w:val="24"/>
        </w:rPr>
        <w:t xml:space="preserve"> </w:t>
      </w:r>
      <w:r w:rsidRPr="000B479F">
        <w:rPr>
          <w:sz w:val="24"/>
          <w:lang w:val="en-US"/>
        </w:rPr>
        <w:t>Part</w:t>
      </w:r>
      <w:r w:rsidRPr="00522859">
        <w:rPr>
          <w:sz w:val="24"/>
        </w:rPr>
        <w:t xml:space="preserve"> 1: </w:t>
      </w:r>
      <w:r w:rsidRPr="000B479F">
        <w:rPr>
          <w:sz w:val="24"/>
          <w:lang w:val="en-US"/>
        </w:rPr>
        <w:t>General</w:t>
      </w:r>
      <w:r w:rsidRPr="00522859">
        <w:rPr>
          <w:sz w:val="24"/>
        </w:rPr>
        <w:t xml:space="preserve"> </w:t>
      </w:r>
      <w:r w:rsidRPr="000B479F">
        <w:rPr>
          <w:sz w:val="24"/>
          <w:lang w:val="en-US"/>
        </w:rPr>
        <w:t>requirements</w:t>
      </w:r>
      <w:r w:rsidR="009945E1" w:rsidRPr="00522859">
        <w:rPr>
          <w:sz w:val="24"/>
        </w:rPr>
        <w:t xml:space="preserve"> (</w:t>
      </w:r>
      <w:r w:rsidR="009945E1" w:rsidRPr="000B479F">
        <w:rPr>
          <w:sz w:val="24"/>
          <w:shd w:val="clear" w:color="auto" w:fill="FFFFFF"/>
        </w:rPr>
        <w:t>Кабели</w:t>
      </w:r>
      <w:r w:rsidR="009945E1" w:rsidRPr="00522859">
        <w:rPr>
          <w:sz w:val="24"/>
          <w:shd w:val="clear" w:color="auto" w:fill="FFFFFF"/>
        </w:rPr>
        <w:t xml:space="preserve"> </w:t>
      </w:r>
      <w:r w:rsidR="009945E1" w:rsidRPr="000B479F">
        <w:rPr>
          <w:sz w:val="24"/>
          <w:shd w:val="clear" w:color="auto" w:fill="FFFFFF"/>
        </w:rPr>
        <w:t>с</w:t>
      </w:r>
      <w:r w:rsidR="009945E1" w:rsidRPr="00522859">
        <w:rPr>
          <w:sz w:val="24"/>
          <w:shd w:val="clear" w:color="auto" w:fill="FFFFFF"/>
        </w:rPr>
        <w:t xml:space="preserve"> </w:t>
      </w:r>
      <w:r w:rsidR="009945E1" w:rsidRPr="000B479F">
        <w:rPr>
          <w:sz w:val="24"/>
          <w:shd w:val="clear" w:color="auto" w:fill="FFFFFF"/>
        </w:rPr>
        <w:t>резиновой</w:t>
      </w:r>
      <w:r w:rsidR="009945E1" w:rsidRPr="00522859">
        <w:rPr>
          <w:sz w:val="24"/>
          <w:shd w:val="clear" w:color="auto" w:fill="FFFFFF"/>
        </w:rPr>
        <w:t xml:space="preserve"> </w:t>
      </w:r>
      <w:r w:rsidR="009945E1" w:rsidRPr="000B479F">
        <w:rPr>
          <w:sz w:val="24"/>
          <w:shd w:val="clear" w:color="auto" w:fill="FFFFFF"/>
        </w:rPr>
        <w:t>изоляцией</w:t>
      </w:r>
      <w:r w:rsidR="009945E1" w:rsidRPr="00522859">
        <w:rPr>
          <w:sz w:val="24"/>
          <w:shd w:val="clear" w:color="auto" w:fill="FFFFFF"/>
        </w:rPr>
        <w:t xml:space="preserve"> </w:t>
      </w:r>
      <w:r w:rsidR="009945E1" w:rsidRPr="000B479F">
        <w:rPr>
          <w:sz w:val="24"/>
          <w:shd w:val="clear" w:color="auto" w:fill="FFFFFF"/>
        </w:rPr>
        <w:t>на</w:t>
      </w:r>
      <w:r w:rsidR="009945E1" w:rsidRPr="00522859">
        <w:rPr>
          <w:sz w:val="24"/>
          <w:shd w:val="clear" w:color="auto" w:fill="FFFFFF"/>
        </w:rPr>
        <w:t xml:space="preserve"> </w:t>
      </w:r>
      <w:r w:rsidR="009945E1" w:rsidRPr="000B479F">
        <w:rPr>
          <w:sz w:val="24"/>
          <w:shd w:val="clear" w:color="auto" w:fill="FFFFFF"/>
        </w:rPr>
        <w:t>номинальное</w:t>
      </w:r>
      <w:r w:rsidR="009945E1" w:rsidRPr="00522859">
        <w:rPr>
          <w:sz w:val="24"/>
          <w:shd w:val="clear" w:color="auto" w:fill="FFFFFF"/>
        </w:rPr>
        <w:t xml:space="preserve"> </w:t>
      </w:r>
      <w:r w:rsidR="009945E1" w:rsidRPr="000B479F">
        <w:rPr>
          <w:sz w:val="24"/>
          <w:shd w:val="clear" w:color="auto" w:fill="FFFFFF"/>
        </w:rPr>
        <w:t>напряжение</w:t>
      </w:r>
      <w:r w:rsidR="009945E1" w:rsidRPr="00522859">
        <w:rPr>
          <w:sz w:val="24"/>
          <w:shd w:val="clear" w:color="auto" w:fill="FFFFFF"/>
        </w:rPr>
        <w:t xml:space="preserve"> </w:t>
      </w:r>
      <w:r w:rsidR="009945E1" w:rsidRPr="000B479F">
        <w:rPr>
          <w:sz w:val="24"/>
          <w:shd w:val="clear" w:color="auto" w:fill="FFFFFF"/>
        </w:rPr>
        <w:t>до</w:t>
      </w:r>
      <w:r w:rsidR="009945E1" w:rsidRPr="00522859">
        <w:rPr>
          <w:sz w:val="24"/>
          <w:shd w:val="clear" w:color="auto" w:fill="FFFFFF"/>
        </w:rPr>
        <w:t xml:space="preserve"> 450/750 </w:t>
      </w:r>
      <w:r w:rsidR="009945E1" w:rsidRPr="000B479F">
        <w:rPr>
          <w:sz w:val="24"/>
          <w:shd w:val="clear" w:color="auto" w:fill="FFFFFF"/>
        </w:rPr>
        <w:t>В</w:t>
      </w:r>
      <w:r w:rsidR="009945E1" w:rsidRPr="00522859">
        <w:rPr>
          <w:sz w:val="24"/>
          <w:shd w:val="clear" w:color="auto" w:fill="FFFFFF"/>
        </w:rPr>
        <w:t xml:space="preserve"> </w:t>
      </w:r>
      <w:r w:rsidR="009945E1" w:rsidRPr="000B479F">
        <w:rPr>
          <w:sz w:val="24"/>
          <w:shd w:val="clear" w:color="auto" w:fill="FFFFFF"/>
        </w:rPr>
        <w:t>включительно</w:t>
      </w:r>
      <w:r w:rsidR="009945E1" w:rsidRPr="00522859">
        <w:rPr>
          <w:sz w:val="24"/>
          <w:shd w:val="clear" w:color="auto" w:fill="FFFFFF"/>
        </w:rPr>
        <w:t xml:space="preserve">. </w:t>
      </w:r>
      <w:r w:rsidR="009945E1" w:rsidRPr="000B479F">
        <w:rPr>
          <w:sz w:val="24"/>
          <w:shd w:val="clear" w:color="auto" w:fill="FFFFFF"/>
        </w:rPr>
        <w:t>Часть</w:t>
      </w:r>
      <w:r w:rsidR="009945E1" w:rsidRPr="00522859">
        <w:rPr>
          <w:sz w:val="24"/>
          <w:shd w:val="clear" w:color="auto" w:fill="FFFFFF"/>
        </w:rPr>
        <w:t xml:space="preserve"> 1: </w:t>
      </w:r>
      <w:r w:rsidR="009945E1" w:rsidRPr="000B479F">
        <w:rPr>
          <w:sz w:val="24"/>
          <w:shd w:val="clear" w:color="auto" w:fill="FFFFFF"/>
        </w:rPr>
        <w:t>Общие</w:t>
      </w:r>
      <w:r w:rsidR="009945E1" w:rsidRPr="00522859">
        <w:rPr>
          <w:sz w:val="24"/>
          <w:shd w:val="clear" w:color="auto" w:fill="FFFFFF"/>
        </w:rPr>
        <w:t xml:space="preserve"> </w:t>
      </w:r>
      <w:r w:rsidR="009945E1" w:rsidRPr="000B479F">
        <w:rPr>
          <w:sz w:val="24"/>
          <w:shd w:val="clear" w:color="auto" w:fill="FFFFFF"/>
        </w:rPr>
        <w:t>требования</w:t>
      </w:r>
      <w:r w:rsidR="009945E1" w:rsidRPr="00522859">
        <w:rPr>
          <w:sz w:val="24"/>
          <w:shd w:val="clear" w:color="auto" w:fill="FFFFFF"/>
        </w:rPr>
        <w:t>).</w:t>
      </w:r>
    </w:p>
    <w:p w:rsidR="00E62C78" w:rsidRPr="00522859" w:rsidRDefault="00E62C78" w:rsidP="000B479F">
      <w:pPr>
        <w:shd w:val="clear" w:color="auto" w:fill="FFFFFF" w:themeFill="background1"/>
        <w:ind w:firstLine="567"/>
        <w:rPr>
          <w:sz w:val="24"/>
        </w:rPr>
      </w:pPr>
      <w:r w:rsidRPr="000B479F">
        <w:rPr>
          <w:sz w:val="24"/>
          <w:lang w:val="en-US"/>
        </w:rPr>
        <w:t>IEC</w:t>
      </w:r>
      <w:r w:rsidRPr="00522859">
        <w:rPr>
          <w:sz w:val="24"/>
        </w:rPr>
        <w:t xml:space="preserve"> 60309 (</w:t>
      </w:r>
      <w:r w:rsidR="009945E1" w:rsidRPr="000B479F">
        <w:rPr>
          <w:sz w:val="24"/>
        </w:rPr>
        <w:t>все</w:t>
      </w:r>
      <w:r w:rsidR="009945E1" w:rsidRPr="00522859">
        <w:rPr>
          <w:sz w:val="24"/>
        </w:rPr>
        <w:t xml:space="preserve"> </w:t>
      </w:r>
      <w:r w:rsidR="009945E1" w:rsidRPr="000B479F">
        <w:rPr>
          <w:sz w:val="24"/>
        </w:rPr>
        <w:t>части</w:t>
      </w:r>
      <w:r w:rsidRPr="00522859">
        <w:rPr>
          <w:sz w:val="24"/>
        </w:rPr>
        <w:t xml:space="preserve">) </w:t>
      </w:r>
      <w:r w:rsidRPr="000B479F">
        <w:rPr>
          <w:sz w:val="24"/>
          <w:lang w:val="en-US"/>
        </w:rPr>
        <w:t>Plugs</w:t>
      </w:r>
      <w:r w:rsidRPr="00522859">
        <w:rPr>
          <w:sz w:val="24"/>
        </w:rPr>
        <w:t xml:space="preserve">, </w:t>
      </w:r>
      <w:r w:rsidRPr="000B479F">
        <w:rPr>
          <w:sz w:val="24"/>
          <w:lang w:val="en-US"/>
        </w:rPr>
        <w:t>socket</w:t>
      </w:r>
      <w:r w:rsidRPr="00522859">
        <w:rPr>
          <w:sz w:val="24"/>
        </w:rPr>
        <w:t>-</w:t>
      </w:r>
      <w:r w:rsidRPr="000B479F">
        <w:rPr>
          <w:sz w:val="24"/>
          <w:lang w:val="en-US"/>
        </w:rPr>
        <w:t>outlets</w:t>
      </w:r>
      <w:r w:rsidRPr="00522859">
        <w:rPr>
          <w:sz w:val="24"/>
        </w:rPr>
        <w:t xml:space="preserve"> </w:t>
      </w:r>
      <w:r w:rsidRPr="000B479F">
        <w:rPr>
          <w:sz w:val="24"/>
          <w:lang w:val="en-US"/>
        </w:rPr>
        <w:t>and</w:t>
      </w:r>
      <w:r w:rsidRPr="00522859">
        <w:rPr>
          <w:sz w:val="24"/>
        </w:rPr>
        <w:t xml:space="preserve"> </w:t>
      </w:r>
      <w:r w:rsidRPr="000B479F">
        <w:rPr>
          <w:sz w:val="24"/>
          <w:lang w:val="en-US"/>
        </w:rPr>
        <w:t>couplers</w:t>
      </w:r>
      <w:r w:rsidRPr="00522859">
        <w:rPr>
          <w:sz w:val="24"/>
        </w:rPr>
        <w:t xml:space="preserve"> </w:t>
      </w:r>
      <w:r w:rsidRPr="000B479F">
        <w:rPr>
          <w:sz w:val="24"/>
          <w:lang w:val="en-US"/>
        </w:rPr>
        <w:t>for</w:t>
      </w:r>
      <w:r w:rsidRPr="00522859">
        <w:rPr>
          <w:sz w:val="24"/>
        </w:rPr>
        <w:t xml:space="preserve"> </w:t>
      </w:r>
      <w:r w:rsidRPr="000B479F">
        <w:rPr>
          <w:sz w:val="24"/>
          <w:lang w:val="en-US"/>
        </w:rPr>
        <w:t>industrial</w:t>
      </w:r>
      <w:r w:rsidRPr="00522859">
        <w:rPr>
          <w:sz w:val="24"/>
        </w:rPr>
        <w:t xml:space="preserve"> </w:t>
      </w:r>
      <w:r w:rsidRPr="000B479F">
        <w:rPr>
          <w:sz w:val="24"/>
          <w:lang w:val="en-US"/>
        </w:rPr>
        <w:t>purposes</w:t>
      </w:r>
      <w:r w:rsidR="009945E1" w:rsidRPr="00522859">
        <w:rPr>
          <w:sz w:val="24"/>
        </w:rPr>
        <w:t xml:space="preserve"> (</w:t>
      </w:r>
      <w:r w:rsidR="009945E1" w:rsidRPr="000B479F">
        <w:rPr>
          <w:sz w:val="24"/>
          <w:shd w:val="clear" w:color="auto" w:fill="FFFFFF"/>
        </w:rPr>
        <w:t>Вилки</w:t>
      </w:r>
      <w:r w:rsidR="009945E1" w:rsidRPr="00522859">
        <w:rPr>
          <w:sz w:val="24"/>
          <w:shd w:val="clear" w:color="auto" w:fill="FFFFFF"/>
        </w:rPr>
        <w:t xml:space="preserve">, </w:t>
      </w:r>
      <w:r w:rsidR="009945E1" w:rsidRPr="000B479F">
        <w:rPr>
          <w:sz w:val="24"/>
          <w:shd w:val="clear" w:color="auto" w:fill="FFFFFF"/>
        </w:rPr>
        <w:t>розетки</w:t>
      </w:r>
      <w:r w:rsidR="009945E1" w:rsidRPr="00522859">
        <w:rPr>
          <w:sz w:val="24"/>
          <w:shd w:val="clear" w:color="auto" w:fill="FFFFFF"/>
        </w:rPr>
        <w:t xml:space="preserve"> </w:t>
      </w:r>
      <w:r w:rsidR="009945E1" w:rsidRPr="000B479F">
        <w:rPr>
          <w:sz w:val="24"/>
          <w:shd w:val="clear" w:color="auto" w:fill="FFFFFF"/>
        </w:rPr>
        <w:t>и</w:t>
      </w:r>
      <w:r w:rsidR="009945E1" w:rsidRPr="00522859">
        <w:rPr>
          <w:sz w:val="24"/>
          <w:shd w:val="clear" w:color="auto" w:fill="FFFFFF"/>
        </w:rPr>
        <w:t xml:space="preserve"> </w:t>
      </w:r>
      <w:r w:rsidR="009945E1" w:rsidRPr="000B479F">
        <w:rPr>
          <w:sz w:val="24"/>
          <w:shd w:val="clear" w:color="auto" w:fill="FFFFFF"/>
        </w:rPr>
        <w:t>соединители</w:t>
      </w:r>
      <w:r w:rsidR="009945E1" w:rsidRPr="00522859">
        <w:rPr>
          <w:sz w:val="24"/>
          <w:shd w:val="clear" w:color="auto" w:fill="FFFFFF"/>
        </w:rPr>
        <w:t xml:space="preserve"> </w:t>
      </w:r>
      <w:r w:rsidR="009945E1" w:rsidRPr="000B479F">
        <w:rPr>
          <w:sz w:val="24"/>
          <w:shd w:val="clear" w:color="auto" w:fill="FFFFFF"/>
        </w:rPr>
        <w:t>промышленного</w:t>
      </w:r>
      <w:r w:rsidR="009945E1" w:rsidRPr="00522859">
        <w:rPr>
          <w:sz w:val="24"/>
          <w:shd w:val="clear" w:color="auto" w:fill="FFFFFF"/>
        </w:rPr>
        <w:t xml:space="preserve"> </w:t>
      </w:r>
      <w:r w:rsidR="009945E1" w:rsidRPr="000B479F">
        <w:rPr>
          <w:sz w:val="24"/>
          <w:shd w:val="clear" w:color="auto" w:fill="FFFFFF"/>
        </w:rPr>
        <w:t>назначения</w:t>
      </w:r>
      <w:r w:rsidR="009945E1" w:rsidRPr="00522859">
        <w:rPr>
          <w:sz w:val="24"/>
          <w:shd w:val="clear" w:color="auto" w:fill="FFFFFF"/>
        </w:rPr>
        <w:t>).</w:t>
      </w:r>
    </w:p>
    <w:p w:rsidR="00E62C78" w:rsidRPr="00522859" w:rsidRDefault="00E62C78" w:rsidP="000B479F">
      <w:pPr>
        <w:shd w:val="clear" w:color="auto" w:fill="FFFFFF" w:themeFill="background1"/>
        <w:ind w:firstLine="567"/>
        <w:rPr>
          <w:sz w:val="24"/>
        </w:rPr>
      </w:pPr>
      <w:r w:rsidRPr="000B479F">
        <w:rPr>
          <w:sz w:val="24"/>
          <w:lang w:val="en-US"/>
        </w:rPr>
        <w:t>IEC</w:t>
      </w:r>
      <w:r w:rsidRPr="00522859">
        <w:rPr>
          <w:sz w:val="24"/>
        </w:rPr>
        <w:t xml:space="preserve"> 60320 (</w:t>
      </w:r>
      <w:r w:rsidR="009945E1" w:rsidRPr="000B479F">
        <w:rPr>
          <w:sz w:val="24"/>
        </w:rPr>
        <w:t>все</w:t>
      </w:r>
      <w:r w:rsidR="009945E1" w:rsidRPr="00522859">
        <w:rPr>
          <w:sz w:val="24"/>
        </w:rPr>
        <w:t xml:space="preserve"> </w:t>
      </w:r>
      <w:r w:rsidR="009945E1" w:rsidRPr="000B479F">
        <w:rPr>
          <w:sz w:val="24"/>
        </w:rPr>
        <w:t>части</w:t>
      </w:r>
      <w:r w:rsidRPr="00522859">
        <w:rPr>
          <w:sz w:val="24"/>
        </w:rPr>
        <w:t xml:space="preserve">) </w:t>
      </w:r>
      <w:r w:rsidRPr="000B479F">
        <w:rPr>
          <w:sz w:val="24"/>
          <w:lang w:val="en-US"/>
        </w:rPr>
        <w:t>Appliances</w:t>
      </w:r>
      <w:r w:rsidRPr="00522859">
        <w:rPr>
          <w:sz w:val="24"/>
        </w:rPr>
        <w:t xml:space="preserve"> </w:t>
      </w:r>
      <w:r w:rsidRPr="000B479F">
        <w:rPr>
          <w:sz w:val="24"/>
          <w:lang w:val="en-US"/>
        </w:rPr>
        <w:t>couplers</w:t>
      </w:r>
      <w:r w:rsidRPr="00522859">
        <w:rPr>
          <w:sz w:val="24"/>
        </w:rPr>
        <w:t xml:space="preserve"> </w:t>
      </w:r>
      <w:r w:rsidRPr="000B479F">
        <w:rPr>
          <w:sz w:val="24"/>
          <w:lang w:val="en-US"/>
        </w:rPr>
        <w:t>for</w:t>
      </w:r>
      <w:r w:rsidRPr="00522859">
        <w:rPr>
          <w:sz w:val="24"/>
        </w:rPr>
        <w:t xml:space="preserve"> </w:t>
      </w:r>
      <w:r w:rsidRPr="000B479F">
        <w:rPr>
          <w:sz w:val="24"/>
          <w:lang w:val="en-US"/>
        </w:rPr>
        <w:t>household</w:t>
      </w:r>
      <w:r w:rsidRPr="00522859">
        <w:rPr>
          <w:sz w:val="24"/>
        </w:rPr>
        <w:t xml:space="preserve"> </w:t>
      </w:r>
      <w:r w:rsidRPr="000B479F">
        <w:rPr>
          <w:sz w:val="24"/>
          <w:lang w:val="en-US"/>
        </w:rPr>
        <w:t>and</w:t>
      </w:r>
      <w:r w:rsidRPr="00522859">
        <w:rPr>
          <w:sz w:val="24"/>
        </w:rPr>
        <w:t xml:space="preserve"> </w:t>
      </w:r>
      <w:r w:rsidRPr="000B479F">
        <w:rPr>
          <w:sz w:val="24"/>
          <w:lang w:val="en-US"/>
        </w:rPr>
        <w:t>similar</w:t>
      </w:r>
      <w:r w:rsidRPr="00522859">
        <w:rPr>
          <w:sz w:val="24"/>
        </w:rPr>
        <w:t xml:space="preserve"> </w:t>
      </w:r>
      <w:r w:rsidRPr="000B479F">
        <w:rPr>
          <w:sz w:val="24"/>
          <w:lang w:val="en-US"/>
        </w:rPr>
        <w:t>general</w:t>
      </w:r>
      <w:r w:rsidRPr="00522859">
        <w:rPr>
          <w:sz w:val="24"/>
        </w:rPr>
        <w:t xml:space="preserve"> </w:t>
      </w:r>
      <w:r w:rsidRPr="000B479F">
        <w:rPr>
          <w:sz w:val="24"/>
          <w:lang w:val="en-US"/>
        </w:rPr>
        <w:t>purposes</w:t>
      </w:r>
      <w:r w:rsidR="009945E1" w:rsidRPr="00522859">
        <w:rPr>
          <w:sz w:val="24"/>
        </w:rPr>
        <w:t xml:space="preserve"> </w:t>
      </w:r>
      <w:r w:rsidR="009945E1" w:rsidRPr="00522859">
        <w:rPr>
          <w:sz w:val="24"/>
          <w:shd w:val="clear" w:color="auto" w:fill="FFFFFF" w:themeFill="background1"/>
        </w:rPr>
        <w:t>(</w:t>
      </w:r>
      <w:r w:rsidR="009945E1" w:rsidRPr="007C3A03">
        <w:rPr>
          <w:sz w:val="24"/>
          <w:shd w:val="clear" w:color="auto" w:fill="FFFFFF" w:themeFill="background1"/>
        </w:rPr>
        <w:t>Соединители</w:t>
      </w:r>
      <w:r w:rsidR="009945E1" w:rsidRPr="00522859">
        <w:rPr>
          <w:sz w:val="24"/>
          <w:shd w:val="clear" w:color="auto" w:fill="FFFFFF" w:themeFill="background1"/>
        </w:rPr>
        <w:t xml:space="preserve"> </w:t>
      </w:r>
      <w:r w:rsidR="009945E1" w:rsidRPr="007C3A03">
        <w:rPr>
          <w:sz w:val="24"/>
          <w:shd w:val="clear" w:color="auto" w:fill="FFFFFF" w:themeFill="background1"/>
        </w:rPr>
        <w:t>электроприборов</w:t>
      </w:r>
      <w:r w:rsidR="009945E1" w:rsidRPr="00522859">
        <w:rPr>
          <w:sz w:val="24"/>
          <w:shd w:val="clear" w:color="auto" w:fill="FFFFFF" w:themeFill="background1"/>
        </w:rPr>
        <w:t xml:space="preserve"> </w:t>
      </w:r>
      <w:r w:rsidR="009945E1" w:rsidRPr="007C3A03">
        <w:rPr>
          <w:sz w:val="24"/>
          <w:shd w:val="clear" w:color="auto" w:fill="FFFFFF" w:themeFill="background1"/>
        </w:rPr>
        <w:t>бытового</w:t>
      </w:r>
      <w:r w:rsidR="009945E1" w:rsidRPr="00522859">
        <w:rPr>
          <w:sz w:val="24"/>
          <w:shd w:val="clear" w:color="auto" w:fill="FFFFFF" w:themeFill="background1"/>
        </w:rPr>
        <w:t xml:space="preserve"> </w:t>
      </w:r>
      <w:r w:rsidR="009945E1" w:rsidRPr="007C3A03">
        <w:rPr>
          <w:sz w:val="24"/>
          <w:shd w:val="clear" w:color="auto" w:fill="FFFFFF" w:themeFill="background1"/>
        </w:rPr>
        <w:t>и</w:t>
      </w:r>
      <w:r w:rsidR="009945E1" w:rsidRPr="00522859">
        <w:rPr>
          <w:sz w:val="24"/>
          <w:shd w:val="clear" w:color="auto" w:fill="FFFFFF" w:themeFill="background1"/>
        </w:rPr>
        <w:t xml:space="preserve"> </w:t>
      </w:r>
      <w:r w:rsidR="009945E1" w:rsidRPr="007C3A03">
        <w:rPr>
          <w:sz w:val="24"/>
          <w:shd w:val="clear" w:color="auto" w:fill="FFFFFF" w:themeFill="background1"/>
        </w:rPr>
        <w:t>аналогичного</w:t>
      </w:r>
      <w:r w:rsidR="009945E1" w:rsidRPr="00522859">
        <w:rPr>
          <w:sz w:val="24"/>
          <w:shd w:val="clear" w:color="auto" w:fill="FFFFFF" w:themeFill="background1"/>
        </w:rPr>
        <w:t xml:space="preserve"> </w:t>
      </w:r>
      <w:r w:rsidR="009945E1" w:rsidRPr="007C3A03">
        <w:rPr>
          <w:sz w:val="24"/>
          <w:shd w:val="clear" w:color="auto" w:fill="FFFFFF" w:themeFill="background1"/>
        </w:rPr>
        <w:t>общего</w:t>
      </w:r>
      <w:r w:rsidR="009945E1" w:rsidRPr="00522859">
        <w:rPr>
          <w:sz w:val="24"/>
          <w:shd w:val="clear" w:color="auto" w:fill="FFFFFF" w:themeFill="background1"/>
        </w:rPr>
        <w:t xml:space="preserve"> </w:t>
      </w:r>
      <w:r w:rsidR="009945E1" w:rsidRPr="007C3A03">
        <w:rPr>
          <w:sz w:val="24"/>
          <w:shd w:val="clear" w:color="auto" w:fill="FFFFFF" w:themeFill="background1"/>
        </w:rPr>
        <w:t>назначения</w:t>
      </w:r>
      <w:r w:rsidR="009945E1" w:rsidRPr="00522859">
        <w:rPr>
          <w:sz w:val="24"/>
          <w:shd w:val="clear" w:color="auto" w:fill="FFFFFF" w:themeFill="background1"/>
        </w:rPr>
        <w:t>).</w:t>
      </w:r>
    </w:p>
    <w:p w:rsidR="00E62C78" w:rsidRPr="000B479F" w:rsidRDefault="00E62C78" w:rsidP="0097318C">
      <w:pPr>
        <w:shd w:val="clear" w:color="auto" w:fill="FFFFFF" w:themeFill="background1"/>
        <w:ind w:firstLine="567"/>
        <w:rPr>
          <w:sz w:val="24"/>
          <w:lang w:val="en-US"/>
        </w:rPr>
      </w:pPr>
      <w:r w:rsidRPr="000B479F">
        <w:rPr>
          <w:sz w:val="24"/>
          <w:lang w:val="en-US"/>
        </w:rPr>
        <w:t>IEC 60364-1:2005 Low-voltage electrical installations – Part 1: Fundamental principles,</w:t>
      </w:r>
      <w:r w:rsidR="0097318C">
        <w:rPr>
          <w:sz w:val="24"/>
          <w:lang w:val="kk-KZ"/>
        </w:rPr>
        <w:t xml:space="preserve"> </w:t>
      </w:r>
      <w:r w:rsidRPr="000B479F">
        <w:rPr>
          <w:sz w:val="24"/>
          <w:lang w:val="en-US"/>
        </w:rPr>
        <w:t>assessment of general characteristics, definitions</w:t>
      </w:r>
      <w:r w:rsidR="009945E1" w:rsidRPr="000B479F">
        <w:rPr>
          <w:sz w:val="24"/>
          <w:lang w:val="en-US"/>
        </w:rPr>
        <w:t xml:space="preserve"> (</w:t>
      </w:r>
      <w:r w:rsidR="009945E1" w:rsidRPr="007C3A03">
        <w:rPr>
          <w:sz w:val="24"/>
          <w:shd w:val="clear" w:color="auto" w:fill="FFFFFF" w:themeFill="background1"/>
        </w:rPr>
        <w:t>Электрические</w:t>
      </w:r>
      <w:r w:rsidR="009945E1" w:rsidRPr="007C3A03">
        <w:rPr>
          <w:sz w:val="24"/>
          <w:shd w:val="clear" w:color="auto" w:fill="FFFFFF" w:themeFill="background1"/>
          <w:lang w:val="en-US"/>
        </w:rPr>
        <w:t xml:space="preserve"> </w:t>
      </w:r>
      <w:r w:rsidR="009945E1" w:rsidRPr="007C3A03">
        <w:rPr>
          <w:sz w:val="24"/>
          <w:shd w:val="clear" w:color="auto" w:fill="FFFFFF" w:themeFill="background1"/>
        </w:rPr>
        <w:t>низковольтные</w:t>
      </w:r>
      <w:r w:rsidR="009945E1" w:rsidRPr="007C3A03">
        <w:rPr>
          <w:sz w:val="24"/>
          <w:shd w:val="clear" w:color="auto" w:fill="FFFFFF" w:themeFill="background1"/>
          <w:lang w:val="en-US"/>
        </w:rPr>
        <w:t xml:space="preserve"> </w:t>
      </w:r>
      <w:r w:rsidR="009945E1" w:rsidRPr="007C3A03">
        <w:rPr>
          <w:sz w:val="24"/>
          <w:shd w:val="clear" w:color="auto" w:fill="FFFFFF" w:themeFill="background1"/>
        </w:rPr>
        <w:t>установки</w:t>
      </w:r>
      <w:r w:rsidR="009945E1" w:rsidRPr="007C3A03">
        <w:rPr>
          <w:sz w:val="24"/>
          <w:shd w:val="clear" w:color="auto" w:fill="FFFFFF" w:themeFill="background1"/>
          <w:lang w:val="en-US"/>
        </w:rPr>
        <w:t xml:space="preserve"> </w:t>
      </w:r>
      <w:r w:rsidR="009945E1" w:rsidRPr="007C3A03">
        <w:rPr>
          <w:sz w:val="24"/>
          <w:shd w:val="clear" w:color="auto" w:fill="FFFFFF" w:themeFill="background1"/>
        </w:rPr>
        <w:t>зданий</w:t>
      </w:r>
      <w:r w:rsidR="009945E1" w:rsidRPr="007C3A03">
        <w:rPr>
          <w:sz w:val="24"/>
          <w:shd w:val="clear" w:color="auto" w:fill="FFFFFF" w:themeFill="background1"/>
          <w:lang w:val="en-US"/>
        </w:rPr>
        <w:t xml:space="preserve">. </w:t>
      </w:r>
      <w:r w:rsidR="009945E1" w:rsidRPr="007C3A03">
        <w:rPr>
          <w:sz w:val="24"/>
          <w:shd w:val="clear" w:color="auto" w:fill="FFFFFF" w:themeFill="background1"/>
        </w:rPr>
        <w:t>Часть</w:t>
      </w:r>
      <w:r w:rsidR="009945E1" w:rsidRPr="007C3A03">
        <w:rPr>
          <w:sz w:val="24"/>
          <w:shd w:val="clear" w:color="auto" w:fill="FFFFFF" w:themeFill="background1"/>
          <w:lang w:val="en-US"/>
        </w:rPr>
        <w:t xml:space="preserve"> 1. </w:t>
      </w:r>
      <w:r w:rsidR="009945E1" w:rsidRPr="007C3A03">
        <w:rPr>
          <w:sz w:val="24"/>
          <w:shd w:val="clear" w:color="auto" w:fill="FFFFFF" w:themeFill="background1"/>
        </w:rPr>
        <w:t>Основные</w:t>
      </w:r>
      <w:r w:rsidR="009945E1" w:rsidRPr="007C3A03">
        <w:rPr>
          <w:sz w:val="24"/>
          <w:shd w:val="clear" w:color="auto" w:fill="FFFFFF" w:themeFill="background1"/>
          <w:lang w:val="en-US"/>
        </w:rPr>
        <w:t xml:space="preserve"> </w:t>
      </w:r>
      <w:r w:rsidR="009945E1" w:rsidRPr="007C3A03">
        <w:rPr>
          <w:sz w:val="24"/>
          <w:shd w:val="clear" w:color="auto" w:fill="FFFFFF" w:themeFill="background1"/>
        </w:rPr>
        <w:t>принципы</w:t>
      </w:r>
      <w:r w:rsidR="009945E1" w:rsidRPr="007C3A03">
        <w:rPr>
          <w:sz w:val="24"/>
          <w:shd w:val="clear" w:color="auto" w:fill="FFFFFF" w:themeFill="background1"/>
          <w:lang w:val="en-US"/>
        </w:rPr>
        <w:t xml:space="preserve">, </w:t>
      </w:r>
      <w:r w:rsidR="009945E1" w:rsidRPr="007C3A03">
        <w:rPr>
          <w:sz w:val="24"/>
          <w:shd w:val="clear" w:color="auto" w:fill="FFFFFF" w:themeFill="background1"/>
        </w:rPr>
        <w:t>оценка</w:t>
      </w:r>
      <w:r w:rsidR="009945E1" w:rsidRPr="007C3A03">
        <w:rPr>
          <w:sz w:val="24"/>
          <w:shd w:val="clear" w:color="auto" w:fill="FFFFFF" w:themeFill="background1"/>
          <w:lang w:val="en-US"/>
        </w:rPr>
        <w:t xml:space="preserve"> </w:t>
      </w:r>
      <w:r w:rsidR="009945E1" w:rsidRPr="007C3A03">
        <w:rPr>
          <w:sz w:val="24"/>
          <w:shd w:val="clear" w:color="auto" w:fill="FFFFFF" w:themeFill="background1"/>
        </w:rPr>
        <w:t>общих</w:t>
      </w:r>
      <w:r w:rsidR="009945E1" w:rsidRPr="007C3A03">
        <w:rPr>
          <w:sz w:val="24"/>
          <w:shd w:val="clear" w:color="auto" w:fill="FFFFFF" w:themeFill="background1"/>
          <w:lang w:val="en-US"/>
        </w:rPr>
        <w:t xml:space="preserve"> </w:t>
      </w:r>
      <w:r w:rsidR="009945E1" w:rsidRPr="007C3A03">
        <w:rPr>
          <w:sz w:val="24"/>
          <w:shd w:val="clear" w:color="auto" w:fill="FFFFFF" w:themeFill="background1"/>
        </w:rPr>
        <w:t>характеристик</w:t>
      </w:r>
      <w:r w:rsidR="009945E1" w:rsidRPr="007C3A03">
        <w:rPr>
          <w:sz w:val="24"/>
          <w:shd w:val="clear" w:color="auto" w:fill="FFFFFF" w:themeFill="background1"/>
          <w:lang w:val="en-US"/>
        </w:rPr>
        <w:t xml:space="preserve">, </w:t>
      </w:r>
      <w:r w:rsidR="009945E1" w:rsidRPr="007C3A03">
        <w:rPr>
          <w:sz w:val="24"/>
          <w:shd w:val="clear" w:color="auto" w:fill="FFFFFF" w:themeFill="background1"/>
        </w:rPr>
        <w:t>определения</w:t>
      </w:r>
      <w:r w:rsidR="009945E1" w:rsidRPr="007C3A03">
        <w:rPr>
          <w:sz w:val="24"/>
          <w:shd w:val="clear" w:color="auto" w:fill="FFFFFF" w:themeFill="background1"/>
          <w:lang w:val="en-US"/>
        </w:rPr>
        <w:t>)</w:t>
      </w:r>
      <w:r w:rsidR="009945E1" w:rsidRPr="000B479F">
        <w:rPr>
          <w:sz w:val="24"/>
          <w:shd w:val="clear" w:color="auto" w:fill="EEEEEE"/>
          <w:lang w:val="en-US"/>
        </w:rPr>
        <w:t>.</w:t>
      </w:r>
    </w:p>
    <w:p w:rsidR="00E62C78" w:rsidRPr="000B479F" w:rsidRDefault="00E62C78" w:rsidP="000B479F">
      <w:pPr>
        <w:shd w:val="clear" w:color="auto" w:fill="FFFFFF" w:themeFill="background1"/>
        <w:ind w:firstLine="567"/>
        <w:rPr>
          <w:sz w:val="24"/>
        </w:rPr>
      </w:pPr>
      <w:r w:rsidRPr="000B479F">
        <w:rPr>
          <w:sz w:val="24"/>
          <w:lang w:val="en-US"/>
        </w:rPr>
        <w:t>IEC 60364-5-54</w:t>
      </w:r>
      <w:r w:rsidR="009945E1" w:rsidRPr="000B479F">
        <w:rPr>
          <w:sz w:val="24"/>
          <w:lang w:val="en-US"/>
        </w:rPr>
        <w:t>:2011</w:t>
      </w:r>
      <w:r w:rsidRPr="000B479F">
        <w:rPr>
          <w:sz w:val="24"/>
          <w:lang w:val="en-US"/>
        </w:rPr>
        <w:t xml:space="preserve"> Electrical installations of buildings – Part 5-54: Selection and erection of</w:t>
      </w:r>
      <w:r w:rsidR="009945E1" w:rsidRPr="000B479F">
        <w:rPr>
          <w:sz w:val="24"/>
          <w:lang w:val="en-US"/>
        </w:rPr>
        <w:t xml:space="preserve"> </w:t>
      </w:r>
      <w:r w:rsidRPr="000B479F">
        <w:rPr>
          <w:sz w:val="24"/>
          <w:lang w:val="en-US"/>
        </w:rPr>
        <w:t>electrical equipment – Earthing arrangements, protective conductors and protective bonding</w:t>
      </w:r>
      <w:r w:rsidR="009945E1" w:rsidRPr="000B479F">
        <w:rPr>
          <w:sz w:val="24"/>
          <w:lang w:val="en-US"/>
        </w:rPr>
        <w:t xml:space="preserve"> </w:t>
      </w:r>
      <w:r w:rsidRPr="000B479F">
        <w:rPr>
          <w:sz w:val="24"/>
          <w:lang w:val="en-US"/>
        </w:rPr>
        <w:t>conductors</w:t>
      </w:r>
      <w:r w:rsidR="009945E1" w:rsidRPr="000B479F">
        <w:rPr>
          <w:sz w:val="24"/>
          <w:lang w:val="en-US"/>
        </w:rPr>
        <w:t xml:space="preserve"> (</w:t>
      </w:r>
      <w:r w:rsidR="009945E1" w:rsidRPr="000B479F">
        <w:rPr>
          <w:sz w:val="24"/>
          <w:shd w:val="clear" w:color="auto" w:fill="FFFFFF"/>
        </w:rPr>
        <w:t>Электрические</w:t>
      </w:r>
      <w:r w:rsidR="009945E1" w:rsidRPr="000B479F">
        <w:rPr>
          <w:sz w:val="24"/>
          <w:shd w:val="clear" w:color="auto" w:fill="FFFFFF"/>
          <w:lang w:val="en-US"/>
        </w:rPr>
        <w:t xml:space="preserve"> </w:t>
      </w:r>
      <w:r w:rsidR="009945E1" w:rsidRPr="000B479F">
        <w:rPr>
          <w:sz w:val="24"/>
          <w:shd w:val="clear" w:color="auto" w:fill="FFFFFF"/>
        </w:rPr>
        <w:t>установки</w:t>
      </w:r>
      <w:r w:rsidR="009945E1" w:rsidRPr="000B479F">
        <w:rPr>
          <w:sz w:val="24"/>
          <w:shd w:val="clear" w:color="auto" w:fill="FFFFFF"/>
          <w:lang w:val="en-US"/>
        </w:rPr>
        <w:t xml:space="preserve"> </w:t>
      </w:r>
      <w:r w:rsidR="009945E1" w:rsidRPr="000B479F">
        <w:rPr>
          <w:sz w:val="24"/>
          <w:shd w:val="clear" w:color="auto" w:fill="FFFFFF"/>
        </w:rPr>
        <w:t>зданий</w:t>
      </w:r>
      <w:r w:rsidR="009945E1" w:rsidRPr="000B479F">
        <w:rPr>
          <w:sz w:val="24"/>
          <w:shd w:val="clear" w:color="auto" w:fill="FFFFFF"/>
          <w:lang w:val="en-US"/>
        </w:rPr>
        <w:t xml:space="preserve">. </w:t>
      </w:r>
      <w:r w:rsidR="009945E1" w:rsidRPr="000B479F">
        <w:rPr>
          <w:sz w:val="24"/>
          <w:shd w:val="clear" w:color="auto" w:fill="FFFFFF"/>
        </w:rPr>
        <w:t>Часть 5-54. Выбор и установка электрооборудования. Заземляющие устройства и защитные проводники).</w:t>
      </w:r>
    </w:p>
    <w:p w:rsidR="00E62C78" w:rsidRPr="00522859" w:rsidRDefault="00E62C78" w:rsidP="000B479F">
      <w:pPr>
        <w:shd w:val="clear" w:color="auto" w:fill="FFFFFF" w:themeFill="background1"/>
        <w:ind w:firstLine="567"/>
        <w:rPr>
          <w:sz w:val="24"/>
        </w:rPr>
      </w:pPr>
      <w:r w:rsidRPr="000B479F">
        <w:rPr>
          <w:sz w:val="24"/>
          <w:lang w:val="en-US"/>
        </w:rPr>
        <w:t>IEC</w:t>
      </w:r>
      <w:r w:rsidRPr="00522859">
        <w:rPr>
          <w:sz w:val="24"/>
        </w:rPr>
        <w:t xml:space="preserve"> 60417</w:t>
      </w:r>
      <w:r w:rsidR="009945E1" w:rsidRPr="00522859">
        <w:rPr>
          <w:sz w:val="24"/>
        </w:rPr>
        <w:t xml:space="preserve"> (</w:t>
      </w:r>
      <w:r w:rsidR="009945E1" w:rsidRPr="000B479F">
        <w:rPr>
          <w:sz w:val="24"/>
        </w:rPr>
        <w:t>все</w:t>
      </w:r>
      <w:r w:rsidR="009945E1" w:rsidRPr="00522859">
        <w:rPr>
          <w:sz w:val="24"/>
        </w:rPr>
        <w:t xml:space="preserve"> </w:t>
      </w:r>
      <w:r w:rsidR="009945E1" w:rsidRPr="000B479F">
        <w:rPr>
          <w:sz w:val="24"/>
        </w:rPr>
        <w:t>части</w:t>
      </w:r>
      <w:r w:rsidR="009945E1" w:rsidRPr="00522859">
        <w:rPr>
          <w:sz w:val="24"/>
        </w:rPr>
        <w:t>)</w:t>
      </w:r>
      <w:r w:rsidRPr="00522859">
        <w:rPr>
          <w:sz w:val="24"/>
        </w:rPr>
        <w:t xml:space="preserve"> </w:t>
      </w:r>
      <w:r w:rsidRPr="000B479F">
        <w:rPr>
          <w:sz w:val="24"/>
          <w:lang w:val="en-US"/>
        </w:rPr>
        <w:t>Graphical</w:t>
      </w:r>
      <w:r w:rsidRPr="00522859">
        <w:rPr>
          <w:sz w:val="24"/>
        </w:rPr>
        <w:t xml:space="preserve"> </w:t>
      </w:r>
      <w:r w:rsidRPr="000B479F">
        <w:rPr>
          <w:sz w:val="24"/>
          <w:lang w:val="en-US"/>
        </w:rPr>
        <w:t>symbols</w:t>
      </w:r>
      <w:r w:rsidRPr="00522859">
        <w:rPr>
          <w:sz w:val="24"/>
        </w:rPr>
        <w:t xml:space="preserve"> </w:t>
      </w:r>
      <w:r w:rsidRPr="000B479F">
        <w:rPr>
          <w:sz w:val="24"/>
          <w:lang w:val="en-US"/>
        </w:rPr>
        <w:t>for</w:t>
      </w:r>
      <w:r w:rsidRPr="00522859">
        <w:rPr>
          <w:sz w:val="24"/>
        </w:rPr>
        <w:t xml:space="preserve"> </w:t>
      </w:r>
      <w:r w:rsidRPr="000B479F">
        <w:rPr>
          <w:sz w:val="24"/>
          <w:lang w:val="en-US"/>
        </w:rPr>
        <w:t>use</w:t>
      </w:r>
      <w:r w:rsidRPr="00522859">
        <w:rPr>
          <w:sz w:val="24"/>
        </w:rPr>
        <w:t xml:space="preserve"> </w:t>
      </w:r>
      <w:r w:rsidRPr="000B479F">
        <w:rPr>
          <w:sz w:val="24"/>
          <w:lang w:val="en-US"/>
        </w:rPr>
        <w:t>on</w:t>
      </w:r>
      <w:r w:rsidRPr="00522859">
        <w:rPr>
          <w:sz w:val="24"/>
        </w:rPr>
        <w:t xml:space="preserve"> </w:t>
      </w:r>
      <w:r w:rsidRPr="000B479F">
        <w:rPr>
          <w:sz w:val="24"/>
          <w:lang w:val="en-US"/>
        </w:rPr>
        <w:t>equipment</w:t>
      </w:r>
      <w:r w:rsidR="009945E1" w:rsidRPr="00522859">
        <w:rPr>
          <w:sz w:val="24"/>
        </w:rPr>
        <w:t xml:space="preserve"> (</w:t>
      </w:r>
      <w:r w:rsidR="009945E1" w:rsidRPr="000B479F">
        <w:rPr>
          <w:sz w:val="24"/>
          <w:shd w:val="clear" w:color="auto" w:fill="FFFFFF"/>
        </w:rPr>
        <w:t>Обозначения</w:t>
      </w:r>
      <w:r w:rsidR="009945E1" w:rsidRPr="00522859">
        <w:rPr>
          <w:sz w:val="24"/>
          <w:shd w:val="clear" w:color="auto" w:fill="FFFFFF"/>
        </w:rPr>
        <w:t xml:space="preserve"> </w:t>
      </w:r>
      <w:r w:rsidR="009945E1" w:rsidRPr="000B479F">
        <w:rPr>
          <w:sz w:val="24"/>
          <w:shd w:val="clear" w:color="auto" w:fill="FFFFFF"/>
        </w:rPr>
        <w:t>графические</w:t>
      </w:r>
      <w:r w:rsidR="009945E1" w:rsidRPr="00522859">
        <w:rPr>
          <w:sz w:val="24"/>
          <w:shd w:val="clear" w:color="auto" w:fill="FFFFFF"/>
        </w:rPr>
        <w:t xml:space="preserve"> </w:t>
      </w:r>
      <w:r w:rsidR="009945E1" w:rsidRPr="000B479F">
        <w:rPr>
          <w:sz w:val="24"/>
          <w:shd w:val="clear" w:color="auto" w:fill="FFFFFF"/>
        </w:rPr>
        <w:t>для</w:t>
      </w:r>
      <w:r w:rsidR="009945E1" w:rsidRPr="00522859">
        <w:rPr>
          <w:sz w:val="24"/>
          <w:shd w:val="clear" w:color="auto" w:fill="FFFFFF"/>
        </w:rPr>
        <w:t xml:space="preserve"> </w:t>
      </w:r>
      <w:r w:rsidR="009945E1" w:rsidRPr="000B479F">
        <w:rPr>
          <w:sz w:val="24"/>
          <w:shd w:val="clear" w:color="auto" w:fill="FFFFFF"/>
        </w:rPr>
        <w:t>аппаратуры</w:t>
      </w:r>
      <w:r w:rsidR="009945E1" w:rsidRPr="00522859">
        <w:rPr>
          <w:sz w:val="24"/>
          <w:shd w:val="clear" w:color="auto" w:fill="FFFFFF"/>
        </w:rPr>
        <w:t>).</w:t>
      </w:r>
    </w:p>
    <w:p w:rsidR="00E62C78" w:rsidRPr="00522859" w:rsidRDefault="00E62C78" w:rsidP="000B479F">
      <w:pPr>
        <w:ind w:firstLine="567"/>
        <w:rPr>
          <w:sz w:val="24"/>
          <w:shd w:val="clear" w:color="auto" w:fill="FFFFFF"/>
        </w:rPr>
      </w:pPr>
      <w:r w:rsidRPr="000B479F">
        <w:rPr>
          <w:sz w:val="24"/>
          <w:lang w:val="en-US"/>
        </w:rPr>
        <w:lastRenderedPageBreak/>
        <w:t>IEC</w:t>
      </w:r>
      <w:r w:rsidRPr="00522859">
        <w:rPr>
          <w:sz w:val="24"/>
        </w:rPr>
        <w:t xml:space="preserve"> 60529</w:t>
      </w:r>
      <w:r w:rsidR="009945E1" w:rsidRPr="00522859">
        <w:rPr>
          <w:sz w:val="24"/>
        </w:rPr>
        <w:t>:2013</w:t>
      </w:r>
      <w:r w:rsidRPr="00522859">
        <w:rPr>
          <w:sz w:val="24"/>
        </w:rPr>
        <w:t xml:space="preserve"> </w:t>
      </w:r>
      <w:r w:rsidRPr="000B479F">
        <w:rPr>
          <w:sz w:val="24"/>
          <w:lang w:val="en-US"/>
        </w:rPr>
        <w:t>Degrees</w:t>
      </w:r>
      <w:r w:rsidRPr="00522859">
        <w:rPr>
          <w:sz w:val="24"/>
        </w:rPr>
        <w:t xml:space="preserve"> </w:t>
      </w:r>
      <w:r w:rsidRPr="000B479F">
        <w:rPr>
          <w:sz w:val="24"/>
          <w:lang w:val="en-US"/>
        </w:rPr>
        <w:t>of</w:t>
      </w:r>
      <w:r w:rsidRPr="00522859">
        <w:rPr>
          <w:sz w:val="24"/>
        </w:rPr>
        <w:t xml:space="preserve"> </w:t>
      </w:r>
      <w:r w:rsidRPr="000B479F">
        <w:rPr>
          <w:sz w:val="24"/>
          <w:lang w:val="en-US"/>
        </w:rPr>
        <w:t>protection</w:t>
      </w:r>
      <w:r w:rsidRPr="00522859">
        <w:rPr>
          <w:sz w:val="24"/>
        </w:rPr>
        <w:t xml:space="preserve"> </w:t>
      </w:r>
      <w:r w:rsidRPr="000B479F">
        <w:rPr>
          <w:sz w:val="24"/>
          <w:lang w:val="en-US"/>
        </w:rPr>
        <w:t>provided</w:t>
      </w:r>
      <w:r w:rsidRPr="00522859">
        <w:rPr>
          <w:sz w:val="24"/>
        </w:rPr>
        <w:t xml:space="preserve"> </w:t>
      </w:r>
      <w:r w:rsidRPr="000B479F">
        <w:rPr>
          <w:sz w:val="24"/>
          <w:lang w:val="en-US"/>
        </w:rPr>
        <w:t>by</w:t>
      </w:r>
      <w:r w:rsidRPr="00522859">
        <w:rPr>
          <w:sz w:val="24"/>
        </w:rPr>
        <w:t xml:space="preserve"> </w:t>
      </w:r>
      <w:r w:rsidRPr="000B479F">
        <w:rPr>
          <w:sz w:val="24"/>
          <w:lang w:val="en-US"/>
        </w:rPr>
        <w:t>enclosures</w:t>
      </w:r>
      <w:r w:rsidRPr="00522859">
        <w:rPr>
          <w:sz w:val="24"/>
        </w:rPr>
        <w:t xml:space="preserve"> (</w:t>
      </w:r>
      <w:r w:rsidRPr="000B479F">
        <w:rPr>
          <w:sz w:val="24"/>
          <w:lang w:val="en-US"/>
        </w:rPr>
        <w:t>IP</w:t>
      </w:r>
      <w:r w:rsidRPr="00522859">
        <w:rPr>
          <w:sz w:val="24"/>
        </w:rPr>
        <w:t xml:space="preserve"> </w:t>
      </w:r>
      <w:r w:rsidRPr="000B479F">
        <w:rPr>
          <w:sz w:val="24"/>
          <w:lang w:val="en-US"/>
        </w:rPr>
        <w:t>Code</w:t>
      </w:r>
      <w:r w:rsidRPr="00522859">
        <w:rPr>
          <w:sz w:val="24"/>
        </w:rPr>
        <w:t>)</w:t>
      </w:r>
      <w:r w:rsidR="009945E1" w:rsidRPr="00522859">
        <w:rPr>
          <w:sz w:val="24"/>
        </w:rPr>
        <w:t xml:space="preserve"> (</w:t>
      </w:r>
      <w:r w:rsidR="009945E1" w:rsidRPr="000B479F">
        <w:rPr>
          <w:sz w:val="24"/>
          <w:shd w:val="clear" w:color="auto" w:fill="FFFFFF"/>
        </w:rPr>
        <w:t>Степени</w:t>
      </w:r>
      <w:r w:rsidR="009945E1" w:rsidRPr="00522859">
        <w:rPr>
          <w:sz w:val="24"/>
          <w:shd w:val="clear" w:color="auto" w:fill="FFFFFF"/>
        </w:rPr>
        <w:t xml:space="preserve"> </w:t>
      </w:r>
      <w:r w:rsidR="009945E1" w:rsidRPr="000B479F">
        <w:rPr>
          <w:sz w:val="24"/>
          <w:shd w:val="clear" w:color="auto" w:fill="FFFFFF"/>
        </w:rPr>
        <w:t>защиты</w:t>
      </w:r>
      <w:r w:rsidR="009945E1" w:rsidRPr="00522859">
        <w:rPr>
          <w:sz w:val="24"/>
          <w:shd w:val="clear" w:color="auto" w:fill="FFFFFF"/>
        </w:rPr>
        <w:t xml:space="preserve">, </w:t>
      </w:r>
      <w:r w:rsidR="009945E1" w:rsidRPr="000B479F">
        <w:rPr>
          <w:sz w:val="24"/>
          <w:shd w:val="clear" w:color="auto" w:fill="FFFFFF"/>
        </w:rPr>
        <w:t>обеспечиваемые</w:t>
      </w:r>
      <w:r w:rsidR="009945E1" w:rsidRPr="00522859">
        <w:rPr>
          <w:sz w:val="24"/>
          <w:shd w:val="clear" w:color="auto" w:fill="FFFFFF"/>
        </w:rPr>
        <w:t xml:space="preserve"> </w:t>
      </w:r>
      <w:r w:rsidR="009945E1" w:rsidRPr="000B479F">
        <w:rPr>
          <w:sz w:val="24"/>
          <w:shd w:val="clear" w:color="auto" w:fill="FFFFFF"/>
        </w:rPr>
        <w:t>оболочками</w:t>
      </w:r>
      <w:r w:rsidR="009945E1" w:rsidRPr="00522859">
        <w:rPr>
          <w:sz w:val="24"/>
          <w:shd w:val="clear" w:color="auto" w:fill="FFFFFF"/>
        </w:rPr>
        <w:t xml:space="preserve"> (</w:t>
      </w:r>
      <w:r w:rsidR="009945E1" w:rsidRPr="000B479F">
        <w:rPr>
          <w:sz w:val="24"/>
          <w:shd w:val="clear" w:color="auto" w:fill="FFFFFF"/>
        </w:rPr>
        <w:t>Код</w:t>
      </w:r>
      <w:r w:rsidR="009945E1" w:rsidRPr="00522859">
        <w:rPr>
          <w:sz w:val="24"/>
          <w:shd w:val="clear" w:color="auto" w:fill="FFFFFF"/>
        </w:rPr>
        <w:t xml:space="preserve"> </w:t>
      </w:r>
      <w:r w:rsidR="009945E1" w:rsidRPr="000B479F">
        <w:rPr>
          <w:sz w:val="24"/>
          <w:shd w:val="clear" w:color="auto" w:fill="FFFFFF"/>
          <w:lang w:val="en-US"/>
        </w:rPr>
        <w:t>IP</w:t>
      </w:r>
      <w:r w:rsidR="009945E1" w:rsidRPr="00522859">
        <w:rPr>
          <w:sz w:val="24"/>
          <w:shd w:val="clear" w:color="auto" w:fill="FFFFFF"/>
        </w:rPr>
        <w:t>)).</w:t>
      </w:r>
    </w:p>
    <w:p w:rsidR="009945E1" w:rsidRPr="000B479F" w:rsidRDefault="009945E1" w:rsidP="000B479F">
      <w:pPr>
        <w:ind w:firstLine="567"/>
        <w:rPr>
          <w:sz w:val="24"/>
          <w:lang w:val="en-US"/>
        </w:rPr>
      </w:pPr>
      <w:r w:rsidRPr="000B479F">
        <w:rPr>
          <w:sz w:val="24"/>
          <w:lang w:val="en-US"/>
        </w:rPr>
        <w:t>IEC 60664-1:2020 Insulation coordination for equipment within low-voltage systems – Part 1: Principles, requirements and tests (</w:t>
      </w:r>
      <w:r w:rsidRPr="000B479F">
        <w:rPr>
          <w:sz w:val="24"/>
          <w:shd w:val="clear" w:color="auto" w:fill="FFFFFF"/>
        </w:rPr>
        <w:t>Координация</w:t>
      </w:r>
      <w:r w:rsidRPr="000B479F">
        <w:rPr>
          <w:sz w:val="24"/>
          <w:shd w:val="clear" w:color="auto" w:fill="FFFFFF"/>
          <w:lang w:val="en-US"/>
        </w:rPr>
        <w:t xml:space="preserve"> </w:t>
      </w:r>
      <w:r w:rsidRPr="000B479F">
        <w:rPr>
          <w:sz w:val="24"/>
          <w:shd w:val="clear" w:color="auto" w:fill="FFFFFF"/>
        </w:rPr>
        <w:t>изоляции</w:t>
      </w:r>
      <w:r w:rsidRPr="000B479F">
        <w:rPr>
          <w:sz w:val="24"/>
          <w:shd w:val="clear" w:color="auto" w:fill="FFFFFF"/>
          <w:lang w:val="en-US"/>
        </w:rPr>
        <w:t xml:space="preserve"> </w:t>
      </w:r>
      <w:r w:rsidRPr="000B479F">
        <w:rPr>
          <w:sz w:val="24"/>
          <w:shd w:val="clear" w:color="auto" w:fill="FFFFFF"/>
        </w:rPr>
        <w:t>для</w:t>
      </w:r>
      <w:r w:rsidRPr="000B479F">
        <w:rPr>
          <w:sz w:val="24"/>
          <w:shd w:val="clear" w:color="auto" w:fill="FFFFFF"/>
          <w:lang w:val="en-US"/>
        </w:rPr>
        <w:t xml:space="preserve"> </w:t>
      </w:r>
      <w:r w:rsidRPr="000B479F">
        <w:rPr>
          <w:sz w:val="24"/>
          <w:shd w:val="clear" w:color="auto" w:fill="FFFFFF"/>
        </w:rPr>
        <w:t>оборудования</w:t>
      </w:r>
      <w:r w:rsidRPr="000B479F">
        <w:rPr>
          <w:sz w:val="24"/>
          <w:shd w:val="clear" w:color="auto" w:fill="FFFFFF"/>
          <w:lang w:val="en-US"/>
        </w:rPr>
        <w:t xml:space="preserve"> </w:t>
      </w:r>
      <w:r w:rsidRPr="000B479F">
        <w:rPr>
          <w:sz w:val="24"/>
          <w:shd w:val="clear" w:color="auto" w:fill="FFFFFF"/>
        </w:rPr>
        <w:t>низковольтных</w:t>
      </w:r>
      <w:r w:rsidRPr="000B479F">
        <w:rPr>
          <w:sz w:val="24"/>
          <w:shd w:val="clear" w:color="auto" w:fill="FFFFFF"/>
          <w:lang w:val="en-US"/>
        </w:rPr>
        <w:t xml:space="preserve"> </w:t>
      </w:r>
      <w:r w:rsidRPr="000B479F">
        <w:rPr>
          <w:sz w:val="24"/>
          <w:shd w:val="clear" w:color="auto" w:fill="FFFFFF"/>
        </w:rPr>
        <w:t>систем</w:t>
      </w:r>
      <w:r w:rsidRPr="000B479F">
        <w:rPr>
          <w:sz w:val="24"/>
          <w:shd w:val="clear" w:color="auto" w:fill="FFFFFF"/>
          <w:lang w:val="en-US"/>
        </w:rPr>
        <w:t xml:space="preserve">. </w:t>
      </w:r>
      <w:r w:rsidRPr="000B479F">
        <w:rPr>
          <w:sz w:val="24"/>
          <w:shd w:val="clear" w:color="auto" w:fill="FFFFFF"/>
        </w:rPr>
        <w:t>Часть</w:t>
      </w:r>
      <w:r w:rsidRPr="000B479F">
        <w:rPr>
          <w:sz w:val="24"/>
          <w:shd w:val="clear" w:color="auto" w:fill="FFFFFF"/>
          <w:lang w:val="en-US"/>
        </w:rPr>
        <w:t xml:space="preserve"> 1. </w:t>
      </w:r>
      <w:r w:rsidRPr="000B479F">
        <w:rPr>
          <w:sz w:val="24"/>
          <w:shd w:val="clear" w:color="auto" w:fill="FFFFFF"/>
        </w:rPr>
        <w:t>Принципы</w:t>
      </w:r>
      <w:r w:rsidRPr="000B479F">
        <w:rPr>
          <w:sz w:val="24"/>
          <w:shd w:val="clear" w:color="auto" w:fill="FFFFFF"/>
          <w:lang w:val="en-US"/>
        </w:rPr>
        <w:t xml:space="preserve">, </w:t>
      </w:r>
      <w:r w:rsidRPr="000B479F">
        <w:rPr>
          <w:sz w:val="24"/>
          <w:shd w:val="clear" w:color="auto" w:fill="FFFFFF"/>
        </w:rPr>
        <w:t>требования</w:t>
      </w:r>
      <w:r w:rsidRPr="000B479F">
        <w:rPr>
          <w:sz w:val="24"/>
          <w:shd w:val="clear" w:color="auto" w:fill="FFFFFF"/>
          <w:lang w:val="en-US"/>
        </w:rPr>
        <w:t xml:space="preserve"> </w:t>
      </w:r>
      <w:r w:rsidRPr="000B479F">
        <w:rPr>
          <w:sz w:val="24"/>
          <w:shd w:val="clear" w:color="auto" w:fill="FFFFFF"/>
        </w:rPr>
        <w:t>и</w:t>
      </w:r>
      <w:r w:rsidRPr="000B479F">
        <w:rPr>
          <w:sz w:val="24"/>
          <w:shd w:val="clear" w:color="auto" w:fill="FFFFFF"/>
          <w:lang w:val="en-US"/>
        </w:rPr>
        <w:t xml:space="preserve"> </w:t>
      </w:r>
      <w:r w:rsidRPr="000B479F">
        <w:rPr>
          <w:sz w:val="24"/>
          <w:shd w:val="clear" w:color="auto" w:fill="FFFFFF"/>
        </w:rPr>
        <w:t>испытания</w:t>
      </w:r>
      <w:r w:rsidRPr="000B479F">
        <w:rPr>
          <w:sz w:val="24"/>
          <w:shd w:val="clear" w:color="auto" w:fill="FFFFFF"/>
          <w:lang w:val="en-US"/>
        </w:rPr>
        <w:t>).</w:t>
      </w:r>
    </w:p>
    <w:p w:rsidR="00E62C78" w:rsidRPr="000B479F" w:rsidRDefault="00E62C78" w:rsidP="000B479F">
      <w:pPr>
        <w:ind w:firstLine="567"/>
        <w:rPr>
          <w:sz w:val="24"/>
          <w:lang w:val="en-US"/>
        </w:rPr>
      </w:pPr>
      <w:r w:rsidRPr="000B479F">
        <w:rPr>
          <w:sz w:val="24"/>
          <w:lang w:val="en-US"/>
        </w:rPr>
        <w:t>IEC 60664-1:2007</w:t>
      </w:r>
      <w:r w:rsidR="009945E1" w:rsidRPr="000B479F">
        <w:rPr>
          <w:rStyle w:val="a9"/>
          <w:sz w:val="24"/>
          <w:lang w:val="en-US"/>
        </w:rPr>
        <w:footnoteReference w:customMarkFollows="1" w:id="1"/>
        <w:t>1)</w:t>
      </w:r>
      <w:r w:rsidRPr="000B479F">
        <w:rPr>
          <w:sz w:val="24"/>
          <w:lang w:val="en-US"/>
        </w:rPr>
        <w:t xml:space="preserve"> Insulation coordination for equipment within low-voltage systems – Part 1:</w:t>
      </w:r>
      <w:r w:rsidR="009945E1" w:rsidRPr="000B479F">
        <w:rPr>
          <w:sz w:val="24"/>
          <w:lang w:val="en-US"/>
        </w:rPr>
        <w:t xml:space="preserve"> </w:t>
      </w:r>
      <w:r w:rsidRPr="000B479F">
        <w:rPr>
          <w:sz w:val="24"/>
          <w:lang w:val="en-US"/>
        </w:rPr>
        <w:t>Principles, requirements and tests</w:t>
      </w:r>
      <w:r w:rsidR="009945E1" w:rsidRPr="000B479F">
        <w:rPr>
          <w:sz w:val="24"/>
          <w:lang w:val="en-US"/>
        </w:rPr>
        <w:t xml:space="preserve"> (</w:t>
      </w:r>
      <w:r w:rsidR="009945E1" w:rsidRPr="000B479F">
        <w:rPr>
          <w:sz w:val="24"/>
          <w:shd w:val="clear" w:color="auto" w:fill="FFFFFF"/>
        </w:rPr>
        <w:t>Координация</w:t>
      </w:r>
      <w:r w:rsidR="009945E1" w:rsidRPr="000B479F">
        <w:rPr>
          <w:sz w:val="24"/>
          <w:shd w:val="clear" w:color="auto" w:fill="FFFFFF"/>
          <w:lang w:val="en-US"/>
        </w:rPr>
        <w:t xml:space="preserve"> </w:t>
      </w:r>
      <w:r w:rsidR="009945E1" w:rsidRPr="000B479F">
        <w:rPr>
          <w:sz w:val="24"/>
          <w:shd w:val="clear" w:color="auto" w:fill="FFFFFF"/>
        </w:rPr>
        <w:t>изоляции</w:t>
      </w:r>
      <w:r w:rsidR="009945E1" w:rsidRPr="000B479F">
        <w:rPr>
          <w:sz w:val="24"/>
          <w:shd w:val="clear" w:color="auto" w:fill="FFFFFF"/>
          <w:lang w:val="en-US"/>
        </w:rPr>
        <w:t xml:space="preserve"> </w:t>
      </w:r>
      <w:r w:rsidR="009945E1" w:rsidRPr="000B479F">
        <w:rPr>
          <w:sz w:val="24"/>
          <w:shd w:val="clear" w:color="auto" w:fill="FFFFFF"/>
        </w:rPr>
        <w:t>для</w:t>
      </w:r>
      <w:r w:rsidR="009945E1" w:rsidRPr="000B479F">
        <w:rPr>
          <w:sz w:val="24"/>
          <w:shd w:val="clear" w:color="auto" w:fill="FFFFFF"/>
          <w:lang w:val="en-US"/>
        </w:rPr>
        <w:t xml:space="preserve"> </w:t>
      </w:r>
      <w:r w:rsidR="009945E1" w:rsidRPr="000B479F">
        <w:rPr>
          <w:sz w:val="24"/>
          <w:shd w:val="clear" w:color="auto" w:fill="FFFFFF"/>
        </w:rPr>
        <w:t>оборудования</w:t>
      </w:r>
      <w:r w:rsidR="009945E1" w:rsidRPr="000B479F">
        <w:rPr>
          <w:sz w:val="24"/>
          <w:shd w:val="clear" w:color="auto" w:fill="FFFFFF"/>
          <w:lang w:val="en-US"/>
        </w:rPr>
        <w:t xml:space="preserve"> </w:t>
      </w:r>
      <w:r w:rsidR="009945E1" w:rsidRPr="000B479F">
        <w:rPr>
          <w:sz w:val="24"/>
          <w:shd w:val="clear" w:color="auto" w:fill="FFFFFF"/>
        </w:rPr>
        <w:t>низковольтных</w:t>
      </w:r>
      <w:r w:rsidR="009945E1" w:rsidRPr="000B479F">
        <w:rPr>
          <w:sz w:val="24"/>
          <w:shd w:val="clear" w:color="auto" w:fill="FFFFFF"/>
          <w:lang w:val="en-US"/>
        </w:rPr>
        <w:t xml:space="preserve"> </w:t>
      </w:r>
      <w:r w:rsidR="009945E1" w:rsidRPr="000B479F">
        <w:rPr>
          <w:sz w:val="24"/>
          <w:shd w:val="clear" w:color="auto" w:fill="FFFFFF"/>
        </w:rPr>
        <w:t>систем</w:t>
      </w:r>
      <w:r w:rsidR="009945E1" w:rsidRPr="000B479F">
        <w:rPr>
          <w:sz w:val="24"/>
          <w:shd w:val="clear" w:color="auto" w:fill="FFFFFF"/>
          <w:lang w:val="en-US"/>
        </w:rPr>
        <w:t xml:space="preserve">. </w:t>
      </w:r>
      <w:r w:rsidR="009945E1" w:rsidRPr="000B479F">
        <w:rPr>
          <w:sz w:val="24"/>
          <w:shd w:val="clear" w:color="auto" w:fill="FFFFFF"/>
        </w:rPr>
        <w:t>Часть</w:t>
      </w:r>
      <w:r w:rsidR="009945E1" w:rsidRPr="000B479F">
        <w:rPr>
          <w:sz w:val="24"/>
          <w:shd w:val="clear" w:color="auto" w:fill="FFFFFF"/>
          <w:lang w:val="en-US"/>
        </w:rPr>
        <w:t xml:space="preserve"> 1. </w:t>
      </w:r>
      <w:r w:rsidR="009945E1" w:rsidRPr="000B479F">
        <w:rPr>
          <w:sz w:val="24"/>
          <w:shd w:val="clear" w:color="auto" w:fill="FFFFFF"/>
        </w:rPr>
        <w:t>Принципы</w:t>
      </w:r>
      <w:r w:rsidR="009945E1" w:rsidRPr="000B479F">
        <w:rPr>
          <w:sz w:val="24"/>
          <w:shd w:val="clear" w:color="auto" w:fill="FFFFFF"/>
          <w:lang w:val="en-US"/>
        </w:rPr>
        <w:t xml:space="preserve">, </w:t>
      </w:r>
      <w:r w:rsidR="009945E1" w:rsidRPr="000B479F">
        <w:rPr>
          <w:sz w:val="24"/>
          <w:shd w:val="clear" w:color="auto" w:fill="FFFFFF"/>
        </w:rPr>
        <w:t>требования</w:t>
      </w:r>
      <w:r w:rsidR="009945E1" w:rsidRPr="000B479F">
        <w:rPr>
          <w:sz w:val="24"/>
          <w:shd w:val="clear" w:color="auto" w:fill="FFFFFF"/>
          <w:lang w:val="en-US"/>
        </w:rPr>
        <w:t xml:space="preserve"> </w:t>
      </w:r>
      <w:r w:rsidR="009945E1" w:rsidRPr="000B479F">
        <w:rPr>
          <w:sz w:val="24"/>
          <w:shd w:val="clear" w:color="auto" w:fill="FFFFFF"/>
        </w:rPr>
        <w:t>и</w:t>
      </w:r>
      <w:r w:rsidR="009945E1" w:rsidRPr="000B479F">
        <w:rPr>
          <w:sz w:val="24"/>
          <w:shd w:val="clear" w:color="auto" w:fill="FFFFFF"/>
          <w:lang w:val="en-US"/>
        </w:rPr>
        <w:t xml:space="preserve"> </w:t>
      </w:r>
      <w:r w:rsidR="009945E1" w:rsidRPr="000B479F">
        <w:rPr>
          <w:sz w:val="24"/>
          <w:shd w:val="clear" w:color="auto" w:fill="FFFFFF"/>
        </w:rPr>
        <w:t>испытания</w:t>
      </w:r>
      <w:r w:rsidR="009945E1" w:rsidRPr="000B479F">
        <w:rPr>
          <w:sz w:val="24"/>
          <w:shd w:val="clear" w:color="auto" w:fill="FFFFFF"/>
          <w:lang w:val="en-US"/>
        </w:rPr>
        <w:t>).</w:t>
      </w:r>
    </w:p>
    <w:p w:rsidR="00E62C78" w:rsidRPr="000B479F" w:rsidRDefault="00E62C78" w:rsidP="000B479F">
      <w:pPr>
        <w:ind w:firstLine="567"/>
        <w:rPr>
          <w:sz w:val="24"/>
          <w:shd w:val="clear" w:color="auto" w:fill="FFFFFF"/>
          <w:lang w:val="en-US"/>
        </w:rPr>
      </w:pPr>
      <w:r w:rsidRPr="000B479F">
        <w:rPr>
          <w:sz w:val="24"/>
          <w:lang w:val="en-US"/>
        </w:rPr>
        <w:t>IEC 60664 (</w:t>
      </w:r>
      <w:r w:rsidR="009945E1" w:rsidRPr="000B479F">
        <w:rPr>
          <w:sz w:val="24"/>
        </w:rPr>
        <w:t>все</w:t>
      </w:r>
      <w:r w:rsidR="009945E1" w:rsidRPr="000B479F">
        <w:rPr>
          <w:sz w:val="24"/>
          <w:lang w:val="en-US"/>
        </w:rPr>
        <w:t xml:space="preserve"> </w:t>
      </w:r>
      <w:r w:rsidR="009945E1" w:rsidRPr="000B479F">
        <w:rPr>
          <w:sz w:val="24"/>
        </w:rPr>
        <w:t>части</w:t>
      </w:r>
      <w:r w:rsidRPr="000B479F">
        <w:rPr>
          <w:sz w:val="24"/>
          <w:lang w:val="en-US"/>
        </w:rPr>
        <w:t>) Insulation coordination for equipment within low-voltage systems</w:t>
      </w:r>
      <w:r w:rsidR="000B479F" w:rsidRPr="000B479F">
        <w:rPr>
          <w:sz w:val="24"/>
          <w:lang w:val="en-US"/>
        </w:rPr>
        <w:t xml:space="preserve"> (</w:t>
      </w:r>
      <w:r w:rsidR="000B479F" w:rsidRPr="000B479F">
        <w:rPr>
          <w:sz w:val="24"/>
          <w:shd w:val="clear" w:color="auto" w:fill="FFFFFF"/>
        </w:rPr>
        <w:t>Координация</w:t>
      </w:r>
      <w:r w:rsidR="000B479F" w:rsidRPr="000B479F">
        <w:rPr>
          <w:sz w:val="24"/>
          <w:shd w:val="clear" w:color="auto" w:fill="FFFFFF"/>
          <w:lang w:val="en-US"/>
        </w:rPr>
        <w:t xml:space="preserve"> </w:t>
      </w:r>
      <w:r w:rsidR="000B479F" w:rsidRPr="000B479F">
        <w:rPr>
          <w:sz w:val="24"/>
          <w:shd w:val="clear" w:color="auto" w:fill="FFFFFF"/>
        </w:rPr>
        <w:t>изоляции</w:t>
      </w:r>
      <w:r w:rsidR="000B479F" w:rsidRPr="000B479F">
        <w:rPr>
          <w:sz w:val="24"/>
          <w:shd w:val="clear" w:color="auto" w:fill="FFFFFF"/>
          <w:lang w:val="en-US"/>
        </w:rPr>
        <w:t xml:space="preserve"> </w:t>
      </w:r>
      <w:r w:rsidR="000B479F" w:rsidRPr="000B479F">
        <w:rPr>
          <w:sz w:val="24"/>
          <w:shd w:val="clear" w:color="auto" w:fill="FFFFFF"/>
        </w:rPr>
        <w:t>для</w:t>
      </w:r>
      <w:r w:rsidR="000B479F" w:rsidRPr="000B479F">
        <w:rPr>
          <w:sz w:val="24"/>
          <w:shd w:val="clear" w:color="auto" w:fill="FFFFFF"/>
          <w:lang w:val="en-US"/>
        </w:rPr>
        <w:t xml:space="preserve"> </w:t>
      </w:r>
      <w:r w:rsidR="000B479F" w:rsidRPr="000B479F">
        <w:rPr>
          <w:sz w:val="24"/>
          <w:shd w:val="clear" w:color="auto" w:fill="FFFFFF"/>
        </w:rPr>
        <w:t>оборудования</w:t>
      </w:r>
      <w:r w:rsidR="000B479F" w:rsidRPr="000B479F">
        <w:rPr>
          <w:sz w:val="24"/>
          <w:shd w:val="clear" w:color="auto" w:fill="FFFFFF"/>
          <w:lang w:val="en-US"/>
        </w:rPr>
        <w:t xml:space="preserve"> </w:t>
      </w:r>
      <w:r w:rsidR="000B479F" w:rsidRPr="000B479F">
        <w:rPr>
          <w:sz w:val="24"/>
          <w:shd w:val="clear" w:color="auto" w:fill="FFFFFF"/>
        </w:rPr>
        <w:t>низковольтных</w:t>
      </w:r>
      <w:r w:rsidR="000B479F" w:rsidRPr="000B479F">
        <w:rPr>
          <w:sz w:val="24"/>
          <w:shd w:val="clear" w:color="auto" w:fill="FFFFFF"/>
          <w:lang w:val="en-US"/>
        </w:rPr>
        <w:t xml:space="preserve"> </w:t>
      </w:r>
      <w:r w:rsidR="000B479F" w:rsidRPr="000B479F">
        <w:rPr>
          <w:sz w:val="24"/>
          <w:shd w:val="clear" w:color="auto" w:fill="FFFFFF"/>
        </w:rPr>
        <w:t>систем</w:t>
      </w:r>
      <w:r w:rsidR="000B479F" w:rsidRPr="000B479F">
        <w:rPr>
          <w:sz w:val="24"/>
          <w:shd w:val="clear" w:color="auto" w:fill="FFFFFF"/>
          <w:lang w:val="en-US"/>
        </w:rPr>
        <w:t>).</w:t>
      </w:r>
    </w:p>
    <w:p w:rsidR="000B479F" w:rsidRPr="000B479F" w:rsidRDefault="000B479F" w:rsidP="000B479F">
      <w:pPr>
        <w:ind w:firstLine="567"/>
        <w:rPr>
          <w:sz w:val="24"/>
        </w:rPr>
      </w:pPr>
      <w:r w:rsidRPr="000B479F">
        <w:rPr>
          <w:sz w:val="24"/>
          <w:lang w:val="en-US"/>
        </w:rPr>
        <w:t xml:space="preserve">IEC 60664-3:2016 Insulation coordination for equipment within low-voltage systems − Part 3: Use of coating, potting or </w:t>
      </w:r>
      <w:proofErr w:type="spellStart"/>
      <w:r w:rsidRPr="000B479F">
        <w:rPr>
          <w:sz w:val="24"/>
          <w:lang w:val="en-US"/>
        </w:rPr>
        <w:t>moulding</w:t>
      </w:r>
      <w:proofErr w:type="spellEnd"/>
      <w:r w:rsidRPr="000B479F">
        <w:rPr>
          <w:sz w:val="24"/>
          <w:lang w:val="en-US"/>
        </w:rPr>
        <w:t xml:space="preserve"> for protection against pollution (</w:t>
      </w:r>
      <w:r w:rsidRPr="000B479F">
        <w:rPr>
          <w:sz w:val="24"/>
          <w:shd w:val="clear" w:color="auto" w:fill="FFFFFF"/>
        </w:rPr>
        <w:t>Координация</w:t>
      </w:r>
      <w:r w:rsidRPr="000B479F">
        <w:rPr>
          <w:sz w:val="24"/>
          <w:shd w:val="clear" w:color="auto" w:fill="FFFFFF"/>
          <w:lang w:val="en-US"/>
        </w:rPr>
        <w:t xml:space="preserve"> </w:t>
      </w:r>
      <w:r w:rsidRPr="000B479F">
        <w:rPr>
          <w:sz w:val="24"/>
          <w:shd w:val="clear" w:color="auto" w:fill="FFFFFF"/>
        </w:rPr>
        <w:t>изоляции</w:t>
      </w:r>
      <w:r w:rsidRPr="000B479F">
        <w:rPr>
          <w:sz w:val="24"/>
          <w:shd w:val="clear" w:color="auto" w:fill="FFFFFF"/>
          <w:lang w:val="en-US"/>
        </w:rPr>
        <w:t xml:space="preserve"> </w:t>
      </w:r>
      <w:r w:rsidRPr="000B479F">
        <w:rPr>
          <w:sz w:val="24"/>
          <w:shd w:val="clear" w:color="auto" w:fill="FFFFFF"/>
        </w:rPr>
        <w:t>для</w:t>
      </w:r>
      <w:r w:rsidRPr="000B479F">
        <w:rPr>
          <w:sz w:val="24"/>
          <w:shd w:val="clear" w:color="auto" w:fill="FFFFFF"/>
          <w:lang w:val="en-US"/>
        </w:rPr>
        <w:t xml:space="preserve"> </w:t>
      </w:r>
      <w:r w:rsidRPr="000B479F">
        <w:rPr>
          <w:sz w:val="24"/>
          <w:shd w:val="clear" w:color="auto" w:fill="FFFFFF"/>
        </w:rPr>
        <w:t>оборудования</w:t>
      </w:r>
      <w:r w:rsidRPr="000B479F">
        <w:rPr>
          <w:sz w:val="24"/>
          <w:shd w:val="clear" w:color="auto" w:fill="FFFFFF"/>
          <w:lang w:val="en-US"/>
        </w:rPr>
        <w:t xml:space="preserve"> </w:t>
      </w:r>
      <w:r w:rsidRPr="000B479F">
        <w:rPr>
          <w:sz w:val="24"/>
          <w:shd w:val="clear" w:color="auto" w:fill="FFFFFF"/>
        </w:rPr>
        <w:t>низковольтных</w:t>
      </w:r>
      <w:r w:rsidRPr="000B479F">
        <w:rPr>
          <w:sz w:val="24"/>
          <w:shd w:val="clear" w:color="auto" w:fill="FFFFFF"/>
          <w:lang w:val="en-US"/>
        </w:rPr>
        <w:t xml:space="preserve"> </w:t>
      </w:r>
      <w:r w:rsidRPr="000B479F">
        <w:rPr>
          <w:sz w:val="24"/>
          <w:shd w:val="clear" w:color="auto" w:fill="FFFFFF"/>
        </w:rPr>
        <w:t>систем</w:t>
      </w:r>
      <w:r w:rsidRPr="000B479F">
        <w:rPr>
          <w:sz w:val="24"/>
          <w:shd w:val="clear" w:color="auto" w:fill="FFFFFF"/>
          <w:lang w:val="en-US"/>
        </w:rPr>
        <w:t xml:space="preserve">. </w:t>
      </w:r>
      <w:r w:rsidRPr="000B479F">
        <w:rPr>
          <w:sz w:val="24"/>
          <w:shd w:val="clear" w:color="auto" w:fill="FFFFFF"/>
        </w:rPr>
        <w:t>Часть 3. Использование покрытий, герметизации и формовки для защиты от загрязнения).</w:t>
      </w:r>
    </w:p>
    <w:p w:rsidR="00E62C78" w:rsidRPr="000B479F" w:rsidRDefault="00E62C78" w:rsidP="000B479F">
      <w:pPr>
        <w:ind w:firstLine="567"/>
        <w:rPr>
          <w:sz w:val="24"/>
        </w:rPr>
      </w:pPr>
      <w:r w:rsidRPr="000B479F">
        <w:rPr>
          <w:sz w:val="24"/>
          <w:lang w:val="en-US"/>
        </w:rPr>
        <w:t>IEC 60664-3:2003</w:t>
      </w:r>
      <w:r w:rsidR="000B479F" w:rsidRPr="000B479F">
        <w:rPr>
          <w:sz w:val="24"/>
          <w:vertAlign w:val="superscript"/>
          <w:lang w:val="en-US"/>
        </w:rPr>
        <w:t>1)</w:t>
      </w:r>
      <w:r w:rsidRPr="000B479F">
        <w:rPr>
          <w:sz w:val="24"/>
          <w:lang w:val="en-US"/>
        </w:rPr>
        <w:t xml:space="preserve"> Insulation coordination for equipment within low-voltage systems − Part 3:</w:t>
      </w:r>
      <w:r w:rsidR="000B479F" w:rsidRPr="000B479F">
        <w:rPr>
          <w:sz w:val="24"/>
          <w:lang w:val="en-US"/>
        </w:rPr>
        <w:t xml:space="preserve"> </w:t>
      </w:r>
      <w:r w:rsidRPr="000B479F">
        <w:rPr>
          <w:sz w:val="24"/>
          <w:lang w:val="en-US"/>
        </w:rPr>
        <w:t xml:space="preserve">Use of coating, potting or </w:t>
      </w:r>
      <w:proofErr w:type="spellStart"/>
      <w:r w:rsidRPr="000B479F">
        <w:rPr>
          <w:sz w:val="24"/>
          <w:lang w:val="en-US"/>
        </w:rPr>
        <w:t>moulding</w:t>
      </w:r>
      <w:proofErr w:type="spellEnd"/>
      <w:r w:rsidRPr="000B479F">
        <w:rPr>
          <w:sz w:val="24"/>
          <w:lang w:val="en-US"/>
        </w:rPr>
        <w:t xml:space="preserve"> for protection against pollution</w:t>
      </w:r>
      <w:r w:rsidR="000B479F" w:rsidRPr="000B479F">
        <w:rPr>
          <w:sz w:val="24"/>
          <w:lang w:val="en-US"/>
        </w:rPr>
        <w:t xml:space="preserve"> (</w:t>
      </w:r>
      <w:r w:rsidR="000B479F" w:rsidRPr="000B479F">
        <w:rPr>
          <w:sz w:val="24"/>
          <w:shd w:val="clear" w:color="auto" w:fill="FFFFFF"/>
        </w:rPr>
        <w:t>Координация</w:t>
      </w:r>
      <w:r w:rsidR="000B479F" w:rsidRPr="000B479F">
        <w:rPr>
          <w:sz w:val="24"/>
          <w:shd w:val="clear" w:color="auto" w:fill="FFFFFF"/>
          <w:lang w:val="en-US"/>
        </w:rPr>
        <w:t xml:space="preserve"> </w:t>
      </w:r>
      <w:r w:rsidR="000B479F" w:rsidRPr="000B479F">
        <w:rPr>
          <w:sz w:val="24"/>
          <w:shd w:val="clear" w:color="auto" w:fill="FFFFFF"/>
        </w:rPr>
        <w:t>изоляции</w:t>
      </w:r>
      <w:r w:rsidR="000B479F" w:rsidRPr="000B479F">
        <w:rPr>
          <w:sz w:val="24"/>
          <w:shd w:val="clear" w:color="auto" w:fill="FFFFFF"/>
          <w:lang w:val="en-US"/>
        </w:rPr>
        <w:t xml:space="preserve"> </w:t>
      </w:r>
      <w:r w:rsidR="000B479F" w:rsidRPr="000B479F">
        <w:rPr>
          <w:sz w:val="24"/>
          <w:shd w:val="clear" w:color="auto" w:fill="FFFFFF"/>
        </w:rPr>
        <w:t>для</w:t>
      </w:r>
      <w:r w:rsidR="000B479F" w:rsidRPr="000B479F">
        <w:rPr>
          <w:sz w:val="24"/>
          <w:shd w:val="clear" w:color="auto" w:fill="FFFFFF"/>
          <w:lang w:val="en-US"/>
        </w:rPr>
        <w:t xml:space="preserve"> </w:t>
      </w:r>
      <w:r w:rsidR="000B479F" w:rsidRPr="000B479F">
        <w:rPr>
          <w:sz w:val="24"/>
          <w:shd w:val="clear" w:color="auto" w:fill="FFFFFF"/>
        </w:rPr>
        <w:t>оборудования</w:t>
      </w:r>
      <w:r w:rsidR="000B479F" w:rsidRPr="000B479F">
        <w:rPr>
          <w:sz w:val="24"/>
          <w:shd w:val="clear" w:color="auto" w:fill="FFFFFF"/>
          <w:lang w:val="en-US"/>
        </w:rPr>
        <w:t xml:space="preserve"> </w:t>
      </w:r>
      <w:r w:rsidR="000B479F" w:rsidRPr="000B479F">
        <w:rPr>
          <w:sz w:val="24"/>
          <w:shd w:val="clear" w:color="auto" w:fill="FFFFFF"/>
        </w:rPr>
        <w:t>низковольтных</w:t>
      </w:r>
      <w:r w:rsidR="000B479F" w:rsidRPr="000B479F">
        <w:rPr>
          <w:sz w:val="24"/>
          <w:shd w:val="clear" w:color="auto" w:fill="FFFFFF"/>
          <w:lang w:val="en-US"/>
        </w:rPr>
        <w:t xml:space="preserve"> </w:t>
      </w:r>
      <w:r w:rsidR="000B479F" w:rsidRPr="000B479F">
        <w:rPr>
          <w:sz w:val="24"/>
          <w:shd w:val="clear" w:color="auto" w:fill="FFFFFF"/>
        </w:rPr>
        <w:t>систем</w:t>
      </w:r>
      <w:r w:rsidR="000B479F" w:rsidRPr="000B479F">
        <w:rPr>
          <w:sz w:val="24"/>
          <w:shd w:val="clear" w:color="auto" w:fill="FFFFFF"/>
          <w:lang w:val="en-US"/>
        </w:rPr>
        <w:t xml:space="preserve">. </w:t>
      </w:r>
      <w:r w:rsidR="000B479F" w:rsidRPr="000B479F">
        <w:rPr>
          <w:sz w:val="24"/>
          <w:shd w:val="clear" w:color="auto" w:fill="FFFFFF"/>
        </w:rPr>
        <w:t>Часть 3. Использование покрытий, герметизации и формовки для защиты от загрязнения).</w:t>
      </w:r>
    </w:p>
    <w:p w:rsidR="00E62C78" w:rsidRPr="000B479F" w:rsidRDefault="00E62C78" w:rsidP="000B479F">
      <w:pPr>
        <w:ind w:firstLine="567"/>
        <w:rPr>
          <w:sz w:val="24"/>
          <w:lang w:val="en-US"/>
        </w:rPr>
      </w:pPr>
      <w:r w:rsidRPr="000B479F">
        <w:rPr>
          <w:sz w:val="24"/>
          <w:lang w:val="en-US"/>
        </w:rPr>
        <w:t>IEC 60664-4:2005 Insulation coordination for equipment within low-voltage systems – Part 4:</w:t>
      </w:r>
      <w:r w:rsidR="000B479F" w:rsidRPr="000B479F">
        <w:rPr>
          <w:sz w:val="24"/>
          <w:lang w:val="en-US"/>
        </w:rPr>
        <w:t xml:space="preserve"> </w:t>
      </w:r>
      <w:r w:rsidRPr="000B479F">
        <w:rPr>
          <w:sz w:val="24"/>
          <w:lang w:val="en-US"/>
        </w:rPr>
        <w:t>Consideration of high-frequency voltage stress</w:t>
      </w:r>
      <w:r w:rsidR="000B479F" w:rsidRPr="000B479F">
        <w:rPr>
          <w:sz w:val="24"/>
          <w:lang w:val="en-US"/>
        </w:rPr>
        <w:t xml:space="preserve"> (</w:t>
      </w:r>
      <w:r w:rsidR="000B479F" w:rsidRPr="007C3A03">
        <w:rPr>
          <w:sz w:val="24"/>
          <w:shd w:val="clear" w:color="auto" w:fill="FFFFFF" w:themeFill="background1"/>
        </w:rPr>
        <w:t>Координация</w:t>
      </w:r>
      <w:r w:rsidR="000B479F" w:rsidRPr="007C3A03">
        <w:rPr>
          <w:sz w:val="24"/>
          <w:shd w:val="clear" w:color="auto" w:fill="FFFFFF" w:themeFill="background1"/>
          <w:lang w:val="en-US"/>
        </w:rPr>
        <w:t xml:space="preserve"> </w:t>
      </w:r>
      <w:r w:rsidR="000B479F" w:rsidRPr="007C3A03">
        <w:rPr>
          <w:sz w:val="24"/>
          <w:shd w:val="clear" w:color="auto" w:fill="FFFFFF" w:themeFill="background1"/>
        </w:rPr>
        <w:t>изоляции</w:t>
      </w:r>
      <w:r w:rsidR="000B479F" w:rsidRPr="007C3A03">
        <w:rPr>
          <w:sz w:val="24"/>
          <w:shd w:val="clear" w:color="auto" w:fill="FFFFFF" w:themeFill="background1"/>
          <w:lang w:val="en-US"/>
        </w:rPr>
        <w:t xml:space="preserve"> </w:t>
      </w:r>
      <w:r w:rsidR="000B479F" w:rsidRPr="007C3A03">
        <w:rPr>
          <w:sz w:val="24"/>
          <w:shd w:val="clear" w:color="auto" w:fill="FFFFFF" w:themeFill="background1"/>
        </w:rPr>
        <w:t>для</w:t>
      </w:r>
      <w:r w:rsidR="000B479F" w:rsidRPr="007C3A03">
        <w:rPr>
          <w:sz w:val="24"/>
          <w:shd w:val="clear" w:color="auto" w:fill="FFFFFF" w:themeFill="background1"/>
          <w:lang w:val="en-US"/>
        </w:rPr>
        <w:t xml:space="preserve"> </w:t>
      </w:r>
      <w:r w:rsidR="000B479F" w:rsidRPr="007C3A03">
        <w:rPr>
          <w:sz w:val="24"/>
          <w:shd w:val="clear" w:color="auto" w:fill="FFFFFF" w:themeFill="background1"/>
        </w:rPr>
        <w:t>оборудования</w:t>
      </w:r>
      <w:r w:rsidR="000B479F" w:rsidRPr="007C3A03">
        <w:rPr>
          <w:sz w:val="24"/>
          <w:shd w:val="clear" w:color="auto" w:fill="FFFFFF" w:themeFill="background1"/>
          <w:lang w:val="en-US"/>
        </w:rPr>
        <w:t xml:space="preserve"> </w:t>
      </w:r>
      <w:r w:rsidR="000B479F" w:rsidRPr="007C3A03">
        <w:rPr>
          <w:sz w:val="24"/>
          <w:shd w:val="clear" w:color="auto" w:fill="FFFFFF" w:themeFill="background1"/>
        </w:rPr>
        <w:t>низковольтных</w:t>
      </w:r>
      <w:r w:rsidR="000B479F" w:rsidRPr="007C3A03">
        <w:rPr>
          <w:sz w:val="24"/>
          <w:shd w:val="clear" w:color="auto" w:fill="FFFFFF" w:themeFill="background1"/>
          <w:lang w:val="en-US"/>
        </w:rPr>
        <w:t xml:space="preserve"> </w:t>
      </w:r>
      <w:r w:rsidR="000B479F" w:rsidRPr="007C3A03">
        <w:rPr>
          <w:sz w:val="24"/>
          <w:shd w:val="clear" w:color="auto" w:fill="FFFFFF" w:themeFill="background1"/>
        </w:rPr>
        <w:t>систем</w:t>
      </w:r>
      <w:r w:rsidR="000B479F" w:rsidRPr="007C3A03">
        <w:rPr>
          <w:sz w:val="24"/>
          <w:shd w:val="clear" w:color="auto" w:fill="FFFFFF" w:themeFill="background1"/>
          <w:lang w:val="en-US"/>
        </w:rPr>
        <w:t xml:space="preserve">. </w:t>
      </w:r>
      <w:r w:rsidR="000B479F" w:rsidRPr="007C3A03">
        <w:rPr>
          <w:sz w:val="24"/>
          <w:shd w:val="clear" w:color="auto" w:fill="FFFFFF" w:themeFill="background1"/>
        </w:rPr>
        <w:t>Часть</w:t>
      </w:r>
      <w:r w:rsidR="000B479F" w:rsidRPr="007C3A03">
        <w:rPr>
          <w:sz w:val="24"/>
          <w:shd w:val="clear" w:color="auto" w:fill="FFFFFF" w:themeFill="background1"/>
          <w:lang w:val="en-US"/>
        </w:rPr>
        <w:t xml:space="preserve"> 4. </w:t>
      </w:r>
      <w:r w:rsidR="000B479F" w:rsidRPr="007C3A03">
        <w:rPr>
          <w:sz w:val="24"/>
          <w:shd w:val="clear" w:color="auto" w:fill="FFFFFF" w:themeFill="background1"/>
        </w:rPr>
        <w:t>Анализ</w:t>
      </w:r>
      <w:r w:rsidR="000B479F" w:rsidRPr="007C3A03">
        <w:rPr>
          <w:sz w:val="24"/>
          <w:shd w:val="clear" w:color="auto" w:fill="FFFFFF" w:themeFill="background1"/>
          <w:lang w:val="en-US"/>
        </w:rPr>
        <w:t xml:space="preserve"> </w:t>
      </w:r>
      <w:r w:rsidR="000B479F" w:rsidRPr="007C3A03">
        <w:rPr>
          <w:sz w:val="24"/>
          <w:shd w:val="clear" w:color="auto" w:fill="FFFFFF" w:themeFill="background1"/>
        </w:rPr>
        <w:t>высокочастотного</w:t>
      </w:r>
      <w:r w:rsidR="000B479F" w:rsidRPr="007C3A03">
        <w:rPr>
          <w:sz w:val="24"/>
          <w:shd w:val="clear" w:color="auto" w:fill="FFFFFF" w:themeFill="background1"/>
          <w:lang w:val="en-US"/>
        </w:rPr>
        <w:t xml:space="preserve"> </w:t>
      </w:r>
      <w:r w:rsidR="000B479F" w:rsidRPr="007C3A03">
        <w:rPr>
          <w:sz w:val="24"/>
          <w:shd w:val="clear" w:color="auto" w:fill="FFFFFF" w:themeFill="background1"/>
        </w:rPr>
        <w:t>напряжения</w:t>
      </w:r>
      <w:r w:rsidR="000B479F" w:rsidRPr="007C3A03">
        <w:rPr>
          <w:sz w:val="24"/>
          <w:shd w:val="clear" w:color="auto" w:fill="FFFFFF" w:themeFill="background1"/>
          <w:lang w:val="en-US"/>
        </w:rPr>
        <w:t>)</w:t>
      </w:r>
      <w:r w:rsidR="000B479F" w:rsidRPr="000B479F">
        <w:rPr>
          <w:sz w:val="24"/>
          <w:shd w:val="clear" w:color="auto" w:fill="EEEEEE"/>
          <w:lang w:val="en-US"/>
        </w:rPr>
        <w:t>.</w:t>
      </w:r>
    </w:p>
    <w:p w:rsidR="00E62C78" w:rsidRPr="000B479F" w:rsidRDefault="00E62C78" w:rsidP="000B479F">
      <w:pPr>
        <w:ind w:firstLine="567"/>
        <w:rPr>
          <w:sz w:val="24"/>
        </w:rPr>
      </w:pPr>
      <w:r w:rsidRPr="000B479F">
        <w:rPr>
          <w:sz w:val="24"/>
          <w:lang w:val="en-US"/>
        </w:rPr>
        <w:t>IEC 60695-2-11</w:t>
      </w:r>
      <w:r w:rsidR="000B479F" w:rsidRPr="000B479F">
        <w:rPr>
          <w:sz w:val="24"/>
          <w:lang w:val="en-US"/>
        </w:rPr>
        <w:t>:2014</w:t>
      </w:r>
      <w:r w:rsidRPr="000B479F">
        <w:rPr>
          <w:sz w:val="24"/>
          <w:lang w:val="en-US"/>
        </w:rPr>
        <w:t xml:space="preserve"> Fire hazard testing – Part 2-11: Glowing/hot-wire based test methods −</w:t>
      </w:r>
      <w:r w:rsidR="000B479F" w:rsidRPr="000B479F">
        <w:rPr>
          <w:sz w:val="24"/>
          <w:lang w:val="en-US"/>
        </w:rPr>
        <w:t xml:space="preserve"> </w:t>
      </w:r>
      <w:r w:rsidRPr="000B479F">
        <w:rPr>
          <w:sz w:val="24"/>
          <w:lang w:val="en-US"/>
        </w:rPr>
        <w:t>Glow-wire flammability test method for end-products</w:t>
      </w:r>
      <w:r w:rsidR="000B479F" w:rsidRPr="000B479F">
        <w:rPr>
          <w:sz w:val="24"/>
          <w:lang w:val="en-US"/>
        </w:rPr>
        <w:t xml:space="preserve"> (</w:t>
      </w:r>
      <w:r w:rsidR="000B479F" w:rsidRPr="007C3A03">
        <w:rPr>
          <w:sz w:val="24"/>
          <w:shd w:val="clear" w:color="auto" w:fill="FFFFFF" w:themeFill="background1"/>
        </w:rPr>
        <w:t>Испытания</w:t>
      </w:r>
      <w:r w:rsidR="000B479F" w:rsidRPr="007C3A03">
        <w:rPr>
          <w:sz w:val="24"/>
          <w:shd w:val="clear" w:color="auto" w:fill="FFFFFF" w:themeFill="background1"/>
          <w:lang w:val="en-US"/>
        </w:rPr>
        <w:t xml:space="preserve"> </w:t>
      </w:r>
      <w:r w:rsidR="000B479F" w:rsidRPr="007C3A03">
        <w:rPr>
          <w:sz w:val="24"/>
          <w:shd w:val="clear" w:color="auto" w:fill="FFFFFF" w:themeFill="background1"/>
        </w:rPr>
        <w:t>на</w:t>
      </w:r>
      <w:r w:rsidR="000B479F" w:rsidRPr="007C3A03">
        <w:rPr>
          <w:sz w:val="24"/>
          <w:shd w:val="clear" w:color="auto" w:fill="FFFFFF" w:themeFill="background1"/>
          <w:lang w:val="en-US"/>
        </w:rPr>
        <w:t xml:space="preserve"> </w:t>
      </w:r>
      <w:r w:rsidR="000B479F" w:rsidRPr="007C3A03">
        <w:rPr>
          <w:sz w:val="24"/>
          <w:shd w:val="clear" w:color="auto" w:fill="FFFFFF" w:themeFill="background1"/>
        </w:rPr>
        <w:t>пожароопасность</w:t>
      </w:r>
      <w:r w:rsidR="000B479F" w:rsidRPr="007C3A03">
        <w:rPr>
          <w:sz w:val="24"/>
          <w:shd w:val="clear" w:color="auto" w:fill="FFFFFF" w:themeFill="background1"/>
          <w:lang w:val="en-US"/>
        </w:rPr>
        <w:t xml:space="preserve">. </w:t>
      </w:r>
      <w:r w:rsidR="000B479F" w:rsidRPr="007C3A03">
        <w:rPr>
          <w:sz w:val="24"/>
          <w:shd w:val="clear" w:color="auto" w:fill="FFFFFF" w:themeFill="background1"/>
        </w:rPr>
        <w:t>Часть 2-11. Методы испытаний раскаленной/горячей проволокой. Метод испытания конечной продукции на воспламеняемость под действием раскаленной проволоки).</w:t>
      </w:r>
    </w:p>
    <w:p w:rsidR="00E62C78" w:rsidRPr="000B479F" w:rsidRDefault="00E62C78" w:rsidP="000B479F">
      <w:pPr>
        <w:ind w:firstLine="567"/>
        <w:rPr>
          <w:sz w:val="24"/>
          <w:lang w:val="en-US"/>
        </w:rPr>
      </w:pPr>
      <w:r w:rsidRPr="000B479F">
        <w:rPr>
          <w:sz w:val="24"/>
          <w:lang w:val="en-US"/>
        </w:rPr>
        <w:t>IEC 60695-2-20</w:t>
      </w:r>
      <w:r w:rsidR="000B479F" w:rsidRPr="000B479F">
        <w:rPr>
          <w:sz w:val="24"/>
          <w:lang w:val="en-US"/>
        </w:rPr>
        <w:t>:2004</w:t>
      </w:r>
      <w:r w:rsidR="000B479F" w:rsidRPr="000B479F">
        <w:rPr>
          <w:rStyle w:val="a9"/>
          <w:sz w:val="24"/>
          <w:lang w:val="en-US"/>
        </w:rPr>
        <w:footnoteReference w:customMarkFollows="1" w:id="2"/>
        <w:t>2)</w:t>
      </w:r>
      <w:r w:rsidRPr="000B479F">
        <w:rPr>
          <w:sz w:val="24"/>
          <w:lang w:val="en-US"/>
        </w:rPr>
        <w:t xml:space="preserve"> Fire hazard testing – Part 2-20: Glowing/hot </w:t>
      </w:r>
      <w:proofErr w:type="gramStart"/>
      <w:r w:rsidRPr="000B479F">
        <w:rPr>
          <w:sz w:val="24"/>
          <w:lang w:val="en-US"/>
        </w:rPr>
        <w:t>wire based</w:t>
      </w:r>
      <w:proofErr w:type="gramEnd"/>
      <w:r w:rsidRPr="000B479F">
        <w:rPr>
          <w:sz w:val="24"/>
          <w:lang w:val="en-US"/>
        </w:rPr>
        <w:t xml:space="preserve"> test methods </w:t>
      </w:r>
      <w:r w:rsidR="000B479F" w:rsidRPr="000B479F">
        <w:rPr>
          <w:sz w:val="24"/>
          <w:lang w:val="en-US"/>
        </w:rPr>
        <w:t>–</w:t>
      </w:r>
      <w:r w:rsidRPr="000B479F">
        <w:rPr>
          <w:sz w:val="24"/>
          <w:lang w:val="en-US"/>
        </w:rPr>
        <w:t xml:space="preserve"> Hotwire</w:t>
      </w:r>
      <w:r w:rsidR="000B479F" w:rsidRPr="000B479F">
        <w:rPr>
          <w:sz w:val="24"/>
          <w:lang w:val="en-US"/>
        </w:rPr>
        <w:t xml:space="preserve"> </w:t>
      </w:r>
      <w:r w:rsidRPr="000B479F">
        <w:rPr>
          <w:sz w:val="24"/>
          <w:lang w:val="en-US"/>
        </w:rPr>
        <w:t>coil ignitability − Apparatus, test method and guidance</w:t>
      </w:r>
      <w:r w:rsidR="000B479F" w:rsidRPr="000B479F">
        <w:rPr>
          <w:sz w:val="24"/>
          <w:lang w:val="en-US"/>
        </w:rPr>
        <w:t xml:space="preserve"> (</w:t>
      </w:r>
      <w:r w:rsidR="000B479F" w:rsidRPr="000B479F">
        <w:rPr>
          <w:sz w:val="24"/>
          <w:shd w:val="clear" w:color="auto" w:fill="FFFFFF"/>
        </w:rPr>
        <w:t>Испытание</w:t>
      </w:r>
      <w:r w:rsidR="000B479F" w:rsidRPr="000B479F">
        <w:rPr>
          <w:sz w:val="24"/>
          <w:shd w:val="clear" w:color="auto" w:fill="FFFFFF"/>
          <w:lang w:val="en-US"/>
        </w:rPr>
        <w:t xml:space="preserve"> </w:t>
      </w:r>
      <w:r w:rsidR="000B479F" w:rsidRPr="000B479F">
        <w:rPr>
          <w:sz w:val="24"/>
          <w:shd w:val="clear" w:color="auto" w:fill="FFFFFF"/>
        </w:rPr>
        <w:t>на</w:t>
      </w:r>
      <w:r w:rsidR="000B479F" w:rsidRPr="000B479F">
        <w:rPr>
          <w:sz w:val="24"/>
          <w:shd w:val="clear" w:color="auto" w:fill="FFFFFF"/>
          <w:lang w:val="en-US"/>
        </w:rPr>
        <w:t xml:space="preserve"> </w:t>
      </w:r>
      <w:r w:rsidR="000B479F" w:rsidRPr="000B479F">
        <w:rPr>
          <w:sz w:val="24"/>
          <w:shd w:val="clear" w:color="auto" w:fill="FFFFFF"/>
        </w:rPr>
        <w:t>пожароопасность</w:t>
      </w:r>
      <w:r w:rsidR="000B479F" w:rsidRPr="000B479F">
        <w:rPr>
          <w:sz w:val="24"/>
          <w:shd w:val="clear" w:color="auto" w:fill="FFFFFF"/>
          <w:lang w:val="en-US"/>
        </w:rPr>
        <w:t xml:space="preserve">. </w:t>
      </w:r>
      <w:r w:rsidR="000B479F" w:rsidRPr="000B479F">
        <w:rPr>
          <w:sz w:val="24"/>
          <w:shd w:val="clear" w:color="auto" w:fill="FFFFFF"/>
        </w:rPr>
        <w:t>Часть 2-20. Методы испытаний нагретой или раскаленной проволокой. Возгораемость от катушки раскаленной проволоки. Аппаратура</w:t>
      </w:r>
      <w:r w:rsidR="000B479F" w:rsidRPr="000B479F">
        <w:rPr>
          <w:sz w:val="24"/>
          <w:shd w:val="clear" w:color="auto" w:fill="FFFFFF"/>
          <w:lang w:val="en-US"/>
        </w:rPr>
        <w:t xml:space="preserve">, </w:t>
      </w:r>
      <w:r w:rsidR="000B479F" w:rsidRPr="000B479F">
        <w:rPr>
          <w:sz w:val="24"/>
          <w:shd w:val="clear" w:color="auto" w:fill="FFFFFF"/>
        </w:rPr>
        <w:t>метод</w:t>
      </w:r>
      <w:r w:rsidR="000B479F" w:rsidRPr="000B479F">
        <w:rPr>
          <w:sz w:val="24"/>
          <w:shd w:val="clear" w:color="auto" w:fill="FFFFFF"/>
          <w:lang w:val="en-US"/>
        </w:rPr>
        <w:t xml:space="preserve"> </w:t>
      </w:r>
      <w:r w:rsidR="000B479F" w:rsidRPr="000B479F">
        <w:rPr>
          <w:sz w:val="24"/>
          <w:shd w:val="clear" w:color="auto" w:fill="FFFFFF"/>
        </w:rPr>
        <w:t>испытания</w:t>
      </w:r>
      <w:r w:rsidR="000B479F" w:rsidRPr="000B479F">
        <w:rPr>
          <w:sz w:val="24"/>
          <w:shd w:val="clear" w:color="auto" w:fill="FFFFFF"/>
          <w:lang w:val="en-US"/>
        </w:rPr>
        <w:t xml:space="preserve"> </w:t>
      </w:r>
      <w:r w:rsidR="000B479F" w:rsidRPr="000B479F">
        <w:rPr>
          <w:sz w:val="24"/>
          <w:shd w:val="clear" w:color="auto" w:fill="FFFFFF"/>
        </w:rPr>
        <w:t>и</w:t>
      </w:r>
      <w:r w:rsidR="000B479F" w:rsidRPr="000B479F">
        <w:rPr>
          <w:sz w:val="24"/>
          <w:shd w:val="clear" w:color="auto" w:fill="FFFFFF"/>
          <w:lang w:val="en-US"/>
        </w:rPr>
        <w:t xml:space="preserve"> </w:t>
      </w:r>
      <w:r w:rsidR="000B479F" w:rsidRPr="000B479F">
        <w:rPr>
          <w:sz w:val="24"/>
          <w:shd w:val="clear" w:color="auto" w:fill="FFFFFF"/>
        </w:rPr>
        <w:t>руководство</w:t>
      </w:r>
      <w:r w:rsidR="000B479F" w:rsidRPr="000B479F">
        <w:rPr>
          <w:sz w:val="24"/>
          <w:shd w:val="clear" w:color="auto" w:fill="FFFFFF"/>
          <w:lang w:val="en-US"/>
        </w:rPr>
        <w:t>).</w:t>
      </w:r>
    </w:p>
    <w:p w:rsidR="00E62C78" w:rsidRPr="00522859" w:rsidRDefault="00E62C78" w:rsidP="000B479F">
      <w:pPr>
        <w:ind w:firstLine="567"/>
        <w:rPr>
          <w:sz w:val="24"/>
        </w:rPr>
      </w:pPr>
      <w:r w:rsidRPr="000B479F">
        <w:rPr>
          <w:sz w:val="24"/>
          <w:lang w:val="en-US"/>
        </w:rPr>
        <w:t>IEC 60695-11-5</w:t>
      </w:r>
      <w:r w:rsidR="000B479F" w:rsidRPr="000B479F">
        <w:rPr>
          <w:sz w:val="24"/>
          <w:lang w:val="en-US"/>
        </w:rPr>
        <w:t>:2016</w:t>
      </w:r>
      <w:r w:rsidRPr="000B479F">
        <w:rPr>
          <w:sz w:val="24"/>
          <w:lang w:val="en-US"/>
        </w:rPr>
        <w:t xml:space="preserve"> Fire hazard testing – Part 11-5: Test flames – Needle-flame test method –</w:t>
      </w:r>
      <w:r w:rsidR="000B479F" w:rsidRPr="000B479F">
        <w:rPr>
          <w:sz w:val="24"/>
          <w:lang w:val="en-US"/>
        </w:rPr>
        <w:t xml:space="preserve"> </w:t>
      </w:r>
      <w:r w:rsidRPr="000B479F">
        <w:rPr>
          <w:sz w:val="24"/>
          <w:lang w:val="en-US"/>
        </w:rPr>
        <w:t>Apparatus, confirmatory test arrangement and guidance</w:t>
      </w:r>
      <w:r w:rsidR="000B479F" w:rsidRPr="000B479F">
        <w:rPr>
          <w:sz w:val="24"/>
          <w:lang w:val="en-US"/>
        </w:rPr>
        <w:t xml:space="preserve"> (</w:t>
      </w:r>
      <w:r w:rsidR="000B479F" w:rsidRPr="000B479F">
        <w:rPr>
          <w:sz w:val="24"/>
          <w:shd w:val="clear" w:color="auto" w:fill="FFFFFF"/>
        </w:rPr>
        <w:t>Испытания</w:t>
      </w:r>
      <w:r w:rsidR="000B479F" w:rsidRPr="000B479F">
        <w:rPr>
          <w:sz w:val="24"/>
          <w:shd w:val="clear" w:color="auto" w:fill="FFFFFF"/>
          <w:lang w:val="en-US"/>
        </w:rPr>
        <w:t xml:space="preserve"> </w:t>
      </w:r>
      <w:r w:rsidR="000B479F" w:rsidRPr="000B479F">
        <w:rPr>
          <w:sz w:val="24"/>
          <w:shd w:val="clear" w:color="auto" w:fill="FFFFFF"/>
        </w:rPr>
        <w:t>на</w:t>
      </w:r>
      <w:r w:rsidR="000B479F" w:rsidRPr="000B479F">
        <w:rPr>
          <w:sz w:val="24"/>
          <w:shd w:val="clear" w:color="auto" w:fill="FFFFFF"/>
          <w:lang w:val="en-US"/>
        </w:rPr>
        <w:t xml:space="preserve"> </w:t>
      </w:r>
      <w:r w:rsidR="000B479F" w:rsidRPr="000B479F">
        <w:rPr>
          <w:sz w:val="24"/>
          <w:shd w:val="clear" w:color="auto" w:fill="FFFFFF"/>
        </w:rPr>
        <w:t>пожарную</w:t>
      </w:r>
      <w:r w:rsidR="000B479F" w:rsidRPr="000B479F">
        <w:rPr>
          <w:sz w:val="24"/>
          <w:shd w:val="clear" w:color="auto" w:fill="FFFFFF"/>
          <w:lang w:val="en-US"/>
        </w:rPr>
        <w:t xml:space="preserve"> </w:t>
      </w:r>
      <w:r w:rsidR="000B479F" w:rsidRPr="000B479F">
        <w:rPr>
          <w:sz w:val="24"/>
          <w:shd w:val="clear" w:color="auto" w:fill="FFFFFF"/>
        </w:rPr>
        <w:t>опасность</w:t>
      </w:r>
      <w:r w:rsidR="000B479F" w:rsidRPr="000B479F">
        <w:rPr>
          <w:sz w:val="24"/>
          <w:shd w:val="clear" w:color="auto" w:fill="FFFFFF"/>
          <w:lang w:val="en-US"/>
        </w:rPr>
        <w:t xml:space="preserve">. </w:t>
      </w:r>
      <w:r w:rsidR="000B479F" w:rsidRPr="000B479F">
        <w:rPr>
          <w:sz w:val="24"/>
          <w:shd w:val="clear" w:color="auto" w:fill="FFFFFF"/>
        </w:rPr>
        <w:t>Часть 11-5. Испытательное пламя. Метод испытания игольчатым пламенем. Аппаратура</w:t>
      </w:r>
      <w:r w:rsidR="000B479F" w:rsidRPr="00522859">
        <w:rPr>
          <w:sz w:val="24"/>
          <w:shd w:val="clear" w:color="auto" w:fill="FFFFFF"/>
        </w:rPr>
        <w:t xml:space="preserve">, </w:t>
      </w:r>
      <w:r w:rsidR="000B479F" w:rsidRPr="000B479F">
        <w:rPr>
          <w:sz w:val="24"/>
          <w:shd w:val="clear" w:color="auto" w:fill="FFFFFF"/>
        </w:rPr>
        <w:t>поверочное</w:t>
      </w:r>
      <w:r w:rsidR="000B479F" w:rsidRPr="00522859">
        <w:rPr>
          <w:sz w:val="24"/>
          <w:shd w:val="clear" w:color="auto" w:fill="FFFFFF"/>
        </w:rPr>
        <w:t xml:space="preserve"> </w:t>
      </w:r>
      <w:r w:rsidR="000B479F" w:rsidRPr="000B479F">
        <w:rPr>
          <w:sz w:val="24"/>
          <w:shd w:val="clear" w:color="auto" w:fill="FFFFFF"/>
        </w:rPr>
        <w:t>устройство</w:t>
      </w:r>
      <w:r w:rsidR="000B479F" w:rsidRPr="00522859">
        <w:rPr>
          <w:sz w:val="24"/>
          <w:shd w:val="clear" w:color="auto" w:fill="FFFFFF"/>
        </w:rPr>
        <w:t xml:space="preserve"> </w:t>
      </w:r>
      <w:r w:rsidR="000B479F" w:rsidRPr="000B479F">
        <w:rPr>
          <w:sz w:val="24"/>
          <w:shd w:val="clear" w:color="auto" w:fill="FFFFFF"/>
        </w:rPr>
        <w:t>и</w:t>
      </w:r>
      <w:r w:rsidR="000B479F" w:rsidRPr="00522859">
        <w:rPr>
          <w:sz w:val="24"/>
          <w:shd w:val="clear" w:color="auto" w:fill="FFFFFF"/>
        </w:rPr>
        <w:t xml:space="preserve"> </w:t>
      </w:r>
      <w:r w:rsidR="000B479F" w:rsidRPr="000B479F">
        <w:rPr>
          <w:sz w:val="24"/>
          <w:shd w:val="clear" w:color="auto" w:fill="FFFFFF"/>
        </w:rPr>
        <w:t>руководство</w:t>
      </w:r>
      <w:r w:rsidR="000B479F" w:rsidRPr="00522859">
        <w:rPr>
          <w:sz w:val="24"/>
          <w:shd w:val="clear" w:color="auto" w:fill="FFFFFF"/>
        </w:rPr>
        <w:t>).</w:t>
      </w:r>
    </w:p>
    <w:p w:rsidR="00E62C78" w:rsidRPr="00522859" w:rsidRDefault="00E62C78" w:rsidP="000B479F">
      <w:pPr>
        <w:ind w:firstLine="567"/>
        <w:rPr>
          <w:sz w:val="24"/>
          <w:lang w:val="en-US"/>
        </w:rPr>
      </w:pPr>
      <w:r w:rsidRPr="000B479F">
        <w:rPr>
          <w:sz w:val="24"/>
          <w:lang w:val="en-US"/>
        </w:rPr>
        <w:t>IEC</w:t>
      </w:r>
      <w:r w:rsidRPr="00823492">
        <w:rPr>
          <w:sz w:val="24"/>
          <w:lang w:val="en-US"/>
        </w:rPr>
        <w:t xml:space="preserve"> 60695-11-10</w:t>
      </w:r>
      <w:r w:rsidR="000B479F" w:rsidRPr="00823492">
        <w:rPr>
          <w:sz w:val="24"/>
          <w:lang w:val="en-US"/>
        </w:rPr>
        <w:t>:2013</w:t>
      </w:r>
      <w:r w:rsidRPr="00823492">
        <w:rPr>
          <w:sz w:val="24"/>
          <w:lang w:val="en-US"/>
        </w:rPr>
        <w:t xml:space="preserve"> </w:t>
      </w:r>
      <w:r w:rsidRPr="000B479F">
        <w:rPr>
          <w:sz w:val="24"/>
          <w:lang w:val="en-US"/>
        </w:rPr>
        <w:t>Fire</w:t>
      </w:r>
      <w:r w:rsidRPr="00823492">
        <w:rPr>
          <w:sz w:val="24"/>
          <w:lang w:val="en-US"/>
        </w:rPr>
        <w:t xml:space="preserve"> </w:t>
      </w:r>
      <w:r w:rsidRPr="000B479F">
        <w:rPr>
          <w:sz w:val="24"/>
          <w:lang w:val="en-US"/>
        </w:rPr>
        <w:t>hazard</w:t>
      </w:r>
      <w:r w:rsidRPr="00823492">
        <w:rPr>
          <w:sz w:val="24"/>
          <w:lang w:val="en-US"/>
        </w:rPr>
        <w:t xml:space="preserve"> </w:t>
      </w:r>
      <w:r w:rsidRPr="000B479F">
        <w:rPr>
          <w:sz w:val="24"/>
          <w:lang w:val="en-US"/>
        </w:rPr>
        <w:t>testing</w:t>
      </w:r>
      <w:r w:rsidRPr="00823492">
        <w:rPr>
          <w:sz w:val="24"/>
          <w:lang w:val="en-US"/>
        </w:rPr>
        <w:t xml:space="preserve"> – </w:t>
      </w:r>
      <w:r w:rsidRPr="000B479F">
        <w:rPr>
          <w:sz w:val="24"/>
          <w:lang w:val="en-US"/>
        </w:rPr>
        <w:t>Part</w:t>
      </w:r>
      <w:r w:rsidRPr="00823492">
        <w:rPr>
          <w:sz w:val="24"/>
          <w:lang w:val="en-US"/>
        </w:rPr>
        <w:t xml:space="preserve"> 11-10: </w:t>
      </w:r>
      <w:r w:rsidRPr="000B479F">
        <w:rPr>
          <w:sz w:val="24"/>
          <w:lang w:val="en-US"/>
        </w:rPr>
        <w:t>Test</w:t>
      </w:r>
      <w:r w:rsidRPr="00823492">
        <w:rPr>
          <w:sz w:val="24"/>
          <w:lang w:val="en-US"/>
        </w:rPr>
        <w:t xml:space="preserve"> </w:t>
      </w:r>
      <w:r w:rsidRPr="000B479F">
        <w:rPr>
          <w:sz w:val="24"/>
          <w:lang w:val="en-US"/>
        </w:rPr>
        <w:t>flames</w:t>
      </w:r>
      <w:r w:rsidRPr="00823492">
        <w:rPr>
          <w:sz w:val="24"/>
          <w:lang w:val="en-US"/>
        </w:rPr>
        <w:t xml:space="preserve"> – 50 </w:t>
      </w:r>
      <w:r w:rsidRPr="000B479F">
        <w:rPr>
          <w:sz w:val="24"/>
          <w:lang w:val="en-US"/>
        </w:rPr>
        <w:t>W</w:t>
      </w:r>
      <w:r w:rsidRPr="00823492">
        <w:rPr>
          <w:sz w:val="24"/>
          <w:lang w:val="en-US"/>
        </w:rPr>
        <w:t xml:space="preserve"> </w:t>
      </w:r>
      <w:r w:rsidRPr="000B479F">
        <w:rPr>
          <w:sz w:val="24"/>
          <w:lang w:val="en-US"/>
        </w:rPr>
        <w:t>horizontal</w:t>
      </w:r>
      <w:r w:rsidRPr="00823492">
        <w:rPr>
          <w:sz w:val="24"/>
          <w:lang w:val="en-US"/>
        </w:rPr>
        <w:t xml:space="preserve"> </w:t>
      </w:r>
      <w:r w:rsidRPr="000B479F">
        <w:rPr>
          <w:sz w:val="24"/>
          <w:lang w:val="en-US"/>
        </w:rPr>
        <w:t>and</w:t>
      </w:r>
      <w:r w:rsidRPr="00823492">
        <w:rPr>
          <w:sz w:val="24"/>
          <w:lang w:val="en-US"/>
        </w:rPr>
        <w:t xml:space="preserve"> </w:t>
      </w:r>
      <w:r w:rsidRPr="000B479F">
        <w:rPr>
          <w:sz w:val="24"/>
          <w:lang w:val="en-US"/>
        </w:rPr>
        <w:t>vertical</w:t>
      </w:r>
      <w:r w:rsidR="000B479F" w:rsidRPr="00823492">
        <w:rPr>
          <w:sz w:val="24"/>
          <w:lang w:val="en-US"/>
        </w:rPr>
        <w:t xml:space="preserve"> </w:t>
      </w:r>
      <w:r w:rsidRPr="000B479F">
        <w:rPr>
          <w:sz w:val="24"/>
          <w:lang w:val="en-US"/>
        </w:rPr>
        <w:t>flame</w:t>
      </w:r>
      <w:r w:rsidRPr="00823492">
        <w:rPr>
          <w:sz w:val="24"/>
          <w:lang w:val="en-US"/>
        </w:rPr>
        <w:t xml:space="preserve"> </w:t>
      </w:r>
      <w:r w:rsidRPr="000B479F">
        <w:rPr>
          <w:sz w:val="24"/>
          <w:lang w:val="en-US"/>
        </w:rPr>
        <w:t>test</w:t>
      </w:r>
      <w:r w:rsidRPr="00823492">
        <w:rPr>
          <w:sz w:val="24"/>
          <w:lang w:val="en-US"/>
        </w:rPr>
        <w:t xml:space="preserve"> </w:t>
      </w:r>
      <w:r w:rsidRPr="000B479F">
        <w:rPr>
          <w:sz w:val="24"/>
          <w:lang w:val="en-US"/>
        </w:rPr>
        <w:t>methods</w:t>
      </w:r>
      <w:r w:rsidR="000B479F" w:rsidRPr="00823492">
        <w:rPr>
          <w:sz w:val="24"/>
          <w:lang w:val="en-US"/>
        </w:rPr>
        <w:t xml:space="preserve"> (</w:t>
      </w:r>
      <w:r w:rsidR="000B479F" w:rsidRPr="000B479F">
        <w:rPr>
          <w:sz w:val="24"/>
          <w:shd w:val="clear" w:color="auto" w:fill="FFFFFF"/>
        </w:rPr>
        <w:t>Испытания</w:t>
      </w:r>
      <w:r w:rsidR="000B479F" w:rsidRPr="00823492">
        <w:rPr>
          <w:sz w:val="24"/>
          <w:shd w:val="clear" w:color="auto" w:fill="FFFFFF"/>
          <w:lang w:val="en-US"/>
        </w:rPr>
        <w:t xml:space="preserve"> </w:t>
      </w:r>
      <w:r w:rsidR="000B479F" w:rsidRPr="000B479F">
        <w:rPr>
          <w:sz w:val="24"/>
          <w:shd w:val="clear" w:color="auto" w:fill="FFFFFF"/>
        </w:rPr>
        <w:t>на</w:t>
      </w:r>
      <w:r w:rsidR="000B479F" w:rsidRPr="00823492">
        <w:rPr>
          <w:sz w:val="24"/>
          <w:shd w:val="clear" w:color="auto" w:fill="FFFFFF"/>
          <w:lang w:val="en-US"/>
        </w:rPr>
        <w:t xml:space="preserve"> </w:t>
      </w:r>
      <w:r w:rsidR="000B479F" w:rsidRPr="000B479F">
        <w:rPr>
          <w:sz w:val="24"/>
          <w:shd w:val="clear" w:color="auto" w:fill="FFFFFF"/>
        </w:rPr>
        <w:t>пожароопасность</w:t>
      </w:r>
      <w:r w:rsidR="000B479F" w:rsidRPr="00823492">
        <w:rPr>
          <w:sz w:val="24"/>
          <w:shd w:val="clear" w:color="auto" w:fill="FFFFFF"/>
          <w:lang w:val="en-US"/>
        </w:rPr>
        <w:t xml:space="preserve">. </w:t>
      </w:r>
      <w:r w:rsidR="000B479F" w:rsidRPr="000B479F">
        <w:rPr>
          <w:sz w:val="24"/>
          <w:shd w:val="clear" w:color="auto" w:fill="FFFFFF"/>
        </w:rPr>
        <w:t xml:space="preserve">Часть 11-10. Пламя для испытания. Методы испытания горизонтальным и вертикальным пламенем мощностью </w:t>
      </w:r>
      <w:r w:rsidR="000B479F" w:rsidRPr="00522859">
        <w:rPr>
          <w:sz w:val="24"/>
          <w:shd w:val="clear" w:color="auto" w:fill="FFFFFF"/>
          <w:lang w:val="en-US"/>
        </w:rPr>
        <w:t xml:space="preserve">50 </w:t>
      </w:r>
      <w:r w:rsidR="000B479F" w:rsidRPr="000B479F">
        <w:rPr>
          <w:sz w:val="24"/>
          <w:shd w:val="clear" w:color="auto" w:fill="FFFFFF"/>
        </w:rPr>
        <w:t>Вт</w:t>
      </w:r>
      <w:r w:rsidR="000B479F" w:rsidRPr="00522859">
        <w:rPr>
          <w:sz w:val="24"/>
          <w:shd w:val="clear" w:color="auto" w:fill="FFFFFF"/>
          <w:lang w:val="en-US"/>
        </w:rPr>
        <w:t>).</w:t>
      </w:r>
    </w:p>
    <w:p w:rsidR="00E62C78" w:rsidRPr="000B479F" w:rsidRDefault="00E62C78" w:rsidP="000B479F">
      <w:pPr>
        <w:ind w:firstLine="567"/>
        <w:rPr>
          <w:sz w:val="24"/>
          <w:lang w:val="en-US"/>
        </w:rPr>
      </w:pPr>
      <w:r w:rsidRPr="000B479F">
        <w:rPr>
          <w:sz w:val="24"/>
          <w:lang w:val="en-US"/>
        </w:rPr>
        <w:t>IEC 60695-11-20</w:t>
      </w:r>
      <w:r w:rsidR="000B479F" w:rsidRPr="000B479F">
        <w:rPr>
          <w:sz w:val="24"/>
          <w:lang w:val="en-US"/>
        </w:rPr>
        <w:t>:2015</w:t>
      </w:r>
      <w:r w:rsidRPr="000B479F">
        <w:rPr>
          <w:sz w:val="24"/>
          <w:lang w:val="en-US"/>
        </w:rPr>
        <w:t xml:space="preserve"> Fire hazard testing – Part 11- 20: Test flames – 500 W flame test methods</w:t>
      </w:r>
      <w:r w:rsidR="000B479F" w:rsidRPr="000B479F">
        <w:rPr>
          <w:sz w:val="24"/>
          <w:lang w:val="en-US"/>
        </w:rPr>
        <w:t xml:space="preserve"> (</w:t>
      </w:r>
      <w:r w:rsidR="000B479F" w:rsidRPr="000B479F">
        <w:rPr>
          <w:sz w:val="24"/>
          <w:shd w:val="clear" w:color="auto" w:fill="FFFFFF"/>
        </w:rPr>
        <w:t>Испытания</w:t>
      </w:r>
      <w:r w:rsidR="000B479F" w:rsidRPr="000B479F">
        <w:rPr>
          <w:sz w:val="24"/>
          <w:shd w:val="clear" w:color="auto" w:fill="FFFFFF"/>
          <w:lang w:val="en-US"/>
        </w:rPr>
        <w:t xml:space="preserve"> </w:t>
      </w:r>
      <w:r w:rsidR="000B479F" w:rsidRPr="000B479F">
        <w:rPr>
          <w:sz w:val="24"/>
          <w:shd w:val="clear" w:color="auto" w:fill="FFFFFF"/>
        </w:rPr>
        <w:t>на</w:t>
      </w:r>
      <w:r w:rsidR="000B479F" w:rsidRPr="000B479F">
        <w:rPr>
          <w:sz w:val="24"/>
          <w:shd w:val="clear" w:color="auto" w:fill="FFFFFF"/>
          <w:lang w:val="en-US"/>
        </w:rPr>
        <w:t xml:space="preserve"> </w:t>
      </w:r>
      <w:r w:rsidR="000B479F" w:rsidRPr="000B479F">
        <w:rPr>
          <w:sz w:val="24"/>
          <w:shd w:val="clear" w:color="auto" w:fill="FFFFFF"/>
        </w:rPr>
        <w:t>пожароопасность</w:t>
      </w:r>
      <w:r w:rsidR="000B479F" w:rsidRPr="000B479F">
        <w:rPr>
          <w:sz w:val="24"/>
          <w:shd w:val="clear" w:color="auto" w:fill="FFFFFF"/>
          <w:lang w:val="en-US"/>
        </w:rPr>
        <w:t xml:space="preserve">. </w:t>
      </w:r>
      <w:r w:rsidR="000B479F" w:rsidRPr="000B479F">
        <w:rPr>
          <w:sz w:val="24"/>
          <w:shd w:val="clear" w:color="auto" w:fill="FFFFFF"/>
        </w:rPr>
        <w:t>Часть</w:t>
      </w:r>
      <w:r w:rsidR="000B479F" w:rsidRPr="000B479F">
        <w:rPr>
          <w:sz w:val="24"/>
          <w:shd w:val="clear" w:color="auto" w:fill="FFFFFF"/>
          <w:lang w:val="en-US"/>
        </w:rPr>
        <w:t xml:space="preserve"> 11-20. </w:t>
      </w:r>
      <w:r w:rsidR="000B479F" w:rsidRPr="000B479F">
        <w:rPr>
          <w:sz w:val="24"/>
          <w:shd w:val="clear" w:color="auto" w:fill="FFFFFF"/>
        </w:rPr>
        <w:t>Пламя</w:t>
      </w:r>
      <w:r w:rsidR="000B479F" w:rsidRPr="000B479F">
        <w:rPr>
          <w:sz w:val="24"/>
          <w:shd w:val="clear" w:color="auto" w:fill="FFFFFF"/>
          <w:lang w:val="en-US"/>
        </w:rPr>
        <w:t xml:space="preserve"> </w:t>
      </w:r>
      <w:r w:rsidR="000B479F" w:rsidRPr="000B479F">
        <w:rPr>
          <w:sz w:val="24"/>
          <w:shd w:val="clear" w:color="auto" w:fill="FFFFFF"/>
        </w:rPr>
        <w:t>для</w:t>
      </w:r>
      <w:r w:rsidR="000B479F" w:rsidRPr="000B479F">
        <w:rPr>
          <w:sz w:val="24"/>
          <w:shd w:val="clear" w:color="auto" w:fill="FFFFFF"/>
          <w:lang w:val="en-US"/>
        </w:rPr>
        <w:t xml:space="preserve"> </w:t>
      </w:r>
      <w:r w:rsidR="000B479F" w:rsidRPr="000B479F">
        <w:rPr>
          <w:sz w:val="24"/>
          <w:shd w:val="clear" w:color="auto" w:fill="FFFFFF"/>
        </w:rPr>
        <w:t>испытания</w:t>
      </w:r>
      <w:r w:rsidR="000B479F" w:rsidRPr="000B479F">
        <w:rPr>
          <w:sz w:val="24"/>
          <w:shd w:val="clear" w:color="auto" w:fill="FFFFFF"/>
          <w:lang w:val="en-US"/>
        </w:rPr>
        <w:t xml:space="preserve">. </w:t>
      </w:r>
      <w:r w:rsidR="000B479F" w:rsidRPr="000B479F">
        <w:rPr>
          <w:sz w:val="24"/>
          <w:shd w:val="clear" w:color="auto" w:fill="FFFFFF"/>
        </w:rPr>
        <w:t>Методы</w:t>
      </w:r>
      <w:r w:rsidR="000B479F" w:rsidRPr="000B479F">
        <w:rPr>
          <w:sz w:val="24"/>
          <w:shd w:val="clear" w:color="auto" w:fill="FFFFFF"/>
          <w:lang w:val="en-US"/>
        </w:rPr>
        <w:t xml:space="preserve"> </w:t>
      </w:r>
      <w:r w:rsidR="000B479F" w:rsidRPr="000B479F">
        <w:rPr>
          <w:sz w:val="24"/>
          <w:shd w:val="clear" w:color="auto" w:fill="FFFFFF"/>
        </w:rPr>
        <w:t>испытания</w:t>
      </w:r>
      <w:r w:rsidR="000B479F" w:rsidRPr="000B479F">
        <w:rPr>
          <w:sz w:val="24"/>
          <w:shd w:val="clear" w:color="auto" w:fill="FFFFFF"/>
          <w:lang w:val="en-US"/>
        </w:rPr>
        <w:t xml:space="preserve"> </w:t>
      </w:r>
      <w:r w:rsidR="000B479F" w:rsidRPr="000B479F">
        <w:rPr>
          <w:sz w:val="24"/>
          <w:shd w:val="clear" w:color="auto" w:fill="FFFFFF"/>
        </w:rPr>
        <w:t>пламенем</w:t>
      </w:r>
      <w:r w:rsidR="000B479F" w:rsidRPr="000B479F">
        <w:rPr>
          <w:sz w:val="24"/>
          <w:shd w:val="clear" w:color="auto" w:fill="FFFFFF"/>
          <w:lang w:val="en-US"/>
        </w:rPr>
        <w:t xml:space="preserve"> </w:t>
      </w:r>
      <w:r w:rsidR="000B479F" w:rsidRPr="000B479F">
        <w:rPr>
          <w:sz w:val="24"/>
          <w:shd w:val="clear" w:color="auto" w:fill="FFFFFF"/>
        </w:rPr>
        <w:t>мощностью</w:t>
      </w:r>
      <w:r w:rsidR="000B479F" w:rsidRPr="000B479F">
        <w:rPr>
          <w:sz w:val="24"/>
          <w:shd w:val="clear" w:color="auto" w:fill="FFFFFF"/>
          <w:lang w:val="en-US"/>
        </w:rPr>
        <w:t xml:space="preserve"> 500 </w:t>
      </w:r>
      <w:r w:rsidR="000B479F" w:rsidRPr="000B479F">
        <w:rPr>
          <w:sz w:val="24"/>
          <w:shd w:val="clear" w:color="auto" w:fill="FFFFFF"/>
        </w:rPr>
        <w:t>Вт</w:t>
      </w:r>
      <w:r w:rsidR="000B479F" w:rsidRPr="000B479F">
        <w:rPr>
          <w:sz w:val="24"/>
          <w:shd w:val="clear" w:color="auto" w:fill="FFFFFF"/>
          <w:lang w:val="en-US"/>
        </w:rPr>
        <w:t>).</w:t>
      </w:r>
    </w:p>
    <w:p w:rsidR="00E62C78" w:rsidRPr="000B479F" w:rsidRDefault="00E62C78" w:rsidP="000B479F">
      <w:pPr>
        <w:ind w:firstLine="567"/>
        <w:rPr>
          <w:sz w:val="24"/>
          <w:shd w:val="clear" w:color="auto" w:fill="FFFFFF"/>
          <w:lang w:val="en-US"/>
        </w:rPr>
      </w:pPr>
      <w:r w:rsidRPr="000B479F">
        <w:rPr>
          <w:sz w:val="24"/>
          <w:lang w:val="en-US"/>
        </w:rPr>
        <w:t>IEC 60730-1:201</w:t>
      </w:r>
      <w:r w:rsidR="000B479F" w:rsidRPr="000B479F">
        <w:rPr>
          <w:sz w:val="24"/>
          <w:lang w:val="en-US"/>
        </w:rPr>
        <w:t>3</w:t>
      </w:r>
      <w:r w:rsidR="000B479F" w:rsidRPr="000B479F">
        <w:rPr>
          <w:sz w:val="24"/>
          <w:vertAlign w:val="superscript"/>
          <w:lang w:val="en-US"/>
        </w:rPr>
        <w:t>1)</w:t>
      </w:r>
      <w:r w:rsidRPr="000B479F">
        <w:rPr>
          <w:sz w:val="24"/>
          <w:lang w:val="en-US"/>
        </w:rPr>
        <w:t xml:space="preserve"> Automatic electrical controls for household and similar use – Part 1:</w:t>
      </w:r>
      <w:r w:rsidR="000B479F" w:rsidRPr="000B479F">
        <w:rPr>
          <w:sz w:val="24"/>
          <w:lang w:val="en-US"/>
        </w:rPr>
        <w:t xml:space="preserve"> </w:t>
      </w:r>
      <w:r w:rsidRPr="000B479F">
        <w:rPr>
          <w:sz w:val="24"/>
          <w:lang w:val="en-US"/>
        </w:rPr>
        <w:t>General requirements</w:t>
      </w:r>
      <w:r w:rsidR="000B479F" w:rsidRPr="000B479F">
        <w:rPr>
          <w:sz w:val="24"/>
          <w:lang w:val="en-US"/>
        </w:rPr>
        <w:t xml:space="preserve"> (</w:t>
      </w:r>
      <w:r w:rsidR="000B479F" w:rsidRPr="000B479F">
        <w:rPr>
          <w:sz w:val="24"/>
          <w:shd w:val="clear" w:color="auto" w:fill="FFFFFF"/>
        </w:rPr>
        <w:t>Автоматические</w:t>
      </w:r>
      <w:r w:rsidR="000B479F" w:rsidRPr="000B479F">
        <w:rPr>
          <w:sz w:val="24"/>
          <w:shd w:val="clear" w:color="auto" w:fill="FFFFFF"/>
          <w:lang w:val="en-US"/>
        </w:rPr>
        <w:t xml:space="preserve"> </w:t>
      </w:r>
      <w:r w:rsidR="000B479F" w:rsidRPr="000B479F">
        <w:rPr>
          <w:sz w:val="24"/>
          <w:shd w:val="clear" w:color="auto" w:fill="FFFFFF"/>
        </w:rPr>
        <w:t>электрические</w:t>
      </w:r>
      <w:r w:rsidR="000B479F" w:rsidRPr="000B479F">
        <w:rPr>
          <w:sz w:val="24"/>
          <w:shd w:val="clear" w:color="auto" w:fill="FFFFFF"/>
          <w:lang w:val="en-US"/>
        </w:rPr>
        <w:t xml:space="preserve"> </w:t>
      </w:r>
      <w:r w:rsidR="000B479F" w:rsidRPr="000B479F">
        <w:rPr>
          <w:sz w:val="24"/>
          <w:shd w:val="clear" w:color="auto" w:fill="FFFFFF"/>
        </w:rPr>
        <w:t>управляющие</w:t>
      </w:r>
      <w:r w:rsidR="000B479F" w:rsidRPr="000B479F">
        <w:rPr>
          <w:sz w:val="24"/>
          <w:shd w:val="clear" w:color="auto" w:fill="FFFFFF"/>
          <w:lang w:val="en-US"/>
        </w:rPr>
        <w:t xml:space="preserve"> </w:t>
      </w:r>
      <w:r w:rsidR="000B479F" w:rsidRPr="000B479F">
        <w:rPr>
          <w:sz w:val="24"/>
          <w:shd w:val="clear" w:color="auto" w:fill="FFFFFF"/>
        </w:rPr>
        <w:t>устройства</w:t>
      </w:r>
      <w:r w:rsidR="000B479F" w:rsidRPr="000B479F">
        <w:rPr>
          <w:sz w:val="24"/>
          <w:shd w:val="clear" w:color="auto" w:fill="FFFFFF"/>
          <w:lang w:val="en-US"/>
        </w:rPr>
        <w:t xml:space="preserve">. </w:t>
      </w:r>
      <w:r w:rsidR="000B479F" w:rsidRPr="000B479F">
        <w:rPr>
          <w:sz w:val="24"/>
          <w:shd w:val="clear" w:color="auto" w:fill="FFFFFF"/>
        </w:rPr>
        <w:t>Часть</w:t>
      </w:r>
      <w:r w:rsidR="000B479F" w:rsidRPr="000B479F">
        <w:rPr>
          <w:sz w:val="24"/>
          <w:shd w:val="clear" w:color="auto" w:fill="FFFFFF"/>
          <w:lang w:val="en-US"/>
        </w:rPr>
        <w:t xml:space="preserve"> 1. </w:t>
      </w:r>
      <w:r w:rsidR="000B479F" w:rsidRPr="000B479F">
        <w:rPr>
          <w:sz w:val="24"/>
          <w:shd w:val="clear" w:color="auto" w:fill="FFFFFF"/>
        </w:rPr>
        <w:t>Общие</w:t>
      </w:r>
      <w:r w:rsidR="000B479F" w:rsidRPr="000B479F">
        <w:rPr>
          <w:sz w:val="24"/>
          <w:shd w:val="clear" w:color="auto" w:fill="FFFFFF"/>
          <w:lang w:val="en-US"/>
        </w:rPr>
        <w:t xml:space="preserve"> </w:t>
      </w:r>
      <w:r w:rsidR="000B479F" w:rsidRPr="000B479F">
        <w:rPr>
          <w:sz w:val="24"/>
          <w:shd w:val="clear" w:color="auto" w:fill="FFFFFF"/>
        </w:rPr>
        <w:t>требования</w:t>
      </w:r>
      <w:r w:rsidR="000B479F" w:rsidRPr="000B479F">
        <w:rPr>
          <w:sz w:val="24"/>
          <w:shd w:val="clear" w:color="auto" w:fill="FFFFFF"/>
          <w:lang w:val="en-US"/>
        </w:rPr>
        <w:t>).</w:t>
      </w:r>
    </w:p>
    <w:p w:rsidR="000B479F" w:rsidRPr="000B479F" w:rsidRDefault="000B479F" w:rsidP="000B479F">
      <w:pPr>
        <w:ind w:firstLine="567"/>
        <w:rPr>
          <w:sz w:val="24"/>
          <w:lang w:val="en-US"/>
        </w:rPr>
      </w:pPr>
      <w:r w:rsidRPr="000B479F">
        <w:rPr>
          <w:sz w:val="24"/>
          <w:lang w:val="en-US"/>
        </w:rPr>
        <w:lastRenderedPageBreak/>
        <w:t>IEC 60730-1:2010 Automatic electrical controls for household and similar use – Part 1: General requirements (</w:t>
      </w:r>
      <w:r w:rsidRPr="000B479F">
        <w:rPr>
          <w:sz w:val="24"/>
          <w:shd w:val="clear" w:color="auto" w:fill="FFFFFF"/>
        </w:rPr>
        <w:t>Автоматические</w:t>
      </w:r>
      <w:r w:rsidRPr="000B479F">
        <w:rPr>
          <w:sz w:val="24"/>
          <w:shd w:val="clear" w:color="auto" w:fill="FFFFFF"/>
          <w:lang w:val="en-US"/>
        </w:rPr>
        <w:t xml:space="preserve"> </w:t>
      </w:r>
      <w:r w:rsidRPr="000B479F">
        <w:rPr>
          <w:sz w:val="24"/>
          <w:shd w:val="clear" w:color="auto" w:fill="FFFFFF"/>
        </w:rPr>
        <w:t>электрические</w:t>
      </w:r>
      <w:r w:rsidRPr="000B479F">
        <w:rPr>
          <w:sz w:val="24"/>
          <w:shd w:val="clear" w:color="auto" w:fill="FFFFFF"/>
          <w:lang w:val="en-US"/>
        </w:rPr>
        <w:t xml:space="preserve"> </w:t>
      </w:r>
      <w:r w:rsidRPr="000B479F">
        <w:rPr>
          <w:sz w:val="24"/>
          <w:shd w:val="clear" w:color="auto" w:fill="FFFFFF"/>
        </w:rPr>
        <w:t>управляющие</w:t>
      </w:r>
      <w:r w:rsidRPr="000B479F">
        <w:rPr>
          <w:sz w:val="24"/>
          <w:shd w:val="clear" w:color="auto" w:fill="FFFFFF"/>
          <w:lang w:val="en-US"/>
        </w:rPr>
        <w:t xml:space="preserve"> </w:t>
      </w:r>
      <w:r w:rsidRPr="000B479F">
        <w:rPr>
          <w:sz w:val="24"/>
          <w:shd w:val="clear" w:color="auto" w:fill="FFFFFF"/>
        </w:rPr>
        <w:t>устройства</w:t>
      </w:r>
      <w:r w:rsidRPr="000B479F">
        <w:rPr>
          <w:sz w:val="24"/>
          <w:shd w:val="clear" w:color="auto" w:fill="FFFFFF"/>
          <w:lang w:val="en-US"/>
        </w:rPr>
        <w:t xml:space="preserve">. </w:t>
      </w:r>
      <w:r w:rsidRPr="000B479F">
        <w:rPr>
          <w:sz w:val="24"/>
          <w:shd w:val="clear" w:color="auto" w:fill="FFFFFF"/>
        </w:rPr>
        <w:t>Часть</w:t>
      </w:r>
      <w:r w:rsidRPr="000B479F">
        <w:rPr>
          <w:sz w:val="24"/>
          <w:shd w:val="clear" w:color="auto" w:fill="FFFFFF"/>
          <w:lang w:val="en-US"/>
        </w:rPr>
        <w:t xml:space="preserve"> 1. </w:t>
      </w:r>
      <w:r w:rsidRPr="000B479F">
        <w:rPr>
          <w:sz w:val="24"/>
          <w:shd w:val="clear" w:color="auto" w:fill="FFFFFF"/>
        </w:rPr>
        <w:t>Общие</w:t>
      </w:r>
      <w:r w:rsidRPr="000B479F">
        <w:rPr>
          <w:sz w:val="24"/>
          <w:shd w:val="clear" w:color="auto" w:fill="FFFFFF"/>
          <w:lang w:val="en-US"/>
        </w:rPr>
        <w:t xml:space="preserve"> </w:t>
      </w:r>
      <w:r w:rsidRPr="000B479F">
        <w:rPr>
          <w:sz w:val="24"/>
          <w:shd w:val="clear" w:color="auto" w:fill="FFFFFF"/>
        </w:rPr>
        <w:t>требования</w:t>
      </w:r>
      <w:r w:rsidRPr="000B479F">
        <w:rPr>
          <w:sz w:val="24"/>
          <w:shd w:val="clear" w:color="auto" w:fill="FFFFFF"/>
          <w:lang w:val="en-US"/>
        </w:rPr>
        <w:t>).</w:t>
      </w:r>
    </w:p>
    <w:p w:rsidR="00E62C78" w:rsidRPr="000B479F" w:rsidRDefault="00E62C78" w:rsidP="000B479F">
      <w:pPr>
        <w:ind w:firstLine="567"/>
        <w:rPr>
          <w:sz w:val="24"/>
          <w:lang w:val="en-US"/>
        </w:rPr>
      </w:pPr>
      <w:r w:rsidRPr="000B479F">
        <w:rPr>
          <w:sz w:val="24"/>
          <w:lang w:val="en-US"/>
        </w:rPr>
        <w:t>IEC 60755</w:t>
      </w:r>
      <w:r w:rsidR="000B479F" w:rsidRPr="000B479F">
        <w:rPr>
          <w:sz w:val="24"/>
          <w:lang w:val="en-US"/>
        </w:rPr>
        <w:t>:2017</w:t>
      </w:r>
      <w:r w:rsidRPr="000B479F">
        <w:rPr>
          <w:sz w:val="24"/>
          <w:lang w:val="en-US"/>
        </w:rPr>
        <w:t xml:space="preserve"> General requirements for residual current operated protective devices</w:t>
      </w:r>
      <w:r w:rsidR="000B479F" w:rsidRPr="000B479F">
        <w:rPr>
          <w:sz w:val="24"/>
          <w:lang w:val="en-US"/>
        </w:rPr>
        <w:t xml:space="preserve"> </w:t>
      </w:r>
      <w:r w:rsidR="000B479F" w:rsidRPr="007C3A03">
        <w:rPr>
          <w:sz w:val="24"/>
          <w:shd w:val="clear" w:color="auto" w:fill="FFFFFF" w:themeFill="background1"/>
          <w:lang w:val="en-US"/>
        </w:rPr>
        <w:t>(</w:t>
      </w:r>
      <w:r w:rsidR="000B479F" w:rsidRPr="007C3A03">
        <w:rPr>
          <w:sz w:val="24"/>
          <w:shd w:val="clear" w:color="auto" w:fill="FFFFFF" w:themeFill="background1"/>
        </w:rPr>
        <w:t>Устройства</w:t>
      </w:r>
      <w:r w:rsidR="000B479F" w:rsidRPr="007C3A03">
        <w:rPr>
          <w:sz w:val="24"/>
          <w:shd w:val="clear" w:color="auto" w:fill="FFFFFF" w:themeFill="background1"/>
          <w:lang w:val="en-US"/>
        </w:rPr>
        <w:t xml:space="preserve"> </w:t>
      </w:r>
      <w:r w:rsidR="000B479F" w:rsidRPr="007C3A03">
        <w:rPr>
          <w:sz w:val="24"/>
          <w:shd w:val="clear" w:color="auto" w:fill="FFFFFF" w:themeFill="background1"/>
        </w:rPr>
        <w:t>защитные</w:t>
      </w:r>
      <w:r w:rsidR="000B479F" w:rsidRPr="007C3A03">
        <w:rPr>
          <w:sz w:val="24"/>
          <w:shd w:val="clear" w:color="auto" w:fill="FFFFFF" w:themeFill="background1"/>
          <w:lang w:val="en-US"/>
        </w:rPr>
        <w:t xml:space="preserve">, </w:t>
      </w:r>
      <w:r w:rsidR="000B479F" w:rsidRPr="007C3A03">
        <w:rPr>
          <w:sz w:val="24"/>
          <w:shd w:val="clear" w:color="auto" w:fill="FFFFFF" w:themeFill="background1"/>
        </w:rPr>
        <w:t>управляемые</w:t>
      </w:r>
      <w:r w:rsidR="000B479F" w:rsidRPr="007C3A03">
        <w:rPr>
          <w:sz w:val="24"/>
          <w:shd w:val="clear" w:color="auto" w:fill="FFFFFF" w:themeFill="background1"/>
          <w:lang w:val="en-US"/>
        </w:rPr>
        <w:t xml:space="preserve"> </w:t>
      </w:r>
      <w:r w:rsidR="000B479F" w:rsidRPr="007C3A03">
        <w:rPr>
          <w:sz w:val="24"/>
          <w:shd w:val="clear" w:color="auto" w:fill="FFFFFF" w:themeFill="background1"/>
        </w:rPr>
        <w:t>дифференциальным</w:t>
      </w:r>
      <w:r w:rsidR="000B479F" w:rsidRPr="007C3A03">
        <w:rPr>
          <w:sz w:val="24"/>
          <w:shd w:val="clear" w:color="auto" w:fill="FFFFFF" w:themeFill="background1"/>
          <w:lang w:val="en-US"/>
        </w:rPr>
        <w:t xml:space="preserve"> (</w:t>
      </w:r>
      <w:r w:rsidR="000B479F" w:rsidRPr="007C3A03">
        <w:rPr>
          <w:sz w:val="24"/>
          <w:shd w:val="clear" w:color="auto" w:fill="FFFFFF" w:themeFill="background1"/>
        </w:rPr>
        <w:t>остаточным</w:t>
      </w:r>
      <w:r w:rsidR="000B479F" w:rsidRPr="007C3A03">
        <w:rPr>
          <w:sz w:val="24"/>
          <w:shd w:val="clear" w:color="auto" w:fill="FFFFFF" w:themeFill="background1"/>
          <w:lang w:val="en-US"/>
        </w:rPr>
        <w:t xml:space="preserve">) </w:t>
      </w:r>
      <w:r w:rsidR="000B479F" w:rsidRPr="007C3A03">
        <w:rPr>
          <w:sz w:val="24"/>
          <w:shd w:val="clear" w:color="auto" w:fill="FFFFFF" w:themeFill="background1"/>
        </w:rPr>
        <w:t>током</w:t>
      </w:r>
      <w:r w:rsidR="000B479F" w:rsidRPr="007C3A03">
        <w:rPr>
          <w:sz w:val="24"/>
          <w:shd w:val="clear" w:color="auto" w:fill="FFFFFF" w:themeFill="background1"/>
          <w:lang w:val="en-US"/>
        </w:rPr>
        <w:t xml:space="preserve">. </w:t>
      </w:r>
      <w:r w:rsidR="000B479F" w:rsidRPr="007C3A03">
        <w:rPr>
          <w:sz w:val="24"/>
          <w:shd w:val="clear" w:color="auto" w:fill="FFFFFF" w:themeFill="background1"/>
        </w:rPr>
        <w:t>Общие</w:t>
      </w:r>
      <w:r w:rsidR="000B479F" w:rsidRPr="007C3A03">
        <w:rPr>
          <w:sz w:val="24"/>
          <w:shd w:val="clear" w:color="auto" w:fill="FFFFFF" w:themeFill="background1"/>
          <w:lang w:val="en-US"/>
        </w:rPr>
        <w:t xml:space="preserve"> </w:t>
      </w:r>
      <w:r w:rsidR="000B479F" w:rsidRPr="007C3A03">
        <w:rPr>
          <w:sz w:val="24"/>
          <w:shd w:val="clear" w:color="auto" w:fill="FFFFFF" w:themeFill="background1"/>
        </w:rPr>
        <w:t>требования</w:t>
      </w:r>
      <w:r w:rsidR="000B479F" w:rsidRPr="007C3A03">
        <w:rPr>
          <w:sz w:val="24"/>
          <w:shd w:val="clear" w:color="auto" w:fill="FFFFFF" w:themeFill="background1"/>
          <w:lang w:val="en-US"/>
        </w:rPr>
        <w:t xml:space="preserve"> </w:t>
      </w:r>
      <w:r w:rsidR="000B479F" w:rsidRPr="007C3A03">
        <w:rPr>
          <w:sz w:val="24"/>
          <w:shd w:val="clear" w:color="auto" w:fill="FFFFFF" w:themeFill="background1"/>
        </w:rPr>
        <w:t>безопасности</w:t>
      </w:r>
      <w:r w:rsidR="000B479F" w:rsidRPr="007C3A03">
        <w:rPr>
          <w:sz w:val="24"/>
          <w:shd w:val="clear" w:color="auto" w:fill="FFFFFF" w:themeFill="background1"/>
          <w:lang w:val="en-US"/>
        </w:rPr>
        <w:t>).</w:t>
      </w:r>
    </w:p>
    <w:p w:rsidR="00E62C78" w:rsidRPr="007B7F10" w:rsidRDefault="00E62C78" w:rsidP="000B479F">
      <w:pPr>
        <w:ind w:firstLine="567"/>
        <w:rPr>
          <w:sz w:val="24"/>
          <w:lang w:val="en-US"/>
        </w:rPr>
      </w:pPr>
      <w:r w:rsidRPr="000B479F">
        <w:rPr>
          <w:sz w:val="24"/>
          <w:lang w:val="en-US"/>
        </w:rPr>
        <w:t>IEC 60950-1:2005 Information technology equipment − Safety − Part 1: General requirements</w:t>
      </w:r>
      <w:r w:rsidR="000B479F" w:rsidRPr="000B479F">
        <w:rPr>
          <w:sz w:val="24"/>
          <w:lang w:val="en-US"/>
        </w:rPr>
        <w:t xml:space="preserve"> (</w:t>
      </w:r>
      <w:r w:rsidR="000B479F" w:rsidRPr="000B479F">
        <w:rPr>
          <w:sz w:val="24"/>
        </w:rPr>
        <w:t>Устройства</w:t>
      </w:r>
      <w:r w:rsidR="000B479F" w:rsidRPr="000B479F">
        <w:rPr>
          <w:sz w:val="24"/>
          <w:lang w:val="en-US"/>
        </w:rPr>
        <w:t xml:space="preserve"> </w:t>
      </w:r>
      <w:r w:rsidR="000B479F" w:rsidRPr="000B479F">
        <w:rPr>
          <w:sz w:val="24"/>
        </w:rPr>
        <w:t>защитные</w:t>
      </w:r>
      <w:r w:rsidR="000B479F" w:rsidRPr="000B479F">
        <w:rPr>
          <w:sz w:val="24"/>
          <w:lang w:val="en-US"/>
        </w:rPr>
        <w:t xml:space="preserve">, </w:t>
      </w:r>
      <w:r w:rsidR="000B479F" w:rsidRPr="000B479F">
        <w:rPr>
          <w:sz w:val="24"/>
        </w:rPr>
        <w:t>управляемые</w:t>
      </w:r>
      <w:r w:rsidR="000B479F" w:rsidRPr="000B479F">
        <w:rPr>
          <w:sz w:val="24"/>
          <w:lang w:val="en-US"/>
        </w:rPr>
        <w:t xml:space="preserve"> </w:t>
      </w:r>
      <w:r w:rsidR="000B479F" w:rsidRPr="000B479F">
        <w:rPr>
          <w:sz w:val="24"/>
        </w:rPr>
        <w:t>дифференциальным</w:t>
      </w:r>
      <w:r w:rsidR="000B479F" w:rsidRPr="000B479F">
        <w:rPr>
          <w:sz w:val="24"/>
          <w:lang w:val="en-US"/>
        </w:rPr>
        <w:t xml:space="preserve"> (</w:t>
      </w:r>
      <w:r w:rsidR="000B479F" w:rsidRPr="000B479F">
        <w:rPr>
          <w:sz w:val="24"/>
        </w:rPr>
        <w:t>остаточным</w:t>
      </w:r>
      <w:r w:rsidR="000B479F" w:rsidRPr="000B479F">
        <w:rPr>
          <w:sz w:val="24"/>
          <w:lang w:val="en-US"/>
        </w:rPr>
        <w:t xml:space="preserve">) </w:t>
      </w:r>
      <w:r w:rsidR="000B479F" w:rsidRPr="000B479F">
        <w:rPr>
          <w:sz w:val="24"/>
        </w:rPr>
        <w:t>током</w:t>
      </w:r>
      <w:r w:rsidR="000B479F" w:rsidRPr="000B479F">
        <w:rPr>
          <w:sz w:val="24"/>
          <w:lang w:val="en-US"/>
        </w:rPr>
        <w:t xml:space="preserve">. </w:t>
      </w:r>
      <w:r w:rsidR="000B479F" w:rsidRPr="007B7F10">
        <w:rPr>
          <w:sz w:val="24"/>
        </w:rPr>
        <w:t>Общие</w:t>
      </w:r>
      <w:r w:rsidR="000B479F" w:rsidRPr="007B7F10">
        <w:rPr>
          <w:sz w:val="24"/>
          <w:lang w:val="en-US"/>
        </w:rPr>
        <w:t xml:space="preserve"> </w:t>
      </w:r>
      <w:r w:rsidR="000B479F" w:rsidRPr="007B7F10">
        <w:rPr>
          <w:sz w:val="24"/>
        </w:rPr>
        <w:t>требования</w:t>
      </w:r>
      <w:r w:rsidR="000B479F" w:rsidRPr="007B7F10">
        <w:rPr>
          <w:sz w:val="24"/>
          <w:lang w:val="en-US"/>
        </w:rPr>
        <w:t xml:space="preserve"> </w:t>
      </w:r>
      <w:r w:rsidR="000B479F" w:rsidRPr="007B7F10">
        <w:rPr>
          <w:sz w:val="24"/>
        </w:rPr>
        <w:t>безопасности</w:t>
      </w:r>
      <w:r w:rsidR="000B479F" w:rsidRPr="007B7F10">
        <w:rPr>
          <w:sz w:val="24"/>
          <w:lang w:val="en-US"/>
        </w:rPr>
        <w:t>).</w:t>
      </w:r>
    </w:p>
    <w:p w:rsidR="00E62C78" w:rsidRPr="007B7F10" w:rsidRDefault="00E62C78" w:rsidP="000B479F">
      <w:pPr>
        <w:ind w:firstLine="567"/>
        <w:rPr>
          <w:sz w:val="24"/>
          <w:shd w:val="clear" w:color="auto" w:fill="FFFFFF"/>
          <w:lang w:val="en-US"/>
        </w:rPr>
      </w:pPr>
      <w:r w:rsidRPr="007B7F10">
        <w:rPr>
          <w:sz w:val="24"/>
          <w:lang w:val="en-US"/>
        </w:rPr>
        <w:t>IEC 60990:</w:t>
      </w:r>
      <w:r w:rsidR="000B479F" w:rsidRPr="007B7F10">
        <w:rPr>
          <w:sz w:val="24"/>
          <w:lang w:val="en-US"/>
        </w:rPr>
        <w:t xml:space="preserve">2016 </w:t>
      </w:r>
      <w:r w:rsidRPr="007B7F10">
        <w:rPr>
          <w:sz w:val="24"/>
          <w:lang w:val="en-US"/>
        </w:rPr>
        <w:t>Methods of measurement of touch current and protective conductor current</w:t>
      </w:r>
      <w:r w:rsidR="000B479F" w:rsidRPr="007B7F10">
        <w:rPr>
          <w:sz w:val="24"/>
          <w:lang w:val="en-US"/>
        </w:rPr>
        <w:t xml:space="preserve"> (</w:t>
      </w:r>
      <w:r w:rsidR="000B479F" w:rsidRPr="007B7F10">
        <w:rPr>
          <w:sz w:val="24"/>
          <w:shd w:val="clear" w:color="auto" w:fill="FFFFFF"/>
        </w:rPr>
        <w:t>Методы</w:t>
      </w:r>
      <w:r w:rsidR="000B479F" w:rsidRPr="007B7F10">
        <w:rPr>
          <w:sz w:val="24"/>
          <w:shd w:val="clear" w:color="auto" w:fill="FFFFFF"/>
          <w:lang w:val="en-US"/>
        </w:rPr>
        <w:t xml:space="preserve"> </w:t>
      </w:r>
      <w:r w:rsidR="000B479F" w:rsidRPr="007B7F10">
        <w:rPr>
          <w:sz w:val="24"/>
          <w:shd w:val="clear" w:color="auto" w:fill="FFFFFF"/>
        </w:rPr>
        <w:t>измерения</w:t>
      </w:r>
      <w:r w:rsidR="000B479F" w:rsidRPr="007B7F10">
        <w:rPr>
          <w:sz w:val="24"/>
          <w:shd w:val="clear" w:color="auto" w:fill="FFFFFF"/>
          <w:lang w:val="en-US"/>
        </w:rPr>
        <w:t xml:space="preserve"> </w:t>
      </w:r>
      <w:r w:rsidR="000B479F" w:rsidRPr="007B7F10">
        <w:rPr>
          <w:sz w:val="24"/>
          <w:shd w:val="clear" w:color="auto" w:fill="FFFFFF"/>
        </w:rPr>
        <w:t>тока</w:t>
      </w:r>
      <w:r w:rsidR="000B479F" w:rsidRPr="007B7F10">
        <w:rPr>
          <w:sz w:val="24"/>
          <w:shd w:val="clear" w:color="auto" w:fill="FFFFFF"/>
          <w:lang w:val="en-US"/>
        </w:rPr>
        <w:t xml:space="preserve"> </w:t>
      </w:r>
      <w:r w:rsidR="000B479F" w:rsidRPr="007B7F10">
        <w:rPr>
          <w:sz w:val="24"/>
          <w:shd w:val="clear" w:color="auto" w:fill="FFFFFF"/>
        </w:rPr>
        <w:t>прикосновения</w:t>
      </w:r>
      <w:r w:rsidR="000B479F" w:rsidRPr="007B7F10">
        <w:rPr>
          <w:sz w:val="24"/>
          <w:shd w:val="clear" w:color="auto" w:fill="FFFFFF"/>
          <w:lang w:val="en-US"/>
        </w:rPr>
        <w:t xml:space="preserve"> </w:t>
      </w:r>
      <w:r w:rsidR="000B479F" w:rsidRPr="007B7F10">
        <w:rPr>
          <w:sz w:val="24"/>
          <w:shd w:val="clear" w:color="auto" w:fill="FFFFFF"/>
        </w:rPr>
        <w:t>и</w:t>
      </w:r>
      <w:r w:rsidR="000B479F" w:rsidRPr="007B7F10">
        <w:rPr>
          <w:sz w:val="24"/>
          <w:shd w:val="clear" w:color="auto" w:fill="FFFFFF"/>
          <w:lang w:val="en-US"/>
        </w:rPr>
        <w:t xml:space="preserve"> </w:t>
      </w:r>
      <w:r w:rsidR="000B479F" w:rsidRPr="007B7F10">
        <w:rPr>
          <w:sz w:val="24"/>
          <w:shd w:val="clear" w:color="auto" w:fill="FFFFFF"/>
        </w:rPr>
        <w:t>тока</w:t>
      </w:r>
      <w:r w:rsidR="000B479F" w:rsidRPr="007B7F10">
        <w:rPr>
          <w:sz w:val="24"/>
          <w:shd w:val="clear" w:color="auto" w:fill="FFFFFF"/>
          <w:lang w:val="en-US"/>
        </w:rPr>
        <w:t xml:space="preserve"> </w:t>
      </w:r>
      <w:r w:rsidR="000B479F" w:rsidRPr="007B7F10">
        <w:rPr>
          <w:sz w:val="24"/>
          <w:shd w:val="clear" w:color="auto" w:fill="FFFFFF"/>
        </w:rPr>
        <w:t>защитного</w:t>
      </w:r>
      <w:r w:rsidR="000B479F" w:rsidRPr="007B7F10">
        <w:rPr>
          <w:sz w:val="24"/>
          <w:shd w:val="clear" w:color="auto" w:fill="FFFFFF"/>
          <w:lang w:val="en-US"/>
        </w:rPr>
        <w:t xml:space="preserve"> </w:t>
      </w:r>
      <w:r w:rsidR="000B479F" w:rsidRPr="007B7F10">
        <w:rPr>
          <w:sz w:val="24"/>
          <w:shd w:val="clear" w:color="auto" w:fill="FFFFFF"/>
        </w:rPr>
        <w:t>проводника</w:t>
      </w:r>
      <w:r w:rsidR="000B479F" w:rsidRPr="007B7F10">
        <w:rPr>
          <w:sz w:val="24"/>
          <w:shd w:val="clear" w:color="auto" w:fill="FFFFFF"/>
          <w:lang w:val="en-US"/>
        </w:rPr>
        <w:t>).</w:t>
      </w:r>
    </w:p>
    <w:p w:rsidR="000B479F" w:rsidRPr="007B7F10" w:rsidRDefault="000B479F" w:rsidP="000B479F">
      <w:pPr>
        <w:ind w:firstLine="567"/>
        <w:rPr>
          <w:sz w:val="24"/>
          <w:lang w:val="en-US"/>
        </w:rPr>
      </w:pPr>
      <w:r w:rsidRPr="007B7F10">
        <w:rPr>
          <w:sz w:val="24"/>
          <w:lang w:val="en-US"/>
        </w:rPr>
        <w:t>IEC 60990:1999</w:t>
      </w:r>
      <w:r w:rsidR="007C3A03" w:rsidRPr="007B7F10">
        <w:rPr>
          <w:rStyle w:val="a9"/>
          <w:sz w:val="24"/>
          <w:lang w:val="en-US"/>
        </w:rPr>
        <w:footnoteReference w:customMarkFollows="1" w:id="3"/>
        <w:t>1)</w:t>
      </w:r>
      <w:r w:rsidRPr="007B7F10">
        <w:rPr>
          <w:sz w:val="24"/>
          <w:lang w:val="en-US"/>
        </w:rPr>
        <w:t xml:space="preserve"> Methods of measurement of touch current and protective conductor current (</w:t>
      </w:r>
      <w:r w:rsidRPr="007B7F10">
        <w:rPr>
          <w:sz w:val="24"/>
          <w:shd w:val="clear" w:color="auto" w:fill="FFFFFF"/>
        </w:rPr>
        <w:t>Методы</w:t>
      </w:r>
      <w:r w:rsidRPr="007B7F10">
        <w:rPr>
          <w:sz w:val="24"/>
          <w:shd w:val="clear" w:color="auto" w:fill="FFFFFF"/>
          <w:lang w:val="en-US"/>
        </w:rPr>
        <w:t xml:space="preserve"> </w:t>
      </w:r>
      <w:r w:rsidRPr="007B7F10">
        <w:rPr>
          <w:sz w:val="24"/>
          <w:shd w:val="clear" w:color="auto" w:fill="FFFFFF"/>
        </w:rPr>
        <w:t>измерения</w:t>
      </w:r>
      <w:r w:rsidRPr="007B7F10">
        <w:rPr>
          <w:sz w:val="24"/>
          <w:shd w:val="clear" w:color="auto" w:fill="FFFFFF"/>
          <w:lang w:val="en-US"/>
        </w:rPr>
        <w:t xml:space="preserve"> </w:t>
      </w:r>
      <w:r w:rsidRPr="007B7F10">
        <w:rPr>
          <w:sz w:val="24"/>
          <w:shd w:val="clear" w:color="auto" w:fill="FFFFFF"/>
        </w:rPr>
        <w:t>тока</w:t>
      </w:r>
      <w:r w:rsidRPr="007B7F10">
        <w:rPr>
          <w:sz w:val="24"/>
          <w:shd w:val="clear" w:color="auto" w:fill="FFFFFF"/>
          <w:lang w:val="en-US"/>
        </w:rPr>
        <w:t xml:space="preserve"> </w:t>
      </w:r>
      <w:r w:rsidRPr="007B7F10">
        <w:rPr>
          <w:sz w:val="24"/>
          <w:shd w:val="clear" w:color="auto" w:fill="FFFFFF"/>
        </w:rPr>
        <w:t>прикосновения</w:t>
      </w:r>
      <w:r w:rsidRPr="007B7F10">
        <w:rPr>
          <w:sz w:val="24"/>
          <w:shd w:val="clear" w:color="auto" w:fill="FFFFFF"/>
          <w:lang w:val="en-US"/>
        </w:rPr>
        <w:t xml:space="preserve"> </w:t>
      </w:r>
      <w:r w:rsidRPr="007B7F10">
        <w:rPr>
          <w:sz w:val="24"/>
          <w:shd w:val="clear" w:color="auto" w:fill="FFFFFF"/>
        </w:rPr>
        <w:t>и</w:t>
      </w:r>
      <w:r w:rsidRPr="007B7F10">
        <w:rPr>
          <w:sz w:val="24"/>
          <w:shd w:val="clear" w:color="auto" w:fill="FFFFFF"/>
          <w:lang w:val="en-US"/>
        </w:rPr>
        <w:t xml:space="preserve"> </w:t>
      </w:r>
      <w:r w:rsidRPr="007B7F10">
        <w:rPr>
          <w:sz w:val="24"/>
          <w:shd w:val="clear" w:color="auto" w:fill="FFFFFF"/>
        </w:rPr>
        <w:t>тока</w:t>
      </w:r>
      <w:r w:rsidRPr="007B7F10">
        <w:rPr>
          <w:sz w:val="24"/>
          <w:shd w:val="clear" w:color="auto" w:fill="FFFFFF"/>
          <w:lang w:val="en-US"/>
        </w:rPr>
        <w:t xml:space="preserve"> </w:t>
      </w:r>
      <w:r w:rsidRPr="007B7F10">
        <w:rPr>
          <w:sz w:val="24"/>
          <w:shd w:val="clear" w:color="auto" w:fill="FFFFFF"/>
        </w:rPr>
        <w:t>защитного</w:t>
      </w:r>
      <w:r w:rsidRPr="007B7F10">
        <w:rPr>
          <w:sz w:val="24"/>
          <w:shd w:val="clear" w:color="auto" w:fill="FFFFFF"/>
          <w:lang w:val="en-US"/>
        </w:rPr>
        <w:t xml:space="preserve"> </w:t>
      </w:r>
      <w:r w:rsidRPr="007B7F10">
        <w:rPr>
          <w:sz w:val="24"/>
          <w:shd w:val="clear" w:color="auto" w:fill="FFFFFF"/>
        </w:rPr>
        <w:t>проводника</w:t>
      </w:r>
      <w:r w:rsidRPr="007B7F10">
        <w:rPr>
          <w:sz w:val="24"/>
          <w:shd w:val="clear" w:color="auto" w:fill="FFFFFF"/>
          <w:lang w:val="en-US"/>
        </w:rPr>
        <w:t>).</w:t>
      </w:r>
    </w:p>
    <w:p w:rsidR="00E62C78" w:rsidRPr="00B81A69" w:rsidRDefault="00E62C78" w:rsidP="000B479F">
      <w:pPr>
        <w:ind w:firstLine="567"/>
        <w:rPr>
          <w:sz w:val="24"/>
          <w:lang w:val="en-US"/>
        </w:rPr>
      </w:pPr>
      <w:r w:rsidRPr="00B81A69">
        <w:rPr>
          <w:sz w:val="24"/>
          <w:lang w:val="en-US"/>
        </w:rPr>
        <w:t>IEC 61032</w:t>
      </w:r>
      <w:r w:rsidR="007C3A03" w:rsidRPr="00B81A69">
        <w:rPr>
          <w:sz w:val="24"/>
          <w:lang w:val="en-US"/>
        </w:rPr>
        <w:t>:1997</w:t>
      </w:r>
      <w:r w:rsidRPr="00B81A69">
        <w:rPr>
          <w:sz w:val="24"/>
          <w:lang w:val="en-US"/>
        </w:rPr>
        <w:t xml:space="preserve"> Protection of persons and equipment by enclosures – Probes for verification</w:t>
      </w:r>
      <w:r w:rsidR="007C3A03" w:rsidRPr="00B81A69">
        <w:rPr>
          <w:sz w:val="24"/>
          <w:lang w:val="en-US"/>
        </w:rPr>
        <w:t xml:space="preserve"> (</w:t>
      </w:r>
      <w:r w:rsidR="007C3A03" w:rsidRPr="00B81A69">
        <w:rPr>
          <w:sz w:val="24"/>
          <w:shd w:val="clear" w:color="auto" w:fill="FFFFFF"/>
        </w:rPr>
        <w:t>Защита</w:t>
      </w:r>
      <w:r w:rsidR="007C3A03" w:rsidRPr="00B81A69">
        <w:rPr>
          <w:sz w:val="24"/>
          <w:shd w:val="clear" w:color="auto" w:fill="FFFFFF"/>
          <w:lang w:val="en-US"/>
        </w:rPr>
        <w:t xml:space="preserve"> </w:t>
      </w:r>
      <w:r w:rsidR="007C3A03" w:rsidRPr="00B81A69">
        <w:rPr>
          <w:sz w:val="24"/>
          <w:shd w:val="clear" w:color="auto" w:fill="FFFFFF"/>
        </w:rPr>
        <w:t>людей</w:t>
      </w:r>
      <w:r w:rsidR="007C3A03" w:rsidRPr="00B81A69">
        <w:rPr>
          <w:sz w:val="24"/>
          <w:shd w:val="clear" w:color="auto" w:fill="FFFFFF"/>
          <w:lang w:val="en-US"/>
        </w:rPr>
        <w:t xml:space="preserve"> </w:t>
      </w:r>
      <w:r w:rsidR="007C3A03" w:rsidRPr="00B81A69">
        <w:rPr>
          <w:sz w:val="24"/>
          <w:shd w:val="clear" w:color="auto" w:fill="FFFFFF"/>
        </w:rPr>
        <w:t>и</w:t>
      </w:r>
      <w:r w:rsidR="007C3A03" w:rsidRPr="00B81A69">
        <w:rPr>
          <w:sz w:val="24"/>
          <w:shd w:val="clear" w:color="auto" w:fill="FFFFFF"/>
          <w:lang w:val="en-US"/>
        </w:rPr>
        <w:t xml:space="preserve"> </w:t>
      </w:r>
      <w:r w:rsidR="007C3A03" w:rsidRPr="00B81A69">
        <w:rPr>
          <w:sz w:val="24"/>
          <w:shd w:val="clear" w:color="auto" w:fill="FFFFFF"/>
        </w:rPr>
        <w:t>оборудования</w:t>
      </w:r>
      <w:r w:rsidR="007C3A03" w:rsidRPr="00B81A69">
        <w:rPr>
          <w:sz w:val="24"/>
          <w:shd w:val="clear" w:color="auto" w:fill="FFFFFF"/>
          <w:lang w:val="en-US"/>
        </w:rPr>
        <w:t xml:space="preserve">, </w:t>
      </w:r>
      <w:r w:rsidR="007C3A03" w:rsidRPr="00B81A69">
        <w:rPr>
          <w:sz w:val="24"/>
          <w:shd w:val="clear" w:color="auto" w:fill="FFFFFF"/>
        </w:rPr>
        <w:t>обеспечиваемая</w:t>
      </w:r>
      <w:r w:rsidR="007C3A03" w:rsidRPr="00B81A69">
        <w:rPr>
          <w:sz w:val="24"/>
          <w:shd w:val="clear" w:color="auto" w:fill="FFFFFF"/>
          <w:lang w:val="en-US"/>
        </w:rPr>
        <w:t xml:space="preserve"> </w:t>
      </w:r>
      <w:r w:rsidR="007C3A03" w:rsidRPr="00B81A69">
        <w:rPr>
          <w:sz w:val="24"/>
          <w:shd w:val="clear" w:color="auto" w:fill="FFFFFF"/>
        </w:rPr>
        <w:t>оболочками</w:t>
      </w:r>
      <w:r w:rsidR="007C3A03" w:rsidRPr="00B81A69">
        <w:rPr>
          <w:sz w:val="24"/>
          <w:shd w:val="clear" w:color="auto" w:fill="FFFFFF"/>
          <w:lang w:val="en-US"/>
        </w:rPr>
        <w:t xml:space="preserve">. </w:t>
      </w:r>
      <w:r w:rsidR="007C3A03" w:rsidRPr="00B81A69">
        <w:rPr>
          <w:sz w:val="24"/>
          <w:shd w:val="clear" w:color="auto" w:fill="FFFFFF"/>
        </w:rPr>
        <w:t>Щупы</w:t>
      </w:r>
      <w:r w:rsidR="007C3A03" w:rsidRPr="00B81A69">
        <w:rPr>
          <w:sz w:val="24"/>
          <w:shd w:val="clear" w:color="auto" w:fill="FFFFFF"/>
          <w:lang w:val="en-US"/>
        </w:rPr>
        <w:t xml:space="preserve"> </w:t>
      </w:r>
      <w:r w:rsidR="007C3A03" w:rsidRPr="00B81A69">
        <w:rPr>
          <w:sz w:val="24"/>
          <w:shd w:val="clear" w:color="auto" w:fill="FFFFFF"/>
        </w:rPr>
        <w:t>испытательные</w:t>
      </w:r>
      <w:r w:rsidR="007C3A03" w:rsidRPr="00B81A69">
        <w:rPr>
          <w:sz w:val="24"/>
          <w:shd w:val="clear" w:color="auto" w:fill="FFFFFF"/>
          <w:lang w:val="en-US"/>
        </w:rPr>
        <w:t>).</w:t>
      </w:r>
    </w:p>
    <w:p w:rsidR="00E62C78" w:rsidRPr="00B81A69" w:rsidRDefault="00E62C78" w:rsidP="000B479F">
      <w:pPr>
        <w:ind w:firstLine="567"/>
        <w:rPr>
          <w:sz w:val="24"/>
          <w:lang w:val="en-US"/>
        </w:rPr>
      </w:pPr>
      <w:r w:rsidRPr="00B81A69">
        <w:rPr>
          <w:sz w:val="24"/>
          <w:lang w:val="en-US"/>
        </w:rPr>
        <w:t>IEC 61180</w:t>
      </w:r>
      <w:r w:rsidR="007C3A03" w:rsidRPr="00B81A69">
        <w:rPr>
          <w:sz w:val="24"/>
          <w:lang w:val="en-US"/>
        </w:rPr>
        <w:t>:</w:t>
      </w:r>
      <w:r w:rsidR="002C3964" w:rsidRPr="00B81A69">
        <w:rPr>
          <w:sz w:val="24"/>
          <w:lang w:val="en-US"/>
        </w:rPr>
        <w:t>2016</w:t>
      </w:r>
      <w:r w:rsidR="002C3964" w:rsidRPr="00B81A69">
        <w:rPr>
          <w:rStyle w:val="a9"/>
          <w:sz w:val="24"/>
          <w:lang w:val="en-US"/>
        </w:rPr>
        <w:footnoteReference w:customMarkFollows="1" w:id="4"/>
        <w:t>2)</w:t>
      </w:r>
      <w:r w:rsidRPr="00B81A69">
        <w:rPr>
          <w:sz w:val="24"/>
          <w:lang w:val="en-US"/>
        </w:rPr>
        <w:t xml:space="preserve"> </w:t>
      </w:r>
      <w:r w:rsidR="002C3964" w:rsidRPr="00B81A69">
        <w:rPr>
          <w:sz w:val="24"/>
          <w:shd w:val="clear" w:color="auto" w:fill="FFFFFF"/>
          <w:lang w:val="en-US"/>
        </w:rPr>
        <w:t>High-voltage test techniques for low-voltage equipment - Definitions, test and procedure requirements, test equipment</w:t>
      </w:r>
      <w:r w:rsidR="007C3A03" w:rsidRPr="00B81A69">
        <w:rPr>
          <w:sz w:val="24"/>
          <w:lang w:val="en-US"/>
        </w:rPr>
        <w:t xml:space="preserve"> (</w:t>
      </w:r>
      <w:r w:rsidR="002C3964" w:rsidRPr="00B81A69">
        <w:rPr>
          <w:sz w:val="24"/>
          <w:shd w:val="clear" w:color="auto" w:fill="FFFFFF"/>
        </w:rPr>
        <w:t>Техника</w:t>
      </w:r>
      <w:r w:rsidR="002C3964" w:rsidRPr="00B81A69">
        <w:rPr>
          <w:sz w:val="24"/>
          <w:shd w:val="clear" w:color="auto" w:fill="FFFFFF"/>
          <w:lang w:val="en-US"/>
        </w:rPr>
        <w:t xml:space="preserve"> </w:t>
      </w:r>
      <w:r w:rsidR="002C3964" w:rsidRPr="00B81A69">
        <w:rPr>
          <w:sz w:val="24"/>
          <w:shd w:val="clear" w:color="auto" w:fill="FFFFFF"/>
        </w:rPr>
        <w:t>испытаний</w:t>
      </w:r>
      <w:r w:rsidR="002C3964" w:rsidRPr="00B81A69">
        <w:rPr>
          <w:sz w:val="24"/>
          <w:shd w:val="clear" w:color="auto" w:fill="FFFFFF"/>
          <w:lang w:val="en-US"/>
        </w:rPr>
        <w:t xml:space="preserve"> </w:t>
      </w:r>
      <w:r w:rsidR="002C3964" w:rsidRPr="00B81A69">
        <w:rPr>
          <w:sz w:val="24"/>
          <w:shd w:val="clear" w:color="auto" w:fill="FFFFFF"/>
        </w:rPr>
        <w:t>высоким</w:t>
      </w:r>
      <w:r w:rsidR="002C3964" w:rsidRPr="00B81A69">
        <w:rPr>
          <w:sz w:val="24"/>
          <w:shd w:val="clear" w:color="auto" w:fill="FFFFFF"/>
          <w:lang w:val="en-US"/>
        </w:rPr>
        <w:t xml:space="preserve"> </w:t>
      </w:r>
      <w:r w:rsidR="002C3964" w:rsidRPr="00B81A69">
        <w:rPr>
          <w:sz w:val="24"/>
          <w:shd w:val="clear" w:color="auto" w:fill="FFFFFF"/>
        </w:rPr>
        <w:t>напряжением</w:t>
      </w:r>
      <w:r w:rsidR="002C3964" w:rsidRPr="00B81A69">
        <w:rPr>
          <w:sz w:val="24"/>
          <w:shd w:val="clear" w:color="auto" w:fill="FFFFFF"/>
          <w:lang w:val="en-US"/>
        </w:rPr>
        <w:t xml:space="preserve"> </w:t>
      </w:r>
      <w:r w:rsidR="002C3964" w:rsidRPr="00B81A69">
        <w:rPr>
          <w:sz w:val="24"/>
          <w:shd w:val="clear" w:color="auto" w:fill="FFFFFF"/>
        </w:rPr>
        <w:t>низковольтного</w:t>
      </w:r>
      <w:r w:rsidR="002C3964" w:rsidRPr="00B81A69">
        <w:rPr>
          <w:sz w:val="24"/>
          <w:shd w:val="clear" w:color="auto" w:fill="FFFFFF"/>
          <w:lang w:val="en-US"/>
        </w:rPr>
        <w:t xml:space="preserve"> </w:t>
      </w:r>
      <w:r w:rsidR="002C3964" w:rsidRPr="00B81A69">
        <w:rPr>
          <w:sz w:val="24"/>
          <w:shd w:val="clear" w:color="auto" w:fill="FFFFFF"/>
        </w:rPr>
        <w:t>оборудования</w:t>
      </w:r>
      <w:r w:rsidR="002C3964" w:rsidRPr="00B81A69">
        <w:rPr>
          <w:sz w:val="24"/>
          <w:shd w:val="clear" w:color="auto" w:fill="FFFFFF"/>
          <w:lang w:val="en-US"/>
        </w:rPr>
        <w:t xml:space="preserve">. </w:t>
      </w:r>
      <w:r w:rsidR="002C3964" w:rsidRPr="00B81A69">
        <w:rPr>
          <w:sz w:val="24"/>
          <w:shd w:val="clear" w:color="auto" w:fill="FFFFFF"/>
        </w:rPr>
        <w:t>Определения</w:t>
      </w:r>
      <w:r w:rsidR="002C3964" w:rsidRPr="00B81A69">
        <w:rPr>
          <w:sz w:val="24"/>
          <w:shd w:val="clear" w:color="auto" w:fill="FFFFFF"/>
          <w:lang w:val="en-US"/>
        </w:rPr>
        <w:t xml:space="preserve">, </w:t>
      </w:r>
      <w:r w:rsidR="002C3964" w:rsidRPr="00B81A69">
        <w:rPr>
          <w:sz w:val="24"/>
          <w:shd w:val="clear" w:color="auto" w:fill="FFFFFF"/>
        </w:rPr>
        <w:t>требования</w:t>
      </w:r>
      <w:r w:rsidR="002C3964" w:rsidRPr="00B81A69">
        <w:rPr>
          <w:sz w:val="24"/>
          <w:shd w:val="clear" w:color="auto" w:fill="FFFFFF"/>
          <w:lang w:val="en-US"/>
        </w:rPr>
        <w:t xml:space="preserve"> </w:t>
      </w:r>
      <w:r w:rsidR="002C3964" w:rsidRPr="00B81A69">
        <w:rPr>
          <w:sz w:val="24"/>
          <w:shd w:val="clear" w:color="auto" w:fill="FFFFFF"/>
        </w:rPr>
        <w:t>к</w:t>
      </w:r>
      <w:r w:rsidR="002C3964" w:rsidRPr="00B81A69">
        <w:rPr>
          <w:sz w:val="24"/>
          <w:shd w:val="clear" w:color="auto" w:fill="FFFFFF"/>
          <w:lang w:val="en-US"/>
        </w:rPr>
        <w:t xml:space="preserve"> </w:t>
      </w:r>
      <w:r w:rsidR="002C3964" w:rsidRPr="00B81A69">
        <w:rPr>
          <w:sz w:val="24"/>
          <w:shd w:val="clear" w:color="auto" w:fill="FFFFFF"/>
        </w:rPr>
        <w:t>испытаниям</w:t>
      </w:r>
      <w:r w:rsidR="002C3964" w:rsidRPr="00B81A69">
        <w:rPr>
          <w:sz w:val="24"/>
          <w:shd w:val="clear" w:color="auto" w:fill="FFFFFF"/>
          <w:lang w:val="en-US"/>
        </w:rPr>
        <w:t xml:space="preserve"> </w:t>
      </w:r>
      <w:r w:rsidR="002C3964" w:rsidRPr="00B81A69">
        <w:rPr>
          <w:sz w:val="24"/>
          <w:shd w:val="clear" w:color="auto" w:fill="FFFFFF"/>
        </w:rPr>
        <w:t>и</w:t>
      </w:r>
      <w:r w:rsidR="002C3964" w:rsidRPr="00B81A69">
        <w:rPr>
          <w:sz w:val="24"/>
          <w:shd w:val="clear" w:color="auto" w:fill="FFFFFF"/>
          <w:lang w:val="en-US"/>
        </w:rPr>
        <w:t xml:space="preserve"> </w:t>
      </w:r>
      <w:r w:rsidR="002C3964" w:rsidRPr="00B81A69">
        <w:rPr>
          <w:sz w:val="24"/>
          <w:shd w:val="clear" w:color="auto" w:fill="FFFFFF"/>
        </w:rPr>
        <w:t>процедурам</w:t>
      </w:r>
      <w:r w:rsidR="002C3964" w:rsidRPr="00B81A69">
        <w:rPr>
          <w:sz w:val="24"/>
          <w:shd w:val="clear" w:color="auto" w:fill="FFFFFF"/>
          <w:lang w:val="en-US"/>
        </w:rPr>
        <w:t xml:space="preserve">, </w:t>
      </w:r>
      <w:r w:rsidR="002C3964" w:rsidRPr="00B81A69">
        <w:rPr>
          <w:sz w:val="24"/>
          <w:shd w:val="clear" w:color="auto" w:fill="FFFFFF"/>
        </w:rPr>
        <w:t>испытательное</w:t>
      </w:r>
      <w:r w:rsidR="002C3964" w:rsidRPr="00B81A69">
        <w:rPr>
          <w:sz w:val="24"/>
          <w:shd w:val="clear" w:color="auto" w:fill="FFFFFF"/>
          <w:lang w:val="en-US"/>
        </w:rPr>
        <w:t xml:space="preserve"> </w:t>
      </w:r>
      <w:r w:rsidR="002C3964" w:rsidRPr="00B81A69">
        <w:rPr>
          <w:sz w:val="24"/>
          <w:shd w:val="clear" w:color="auto" w:fill="FFFFFF"/>
        </w:rPr>
        <w:t>оборудование</w:t>
      </w:r>
      <w:r w:rsidR="007C3A03" w:rsidRPr="00B81A69">
        <w:rPr>
          <w:sz w:val="24"/>
          <w:shd w:val="clear" w:color="auto" w:fill="FFFFFF"/>
          <w:lang w:val="en-US"/>
        </w:rPr>
        <w:t>)</w:t>
      </w:r>
    </w:p>
    <w:p w:rsidR="00E62C78" w:rsidRPr="00522859" w:rsidRDefault="00E62C78" w:rsidP="002C3964">
      <w:pPr>
        <w:ind w:firstLine="567"/>
        <w:rPr>
          <w:sz w:val="24"/>
        </w:rPr>
      </w:pPr>
      <w:r w:rsidRPr="00B81A69">
        <w:rPr>
          <w:sz w:val="24"/>
          <w:lang w:val="en-US"/>
        </w:rPr>
        <w:t>IEC 62020</w:t>
      </w:r>
      <w:r w:rsidR="002C3964" w:rsidRPr="00B81A69">
        <w:rPr>
          <w:sz w:val="24"/>
          <w:lang w:val="en-US"/>
        </w:rPr>
        <w:t>-1:2020</w:t>
      </w:r>
      <w:r w:rsidR="002C3964" w:rsidRPr="00B81A69">
        <w:rPr>
          <w:rStyle w:val="a9"/>
          <w:sz w:val="24"/>
          <w:lang w:val="en-US"/>
        </w:rPr>
        <w:footnoteReference w:customMarkFollows="1" w:id="5"/>
        <w:t>3)</w:t>
      </w:r>
      <w:r w:rsidRPr="00B81A69">
        <w:rPr>
          <w:sz w:val="24"/>
          <w:lang w:val="en-US"/>
        </w:rPr>
        <w:t xml:space="preserve"> </w:t>
      </w:r>
      <w:r w:rsidR="002C3964" w:rsidRPr="00B81A69">
        <w:rPr>
          <w:sz w:val="24"/>
          <w:shd w:val="clear" w:color="auto" w:fill="FFFFFF"/>
          <w:lang w:val="en-US"/>
        </w:rPr>
        <w:t>Electrical accessories - Residual current monitors (RCMs) - Part 1: RCMs for household and similar uses</w:t>
      </w:r>
      <w:r w:rsidR="002C3964" w:rsidRPr="00B81A69">
        <w:rPr>
          <w:sz w:val="24"/>
          <w:lang w:val="en-US"/>
        </w:rPr>
        <w:t xml:space="preserve"> (</w:t>
      </w:r>
      <w:r w:rsidR="002C3964" w:rsidRPr="00B81A69">
        <w:rPr>
          <w:sz w:val="24"/>
          <w:shd w:val="clear" w:color="auto" w:fill="FFFFFF"/>
        </w:rPr>
        <w:t>Электроприборы</w:t>
      </w:r>
      <w:r w:rsidR="002C3964" w:rsidRPr="00B81A69">
        <w:rPr>
          <w:sz w:val="24"/>
          <w:shd w:val="clear" w:color="auto" w:fill="FFFFFF"/>
          <w:lang w:val="en-US"/>
        </w:rPr>
        <w:t xml:space="preserve">. </w:t>
      </w:r>
      <w:r w:rsidR="002C3964" w:rsidRPr="00B81A69">
        <w:rPr>
          <w:sz w:val="24"/>
          <w:shd w:val="clear" w:color="auto" w:fill="FFFFFF"/>
        </w:rPr>
        <w:t>Мониторы дифференциального тока (</w:t>
      </w:r>
      <w:proofErr w:type="spellStart"/>
      <w:r w:rsidR="002C3964" w:rsidRPr="00B81A69">
        <w:rPr>
          <w:sz w:val="24"/>
          <w:shd w:val="clear" w:color="auto" w:fill="FFFFFF"/>
        </w:rPr>
        <w:t>RCMs</w:t>
      </w:r>
      <w:proofErr w:type="spellEnd"/>
      <w:r w:rsidR="002C3964" w:rsidRPr="00B81A69">
        <w:rPr>
          <w:sz w:val="24"/>
          <w:shd w:val="clear" w:color="auto" w:fill="FFFFFF"/>
        </w:rPr>
        <w:t xml:space="preserve">). Часть 1. </w:t>
      </w:r>
      <w:r w:rsidR="002C3964" w:rsidRPr="00B81A69">
        <w:rPr>
          <w:sz w:val="24"/>
          <w:shd w:val="clear" w:color="auto" w:fill="FFFFFF"/>
          <w:lang w:val="en-US"/>
        </w:rPr>
        <w:t>RCMs</w:t>
      </w:r>
      <w:r w:rsidR="002C3964" w:rsidRPr="00522859">
        <w:rPr>
          <w:sz w:val="24"/>
          <w:shd w:val="clear" w:color="auto" w:fill="FFFFFF"/>
        </w:rPr>
        <w:t xml:space="preserve"> </w:t>
      </w:r>
      <w:r w:rsidR="002C3964" w:rsidRPr="007B7F10">
        <w:rPr>
          <w:sz w:val="24"/>
          <w:shd w:val="clear" w:color="auto" w:fill="FFFFFF"/>
        </w:rPr>
        <w:t>бытового</w:t>
      </w:r>
      <w:r w:rsidR="002C3964" w:rsidRPr="00522859">
        <w:rPr>
          <w:sz w:val="24"/>
          <w:shd w:val="clear" w:color="auto" w:fill="FFFFFF"/>
        </w:rPr>
        <w:t xml:space="preserve"> </w:t>
      </w:r>
      <w:r w:rsidR="002C3964" w:rsidRPr="007B7F10">
        <w:rPr>
          <w:sz w:val="24"/>
          <w:shd w:val="clear" w:color="auto" w:fill="FFFFFF"/>
        </w:rPr>
        <w:t>и</w:t>
      </w:r>
      <w:r w:rsidR="002C3964" w:rsidRPr="00522859">
        <w:rPr>
          <w:sz w:val="24"/>
          <w:shd w:val="clear" w:color="auto" w:fill="FFFFFF"/>
        </w:rPr>
        <w:t xml:space="preserve"> </w:t>
      </w:r>
      <w:r w:rsidR="002C3964" w:rsidRPr="007B7F10">
        <w:rPr>
          <w:sz w:val="24"/>
          <w:shd w:val="clear" w:color="auto" w:fill="FFFFFF"/>
        </w:rPr>
        <w:t>аналогичного</w:t>
      </w:r>
      <w:r w:rsidR="002C3964" w:rsidRPr="00522859">
        <w:rPr>
          <w:sz w:val="24"/>
          <w:shd w:val="clear" w:color="auto" w:fill="FFFFFF"/>
        </w:rPr>
        <w:t xml:space="preserve"> </w:t>
      </w:r>
      <w:r w:rsidR="002C3964" w:rsidRPr="007B7F10">
        <w:rPr>
          <w:sz w:val="24"/>
          <w:shd w:val="clear" w:color="auto" w:fill="FFFFFF"/>
        </w:rPr>
        <w:t>назначения</w:t>
      </w:r>
      <w:r w:rsidR="002C3964" w:rsidRPr="00522859">
        <w:rPr>
          <w:sz w:val="24"/>
          <w:shd w:val="clear" w:color="auto" w:fill="FFFFFF"/>
        </w:rPr>
        <w:t>).</w:t>
      </w:r>
    </w:p>
    <w:p w:rsidR="00E62C78" w:rsidRPr="00522859" w:rsidRDefault="00E62C78" w:rsidP="000B479F">
      <w:pPr>
        <w:ind w:firstLine="567"/>
        <w:rPr>
          <w:rFonts w:eastAsia="TimesNewRomanPSMT"/>
          <w:sz w:val="24"/>
          <w:lang w:val="en-US" w:eastAsia="en-US"/>
        </w:rPr>
      </w:pPr>
      <w:r w:rsidRPr="00522859">
        <w:rPr>
          <w:rFonts w:eastAsia="TimesNewRomanPSMT"/>
          <w:sz w:val="24"/>
          <w:lang w:val="en-US" w:eastAsia="en-US"/>
        </w:rPr>
        <w:t>ISO</w:t>
      </w:r>
      <w:r w:rsidRPr="00F5317B">
        <w:rPr>
          <w:rFonts w:eastAsia="TimesNewRomanPSMT"/>
          <w:sz w:val="24"/>
          <w:lang w:val="en-US" w:eastAsia="en-US"/>
        </w:rPr>
        <w:t xml:space="preserve"> 178</w:t>
      </w:r>
      <w:r w:rsidR="002C3964" w:rsidRPr="00F5317B">
        <w:rPr>
          <w:rFonts w:eastAsia="TimesNewRomanPSMT"/>
          <w:sz w:val="24"/>
          <w:lang w:val="en-US" w:eastAsia="en-US"/>
        </w:rPr>
        <w:t>:2019</w:t>
      </w:r>
      <w:r w:rsidRPr="00F5317B">
        <w:rPr>
          <w:rFonts w:eastAsia="TimesNewRomanPSMT"/>
          <w:sz w:val="24"/>
          <w:lang w:val="en-US" w:eastAsia="en-US"/>
        </w:rPr>
        <w:t xml:space="preserve"> </w:t>
      </w:r>
      <w:r w:rsidRPr="00522859">
        <w:rPr>
          <w:rFonts w:eastAsia="TimesNewRomanPSMT"/>
          <w:sz w:val="24"/>
          <w:lang w:val="en-US" w:eastAsia="en-US"/>
        </w:rPr>
        <w:t>Plastics</w:t>
      </w:r>
      <w:r w:rsidRPr="00F5317B">
        <w:rPr>
          <w:rFonts w:eastAsia="TimesNewRomanPSMT"/>
          <w:sz w:val="24"/>
          <w:lang w:val="en-US" w:eastAsia="en-US"/>
        </w:rPr>
        <w:t xml:space="preserve"> – </w:t>
      </w:r>
      <w:r w:rsidRPr="00522859">
        <w:rPr>
          <w:rFonts w:eastAsia="TimesNewRomanPSMT"/>
          <w:sz w:val="24"/>
          <w:lang w:val="en-US" w:eastAsia="en-US"/>
        </w:rPr>
        <w:t>Determination</w:t>
      </w:r>
      <w:r w:rsidRPr="00F5317B">
        <w:rPr>
          <w:rFonts w:eastAsia="TimesNewRomanPSMT"/>
          <w:sz w:val="24"/>
          <w:lang w:val="en-US" w:eastAsia="en-US"/>
        </w:rPr>
        <w:t xml:space="preserve"> </w:t>
      </w:r>
      <w:r w:rsidRPr="00522859">
        <w:rPr>
          <w:rFonts w:eastAsia="TimesNewRomanPSMT"/>
          <w:sz w:val="24"/>
          <w:lang w:val="en-US" w:eastAsia="en-US"/>
        </w:rPr>
        <w:t>of</w:t>
      </w:r>
      <w:r w:rsidRPr="00F5317B">
        <w:rPr>
          <w:rFonts w:eastAsia="TimesNewRomanPSMT"/>
          <w:sz w:val="24"/>
          <w:lang w:val="en-US" w:eastAsia="en-US"/>
        </w:rPr>
        <w:t xml:space="preserve"> </w:t>
      </w:r>
      <w:r w:rsidRPr="00522859">
        <w:rPr>
          <w:rFonts w:eastAsia="TimesNewRomanPSMT"/>
          <w:sz w:val="24"/>
          <w:lang w:val="en-US" w:eastAsia="en-US"/>
        </w:rPr>
        <w:t>flexural</w:t>
      </w:r>
      <w:r w:rsidRPr="00F5317B">
        <w:rPr>
          <w:rFonts w:eastAsia="TimesNewRomanPSMT"/>
          <w:sz w:val="24"/>
          <w:lang w:val="en-US" w:eastAsia="en-US"/>
        </w:rPr>
        <w:t xml:space="preserve"> </w:t>
      </w:r>
      <w:r w:rsidRPr="00522859">
        <w:rPr>
          <w:rFonts w:eastAsia="TimesNewRomanPSMT"/>
          <w:sz w:val="24"/>
          <w:lang w:val="en-US" w:eastAsia="en-US"/>
        </w:rPr>
        <w:t>properties</w:t>
      </w:r>
      <w:r w:rsidR="002C3964" w:rsidRPr="00F5317B">
        <w:rPr>
          <w:rFonts w:eastAsia="TimesNewRomanPSMT"/>
          <w:sz w:val="24"/>
          <w:lang w:val="en-US" w:eastAsia="en-US"/>
        </w:rPr>
        <w:t xml:space="preserve"> (</w:t>
      </w:r>
      <w:r w:rsidR="002C3964" w:rsidRPr="007B7F10">
        <w:rPr>
          <w:rFonts w:eastAsia="TimesNewRomanPSMT"/>
          <w:sz w:val="24"/>
          <w:lang w:eastAsia="en-US"/>
        </w:rPr>
        <w:t>Пластмассы</w:t>
      </w:r>
      <w:r w:rsidR="002C3964" w:rsidRPr="00F5317B">
        <w:rPr>
          <w:rFonts w:eastAsia="TimesNewRomanPSMT"/>
          <w:sz w:val="24"/>
          <w:lang w:val="en-US" w:eastAsia="en-US"/>
        </w:rPr>
        <w:t xml:space="preserve">. </w:t>
      </w:r>
      <w:r w:rsidR="002C3964" w:rsidRPr="007B7F10">
        <w:rPr>
          <w:rFonts w:eastAsia="TimesNewRomanPSMT"/>
          <w:sz w:val="24"/>
          <w:lang w:eastAsia="en-US"/>
        </w:rPr>
        <w:t>Определение</w:t>
      </w:r>
      <w:r w:rsidR="002C3964" w:rsidRPr="00522859">
        <w:rPr>
          <w:rFonts w:eastAsia="TimesNewRomanPSMT"/>
          <w:sz w:val="24"/>
          <w:lang w:val="en-US" w:eastAsia="en-US"/>
        </w:rPr>
        <w:t xml:space="preserve"> </w:t>
      </w:r>
      <w:r w:rsidR="002C3964" w:rsidRPr="007B7F10">
        <w:rPr>
          <w:rFonts w:eastAsia="TimesNewRomanPSMT"/>
          <w:sz w:val="24"/>
          <w:lang w:eastAsia="en-US"/>
        </w:rPr>
        <w:t>свойств</w:t>
      </w:r>
      <w:r w:rsidR="002C3964" w:rsidRPr="00522859">
        <w:rPr>
          <w:rFonts w:eastAsia="TimesNewRomanPSMT"/>
          <w:sz w:val="24"/>
          <w:lang w:val="en-US" w:eastAsia="en-US"/>
        </w:rPr>
        <w:t xml:space="preserve"> </w:t>
      </w:r>
      <w:r w:rsidR="002C3964" w:rsidRPr="007B7F10">
        <w:rPr>
          <w:rFonts w:eastAsia="TimesNewRomanPSMT"/>
          <w:sz w:val="24"/>
          <w:lang w:eastAsia="en-US"/>
        </w:rPr>
        <w:t>при</w:t>
      </w:r>
      <w:r w:rsidR="002C3964" w:rsidRPr="00522859">
        <w:rPr>
          <w:rFonts w:eastAsia="TimesNewRomanPSMT"/>
          <w:sz w:val="24"/>
          <w:lang w:val="en-US" w:eastAsia="en-US"/>
        </w:rPr>
        <w:t xml:space="preserve"> </w:t>
      </w:r>
      <w:r w:rsidR="002C3964" w:rsidRPr="007B7F10">
        <w:rPr>
          <w:rFonts w:eastAsia="TimesNewRomanPSMT"/>
          <w:sz w:val="24"/>
          <w:lang w:eastAsia="en-US"/>
        </w:rPr>
        <w:t>изгибе</w:t>
      </w:r>
      <w:r w:rsidR="002C3964" w:rsidRPr="00522859">
        <w:rPr>
          <w:rFonts w:eastAsia="TimesNewRomanPSMT"/>
          <w:sz w:val="24"/>
          <w:lang w:val="en-US" w:eastAsia="en-US"/>
        </w:rPr>
        <w:t>).</w:t>
      </w:r>
    </w:p>
    <w:p w:rsidR="00E62C78" w:rsidRPr="00522859" w:rsidRDefault="00E62C78" w:rsidP="000B479F">
      <w:pPr>
        <w:ind w:firstLine="567"/>
        <w:rPr>
          <w:rFonts w:eastAsia="TimesNewRomanPSMT"/>
          <w:sz w:val="24"/>
          <w:lang w:val="en-US" w:eastAsia="en-US"/>
        </w:rPr>
      </w:pPr>
      <w:r w:rsidRPr="00522859">
        <w:rPr>
          <w:rFonts w:eastAsia="TimesNewRomanPSMT"/>
          <w:sz w:val="24"/>
          <w:lang w:val="en-US" w:eastAsia="en-US"/>
        </w:rPr>
        <w:t>ISO 179 (</w:t>
      </w:r>
      <w:r w:rsidR="002C3964" w:rsidRPr="007B7F10">
        <w:rPr>
          <w:rFonts w:eastAsia="TimesNewRomanPSMT"/>
          <w:sz w:val="24"/>
          <w:lang w:eastAsia="en-US"/>
        </w:rPr>
        <w:t>все</w:t>
      </w:r>
      <w:r w:rsidR="002C3964" w:rsidRPr="00522859">
        <w:rPr>
          <w:rFonts w:eastAsia="TimesNewRomanPSMT"/>
          <w:sz w:val="24"/>
          <w:lang w:val="en-US" w:eastAsia="en-US"/>
        </w:rPr>
        <w:t xml:space="preserve"> </w:t>
      </w:r>
      <w:r w:rsidR="002C3964" w:rsidRPr="007B7F10">
        <w:rPr>
          <w:rFonts w:eastAsia="TimesNewRomanPSMT"/>
          <w:sz w:val="24"/>
          <w:lang w:eastAsia="en-US"/>
        </w:rPr>
        <w:t>части</w:t>
      </w:r>
      <w:r w:rsidRPr="00522859">
        <w:rPr>
          <w:rFonts w:eastAsia="TimesNewRomanPSMT"/>
          <w:sz w:val="24"/>
          <w:lang w:val="en-US" w:eastAsia="en-US"/>
        </w:rPr>
        <w:t>) Plastics – Determination of Charpy impact properties</w:t>
      </w:r>
      <w:r w:rsidR="002C3964" w:rsidRPr="00522859">
        <w:rPr>
          <w:rFonts w:eastAsia="TimesNewRomanPSMT"/>
          <w:sz w:val="24"/>
          <w:lang w:val="en-US" w:eastAsia="en-US"/>
        </w:rPr>
        <w:t xml:space="preserve"> (</w:t>
      </w:r>
      <w:r w:rsidR="006E75BC" w:rsidRPr="007B7F10">
        <w:rPr>
          <w:rFonts w:eastAsia="TimesNewRomanPSMT"/>
          <w:sz w:val="24"/>
          <w:lang w:eastAsia="en-US"/>
        </w:rPr>
        <w:t>Пластмассы</w:t>
      </w:r>
      <w:r w:rsidR="006E75BC" w:rsidRPr="00522859">
        <w:rPr>
          <w:rFonts w:eastAsia="TimesNewRomanPSMT"/>
          <w:sz w:val="24"/>
          <w:lang w:val="en-US" w:eastAsia="en-US"/>
        </w:rPr>
        <w:t xml:space="preserve">. </w:t>
      </w:r>
      <w:r w:rsidR="006E75BC" w:rsidRPr="007B7F10">
        <w:rPr>
          <w:rFonts w:eastAsia="TimesNewRomanPSMT"/>
          <w:sz w:val="24"/>
          <w:lang w:eastAsia="en-US"/>
        </w:rPr>
        <w:t>Определение</w:t>
      </w:r>
      <w:r w:rsidR="006E75BC" w:rsidRPr="00522859">
        <w:rPr>
          <w:rFonts w:eastAsia="TimesNewRomanPSMT"/>
          <w:sz w:val="24"/>
          <w:lang w:val="en-US" w:eastAsia="en-US"/>
        </w:rPr>
        <w:t xml:space="preserve"> </w:t>
      </w:r>
      <w:r w:rsidR="006E75BC" w:rsidRPr="007B7F10">
        <w:rPr>
          <w:rFonts w:eastAsia="TimesNewRomanPSMT"/>
          <w:sz w:val="24"/>
          <w:lang w:eastAsia="en-US"/>
        </w:rPr>
        <w:t>ударной</w:t>
      </w:r>
      <w:r w:rsidR="006E75BC" w:rsidRPr="00522859">
        <w:rPr>
          <w:rFonts w:eastAsia="TimesNewRomanPSMT"/>
          <w:sz w:val="24"/>
          <w:lang w:val="en-US" w:eastAsia="en-US"/>
        </w:rPr>
        <w:t xml:space="preserve"> </w:t>
      </w:r>
      <w:r w:rsidR="006E75BC" w:rsidRPr="007B7F10">
        <w:rPr>
          <w:rFonts w:eastAsia="TimesNewRomanPSMT"/>
          <w:sz w:val="24"/>
          <w:lang w:eastAsia="en-US"/>
        </w:rPr>
        <w:t>вязкости</w:t>
      </w:r>
      <w:r w:rsidR="006E75BC" w:rsidRPr="00522859">
        <w:rPr>
          <w:rFonts w:eastAsia="TimesNewRomanPSMT"/>
          <w:sz w:val="24"/>
          <w:lang w:val="en-US" w:eastAsia="en-US"/>
        </w:rPr>
        <w:t xml:space="preserve"> </w:t>
      </w:r>
      <w:r w:rsidR="006E75BC" w:rsidRPr="007B7F10">
        <w:rPr>
          <w:rFonts w:eastAsia="TimesNewRomanPSMT"/>
          <w:sz w:val="24"/>
          <w:lang w:eastAsia="en-US"/>
        </w:rPr>
        <w:t>по</w:t>
      </w:r>
      <w:r w:rsidR="006E75BC" w:rsidRPr="00522859">
        <w:rPr>
          <w:rFonts w:eastAsia="TimesNewRomanPSMT"/>
          <w:sz w:val="24"/>
          <w:lang w:val="en-US" w:eastAsia="en-US"/>
        </w:rPr>
        <w:t xml:space="preserve"> </w:t>
      </w:r>
      <w:r w:rsidR="006E75BC" w:rsidRPr="007B7F10">
        <w:rPr>
          <w:rFonts w:eastAsia="TimesNewRomanPSMT"/>
          <w:sz w:val="24"/>
          <w:lang w:eastAsia="en-US"/>
        </w:rPr>
        <w:t>Шарпи</w:t>
      </w:r>
      <w:r w:rsidR="006E75BC" w:rsidRPr="00522859">
        <w:rPr>
          <w:rFonts w:eastAsia="TimesNewRomanPSMT"/>
          <w:sz w:val="24"/>
          <w:lang w:val="en-US" w:eastAsia="en-US"/>
        </w:rPr>
        <w:t xml:space="preserve">). </w:t>
      </w:r>
    </w:p>
    <w:p w:rsidR="00E62C78" w:rsidRPr="00522859" w:rsidRDefault="00E62C78" w:rsidP="000B479F">
      <w:pPr>
        <w:ind w:firstLine="567"/>
        <w:rPr>
          <w:rFonts w:eastAsia="TimesNewRomanPSMT"/>
          <w:sz w:val="24"/>
          <w:lang w:val="en-US" w:eastAsia="en-US"/>
        </w:rPr>
      </w:pPr>
      <w:r w:rsidRPr="00522859">
        <w:rPr>
          <w:rFonts w:eastAsia="TimesNewRomanPSMT"/>
          <w:sz w:val="24"/>
          <w:lang w:val="en-US" w:eastAsia="en-US"/>
        </w:rPr>
        <w:t>ISO 180</w:t>
      </w:r>
      <w:r w:rsidR="006E75BC" w:rsidRPr="00522859">
        <w:rPr>
          <w:rFonts w:eastAsia="TimesNewRomanPSMT"/>
          <w:sz w:val="24"/>
          <w:lang w:val="en-US" w:eastAsia="en-US"/>
        </w:rPr>
        <w:t>:2019</w:t>
      </w:r>
      <w:r w:rsidRPr="00522859">
        <w:rPr>
          <w:rFonts w:eastAsia="TimesNewRomanPSMT"/>
          <w:sz w:val="24"/>
          <w:lang w:val="en-US" w:eastAsia="en-US"/>
        </w:rPr>
        <w:t xml:space="preserve"> Plastics – Determination of Izod impact strength</w:t>
      </w:r>
      <w:r w:rsidR="006E75BC" w:rsidRPr="00522859">
        <w:rPr>
          <w:rFonts w:eastAsia="TimesNewRomanPSMT"/>
          <w:sz w:val="24"/>
          <w:lang w:val="en-US" w:eastAsia="en-US"/>
        </w:rPr>
        <w:t xml:space="preserve"> (</w:t>
      </w:r>
      <w:r w:rsidR="006E75BC" w:rsidRPr="007B7F10">
        <w:rPr>
          <w:rFonts w:eastAsia="TimesNewRomanPSMT"/>
          <w:sz w:val="24"/>
          <w:lang w:eastAsia="en-US"/>
        </w:rPr>
        <w:t>Пластмассы</w:t>
      </w:r>
      <w:r w:rsidR="006E75BC" w:rsidRPr="00522859">
        <w:rPr>
          <w:rFonts w:eastAsia="TimesNewRomanPSMT"/>
          <w:sz w:val="24"/>
          <w:lang w:val="en-US" w:eastAsia="en-US"/>
        </w:rPr>
        <w:t xml:space="preserve">. </w:t>
      </w:r>
      <w:r w:rsidR="006E75BC" w:rsidRPr="007B7F10">
        <w:rPr>
          <w:rFonts w:eastAsia="TimesNewRomanPSMT"/>
          <w:sz w:val="24"/>
          <w:lang w:eastAsia="en-US"/>
        </w:rPr>
        <w:t>Определение</w:t>
      </w:r>
      <w:r w:rsidR="006E75BC" w:rsidRPr="00522859">
        <w:rPr>
          <w:rFonts w:eastAsia="TimesNewRomanPSMT"/>
          <w:sz w:val="24"/>
          <w:lang w:val="en-US" w:eastAsia="en-US"/>
        </w:rPr>
        <w:t xml:space="preserve"> </w:t>
      </w:r>
      <w:r w:rsidR="006E75BC" w:rsidRPr="007B7F10">
        <w:rPr>
          <w:rFonts w:eastAsia="TimesNewRomanPSMT"/>
          <w:sz w:val="24"/>
          <w:lang w:eastAsia="en-US"/>
        </w:rPr>
        <w:t>ударной</w:t>
      </w:r>
      <w:r w:rsidR="006E75BC" w:rsidRPr="00522859">
        <w:rPr>
          <w:rFonts w:eastAsia="TimesNewRomanPSMT"/>
          <w:sz w:val="24"/>
          <w:lang w:val="en-US" w:eastAsia="en-US"/>
        </w:rPr>
        <w:t xml:space="preserve"> </w:t>
      </w:r>
      <w:r w:rsidR="006E75BC" w:rsidRPr="007B7F10">
        <w:rPr>
          <w:rFonts w:eastAsia="TimesNewRomanPSMT"/>
          <w:sz w:val="24"/>
          <w:lang w:eastAsia="en-US"/>
        </w:rPr>
        <w:t>прочности</w:t>
      </w:r>
      <w:r w:rsidR="006E75BC" w:rsidRPr="00522859">
        <w:rPr>
          <w:rFonts w:eastAsia="TimesNewRomanPSMT"/>
          <w:sz w:val="24"/>
          <w:lang w:val="en-US" w:eastAsia="en-US"/>
        </w:rPr>
        <w:t xml:space="preserve"> </w:t>
      </w:r>
      <w:r w:rsidR="006E75BC" w:rsidRPr="007B7F10">
        <w:rPr>
          <w:rFonts w:eastAsia="TimesNewRomanPSMT"/>
          <w:sz w:val="24"/>
          <w:lang w:eastAsia="en-US"/>
        </w:rPr>
        <w:t>по</w:t>
      </w:r>
      <w:r w:rsidR="006E75BC" w:rsidRPr="00522859">
        <w:rPr>
          <w:rFonts w:eastAsia="TimesNewRomanPSMT"/>
          <w:sz w:val="24"/>
          <w:lang w:val="en-US" w:eastAsia="en-US"/>
        </w:rPr>
        <w:t xml:space="preserve"> </w:t>
      </w:r>
      <w:proofErr w:type="spellStart"/>
      <w:r w:rsidR="006E75BC" w:rsidRPr="007B7F10">
        <w:rPr>
          <w:rFonts w:eastAsia="TimesNewRomanPSMT"/>
          <w:sz w:val="24"/>
          <w:lang w:eastAsia="en-US"/>
        </w:rPr>
        <w:t>Изоду</w:t>
      </w:r>
      <w:proofErr w:type="spellEnd"/>
      <w:r w:rsidR="006E75BC" w:rsidRPr="00522859">
        <w:rPr>
          <w:rFonts w:eastAsia="TimesNewRomanPSMT"/>
          <w:sz w:val="24"/>
          <w:lang w:val="en-US" w:eastAsia="en-US"/>
        </w:rPr>
        <w:t>).</w:t>
      </w:r>
    </w:p>
    <w:p w:rsidR="00E62C78" w:rsidRPr="00522859" w:rsidRDefault="00E62C78" w:rsidP="000B479F">
      <w:pPr>
        <w:ind w:firstLine="567"/>
        <w:rPr>
          <w:rFonts w:eastAsia="TimesNewRomanPSMT"/>
          <w:sz w:val="24"/>
          <w:lang w:val="en-US" w:eastAsia="en-US"/>
        </w:rPr>
      </w:pPr>
      <w:r w:rsidRPr="00522859">
        <w:rPr>
          <w:rFonts w:eastAsia="TimesNewRomanPSMT"/>
          <w:sz w:val="24"/>
          <w:lang w:val="en-US" w:eastAsia="en-US"/>
        </w:rPr>
        <w:t>ISO 261</w:t>
      </w:r>
      <w:r w:rsidR="006E75BC" w:rsidRPr="00522859">
        <w:rPr>
          <w:rFonts w:eastAsia="TimesNewRomanPSMT"/>
          <w:sz w:val="24"/>
          <w:lang w:val="en-US" w:eastAsia="en-US"/>
        </w:rPr>
        <w:t>:1998</w:t>
      </w:r>
      <w:r w:rsidRPr="00522859">
        <w:rPr>
          <w:rFonts w:eastAsia="TimesNewRomanPSMT"/>
          <w:sz w:val="24"/>
          <w:lang w:val="en-US" w:eastAsia="en-US"/>
        </w:rPr>
        <w:t xml:space="preserve"> ISO general purpose metric screw threads – General plan</w:t>
      </w:r>
      <w:r w:rsidR="006E75BC" w:rsidRPr="00522859">
        <w:rPr>
          <w:rFonts w:eastAsia="TimesNewRomanPSMT"/>
          <w:sz w:val="24"/>
          <w:lang w:val="en-US" w:eastAsia="en-US"/>
        </w:rPr>
        <w:t xml:space="preserve"> (</w:t>
      </w:r>
      <w:r w:rsidR="006E75BC" w:rsidRPr="007B7F10">
        <w:rPr>
          <w:rFonts w:eastAsia="TimesNewRomanPSMT"/>
          <w:sz w:val="24"/>
          <w:lang w:eastAsia="en-US"/>
        </w:rPr>
        <w:t>Резьбы</w:t>
      </w:r>
      <w:r w:rsidR="006E75BC" w:rsidRPr="00522859">
        <w:rPr>
          <w:rFonts w:eastAsia="TimesNewRomanPSMT"/>
          <w:sz w:val="24"/>
          <w:lang w:val="en-US" w:eastAsia="en-US"/>
        </w:rPr>
        <w:t xml:space="preserve"> </w:t>
      </w:r>
      <w:r w:rsidR="006E75BC" w:rsidRPr="007B7F10">
        <w:rPr>
          <w:rFonts w:eastAsia="TimesNewRomanPSMT"/>
          <w:sz w:val="24"/>
          <w:lang w:eastAsia="en-US"/>
        </w:rPr>
        <w:t>винтовые</w:t>
      </w:r>
      <w:r w:rsidR="006E75BC" w:rsidRPr="00522859">
        <w:rPr>
          <w:rFonts w:eastAsia="TimesNewRomanPSMT"/>
          <w:sz w:val="24"/>
          <w:lang w:val="en-US" w:eastAsia="en-US"/>
        </w:rPr>
        <w:t xml:space="preserve"> </w:t>
      </w:r>
      <w:r w:rsidR="006E75BC" w:rsidRPr="007B7F10">
        <w:rPr>
          <w:rFonts w:eastAsia="TimesNewRomanPSMT"/>
          <w:sz w:val="24"/>
          <w:lang w:eastAsia="en-US"/>
        </w:rPr>
        <w:t>общего</w:t>
      </w:r>
      <w:r w:rsidR="006E75BC" w:rsidRPr="00522859">
        <w:rPr>
          <w:rFonts w:eastAsia="TimesNewRomanPSMT"/>
          <w:sz w:val="24"/>
          <w:lang w:val="en-US" w:eastAsia="en-US"/>
        </w:rPr>
        <w:t xml:space="preserve"> </w:t>
      </w:r>
      <w:r w:rsidR="006E75BC" w:rsidRPr="007B7F10">
        <w:rPr>
          <w:rFonts w:eastAsia="TimesNewRomanPSMT"/>
          <w:sz w:val="24"/>
          <w:lang w:eastAsia="en-US"/>
        </w:rPr>
        <w:t>назначения</w:t>
      </w:r>
      <w:r w:rsidR="006E75BC" w:rsidRPr="00522859">
        <w:rPr>
          <w:rFonts w:eastAsia="TimesNewRomanPSMT"/>
          <w:sz w:val="24"/>
          <w:lang w:val="en-US" w:eastAsia="en-US"/>
        </w:rPr>
        <w:t xml:space="preserve"> </w:t>
      </w:r>
      <w:r w:rsidR="006E75BC" w:rsidRPr="007B7F10">
        <w:rPr>
          <w:rFonts w:eastAsia="TimesNewRomanPSMT"/>
          <w:sz w:val="24"/>
          <w:lang w:eastAsia="en-US"/>
        </w:rPr>
        <w:t>по</w:t>
      </w:r>
      <w:r w:rsidR="006E75BC" w:rsidRPr="00522859">
        <w:rPr>
          <w:rFonts w:eastAsia="TimesNewRomanPSMT"/>
          <w:sz w:val="24"/>
          <w:lang w:val="en-US" w:eastAsia="en-US"/>
        </w:rPr>
        <w:t xml:space="preserve"> ISO. </w:t>
      </w:r>
      <w:r w:rsidR="006E75BC" w:rsidRPr="007B7F10">
        <w:rPr>
          <w:rFonts w:eastAsia="TimesNewRomanPSMT"/>
          <w:sz w:val="24"/>
          <w:lang w:eastAsia="en-US"/>
        </w:rPr>
        <w:t>Общий</w:t>
      </w:r>
      <w:r w:rsidR="006E75BC" w:rsidRPr="00522859">
        <w:rPr>
          <w:rFonts w:eastAsia="TimesNewRomanPSMT"/>
          <w:sz w:val="24"/>
          <w:lang w:val="en-US" w:eastAsia="en-US"/>
        </w:rPr>
        <w:t xml:space="preserve"> </w:t>
      </w:r>
      <w:r w:rsidR="006E75BC" w:rsidRPr="007B7F10">
        <w:rPr>
          <w:rFonts w:eastAsia="TimesNewRomanPSMT"/>
          <w:sz w:val="24"/>
          <w:lang w:eastAsia="en-US"/>
        </w:rPr>
        <w:t>вид</w:t>
      </w:r>
      <w:r w:rsidR="006E75BC" w:rsidRPr="00522859">
        <w:rPr>
          <w:rFonts w:eastAsia="TimesNewRomanPSMT"/>
          <w:sz w:val="24"/>
          <w:lang w:val="en-US" w:eastAsia="en-US"/>
        </w:rPr>
        <w:t>).</w:t>
      </w:r>
    </w:p>
    <w:p w:rsidR="00E62C78" w:rsidRPr="00522859" w:rsidRDefault="00E62C78" w:rsidP="007B7F10">
      <w:pPr>
        <w:ind w:firstLine="567"/>
        <w:rPr>
          <w:rFonts w:eastAsia="TimesNewRomanPSMT"/>
          <w:sz w:val="24"/>
          <w:lang w:val="en-US" w:eastAsia="en-US"/>
        </w:rPr>
      </w:pPr>
      <w:r w:rsidRPr="007B7F10">
        <w:rPr>
          <w:rFonts w:eastAsia="TimesNewRomanPSMT"/>
          <w:sz w:val="24"/>
          <w:lang w:val="en-US" w:eastAsia="en-US"/>
        </w:rPr>
        <w:t>ISO 262</w:t>
      </w:r>
      <w:r w:rsidR="006E75BC" w:rsidRPr="007B7F10">
        <w:rPr>
          <w:rFonts w:eastAsia="TimesNewRomanPSMT"/>
          <w:sz w:val="24"/>
          <w:lang w:val="en-US" w:eastAsia="en-US"/>
        </w:rPr>
        <w:t>:1998</w:t>
      </w:r>
      <w:r w:rsidRPr="007B7F10">
        <w:rPr>
          <w:rFonts w:eastAsia="TimesNewRomanPSMT"/>
          <w:sz w:val="24"/>
          <w:lang w:val="en-US" w:eastAsia="en-US"/>
        </w:rPr>
        <w:t xml:space="preserve"> ISO general purpose metric screw threads – Selected sizes for screws, bolts and</w:t>
      </w:r>
      <w:r w:rsidR="007B7F10" w:rsidRPr="007B7F10">
        <w:rPr>
          <w:rFonts w:eastAsia="TimesNewRomanPSMT"/>
          <w:sz w:val="24"/>
          <w:lang w:val="en-US" w:eastAsia="en-US"/>
        </w:rPr>
        <w:t xml:space="preserve"> </w:t>
      </w:r>
      <w:r w:rsidR="006E75BC" w:rsidRPr="007B7F10">
        <w:rPr>
          <w:rFonts w:eastAsia="TimesNewRomanPSMT"/>
          <w:sz w:val="24"/>
          <w:lang w:val="en-US" w:eastAsia="en-US"/>
        </w:rPr>
        <w:t>nuts (</w:t>
      </w:r>
      <w:r w:rsidR="006E75BC" w:rsidRPr="007B7F10">
        <w:rPr>
          <w:rFonts w:eastAsia="TimesNewRomanPSMT"/>
          <w:sz w:val="24"/>
          <w:lang w:eastAsia="en-US"/>
        </w:rPr>
        <w:t>Резьбы</w:t>
      </w:r>
      <w:r w:rsidR="006E75BC" w:rsidRPr="007B7F10">
        <w:rPr>
          <w:rFonts w:eastAsia="TimesNewRomanPSMT"/>
          <w:sz w:val="24"/>
          <w:lang w:val="en-US" w:eastAsia="en-US"/>
        </w:rPr>
        <w:t xml:space="preserve"> </w:t>
      </w:r>
      <w:r w:rsidR="006E75BC" w:rsidRPr="007B7F10">
        <w:rPr>
          <w:rFonts w:eastAsia="TimesNewRomanPSMT"/>
          <w:sz w:val="24"/>
          <w:lang w:eastAsia="en-US"/>
        </w:rPr>
        <w:t>винтовые</w:t>
      </w:r>
      <w:r w:rsidR="006E75BC" w:rsidRPr="007B7F10">
        <w:rPr>
          <w:rFonts w:eastAsia="TimesNewRomanPSMT"/>
          <w:sz w:val="24"/>
          <w:lang w:val="en-US" w:eastAsia="en-US"/>
        </w:rPr>
        <w:t xml:space="preserve"> </w:t>
      </w:r>
      <w:r w:rsidR="006E75BC" w:rsidRPr="007B7F10">
        <w:rPr>
          <w:rFonts w:eastAsia="TimesNewRomanPSMT"/>
          <w:sz w:val="24"/>
          <w:lang w:eastAsia="en-US"/>
        </w:rPr>
        <w:t>общего</w:t>
      </w:r>
      <w:r w:rsidR="006E75BC" w:rsidRPr="007B7F10">
        <w:rPr>
          <w:rFonts w:eastAsia="TimesNewRomanPSMT"/>
          <w:sz w:val="24"/>
          <w:lang w:val="en-US" w:eastAsia="en-US"/>
        </w:rPr>
        <w:t xml:space="preserve"> </w:t>
      </w:r>
      <w:r w:rsidR="006E75BC" w:rsidRPr="007B7F10">
        <w:rPr>
          <w:rFonts w:eastAsia="TimesNewRomanPSMT"/>
          <w:sz w:val="24"/>
          <w:lang w:eastAsia="en-US"/>
        </w:rPr>
        <w:t>назначения</w:t>
      </w:r>
      <w:r w:rsidR="006E75BC" w:rsidRPr="007B7F10">
        <w:rPr>
          <w:rFonts w:eastAsia="TimesNewRomanPSMT"/>
          <w:sz w:val="24"/>
          <w:lang w:val="en-US" w:eastAsia="en-US"/>
        </w:rPr>
        <w:t xml:space="preserve"> </w:t>
      </w:r>
      <w:r w:rsidR="006E75BC" w:rsidRPr="007B7F10">
        <w:rPr>
          <w:rFonts w:eastAsia="TimesNewRomanPSMT"/>
          <w:sz w:val="24"/>
          <w:lang w:eastAsia="en-US"/>
        </w:rPr>
        <w:t>по</w:t>
      </w:r>
      <w:r w:rsidR="006E75BC" w:rsidRPr="007B7F10">
        <w:rPr>
          <w:rFonts w:eastAsia="TimesNewRomanPSMT"/>
          <w:sz w:val="24"/>
          <w:lang w:val="en-US" w:eastAsia="en-US"/>
        </w:rPr>
        <w:t xml:space="preserve"> ISO. </w:t>
      </w:r>
      <w:r w:rsidR="006E75BC" w:rsidRPr="007B7F10">
        <w:rPr>
          <w:rFonts w:eastAsia="TimesNewRomanPSMT"/>
          <w:sz w:val="24"/>
          <w:lang w:eastAsia="en-US"/>
        </w:rPr>
        <w:t>Выбранные</w:t>
      </w:r>
      <w:r w:rsidR="006E75BC" w:rsidRPr="00522859">
        <w:rPr>
          <w:rFonts w:eastAsia="TimesNewRomanPSMT"/>
          <w:sz w:val="24"/>
          <w:lang w:val="en-US" w:eastAsia="en-US"/>
        </w:rPr>
        <w:t xml:space="preserve"> </w:t>
      </w:r>
      <w:r w:rsidR="006E75BC" w:rsidRPr="007B7F10">
        <w:rPr>
          <w:rFonts w:eastAsia="TimesNewRomanPSMT"/>
          <w:sz w:val="24"/>
          <w:lang w:eastAsia="en-US"/>
        </w:rPr>
        <w:t>размеры</w:t>
      </w:r>
      <w:r w:rsidR="006E75BC" w:rsidRPr="00522859">
        <w:rPr>
          <w:rFonts w:eastAsia="TimesNewRomanPSMT"/>
          <w:sz w:val="24"/>
          <w:lang w:val="en-US" w:eastAsia="en-US"/>
        </w:rPr>
        <w:t xml:space="preserve"> </w:t>
      </w:r>
      <w:r w:rsidR="006E75BC" w:rsidRPr="007B7F10">
        <w:rPr>
          <w:rFonts w:eastAsia="TimesNewRomanPSMT"/>
          <w:sz w:val="24"/>
          <w:lang w:eastAsia="en-US"/>
        </w:rPr>
        <w:t>для</w:t>
      </w:r>
      <w:r w:rsidR="006E75BC" w:rsidRPr="00522859">
        <w:rPr>
          <w:rFonts w:eastAsia="TimesNewRomanPSMT"/>
          <w:sz w:val="24"/>
          <w:lang w:val="en-US" w:eastAsia="en-US"/>
        </w:rPr>
        <w:t xml:space="preserve"> </w:t>
      </w:r>
      <w:r w:rsidR="006E75BC" w:rsidRPr="007B7F10">
        <w:rPr>
          <w:rFonts w:eastAsia="TimesNewRomanPSMT"/>
          <w:sz w:val="24"/>
          <w:lang w:eastAsia="en-US"/>
        </w:rPr>
        <w:t>винтов</w:t>
      </w:r>
      <w:r w:rsidR="006E75BC" w:rsidRPr="00522859">
        <w:rPr>
          <w:rFonts w:eastAsia="TimesNewRomanPSMT"/>
          <w:sz w:val="24"/>
          <w:lang w:val="en-US" w:eastAsia="en-US"/>
        </w:rPr>
        <w:t xml:space="preserve">, </w:t>
      </w:r>
      <w:r w:rsidR="006E75BC" w:rsidRPr="007B7F10">
        <w:rPr>
          <w:rFonts w:eastAsia="TimesNewRomanPSMT"/>
          <w:sz w:val="24"/>
          <w:lang w:eastAsia="en-US"/>
        </w:rPr>
        <w:t>болтов</w:t>
      </w:r>
      <w:r w:rsidR="006E75BC" w:rsidRPr="00522859">
        <w:rPr>
          <w:rFonts w:eastAsia="TimesNewRomanPSMT"/>
          <w:sz w:val="24"/>
          <w:lang w:val="en-US" w:eastAsia="en-US"/>
        </w:rPr>
        <w:t xml:space="preserve"> </w:t>
      </w:r>
      <w:r w:rsidR="006E75BC" w:rsidRPr="007B7F10">
        <w:rPr>
          <w:rFonts w:eastAsia="TimesNewRomanPSMT"/>
          <w:sz w:val="24"/>
          <w:lang w:eastAsia="en-US"/>
        </w:rPr>
        <w:t>и</w:t>
      </w:r>
      <w:r w:rsidR="006E75BC" w:rsidRPr="00522859">
        <w:rPr>
          <w:rFonts w:eastAsia="TimesNewRomanPSMT"/>
          <w:sz w:val="24"/>
          <w:lang w:val="en-US" w:eastAsia="en-US"/>
        </w:rPr>
        <w:t xml:space="preserve"> </w:t>
      </w:r>
      <w:r w:rsidR="006E75BC" w:rsidRPr="007B7F10">
        <w:rPr>
          <w:rFonts w:eastAsia="TimesNewRomanPSMT"/>
          <w:sz w:val="24"/>
          <w:lang w:eastAsia="en-US"/>
        </w:rPr>
        <w:t>гаек</w:t>
      </w:r>
      <w:r w:rsidR="006E75BC" w:rsidRPr="00522859">
        <w:rPr>
          <w:rFonts w:eastAsia="TimesNewRomanPSMT"/>
          <w:sz w:val="24"/>
          <w:lang w:val="en-US" w:eastAsia="en-US"/>
        </w:rPr>
        <w:t>).</w:t>
      </w:r>
    </w:p>
    <w:p w:rsidR="00E62C78" w:rsidRPr="00522859" w:rsidRDefault="00E62C78" w:rsidP="000B479F">
      <w:pPr>
        <w:ind w:firstLine="567"/>
        <w:rPr>
          <w:rFonts w:eastAsia="TimesNewRomanPSMT"/>
          <w:sz w:val="24"/>
          <w:lang w:val="en-US" w:eastAsia="en-US"/>
        </w:rPr>
      </w:pPr>
      <w:r w:rsidRPr="00522859">
        <w:rPr>
          <w:rFonts w:eastAsia="TimesNewRomanPSMT"/>
          <w:sz w:val="24"/>
          <w:lang w:val="en-US" w:eastAsia="en-US"/>
        </w:rPr>
        <w:t>ISO 527 (</w:t>
      </w:r>
      <w:r w:rsidR="006E75BC" w:rsidRPr="007B7F10">
        <w:rPr>
          <w:rFonts w:eastAsia="TimesNewRomanPSMT"/>
          <w:sz w:val="24"/>
          <w:lang w:eastAsia="en-US"/>
        </w:rPr>
        <w:t>все</w:t>
      </w:r>
      <w:r w:rsidR="006E75BC" w:rsidRPr="00522859">
        <w:rPr>
          <w:rFonts w:eastAsia="TimesNewRomanPSMT"/>
          <w:sz w:val="24"/>
          <w:lang w:val="en-US" w:eastAsia="en-US"/>
        </w:rPr>
        <w:t xml:space="preserve"> </w:t>
      </w:r>
      <w:r w:rsidR="006E75BC" w:rsidRPr="007B7F10">
        <w:rPr>
          <w:rFonts w:eastAsia="TimesNewRomanPSMT"/>
          <w:sz w:val="24"/>
          <w:lang w:eastAsia="en-US"/>
        </w:rPr>
        <w:t>части</w:t>
      </w:r>
      <w:r w:rsidRPr="00522859">
        <w:rPr>
          <w:rFonts w:eastAsia="TimesNewRomanPSMT"/>
          <w:sz w:val="24"/>
          <w:lang w:val="en-US" w:eastAsia="en-US"/>
        </w:rPr>
        <w:t>), Plastics – Determination of tensile properties</w:t>
      </w:r>
      <w:r w:rsidR="006E75BC" w:rsidRPr="00522859">
        <w:rPr>
          <w:rFonts w:eastAsia="TimesNewRomanPSMT"/>
          <w:sz w:val="24"/>
          <w:lang w:val="en-US" w:eastAsia="en-US"/>
        </w:rPr>
        <w:t xml:space="preserve"> (</w:t>
      </w:r>
      <w:r w:rsidR="006E75BC" w:rsidRPr="007B7F10">
        <w:rPr>
          <w:rFonts w:eastAsia="TimesNewRomanPSMT"/>
          <w:sz w:val="24"/>
          <w:lang w:eastAsia="en-US"/>
        </w:rPr>
        <w:t>Пластмассы</w:t>
      </w:r>
      <w:r w:rsidR="006E75BC" w:rsidRPr="00522859">
        <w:rPr>
          <w:rFonts w:eastAsia="TimesNewRomanPSMT"/>
          <w:sz w:val="24"/>
          <w:lang w:val="en-US" w:eastAsia="en-US"/>
        </w:rPr>
        <w:t xml:space="preserve">. </w:t>
      </w:r>
      <w:r w:rsidR="006E75BC" w:rsidRPr="007B7F10">
        <w:rPr>
          <w:rFonts w:eastAsia="TimesNewRomanPSMT"/>
          <w:sz w:val="24"/>
          <w:lang w:eastAsia="en-US"/>
        </w:rPr>
        <w:t>Определение</w:t>
      </w:r>
      <w:r w:rsidR="006E75BC" w:rsidRPr="00522859">
        <w:rPr>
          <w:rFonts w:eastAsia="TimesNewRomanPSMT"/>
          <w:sz w:val="24"/>
          <w:lang w:val="en-US" w:eastAsia="en-US"/>
        </w:rPr>
        <w:t xml:space="preserve"> </w:t>
      </w:r>
      <w:r w:rsidR="006E75BC" w:rsidRPr="007B7F10">
        <w:rPr>
          <w:rFonts w:eastAsia="TimesNewRomanPSMT"/>
          <w:sz w:val="24"/>
          <w:lang w:eastAsia="en-US"/>
        </w:rPr>
        <w:t>механических</w:t>
      </w:r>
      <w:r w:rsidR="006E75BC" w:rsidRPr="00522859">
        <w:rPr>
          <w:rFonts w:eastAsia="TimesNewRomanPSMT"/>
          <w:sz w:val="24"/>
          <w:lang w:val="en-US" w:eastAsia="en-US"/>
        </w:rPr>
        <w:t xml:space="preserve"> </w:t>
      </w:r>
      <w:r w:rsidR="006E75BC" w:rsidRPr="007B7F10">
        <w:rPr>
          <w:rFonts w:eastAsia="TimesNewRomanPSMT"/>
          <w:sz w:val="24"/>
          <w:lang w:eastAsia="en-US"/>
        </w:rPr>
        <w:t>свойств</w:t>
      </w:r>
      <w:r w:rsidR="006E75BC" w:rsidRPr="00522859">
        <w:rPr>
          <w:rFonts w:eastAsia="TimesNewRomanPSMT"/>
          <w:sz w:val="24"/>
          <w:lang w:val="en-US" w:eastAsia="en-US"/>
        </w:rPr>
        <w:t xml:space="preserve"> </w:t>
      </w:r>
      <w:r w:rsidR="006E75BC" w:rsidRPr="007B7F10">
        <w:rPr>
          <w:rFonts w:eastAsia="TimesNewRomanPSMT"/>
          <w:sz w:val="24"/>
          <w:lang w:eastAsia="en-US"/>
        </w:rPr>
        <w:t>при</w:t>
      </w:r>
      <w:r w:rsidR="006E75BC" w:rsidRPr="00522859">
        <w:rPr>
          <w:rFonts w:eastAsia="TimesNewRomanPSMT"/>
          <w:sz w:val="24"/>
          <w:lang w:val="en-US" w:eastAsia="en-US"/>
        </w:rPr>
        <w:t xml:space="preserve"> </w:t>
      </w:r>
      <w:r w:rsidR="006E75BC" w:rsidRPr="007B7F10">
        <w:rPr>
          <w:rFonts w:eastAsia="TimesNewRomanPSMT"/>
          <w:sz w:val="24"/>
          <w:lang w:eastAsia="en-US"/>
        </w:rPr>
        <w:t>растяжении</w:t>
      </w:r>
      <w:r w:rsidR="006E75BC" w:rsidRPr="00522859">
        <w:rPr>
          <w:rFonts w:eastAsia="TimesNewRomanPSMT"/>
          <w:sz w:val="24"/>
          <w:lang w:val="en-US" w:eastAsia="en-US"/>
        </w:rPr>
        <w:t>).</w:t>
      </w:r>
    </w:p>
    <w:p w:rsidR="00E62C78" w:rsidRPr="007B7F10" w:rsidRDefault="00E62C78" w:rsidP="000B479F">
      <w:pPr>
        <w:ind w:firstLine="567"/>
        <w:rPr>
          <w:rFonts w:eastAsia="TimesNewRomanPSMT"/>
          <w:sz w:val="24"/>
          <w:lang w:eastAsia="en-US"/>
        </w:rPr>
      </w:pPr>
      <w:r w:rsidRPr="00522859">
        <w:rPr>
          <w:rFonts w:eastAsia="TimesNewRomanPSMT"/>
          <w:sz w:val="24"/>
          <w:lang w:val="en-US" w:eastAsia="en-US"/>
        </w:rPr>
        <w:t>ISO 3746</w:t>
      </w:r>
      <w:r w:rsidR="006E75BC" w:rsidRPr="00522859">
        <w:rPr>
          <w:rFonts w:eastAsia="TimesNewRomanPSMT"/>
          <w:sz w:val="24"/>
          <w:lang w:val="en-US" w:eastAsia="en-US"/>
        </w:rPr>
        <w:t>:2010</w:t>
      </w:r>
      <w:r w:rsidRPr="00522859">
        <w:rPr>
          <w:rFonts w:eastAsia="TimesNewRomanPSMT"/>
          <w:sz w:val="24"/>
          <w:lang w:val="en-US" w:eastAsia="en-US"/>
        </w:rPr>
        <w:t xml:space="preserve"> Acoustics </w:t>
      </w:r>
      <w:r w:rsidRPr="00522859">
        <w:rPr>
          <w:rFonts w:eastAsia="TimesNewRomanPSMT" w:hint="eastAsia"/>
          <w:sz w:val="24"/>
          <w:lang w:val="en-US" w:eastAsia="en-US"/>
        </w:rPr>
        <w:t>−</w:t>
      </w:r>
      <w:r w:rsidRPr="00522859">
        <w:rPr>
          <w:rFonts w:eastAsia="TimesNewRomanPSMT"/>
          <w:sz w:val="24"/>
          <w:lang w:val="en-US" w:eastAsia="en-US"/>
        </w:rPr>
        <w:t xml:space="preserve"> Determination of sound power levels of noise sources using sound</w:t>
      </w:r>
      <w:r w:rsidR="006E75BC" w:rsidRPr="00522859">
        <w:rPr>
          <w:rFonts w:eastAsia="TimesNewRomanPSMT"/>
          <w:sz w:val="24"/>
          <w:lang w:val="en-US" w:eastAsia="en-US"/>
        </w:rPr>
        <w:t xml:space="preserve"> </w:t>
      </w:r>
      <w:r w:rsidRPr="00522859">
        <w:rPr>
          <w:rFonts w:eastAsia="TimesNewRomanPSMT"/>
          <w:sz w:val="24"/>
          <w:lang w:val="en-US" w:eastAsia="en-US"/>
        </w:rPr>
        <w:t xml:space="preserve">pressure </w:t>
      </w:r>
      <w:r w:rsidRPr="00522859">
        <w:rPr>
          <w:rFonts w:eastAsia="TimesNewRomanPSMT" w:hint="eastAsia"/>
          <w:sz w:val="24"/>
          <w:lang w:val="en-US" w:eastAsia="en-US"/>
        </w:rPr>
        <w:t>−</w:t>
      </w:r>
      <w:r w:rsidRPr="00522859">
        <w:rPr>
          <w:rFonts w:eastAsia="TimesNewRomanPSMT"/>
          <w:sz w:val="24"/>
          <w:lang w:val="en-US" w:eastAsia="en-US"/>
        </w:rPr>
        <w:t xml:space="preserve"> Survey method using an enveloping measurement surface over a reflecting plane</w:t>
      </w:r>
      <w:r w:rsidR="006E75BC" w:rsidRPr="00522859">
        <w:rPr>
          <w:rFonts w:eastAsia="TimesNewRomanPSMT"/>
          <w:sz w:val="24"/>
          <w:lang w:val="en-US" w:eastAsia="en-US"/>
        </w:rPr>
        <w:t xml:space="preserve"> (</w:t>
      </w:r>
      <w:r w:rsidR="006E75BC" w:rsidRPr="007B7F10">
        <w:rPr>
          <w:rFonts w:eastAsia="TimesNewRomanPSMT"/>
          <w:sz w:val="24"/>
          <w:lang w:eastAsia="en-US"/>
        </w:rPr>
        <w:t>Акустика</w:t>
      </w:r>
      <w:r w:rsidR="006E75BC" w:rsidRPr="00522859">
        <w:rPr>
          <w:rFonts w:eastAsia="TimesNewRomanPSMT"/>
          <w:sz w:val="24"/>
          <w:lang w:val="en-US" w:eastAsia="en-US"/>
        </w:rPr>
        <w:t xml:space="preserve">. </w:t>
      </w:r>
      <w:r w:rsidR="006E75BC" w:rsidRPr="007B7F10">
        <w:rPr>
          <w:rFonts w:eastAsia="TimesNewRomanPSMT"/>
          <w:sz w:val="24"/>
          <w:lang w:eastAsia="en-US"/>
        </w:rPr>
        <w:t>Определение уровня звуковой мощности источников шума по звуковому давлению. Контрольный метод с использованием огибающей поверхности измерения над плоскостью отражения).</w:t>
      </w:r>
    </w:p>
    <w:p w:rsidR="00E62C78" w:rsidRPr="00522859" w:rsidRDefault="00E62C78" w:rsidP="006E75BC">
      <w:pPr>
        <w:ind w:firstLine="567"/>
        <w:rPr>
          <w:rFonts w:eastAsia="TimesNewRomanPSMT"/>
          <w:sz w:val="24"/>
          <w:lang w:val="en-US" w:eastAsia="en-US"/>
        </w:rPr>
      </w:pPr>
      <w:r w:rsidRPr="00522859">
        <w:rPr>
          <w:rFonts w:eastAsia="TimesNewRomanPSMT"/>
          <w:sz w:val="24"/>
          <w:lang w:val="en-US" w:eastAsia="en-US"/>
        </w:rPr>
        <w:t>ISO 4892-1</w:t>
      </w:r>
      <w:r w:rsidR="006E75BC" w:rsidRPr="00522859">
        <w:rPr>
          <w:rFonts w:eastAsia="TimesNewRomanPSMT"/>
          <w:sz w:val="24"/>
          <w:lang w:val="en-US" w:eastAsia="en-US"/>
        </w:rPr>
        <w:t>:2016</w:t>
      </w:r>
      <w:r w:rsidRPr="00522859">
        <w:rPr>
          <w:rFonts w:eastAsia="TimesNewRomanPSMT"/>
          <w:sz w:val="24"/>
          <w:lang w:val="en-US" w:eastAsia="en-US"/>
        </w:rPr>
        <w:t xml:space="preserve"> Plastics – Methods of exposure to laboratory light sources – Part 1: General</w:t>
      </w:r>
      <w:r w:rsidR="006E75BC" w:rsidRPr="00522859">
        <w:rPr>
          <w:rFonts w:eastAsia="TimesNewRomanPSMT"/>
          <w:sz w:val="24"/>
          <w:lang w:val="en-US" w:eastAsia="en-US"/>
        </w:rPr>
        <w:t xml:space="preserve"> G</w:t>
      </w:r>
      <w:r w:rsidRPr="00522859">
        <w:rPr>
          <w:rFonts w:eastAsia="TimesNewRomanPSMT"/>
          <w:sz w:val="24"/>
          <w:lang w:val="en-US" w:eastAsia="en-US"/>
        </w:rPr>
        <w:t>uidance</w:t>
      </w:r>
      <w:r w:rsidR="006E75BC" w:rsidRPr="00522859">
        <w:rPr>
          <w:rFonts w:eastAsia="TimesNewRomanPSMT"/>
          <w:sz w:val="24"/>
          <w:lang w:val="en-US" w:eastAsia="en-US"/>
        </w:rPr>
        <w:t xml:space="preserve"> (</w:t>
      </w:r>
      <w:r w:rsidR="006E75BC" w:rsidRPr="007B7F10">
        <w:rPr>
          <w:rFonts w:eastAsia="TimesNewRomanPSMT"/>
          <w:sz w:val="24"/>
          <w:lang w:eastAsia="en-US"/>
        </w:rPr>
        <w:t>Пластмассы</w:t>
      </w:r>
      <w:r w:rsidR="006E75BC" w:rsidRPr="00522859">
        <w:rPr>
          <w:rFonts w:eastAsia="TimesNewRomanPSMT"/>
          <w:sz w:val="24"/>
          <w:lang w:val="en-US" w:eastAsia="en-US"/>
        </w:rPr>
        <w:t xml:space="preserve">. </w:t>
      </w:r>
      <w:r w:rsidR="006E75BC" w:rsidRPr="007B7F10">
        <w:rPr>
          <w:rFonts w:eastAsia="TimesNewRomanPSMT"/>
          <w:sz w:val="24"/>
          <w:lang w:eastAsia="en-US"/>
        </w:rPr>
        <w:t>Методы</w:t>
      </w:r>
      <w:r w:rsidR="006E75BC" w:rsidRPr="00522859">
        <w:rPr>
          <w:rFonts w:eastAsia="TimesNewRomanPSMT"/>
          <w:sz w:val="24"/>
          <w:lang w:val="en-US" w:eastAsia="en-US"/>
        </w:rPr>
        <w:t xml:space="preserve"> </w:t>
      </w:r>
      <w:r w:rsidR="006E75BC" w:rsidRPr="007B7F10">
        <w:rPr>
          <w:rFonts w:eastAsia="TimesNewRomanPSMT"/>
          <w:sz w:val="24"/>
          <w:lang w:eastAsia="en-US"/>
        </w:rPr>
        <w:t>экспонирования</w:t>
      </w:r>
      <w:r w:rsidR="006E75BC" w:rsidRPr="00522859">
        <w:rPr>
          <w:rFonts w:eastAsia="TimesNewRomanPSMT"/>
          <w:sz w:val="24"/>
          <w:lang w:val="en-US" w:eastAsia="en-US"/>
        </w:rPr>
        <w:t xml:space="preserve"> </w:t>
      </w:r>
      <w:r w:rsidR="006E75BC" w:rsidRPr="007B7F10">
        <w:rPr>
          <w:rFonts w:eastAsia="TimesNewRomanPSMT"/>
          <w:sz w:val="24"/>
          <w:lang w:eastAsia="en-US"/>
        </w:rPr>
        <w:t>под</w:t>
      </w:r>
      <w:r w:rsidR="006E75BC" w:rsidRPr="00522859">
        <w:rPr>
          <w:rFonts w:eastAsia="TimesNewRomanPSMT"/>
          <w:sz w:val="24"/>
          <w:lang w:val="en-US" w:eastAsia="en-US"/>
        </w:rPr>
        <w:t xml:space="preserve"> </w:t>
      </w:r>
      <w:r w:rsidR="006E75BC" w:rsidRPr="007B7F10">
        <w:rPr>
          <w:rFonts w:eastAsia="TimesNewRomanPSMT"/>
          <w:sz w:val="24"/>
          <w:lang w:eastAsia="en-US"/>
        </w:rPr>
        <w:t>лабораторными</w:t>
      </w:r>
      <w:r w:rsidR="006E75BC" w:rsidRPr="00522859">
        <w:rPr>
          <w:rFonts w:eastAsia="TimesNewRomanPSMT"/>
          <w:sz w:val="24"/>
          <w:lang w:val="en-US" w:eastAsia="en-US"/>
        </w:rPr>
        <w:t xml:space="preserve"> </w:t>
      </w:r>
      <w:r w:rsidR="006E75BC" w:rsidRPr="007B7F10">
        <w:rPr>
          <w:rFonts w:eastAsia="TimesNewRomanPSMT"/>
          <w:sz w:val="24"/>
          <w:lang w:eastAsia="en-US"/>
        </w:rPr>
        <w:t>источниками</w:t>
      </w:r>
      <w:r w:rsidR="006E75BC" w:rsidRPr="00522859">
        <w:rPr>
          <w:rFonts w:eastAsia="TimesNewRomanPSMT"/>
          <w:sz w:val="24"/>
          <w:lang w:val="en-US" w:eastAsia="en-US"/>
        </w:rPr>
        <w:t xml:space="preserve"> </w:t>
      </w:r>
      <w:r w:rsidR="006E75BC" w:rsidRPr="007B7F10">
        <w:rPr>
          <w:rFonts w:eastAsia="TimesNewRomanPSMT"/>
          <w:sz w:val="24"/>
          <w:lang w:eastAsia="en-US"/>
        </w:rPr>
        <w:t>света</w:t>
      </w:r>
      <w:r w:rsidR="006E75BC" w:rsidRPr="00522859">
        <w:rPr>
          <w:rFonts w:eastAsia="TimesNewRomanPSMT"/>
          <w:sz w:val="24"/>
          <w:lang w:val="en-US" w:eastAsia="en-US"/>
        </w:rPr>
        <w:t xml:space="preserve">. </w:t>
      </w:r>
      <w:r w:rsidR="006E75BC" w:rsidRPr="007B7F10">
        <w:rPr>
          <w:rFonts w:eastAsia="TimesNewRomanPSMT"/>
          <w:sz w:val="24"/>
          <w:lang w:eastAsia="en-US"/>
        </w:rPr>
        <w:t>Часть</w:t>
      </w:r>
      <w:r w:rsidR="006E75BC" w:rsidRPr="00522859">
        <w:rPr>
          <w:rFonts w:eastAsia="TimesNewRomanPSMT"/>
          <w:sz w:val="24"/>
          <w:lang w:val="en-US" w:eastAsia="en-US"/>
        </w:rPr>
        <w:t xml:space="preserve"> 1. </w:t>
      </w:r>
      <w:r w:rsidR="006E75BC" w:rsidRPr="007B7F10">
        <w:rPr>
          <w:rFonts w:eastAsia="TimesNewRomanPSMT"/>
          <w:sz w:val="24"/>
          <w:lang w:eastAsia="en-US"/>
        </w:rPr>
        <w:t>Общее</w:t>
      </w:r>
      <w:r w:rsidR="006E75BC" w:rsidRPr="00522859">
        <w:rPr>
          <w:rFonts w:eastAsia="TimesNewRomanPSMT"/>
          <w:sz w:val="24"/>
          <w:lang w:val="en-US" w:eastAsia="en-US"/>
        </w:rPr>
        <w:t xml:space="preserve"> </w:t>
      </w:r>
      <w:r w:rsidR="006E75BC" w:rsidRPr="007B7F10">
        <w:rPr>
          <w:rFonts w:eastAsia="TimesNewRomanPSMT"/>
          <w:sz w:val="24"/>
          <w:lang w:eastAsia="en-US"/>
        </w:rPr>
        <w:t>руководство</w:t>
      </w:r>
      <w:r w:rsidR="006E75BC" w:rsidRPr="00522859">
        <w:rPr>
          <w:rFonts w:eastAsia="TimesNewRomanPSMT"/>
          <w:sz w:val="24"/>
          <w:lang w:val="en-US" w:eastAsia="en-US"/>
        </w:rPr>
        <w:t>).</w:t>
      </w:r>
    </w:p>
    <w:p w:rsidR="00E62C78" w:rsidRPr="007B7F10" w:rsidRDefault="00E62C78" w:rsidP="000B479F">
      <w:pPr>
        <w:ind w:firstLine="567"/>
        <w:rPr>
          <w:rFonts w:eastAsia="TimesNewRomanPSMT"/>
          <w:sz w:val="24"/>
          <w:lang w:eastAsia="en-US"/>
        </w:rPr>
      </w:pPr>
      <w:r w:rsidRPr="00522859">
        <w:rPr>
          <w:rFonts w:eastAsia="TimesNewRomanPSMT"/>
          <w:sz w:val="24"/>
          <w:lang w:val="en-US" w:eastAsia="en-US"/>
        </w:rPr>
        <w:lastRenderedPageBreak/>
        <w:t>ISO 4892-2</w:t>
      </w:r>
      <w:r w:rsidR="006E75BC" w:rsidRPr="00522859">
        <w:rPr>
          <w:rFonts w:eastAsia="TimesNewRomanPSMT"/>
          <w:sz w:val="24"/>
          <w:lang w:val="en-US" w:eastAsia="en-US"/>
        </w:rPr>
        <w:t>:2013</w:t>
      </w:r>
      <w:r w:rsidRPr="00522859">
        <w:rPr>
          <w:rFonts w:eastAsia="TimesNewRomanPSMT"/>
          <w:sz w:val="24"/>
          <w:lang w:val="en-US" w:eastAsia="en-US"/>
        </w:rPr>
        <w:t xml:space="preserve"> Plastics – Methods of exposure to laboratory light sources – Part 2: Xenon-arc</w:t>
      </w:r>
      <w:r w:rsidR="006E75BC" w:rsidRPr="00522859">
        <w:rPr>
          <w:rFonts w:eastAsia="TimesNewRomanPSMT"/>
          <w:sz w:val="24"/>
          <w:lang w:val="en-US" w:eastAsia="en-US"/>
        </w:rPr>
        <w:t xml:space="preserve"> </w:t>
      </w:r>
      <w:r w:rsidRPr="00522859">
        <w:rPr>
          <w:rFonts w:eastAsia="TimesNewRomanPSMT"/>
          <w:sz w:val="24"/>
          <w:lang w:val="en-US" w:eastAsia="en-US"/>
        </w:rPr>
        <w:t>lamps</w:t>
      </w:r>
      <w:r w:rsidR="006E75BC" w:rsidRPr="00522859">
        <w:rPr>
          <w:rFonts w:eastAsia="TimesNewRomanPSMT"/>
          <w:sz w:val="24"/>
          <w:lang w:val="en-US" w:eastAsia="en-US"/>
        </w:rPr>
        <w:t xml:space="preserve"> (</w:t>
      </w:r>
      <w:r w:rsidR="006E75BC" w:rsidRPr="007B7F10">
        <w:rPr>
          <w:rFonts w:eastAsia="TimesNewRomanPSMT"/>
          <w:sz w:val="24"/>
          <w:lang w:eastAsia="en-US"/>
        </w:rPr>
        <w:t>Пластмассы</w:t>
      </w:r>
      <w:r w:rsidR="006E75BC" w:rsidRPr="00522859">
        <w:rPr>
          <w:rFonts w:eastAsia="TimesNewRomanPSMT"/>
          <w:sz w:val="24"/>
          <w:lang w:val="en-US" w:eastAsia="en-US"/>
        </w:rPr>
        <w:t xml:space="preserve">. </w:t>
      </w:r>
      <w:r w:rsidR="006E75BC" w:rsidRPr="007B7F10">
        <w:rPr>
          <w:rFonts w:eastAsia="TimesNewRomanPSMT"/>
          <w:sz w:val="24"/>
          <w:lang w:eastAsia="en-US"/>
        </w:rPr>
        <w:t>Методы экспонирования под лабораторными источниками света. Часть 2. Ксеноновые дуговые лампы).</w:t>
      </w:r>
    </w:p>
    <w:p w:rsidR="00E62C78" w:rsidRPr="007B7F10" w:rsidRDefault="00E62C78" w:rsidP="000B479F">
      <w:pPr>
        <w:ind w:firstLine="567"/>
        <w:rPr>
          <w:rFonts w:eastAsia="TimesNewRomanPSMT"/>
          <w:sz w:val="24"/>
          <w:lang w:eastAsia="en-US"/>
        </w:rPr>
      </w:pPr>
      <w:r w:rsidRPr="00522859">
        <w:rPr>
          <w:rFonts w:eastAsia="TimesNewRomanPSMT"/>
          <w:sz w:val="24"/>
          <w:lang w:val="en-US" w:eastAsia="en-US"/>
        </w:rPr>
        <w:t>ISO 4892-4</w:t>
      </w:r>
      <w:r w:rsidR="006E75BC" w:rsidRPr="00522859">
        <w:rPr>
          <w:rFonts w:eastAsia="TimesNewRomanPSMT"/>
          <w:sz w:val="24"/>
          <w:lang w:val="en-US" w:eastAsia="en-US"/>
        </w:rPr>
        <w:t>:2013</w:t>
      </w:r>
      <w:r w:rsidRPr="00522859">
        <w:rPr>
          <w:rFonts w:eastAsia="TimesNewRomanPSMT"/>
          <w:sz w:val="24"/>
          <w:lang w:val="en-US" w:eastAsia="en-US"/>
        </w:rPr>
        <w:t xml:space="preserve"> Plastics – Methods of exposure to laboratory light sources – Part 4: Open-flame</w:t>
      </w:r>
      <w:r w:rsidR="006E75BC" w:rsidRPr="00522859">
        <w:rPr>
          <w:rFonts w:eastAsia="TimesNewRomanPSMT"/>
          <w:sz w:val="24"/>
          <w:lang w:val="en-US" w:eastAsia="en-US"/>
        </w:rPr>
        <w:t xml:space="preserve"> </w:t>
      </w:r>
      <w:r w:rsidRPr="00522859">
        <w:rPr>
          <w:rFonts w:eastAsia="TimesNewRomanPSMT"/>
          <w:sz w:val="24"/>
          <w:lang w:val="en-US" w:eastAsia="en-US"/>
        </w:rPr>
        <w:t>carbon-arc lamps</w:t>
      </w:r>
      <w:r w:rsidR="006E75BC" w:rsidRPr="00522859">
        <w:rPr>
          <w:rFonts w:eastAsia="TimesNewRomanPSMT"/>
          <w:sz w:val="24"/>
          <w:lang w:val="en-US" w:eastAsia="en-US"/>
        </w:rPr>
        <w:t xml:space="preserve"> (</w:t>
      </w:r>
      <w:r w:rsidR="006E75BC" w:rsidRPr="007B7F10">
        <w:rPr>
          <w:rFonts w:eastAsia="TimesNewRomanPSMT"/>
          <w:sz w:val="24"/>
          <w:lang w:eastAsia="en-US"/>
        </w:rPr>
        <w:t>Пластмассы</w:t>
      </w:r>
      <w:r w:rsidR="006E75BC" w:rsidRPr="00522859">
        <w:rPr>
          <w:rFonts w:eastAsia="TimesNewRomanPSMT"/>
          <w:sz w:val="24"/>
          <w:lang w:val="en-US" w:eastAsia="en-US"/>
        </w:rPr>
        <w:t xml:space="preserve">. </w:t>
      </w:r>
      <w:r w:rsidR="006E75BC" w:rsidRPr="007B7F10">
        <w:rPr>
          <w:rFonts w:eastAsia="TimesNewRomanPSMT"/>
          <w:sz w:val="24"/>
          <w:lang w:eastAsia="en-US"/>
        </w:rPr>
        <w:t>Методы экспонирования под лабораторными источниками света. Часть 4. Угольные дуговые лампы с открытым пламенем).</w:t>
      </w:r>
    </w:p>
    <w:p w:rsidR="00E62C78" w:rsidRPr="00522859" w:rsidRDefault="00E62C78" w:rsidP="000B479F">
      <w:pPr>
        <w:ind w:firstLine="567"/>
        <w:rPr>
          <w:rFonts w:eastAsia="TimesNewRomanPSMT"/>
          <w:sz w:val="24"/>
          <w:lang w:val="en-US" w:eastAsia="en-US"/>
        </w:rPr>
      </w:pPr>
      <w:r w:rsidRPr="00522859">
        <w:rPr>
          <w:rFonts w:eastAsia="TimesNewRomanPSMT"/>
          <w:sz w:val="24"/>
          <w:lang w:val="en-US" w:eastAsia="en-US"/>
        </w:rPr>
        <w:t>ISO 7000</w:t>
      </w:r>
      <w:r w:rsidR="006E75BC" w:rsidRPr="00522859">
        <w:rPr>
          <w:rFonts w:eastAsia="TimesNewRomanPSMT"/>
          <w:sz w:val="24"/>
          <w:lang w:val="en-US" w:eastAsia="en-US"/>
        </w:rPr>
        <w:t>:2019</w:t>
      </w:r>
      <w:r w:rsidRPr="00522859">
        <w:rPr>
          <w:rFonts w:eastAsia="TimesNewRomanPSMT"/>
          <w:sz w:val="24"/>
          <w:lang w:val="en-US" w:eastAsia="en-US"/>
        </w:rPr>
        <w:t xml:space="preserve"> Graphical symbols for use on equipment – Index and synopsis</w:t>
      </w:r>
      <w:r w:rsidR="006E75BC" w:rsidRPr="00522859">
        <w:rPr>
          <w:rFonts w:eastAsia="TimesNewRomanPSMT"/>
          <w:sz w:val="24"/>
          <w:lang w:val="en-US" w:eastAsia="en-US"/>
        </w:rPr>
        <w:t xml:space="preserve"> (</w:t>
      </w:r>
      <w:r w:rsidR="006E75BC" w:rsidRPr="007B7F10">
        <w:rPr>
          <w:rFonts w:eastAsia="TimesNewRomanPSMT"/>
          <w:sz w:val="24"/>
          <w:lang w:eastAsia="en-US"/>
        </w:rPr>
        <w:t>Графические</w:t>
      </w:r>
      <w:r w:rsidR="006E75BC" w:rsidRPr="00522859">
        <w:rPr>
          <w:rFonts w:eastAsia="TimesNewRomanPSMT"/>
          <w:sz w:val="24"/>
          <w:lang w:val="en-US" w:eastAsia="en-US"/>
        </w:rPr>
        <w:t xml:space="preserve"> </w:t>
      </w:r>
      <w:r w:rsidR="006E75BC" w:rsidRPr="007B7F10">
        <w:rPr>
          <w:rFonts w:eastAsia="TimesNewRomanPSMT"/>
          <w:sz w:val="24"/>
          <w:lang w:eastAsia="en-US"/>
        </w:rPr>
        <w:t>символы</w:t>
      </w:r>
      <w:r w:rsidR="006E75BC" w:rsidRPr="00522859">
        <w:rPr>
          <w:rFonts w:eastAsia="TimesNewRomanPSMT"/>
          <w:sz w:val="24"/>
          <w:lang w:val="en-US" w:eastAsia="en-US"/>
        </w:rPr>
        <w:t xml:space="preserve">, </w:t>
      </w:r>
      <w:r w:rsidR="006E75BC" w:rsidRPr="007B7F10">
        <w:rPr>
          <w:rFonts w:eastAsia="TimesNewRomanPSMT"/>
          <w:sz w:val="24"/>
          <w:lang w:eastAsia="en-US"/>
        </w:rPr>
        <w:t>наносимые</w:t>
      </w:r>
      <w:r w:rsidR="006E75BC" w:rsidRPr="00522859">
        <w:rPr>
          <w:rFonts w:eastAsia="TimesNewRomanPSMT"/>
          <w:sz w:val="24"/>
          <w:lang w:val="en-US" w:eastAsia="en-US"/>
        </w:rPr>
        <w:t xml:space="preserve"> </w:t>
      </w:r>
      <w:r w:rsidR="006E75BC" w:rsidRPr="007B7F10">
        <w:rPr>
          <w:rFonts w:eastAsia="TimesNewRomanPSMT"/>
          <w:sz w:val="24"/>
          <w:lang w:eastAsia="en-US"/>
        </w:rPr>
        <w:t>на</w:t>
      </w:r>
      <w:r w:rsidR="006E75BC" w:rsidRPr="00522859">
        <w:rPr>
          <w:rFonts w:eastAsia="TimesNewRomanPSMT"/>
          <w:sz w:val="24"/>
          <w:lang w:val="en-US" w:eastAsia="en-US"/>
        </w:rPr>
        <w:t xml:space="preserve"> </w:t>
      </w:r>
      <w:r w:rsidR="006E75BC" w:rsidRPr="007B7F10">
        <w:rPr>
          <w:rFonts w:eastAsia="TimesNewRomanPSMT"/>
          <w:sz w:val="24"/>
          <w:lang w:eastAsia="en-US"/>
        </w:rPr>
        <w:t>оборудование</w:t>
      </w:r>
      <w:r w:rsidR="006E75BC" w:rsidRPr="00522859">
        <w:rPr>
          <w:rFonts w:eastAsia="TimesNewRomanPSMT"/>
          <w:sz w:val="24"/>
          <w:lang w:val="en-US" w:eastAsia="en-US"/>
        </w:rPr>
        <w:t xml:space="preserve">. </w:t>
      </w:r>
      <w:r w:rsidR="006E75BC" w:rsidRPr="007B7F10">
        <w:rPr>
          <w:rFonts w:eastAsia="TimesNewRomanPSMT"/>
          <w:sz w:val="24"/>
          <w:lang w:eastAsia="en-US"/>
        </w:rPr>
        <w:t>Зарегистрированные</w:t>
      </w:r>
      <w:r w:rsidR="006E75BC" w:rsidRPr="00522859">
        <w:rPr>
          <w:rFonts w:eastAsia="TimesNewRomanPSMT"/>
          <w:sz w:val="24"/>
          <w:lang w:val="en-US" w:eastAsia="en-US"/>
        </w:rPr>
        <w:t xml:space="preserve"> </w:t>
      </w:r>
      <w:r w:rsidR="006E75BC" w:rsidRPr="007B7F10">
        <w:rPr>
          <w:rFonts w:eastAsia="TimesNewRomanPSMT"/>
          <w:sz w:val="24"/>
          <w:lang w:eastAsia="en-US"/>
        </w:rPr>
        <w:t>символы</w:t>
      </w:r>
      <w:r w:rsidR="006E75BC" w:rsidRPr="00522859">
        <w:rPr>
          <w:rFonts w:eastAsia="TimesNewRomanPSMT"/>
          <w:sz w:val="24"/>
          <w:lang w:val="en-US" w:eastAsia="en-US"/>
        </w:rPr>
        <w:t>).</w:t>
      </w:r>
    </w:p>
    <w:p w:rsidR="00E62C78" w:rsidRPr="00522859" w:rsidRDefault="00E62C78" w:rsidP="000B479F">
      <w:pPr>
        <w:ind w:firstLine="567"/>
        <w:rPr>
          <w:rFonts w:eastAsia="TimesNewRomanPSMT"/>
          <w:sz w:val="24"/>
          <w:lang w:val="en-US" w:eastAsia="en-US"/>
        </w:rPr>
      </w:pPr>
      <w:r w:rsidRPr="00522859">
        <w:rPr>
          <w:rFonts w:eastAsia="TimesNewRomanPSMT"/>
          <w:sz w:val="24"/>
          <w:lang w:val="en-US" w:eastAsia="en-US"/>
        </w:rPr>
        <w:t>ISO 8256</w:t>
      </w:r>
      <w:r w:rsidR="006E75BC" w:rsidRPr="00522859">
        <w:rPr>
          <w:rFonts w:eastAsia="TimesNewRomanPSMT"/>
          <w:sz w:val="24"/>
          <w:lang w:val="en-US" w:eastAsia="en-US"/>
        </w:rPr>
        <w:t>:2004</w:t>
      </w:r>
      <w:r w:rsidRPr="00522859">
        <w:rPr>
          <w:rFonts w:eastAsia="TimesNewRomanPSMT"/>
          <w:sz w:val="24"/>
          <w:lang w:val="en-US" w:eastAsia="en-US"/>
        </w:rPr>
        <w:t xml:space="preserve"> Plastics – Determination of tensile-impact strength</w:t>
      </w:r>
      <w:r w:rsidR="006E75BC" w:rsidRPr="00522859">
        <w:rPr>
          <w:rFonts w:eastAsia="TimesNewRomanPSMT"/>
          <w:sz w:val="24"/>
          <w:lang w:val="en-US" w:eastAsia="en-US"/>
        </w:rPr>
        <w:t xml:space="preserve"> (</w:t>
      </w:r>
      <w:r w:rsidR="006E75BC" w:rsidRPr="007B7F10">
        <w:rPr>
          <w:rFonts w:eastAsia="TimesNewRomanPSMT"/>
          <w:sz w:val="24"/>
          <w:lang w:eastAsia="en-US"/>
        </w:rPr>
        <w:t>Пластмассы</w:t>
      </w:r>
      <w:r w:rsidR="006E75BC" w:rsidRPr="00522859">
        <w:rPr>
          <w:rFonts w:eastAsia="TimesNewRomanPSMT"/>
          <w:sz w:val="24"/>
          <w:lang w:val="en-US" w:eastAsia="en-US"/>
        </w:rPr>
        <w:t xml:space="preserve">. </w:t>
      </w:r>
      <w:r w:rsidR="006E75BC" w:rsidRPr="007B7F10">
        <w:rPr>
          <w:rFonts w:eastAsia="TimesNewRomanPSMT"/>
          <w:sz w:val="24"/>
          <w:lang w:eastAsia="en-US"/>
        </w:rPr>
        <w:t>Определение</w:t>
      </w:r>
      <w:r w:rsidR="006E75BC" w:rsidRPr="00522859">
        <w:rPr>
          <w:rFonts w:eastAsia="TimesNewRomanPSMT"/>
          <w:sz w:val="24"/>
          <w:lang w:val="en-US" w:eastAsia="en-US"/>
        </w:rPr>
        <w:t xml:space="preserve"> </w:t>
      </w:r>
      <w:r w:rsidR="006E75BC" w:rsidRPr="007B7F10">
        <w:rPr>
          <w:rFonts w:eastAsia="TimesNewRomanPSMT"/>
          <w:sz w:val="24"/>
          <w:lang w:eastAsia="en-US"/>
        </w:rPr>
        <w:t>предела</w:t>
      </w:r>
      <w:r w:rsidR="006E75BC" w:rsidRPr="00522859">
        <w:rPr>
          <w:rFonts w:eastAsia="TimesNewRomanPSMT"/>
          <w:sz w:val="24"/>
          <w:lang w:val="en-US" w:eastAsia="en-US"/>
        </w:rPr>
        <w:t xml:space="preserve"> </w:t>
      </w:r>
      <w:r w:rsidR="006E75BC" w:rsidRPr="007B7F10">
        <w:rPr>
          <w:rFonts w:eastAsia="TimesNewRomanPSMT"/>
          <w:sz w:val="24"/>
          <w:lang w:eastAsia="en-US"/>
        </w:rPr>
        <w:t>прочности</w:t>
      </w:r>
      <w:r w:rsidR="006E75BC" w:rsidRPr="00522859">
        <w:rPr>
          <w:rFonts w:eastAsia="TimesNewRomanPSMT"/>
          <w:sz w:val="24"/>
          <w:lang w:val="en-US" w:eastAsia="en-US"/>
        </w:rPr>
        <w:t xml:space="preserve"> </w:t>
      </w:r>
      <w:r w:rsidR="006E75BC" w:rsidRPr="007B7F10">
        <w:rPr>
          <w:rFonts w:eastAsia="TimesNewRomanPSMT"/>
          <w:sz w:val="24"/>
          <w:lang w:eastAsia="en-US"/>
        </w:rPr>
        <w:t>на</w:t>
      </w:r>
      <w:r w:rsidR="006E75BC" w:rsidRPr="00522859">
        <w:rPr>
          <w:rFonts w:eastAsia="TimesNewRomanPSMT"/>
          <w:sz w:val="24"/>
          <w:lang w:val="en-US" w:eastAsia="en-US"/>
        </w:rPr>
        <w:t xml:space="preserve"> </w:t>
      </w:r>
      <w:r w:rsidR="006E75BC" w:rsidRPr="007B7F10">
        <w:rPr>
          <w:rFonts w:eastAsia="TimesNewRomanPSMT"/>
          <w:sz w:val="24"/>
          <w:lang w:eastAsia="en-US"/>
        </w:rPr>
        <w:t>растяжение</w:t>
      </w:r>
      <w:r w:rsidR="006E75BC" w:rsidRPr="00522859">
        <w:rPr>
          <w:rFonts w:eastAsia="TimesNewRomanPSMT"/>
          <w:sz w:val="24"/>
          <w:lang w:val="en-US" w:eastAsia="en-US"/>
        </w:rPr>
        <w:t xml:space="preserve"> </w:t>
      </w:r>
      <w:r w:rsidR="006E75BC" w:rsidRPr="007B7F10">
        <w:rPr>
          <w:rFonts w:eastAsia="TimesNewRomanPSMT"/>
          <w:sz w:val="24"/>
          <w:lang w:eastAsia="en-US"/>
        </w:rPr>
        <w:t>при</w:t>
      </w:r>
      <w:r w:rsidR="006E75BC" w:rsidRPr="00522859">
        <w:rPr>
          <w:rFonts w:eastAsia="TimesNewRomanPSMT"/>
          <w:sz w:val="24"/>
          <w:lang w:val="en-US" w:eastAsia="en-US"/>
        </w:rPr>
        <w:t xml:space="preserve"> </w:t>
      </w:r>
      <w:r w:rsidR="006E75BC" w:rsidRPr="007B7F10">
        <w:rPr>
          <w:rFonts w:eastAsia="TimesNewRomanPSMT"/>
          <w:sz w:val="24"/>
          <w:lang w:eastAsia="en-US"/>
        </w:rPr>
        <w:t>ударных</w:t>
      </w:r>
      <w:r w:rsidR="006E75BC" w:rsidRPr="00522859">
        <w:rPr>
          <w:rFonts w:eastAsia="TimesNewRomanPSMT"/>
          <w:sz w:val="24"/>
          <w:lang w:val="en-US" w:eastAsia="en-US"/>
        </w:rPr>
        <w:t xml:space="preserve"> </w:t>
      </w:r>
      <w:r w:rsidR="006E75BC" w:rsidRPr="007B7F10">
        <w:rPr>
          <w:rFonts w:eastAsia="TimesNewRomanPSMT"/>
          <w:sz w:val="24"/>
          <w:lang w:eastAsia="en-US"/>
        </w:rPr>
        <w:t>нагрузках</w:t>
      </w:r>
      <w:r w:rsidR="006E75BC" w:rsidRPr="00522859">
        <w:rPr>
          <w:rFonts w:eastAsia="TimesNewRomanPSMT"/>
          <w:sz w:val="24"/>
          <w:lang w:val="en-US" w:eastAsia="en-US"/>
        </w:rPr>
        <w:t>).</w:t>
      </w:r>
    </w:p>
    <w:p w:rsidR="00E62C78" w:rsidRPr="00522859" w:rsidRDefault="00E62C78" w:rsidP="000B479F">
      <w:pPr>
        <w:ind w:firstLine="567"/>
        <w:rPr>
          <w:rFonts w:eastAsia="TimesNewRomanPSMT"/>
          <w:sz w:val="24"/>
          <w:lang w:val="en-US" w:eastAsia="en-US"/>
        </w:rPr>
      </w:pPr>
      <w:r w:rsidRPr="00522859">
        <w:rPr>
          <w:rFonts w:eastAsia="TimesNewRomanPSMT"/>
          <w:sz w:val="24"/>
          <w:lang w:val="en-US" w:eastAsia="en-US"/>
        </w:rPr>
        <w:t>ISO 9614-1</w:t>
      </w:r>
      <w:r w:rsidR="006E75BC" w:rsidRPr="00522859">
        <w:rPr>
          <w:rFonts w:eastAsia="TimesNewRomanPSMT"/>
          <w:sz w:val="24"/>
          <w:lang w:val="en-US" w:eastAsia="en-US"/>
        </w:rPr>
        <w:t>:1993</w:t>
      </w:r>
      <w:r w:rsidRPr="00522859">
        <w:rPr>
          <w:rFonts w:eastAsia="TimesNewRomanPSMT"/>
          <w:sz w:val="24"/>
          <w:lang w:val="en-US" w:eastAsia="en-US"/>
        </w:rPr>
        <w:t xml:space="preserve"> Acoustics </w:t>
      </w:r>
      <w:r w:rsidRPr="00522859">
        <w:rPr>
          <w:rFonts w:eastAsia="TimesNewRomanPSMT" w:hint="eastAsia"/>
          <w:sz w:val="24"/>
          <w:lang w:val="en-US" w:eastAsia="en-US"/>
        </w:rPr>
        <w:t>−</w:t>
      </w:r>
      <w:r w:rsidRPr="00522859">
        <w:rPr>
          <w:rFonts w:eastAsia="TimesNewRomanPSMT"/>
          <w:sz w:val="24"/>
          <w:lang w:val="en-US" w:eastAsia="en-US"/>
        </w:rPr>
        <w:t xml:space="preserve"> Determination of sound power levels of noise sources using sound</w:t>
      </w:r>
      <w:r w:rsidR="006E75BC" w:rsidRPr="00522859">
        <w:rPr>
          <w:rFonts w:eastAsia="TimesNewRomanPSMT"/>
          <w:sz w:val="24"/>
          <w:lang w:val="en-US" w:eastAsia="en-US"/>
        </w:rPr>
        <w:t xml:space="preserve"> </w:t>
      </w:r>
      <w:r w:rsidRPr="00522859">
        <w:rPr>
          <w:rFonts w:eastAsia="TimesNewRomanPSMT"/>
          <w:sz w:val="24"/>
          <w:lang w:val="en-US" w:eastAsia="en-US"/>
        </w:rPr>
        <w:t xml:space="preserve">intensity </w:t>
      </w:r>
      <w:r w:rsidRPr="00522859">
        <w:rPr>
          <w:rFonts w:eastAsia="TimesNewRomanPSMT" w:hint="eastAsia"/>
          <w:sz w:val="24"/>
          <w:lang w:val="en-US" w:eastAsia="en-US"/>
        </w:rPr>
        <w:t>−</w:t>
      </w:r>
      <w:r w:rsidRPr="00522859">
        <w:rPr>
          <w:rFonts w:eastAsia="TimesNewRomanPSMT"/>
          <w:sz w:val="24"/>
          <w:lang w:val="en-US" w:eastAsia="en-US"/>
        </w:rPr>
        <w:t xml:space="preserve"> Part 1: Measurement at discrete points</w:t>
      </w:r>
      <w:r w:rsidR="006E75BC" w:rsidRPr="00522859">
        <w:rPr>
          <w:rFonts w:eastAsia="TimesNewRomanPSMT"/>
          <w:sz w:val="24"/>
          <w:lang w:val="en-US" w:eastAsia="en-US"/>
        </w:rPr>
        <w:t xml:space="preserve"> (</w:t>
      </w:r>
      <w:r w:rsidR="006E75BC" w:rsidRPr="007B7F10">
        <w:rPr>
          <w:rFonts w:eastAsia="TimesNewRomanPSMT"/>
          <w:sz w:val="24"/>
          <w:lang w:eastAsia="en-US"/>
        </w:rPr>
        <w:t>Акустика</w:t>
      </w:r>
      <w:r w:rsidR="006E75BC" w:rsidRPr="00522859">
        <w:rPr>
          <w:rFonts w:eastAsia="TimesNewRomanPSMT"/>
          <w:sz w:val="24"/>
          <w:lang w:val="en-US" w:eastAsia="en-US"/>
        </w:rPr>
        <w:t xml:space="preserve">. </w:t>
      </w:r>
      <w:r w:rsidR="006E75BC" w:rsidRPr="007B7F10">
        <w:rPr>
          <w:rFonts w:eastAsia="TimesNewRomanPSMT"/>
          <w:sz w:val="24"/>
          <w:lang w:eastAsia="en-US"/>
        </w:rPr>
        <w:t>Определение уровней звуковой мощности источников шума по интенсивности звука. Часть</w:t>
      </w:r>
      <w:r w:rsidR="006E75BC" w:rsidRPr="00F5317B">
        <w:rPr>
          <w:rFonts w:eastAsia="TimesNewRomanPSMT"/>
          <w:sz w:val="24"/>
          <w:lang w:eastAsia="en-US"/>
        </w:rPr>
        <w:t xml:space="preserve"> 1. </w:t>
      </w:r>
      <w:r w:rsidR="006E75BC" w:rsidRPr="007B7F10">
        <w:rPr>
          <w:rFonts w:eastAsia="TimesNewRomanPSMT"/>
          <w:sz w:val="24"/>
          <w:lang w:eastAsia="en-US"/>
        </w:rPr>
        <w:t>Измерение</w:t>
      </w:r>
      <w:r w:rsidR="006E75BC" w:rsidRPr="00522859">
        <w:rPr>
          <w:rFonts w:eastAsia="TimesNewRomanPSMT"/>
          <w:sz w:val="24"/>
          <w:lang w:val="en-US" w:eastAsia="en-US"/>
        </w:rPr>
        <w:t xml:space="preserve"> </w:t>
      </w:r>
      <w:r w:rsidR="006E75BC" w:rsidRPr="007B7F10">
        <w:rPr>
          <w:rFonts w:eastAsia="TimesNewRomanPSMT"/>
          <w:sz w:val="24"/>
          <w:lang w:eastAsia="en-US"/>
        </w:rPr>
        <w:t>в</w:t>
      </w:r>
      <w:r w:rsidR="006E75BC" w:rsidRPr="00522859">
        <w:rPr>
          <w:rFonts w:eastAsia="TimesNewRomanPSMT"/>
          <w:sz w:val="24"/>
          <w:lang w:val="en-US" w:eastAsia="en-US"/>
        </w:rPr>
        <w:t xml:space="preserve"> </w:t>
      </w:r>
      <w:r w:rsidR="006E75BC" w:rsidRPr="007B7F10">
        <w:rPr>
          <w:rFonts w:eastAsia="TimesNewRomanPSMT"/>
          <w:sz w:val="24"/>
          <w:lang w:eastAsia="en-US"/>
        </w:rPr>
        <w:t>дискретных</w:t>
      </w:r>
      <w:r w:rsidR="006E75BC" w:rsidRPr="00522859">
        <w:rPr>
          <w:rFonts w:eastAsia="TimesNewRomanPSMT"/>
          <w:sz w:val="24"/>
          <w:lang w:val="en-US" w:eastAsia="en-US"/>
        </w:rPr>
        <w:t xml:space="preserve"> </w:t>
      </w:r>
      <w:r w:rsidR="006E75BC" w:rsidRPr="007B7F10">
        <w:rPr>
          <w:rFonts w:eastAsia="TimesNewRomanPSMT"/>
          <w:sz w:val="24"/>
          <w:lang w:eastAsia="en-US"/>
        </w:rPr>
        <w:t>точках</w:t>
      </w:r>
      <w:r w:rsidR="006E75BC" w:rsidRPr="00522859">
        <w:rPr>
          <w:rFonts w:eastAsia="TimesNewRomanPSMT"/>
          <w:sz w:val="24"/>
          <w:lang w:val="en-US" w:eastAsia="en-US"/>
        </w:rPr>
        <w:t>).</w:t>
      </w:r>
    </w:p>
    <w:p w:rsidR="00E62C78" w:rsidRPr="00F5317B" w:rsidRDefault="00E62C78" w:rsidP="000B479F">
      <w:pPr>
        <w:ind w:firstLine="567"/>
        <w:rPr>
          <w:rFonts w:eastAsia="TimesNewRomanPSMT"/>
          <w:sz w:val="24"/>
          <w:lang w:val="en-US" w:eastAsia="en-US"/>
        </w:rPr>
      </w:pPr>
      <w:r w:rsidRPr="00522859">
        <w:rPr>
          <w:rFonts w:eastAsia="TimesNewRomanPSMT"/>
          <w:sz w:val="24"/>
          <w:lang w:val="en-US" w:eastAsia="en-US"/>
        </w:rPr>
        <w:t>ISO 9614-2</w:t>
      </w:r>
      <w:r w:rsidR="006E75BC" w:rsidRPr="00522859">
        <w:rPr>
          <w:rFonts w:eastAsia="TimesNewRomanPSMT"/>
          <w:sz w:val="24"/>
          <w:lang w:val="en-US" w:eastAsia="en-US"/>
        </w:rPr>
        <w:t>:1996</w:t>
      </w:r>
      <w:r w:rsidRPr="00522859">
        <w:rPr>
          <w:rFonts w:eastAsia="TimesNewRomanPSMT"/>
          <w:sz w:val="24"/>
          <w:lang w:val="en-US" w:eastAsia="en-US"/>
        </w:rPr>
        <w:t xml:space="preserve"> Acoustics – Determination of sound power levels of noise sources using sound</w:t>
      </w:r>
      <w:r w:rsidR="006E75BC" w:rsidRPr="00522859">
        <w:rPr>
          <w:rFonts w:eastAsia="TimesNewRomanPSMT"/>
          <w:sz w:val="24"/>
          <w:lang w:val="en-US" w:eastAsia="en-US"/>
        </w:rPr>
        <w:t xml:space="preserve"> </w:t>
      </w:r>
      <w:r w:rsidRPr="00522859">
        <w:rPr>
          <w:rFonts w:eastAsia="TimesNewRomanPSMT"/>
          <w:sz w:val="24"/>
          <w:lang w:val="en-US" w:eastAsia="en-US"/>
        </w:rPr>
        <w:t>intensity – Part 2: Measurement by scanning</w:t>
      </w:r>
      <w:r w:rsidR="006E75BC" w:rsidRPr="00522859">
        <w:rPr>
          <w:rFonts w:eastAsia="TimesNewRomanPSMT"/>
          <w:sz w:val="24"/>
          <w:lang w:val="en-US" w:eastAsia="en-US"/>
        </w:rPr>
        <w:t xml:space="preserve"> (</w:t>
      </w:r>
      <w:r w:rsidR="006E75BC" w:rsidRPr="007B7F10">
        <w:rPr>
          <w:rFonts w:eastAsia="TimesNewRomanPSMT"/>
          <w:sz w:val="24"/>
          <w:lang w:eastAsia="en-US"/>
        </w:rPr>
        <w:t>Акустика</w:t>
      </w:r>
      <w:r w:rsidR="006E75BC" w:rsidRPr="00522859">
        <w:rPr>
          <w:rFonts w:eastAsia="TimesNewRomanPSMT"/>
          <w:sz w:val="24"/>
          <w:lang w:val="en-US" w:eastAsia="en-US"/>
        </w:rPr>
        <w:t xml:space="preserve">. </w:t>
      </w:r>
      <w:r w:rsidR="006E75BC" w:rsidRPr="007B7F10">
        <w:rPr>
          <w:rFonts w:eastAsia="TimesNewRomanPSMT"/>
          <w:sz w:val="24"/>
          <w:lang w:eastAsia="en-US"/>
        </w:rPr>
        <w:t>Определение уровней звуковой мощности источников шума по интенсивности звука. Часть 2. Измерение</w:t>
      </w:r>
      <w:r w:rsidR="006E75BC" w:rsidRPr="00F5317B">
        <w:rPr>
          <w:rFonts w:eastAsia="TimesNewRomanPSMT"/>
          <w:sz w:val="24"/>
          <w:lang w:val="en-US" w:eastAsia="en-US"/>
        </w:rPr>
        <w:t xml:space="preserve"> </w:t>
      </w:r>
      <w:r w:rsidR="006E75BC" w:rsidRPr="007B7F10">
        <w:rPr>
          <w:rFonts w:eastAsia="TimesNewRomanPSMT"/>
          <w:sz w:val="24"/>
          <w:lang w:eastAsia="en-US"/>
        </w:rPr>
        <w:t>сканированием</w:t>
      </w:r>
      <w:r w:rsidR="006E75BC" w:rsidRPr="00F5317B">
        <w:rPr>
          <w:rFonts w:eastAsia="TimesNewRomanPSMT"/>
          <w:sz w:val="24"/>
          <w:lang w:val="en-US" w:eastAsia="en-US"/>
        </w:rPr>
        <w:t>).</w:t>
      </w:r>
    </w:p>
    <w:p w:rsidR="00E62C78" w:rsidRPr="007B7F10" w:rsidRDefault="00E62C78" w:rsidP="000B479F">
      <w:pPr>
        <w:ind w:firstLine="567"/>
        <w:rPr>
          <w:rFonts w:eastAsia="TimesNewRomanPSMT"/>
          <w:sz w:val="24"/>
          <w:lang w:eastAsia="en-US"/>
        </w:rPr>
      </w:pPr>
      <w:r w:rsidRPr="00522859">
        <w:rPr>
          <w:rFonts w:eastAsia="TimesNewRomanPSMT"/>
          <w:sz w:val="24"/>
          <w:lang w:val="en-US" w:eastAsia="en-US"/>
        </w:rPr>
        <w:t>ISO 9614-3</w:t>
      </w:r>
      <w:r w:rsidR="006E75BC" w:rsidRPr="00522859">
        <w:rPr>
          <w:rFonts w:eastAsia="TimesNewRomanPSMT"/>
          <w:sz w:val="24"/>
          <w:lang w:val="en-US" w:eastAsia="en-US"/>
        </w:rPr>
        <w:t>:2002</w:t>
      </w:r>
      <w:r w:rsidRPr="00522859">
        <w:rPr>
          <w:rFonts w:eastAsia="TimesNewRomanPSMT"/>
          <w:sz w:val="24"/>
          <w:lang w:val="en-US" w:eastAsia="en-US"/>
        </w:rPr>
        <w:t xml:space="preserve"> Acoustics – Determination of sound power levels of noise sources using sound</w:t>
      </w:r>
      <w:r w:rsidR="006E75BC" w:rsidRPr="00522859">
        <w:rPr>
          <w:rFonts w:eastAsia="TimesNewRomanPSMT"/>
          <w:sz w:val="24"/>
          <w:lang w:val="en-US" w:eastAsia="en-US"/>
        </w:rPr>
        <w:t xml:space="preserve"> </w:t>
      </w:r>
      <w:r w:rsidRPr="00522859">
        <w:rPr>
          <w:rFonts w:eastAsia="TimesNewRomanPSMT"/>
          <w:sz w:val="24"/>
          <w:lang w:val="en-US" w:eastAsia="en-US"/>
        </w:rPr>
        <w:t>intensity – Part 3: Precision method for measurement by scanning</w:t>
      </w:r>
      <w:r w:rsidR="006E75BC" w:rsidRPr="00522859">
        <w:rPr>
          <w:rFonts w:eastAsia="TimesNewRomanPSMT"/>
          <w:sz w:val="24"/>
          <w:lang w:val="en-US" w:eastAsia="en-US"/>
        </w:rPr>
        <w:t xml:space="preserve"> (</w:t>
      </w:r>
      <w:r w:rsidR="006E75BC" w:rsidRPr="007B7F10">
        <w:rPr>
          <w:rFonts w:eastAsia="TimesNewRomanPSMT"/>
          <w:sz w:val="24"/>
          <w:lang w:eastAsia="en-US"/>
        </w:rPr>
        <w:t>Акустика</w:t>
      </w:r>
      <w:r w:rsidR="006E75BC" w:rsidRPr="00522859">
        <w:rPr>
          <w:rFonts w:eastAsia="TimesNewRomanPSMT"/>
          <w:sz w:val="24"/>
          <w:lang w:val="en-US" w:eastAsia="en-US"/>
        </w:rPr>
        <w:t xml:space="preserve">. </w:t>
      </w:r>
      <w:r w:rsidR="006E75BC" w:rsidRPr="007B7F10">
        <w:rPr>
          <w:rFonts w:eastAsia="TimesNewRomanPSMT"/>
          <w:sz w:val="24"/>
          <w:lang w:eastAsia="en-US"/>
        </w:rPr>
        <w:t>Определение уровней звуковой мощности источников шума по интенсивности звука. Часть 3. Прецизионный метод для измерения сканированием).</w:t>
      </w:r>
    </w:p>
    <w:p w:rsidR="00E62C78" w:rsidRPr="007B7F10" w:rsidRDefault="00E62C78" w:rsidP="000B479F">
      <w:pPr>
        <w:ind w:firstLine="567"/>
        <w:rPr>
          <w:rFonts w:eastAsia="TimesNewRomanPSMT"/>
          <w:sz w:val="24"/>
          <w:lang w:eastAsia="en-US"/>
        </w:rPr>
      </w:pPr>
      <w:r w:rsidRPr="007B7F10">
        <w:rPr>
          <w:rFonts w:eastAsia="TimesNewRomanPSMT"/>
          <w:sz w:val="24"/>
          <w:lang w:eastAsia="en-US"/>
        </w:rPr>
        <w:t>ANSI/ASTM E84</w:t>
      </w:r>
      <w:r w:rsidR="006E75BC" w:rsidRPr="007B7F10">
        <w:rPr>
          <w:rFonts w:eastAsia="TimesNewRomanPSMT"/>
          <w:sz w:val="24"/>
          <w:lang w:eastAsia="en-US"/>
        </w:rPr>
        <w:t>:2020</w:t>
      </w:r>
      <w:r w:rsidRPr="007B7F10">
        <w:rPr>
          <w:rFonts w:eastAsia="TimesNewRomanPSMT"/>
          <w:sz w:val="24"/>
          <w:lang w:eastAsia="en-US"/>
        </w:rPr>
        <w:t xml:space="preserve"> </w:t>
      </w:r>
      <w:proofErr w:type="spellStart"/>
      <w:r w:rsidRPr="007B7F10">
        <w:rPr>
          <w:rFonts w:eastAsia="TimesNewRomanPSMT"/>
          <w:sz w:val="24"/>
          <w:lang w:eastAsia="en-US"/>
        </w:rPr>
        <w:t>Standard</w:t>
      </w:r>
      <w:proofErr w:type="spellEnd"/>
      <w:r w:rsidRPr="007B7F10">
        <w:rPr>
          <w:rFonts w:eastAsia="TimesNewRomanPSMT"/>
          <w:sz w:val="24"/>
          <w:lang w:eastAsia="en-US"/>
        </w:rPr>
        <w:t xml:space="preserve"> </w:t>
      </w:r>
      <w:proofErr w:type="spellStart"/>
      <w:r w:rsidR="006E75BC" w:rsidRPr="007B7F10">
        <w:rPr>
          <w:rFonts w:eastAsia="TimesNewRomanPSMT"/>
          <w:sz w:val="24"/>
          <w:lang w:eastAsia="en-US"/>
        </w:rPr>
        <w:t>test</w:t>
      </w:r>
      <w:proofErr w:type="spellEnd"/>
      <w:r w:rsidR="006E75BC" w:rsidRPr="007B7F10">
        <w:rPr>
          <w:rFonts w:eastAsia="TimesNewRomanPSMT"/>
          <w:sz w:val="24"/>
          <w:lang w:eastAsia="en-US"/>
        </w:rPr>
        <w:t xml:space="preserve"> </w:t>
      </w:r>
      <w:proofErr w:type="spellStart"/>
      <w:r w:rsidR="006E75BC" w:rsidRPr="007B7F10">
        <w:rPr>
          <w:rFonts w:eastAsia="TimesNewRomanPSMT"/>
          <w:sz w:val="24"/>
          <w:lang w:eastAsia="en-US"/>
        </w:rPr>
        <w:t>method</w:t>
      </w:r>
      <w:proofErr w:type="spellEnd"/>
      <w:r w:rsidR="006E75BC" w:rsidRPr="007B7F10">
        <w:rPr>
          <w:rFonts w:eastAsia="TimesNewRomanPSMT"/>
          <w:sz w:val="24"/>
          <w:lang w:eastAsia="en-US"/>
        </w:rPr>
        <w:t xml:space="preserve"> </w:t>
      </w:r>
      <w:proofErr w:type="spellStart"/>
      <w:r w:rsidR="006E75BC" w:rsidRPr="007B7F10">
        <w:rPr>
          <w:rFonts w:eastAsia="TimesNewRomanPSMT"/>
          <w:sz w:val="24"/>
          <w:lang w:eastAsia="en-US"/>
        </w:rPr>
        <w:t>for</w:t>
      </w:r>
      <w:proofErr w:type="spellEnd"/>
      <w:r w:rsidR="006E75BC" w:rsidRPr="007B7F10">
        <w:rPr>
          <w:rFonts w:eastAsia="TimesNewRomanPSMT"/>
          <w:sz w:val="24"/>
          <w:lang w:eastAsia="en-US"/>
        </w:rPr>
        <w:t xml:space="preserve"> </w:t>
      </w:r>
      <w:proofErr w:type="spellStart"/>
      <w:r w:rsidR="006E75BC" w:rsidRPr="007B7F10">
        <w:rPr>
          <w:rFonts w:eastAsia="TimesNewRomanPSMT"/>
          <w:sz w:val="24"/>
          <w:lang w:eastAsia="en-US"/>
        </w:rPr>
        <w:t>surface</w:t>
      </w:r>
      <w:proofErr w:type="spellEnd"/>
      <w:r w:rsidR="006E75BC" w:rsidRPr="007B7F10">
        <w:rPr>
          <w:rFonts w:eastAsia="TimesNewRomanPSMT"/>
          <w:sz w:val="24"/>
          <w:lang w:eastAsia="en-US"/>
        </w:rPr>
        <w:t xml:space="preserve"> </w:t>
      </w:r>
      <w:proofErr w:type="spellStart"/>
      <w:r w:rsidR="006E75BC" w:rsidRPr="007B7F10">
        <w:rPr>
          <w:rFonts w:eastAsia="TimesNewRomanPSMT"/>
          <w:sz w:val="24"/>
          <w:lang w:eastAsia="en-US"/>
        </w:rPr>
        <w:t>burning</w:t>
      </w:r>
      <w:proofErr w:type="spellEnd"/>
      <w:r w:rsidR="006E75BC" w:rsidRPr="007B7F10">
        <w:rPr>
          <w:rFonts w:eastAsia="TimesNewRomanPSMT"/>
          <w:sz w:val="24"/>
          <w:lang w:eastAsia="en-US"/>
        </w:rPr>
        <w:t xml:space="preserve"> </w:t>
      </w:r>
      <w:proofErr w:type="spellStart"/>
      <w:r w:rsidR="006E75BC" w:rsidRPr="007B7F10">
        <w:rPr>
          <w:rFonts w:eastAsia="TimesNewRomanPSMT"/>
          <w:sz w:val="24"/>
          <w:lang w:eastAsia="en-US"/>
        </w:rPr>
        <w:t>characteristics</w:t>
      </w:r>
      <w:proofErr w:type="spellEnd"/>
      <w:r w:rsidR="006E75BC" w:rsidRPr="007B7F10">
        <w:rPr>
          <w:rFonts w:eastAsia="TimesNewRomanPSMT"/>
          <w:sz w:val="24"/>
          <w:lang w:eastAsia="en-US"/>
        </w:rPr>
        <w:t xml:space="preserve"> </w:t>
      </w:r>
      <w:proofErr w:type="spellStart"/>
      <w:r w:rsidR="006E75BC" w:rsidRPr="007B7F10">
        <w:rPr>
          <w:rFonts w:eastAsia="TimesNewRomanPSMT"/>
          <w:sz w:val="24"/>
          <w:lang w:eastAsia="en-US"/>
        </w:rPr>
        <w:t>of</w:t>
      </w:r>
      <w:proofErr w:type="spellEnd"/>
      <w:r w:rsidR="006E75BC" w:rsidRPr="007B7F10">
        <w:rPr>
          <w:rFonts w:eastAsia="TimesNewRomanPSMT"/>
          <w:sz w:val="24"/>
          <w:lang w:eastAsia="en-US"/>
        </w:rPr>
        <w:t xml:space="preserve"> </w:t>
      </w:r>
      <w:proofErr w:type="spellStart"/>
      <w:r w:rsidR="006E75BC" w:rsidRPr="007B7F10">
        <w:rPr>
          <w:rFonts w:eastAsia="TimesNewRomanPSMT"/>
          <w:sz w:val="24"/>
          <w:lang w:eastAsia="en-US"/>
        </w:rPr>
        <w:t>building</w:t>
      </w:r>
      <w:proofErr w:type="spellEnd"/>
      <w:r w:rsidR="006E75BC" w:rsidRPr="007B7F10">
        <w:rPr>
          <w:rFonts w:eastAsia="TimesNewRomanPSMT"/>
          <w:sz w:val="24"/>
          <w:lang w:eastAsia="en-US"/>
        </w:rPr>
        <w:t xml:space="preserve"> </w:t>
      </w:r>
      <w:proofErr w:type="spellStart"/>
      <w:r w:rsidR="006E75BC" w:rsidRPr="007B7F10">
        <w:rPr>
          <w:rFonts w:eastAsia="TimesNewRomanPSMT"/>
          <w:sz w:val="24"/>
          <w:lang w:eastAsia="en-US"/>
        </w:rPr>
        <w:t>materials</w:t>
      </w:r>
      <w:proofErr w:type="spellEnd"/>
      <w:r w:rsidR="006E75BC" w:rsidRPr="007B7F10">
        <w:rPr>
          <w:rFonts w:eastAsia="TimesNewRomanPSMT"/>
          <w:sz w:val="24"/>
          <w:lang w:eastAsia="en-US"/>
        </w:rPr>
        <w:t xml:space="preserve"> (Стандартный метод определения характеристик поверхностного горения строительных материалов).</w:t>
      </w:r>
    </w:p>
    <w:p w:rsidR="00E62C78" w:rsidRPr="00522859" w:rsidRDefault="00E62C78" w:rsidP="007B7F10">
      <w:pPr>
        <w:ind w:firstLine="567"/>
        <w:rPr>
          <w:rFonts w:eastAsia="TimesNewRomanPSMT"/>
          <w:sz w:val="24"/>
          <w:lang w:val="en-US" w:eastAsia="en-US"/>
        </w:rPr>
      </w:pPr>
      <w:r w:rsidRPr="00522859">
        <w:rPr>
          <w:rFonts w:eastAsia="TimesNewRomanPSMT"/>
          <w:sz w:val="24"/>
          <w:lang w:val="en-US" w:eastAsia="en-US"/>
        </w:rPr>
        <w:t>ANSI UL 746B</w:t>
      </w:r>
      <w:r w:rsidR="006E75BC" w:rsidRPr="00522859">
        <w:rPr>
          <w:rFonts w:eastAsia="TimesNewRomanPSMT"/>
          <w:sz w:val="24"/>
          <w:lang w:val="en-US" w:eastAsia="en-US"/>
        </w:rPr>
        <w:t>:200</w:t>
      </w:r>
      <w:r w:rsidR="007B7F10" w:rsidRPr="00522859">
        <w:rPr>
          <w:rFonts w:eastAsia="TimesNewRomanPSMT"/>
          <w:sz w:val="24"/>
          <w:lang w:val="en-US" w:eastAsia="en-US"/>
        </w:rPr>
        <w:t>4</w:t>
      </w:r>
      <w:r w:rsidRPr="00522859">
        <w:rPr>
          <w:rFonts w:eastAsia="TimesNewRomanPSMT"/>
          <w:sz w:val="24"/>
          <w:lang w:val="en-US" w:eastAsia="en-US"/>
        </w:rPr>
        <w:t xml:space="preserve"> </w:t>
      </w:r>
      <w:r w:rsidR="006E75BC" w:rsidRPr="00522859">
        <w:rPr>
          <w:rFonts w:eastAsia="TimesNewRomanPSMT"/>
          <w:sz w:val="24"/>
          <w:lang w:val="en-US" w:eastAsia="en-US"/>
        </w:rPr>
        <w:t>Polymeric materials – Long term property evaluations (</w:t>
      </w:r>
      <w:r w:rsidR="007B7F10" w:rsidRPr="007B7F10">
        <w:rPr>
          <w:rFonts w:eastAsia="TimesNewRomanPSMT"/>
          <w:sz w:val="24"/>
          <w:lang w:eastAsia="en-US"/>
        </w:rPr>
        <w:t>П</w:t>
      </w:r>
      <w:r w:rsidR="006E75BC" w:rsidRPr="007B7F10">
        <w:rPr>
          <w:rFonts w:eastAsia="TimesNewRomanPSMT"/>
          <w:sz w:val="24"/>
          <w:lang w:eastAsia="en-US"/>
        </w:rPr>
        <w:t>олимерные</w:t>
      </w:r>
      <w:r w:rsidR="006E75BC" w:rsidRPr="00522859">
        <w:rPr>
          <w:rFonts w:eastAsia="TimesNewRomanPSMT"/>
          <w:sz w:val="24"/>
          <w:lang w:val="en-US" w:eastAsia="en-US"/>
        </w:rPr>
        <w:t xml:space="preserve">   </w:t>
      </w:r>
      <w:r w:rsidR="006E75BC" w:rsidRPr="007B7F10">
        <w:rPr>
          <w:rFonts w:eastAsia="TimesNewRomanPSMT"/>
          <w:sz w:val="24"/>
          <w:lang w:eastAsia="en-US"/>
        </w:rPr>
        <w:t>материал</w:t>
      </w:r>
      <w:r w:rsidR="007B7F10" w:rsidRPr="007B7F10">
        <w:rPr>
          <w:rFonts w:eastAsia="TimesNewRomanPSMT"/>
          <w:sz w:val="24"/>
          <w:lang w:eastAsia="en-US"/>
        </w:rPr>
        <w:t>ы</w:t>
      </w:r>
      <w:r w:rsidR="006E75BC" w:rsidRPr="00522859">
        <w:rPr>
          <w:rFonts w:eastAsia="TimesNewRomanPSMT"/>
          <w:sz w:val="24"/>
          <w:lang w:val="en-US" w:eastAsia="en-US"/>
        </w:rPr>
        <w:t xml:space="preserve">. </w:t>
      </w:r>
      <w:r w:rsidR="006E75BC" w:rsidRPr="007B7F10">
        <w:rPr>
          <w:rFonts w:eastAsia="TimesNewRomanPSMT"/>
          <w:sz w:val="24"/>
          <w:lang w:eastAsia="en-US"/>
        </w:rPr>
        <w:t>Оценки</w:t>
      </w:r>
      <w:r w:rsidR="006E75BC" w:rsidRPr="00522859">
        <w:rPr>
          <w:rFonts w:eastAsia="TimesNewRomanPSMT"/>
          <w:sz w:val="24"/>
          <w:lang w:val="en-US" w:eastAsia="en-US"/>
        </w:rPr>
        <w:t xml:space="preserve"> </w:t>
      </w:r>
      <w:r w:rsidR="007B7F10" w:rsidRPr="007B7F10">
        <w:rPr>
          <w:rFonts w:eastAsia="TimesNewRomanPSMT"/>
          <w:sz w:val="24"/>
          <w:lang w:eastAsia="en-US"/>
        </w:rPr>
        <w:t>длительно</w:t>
      </w:r>
      <w:r w:rsidR="006E75BC" w:rsidRPr="00522859">
        <w:rPr>
          <w:rFonts w:eastAsia="TimesNewRomanPSMT"/>
          <w:sz w:val="24"/>
          <w:lang w:val="en-US" w:eastAsia="en-US"/>
        </w:rPr>
        <w:t xml:space="preserve"> </w:t>
      </w:r>
      <w:r w:rsidR="006E75BC" w:rsidRPr="007B7F10">
        <w:rPr>
          <w:rFonts w:eastAsia="TimesNewRomanPSMT"/>
          <w:sz w:val="24"/>
          <w:lang w:eastAsia="en-US"/>
        </w:rPr>
        <w:t>сохраняемых</w:t>
      </w:r>
      <w:r w:rsidR="006E75BC" w:rsidRPr="00522859">
        <w:rPr>
          <w:rFonts w:eastAsia="TimesNewRomanPSMT"/>
          <w:sz w:val="24"/>
          <w:lang w:val="en-US" w:eastAsia="en-US"/>
        </w:rPr>
        <w:t xml:space="preserve"> </w:t>
      </w:r>
      <w:r w:rsidR="006E75BC" w:rsidRPr="007B7F10">
        <w:rPr>
          <w:rFonts w:eastAsia="TimesNewRomanPSMT"/>
          <w:sz w:val="24"/>
          <w:lang w:eastAsia="en-US"/>
        </w:rPr>
        <w:t>свойств</w:t>
      </w:r>
      <w:r w:rsidR="006E75BC" w:rsidRPr="00522859">
        <w:rPr>
          <w:rFonts w:eastAsia="TimesNewRomanPSMT"/>
          <w:sz w:val="24"/>
          <w:lang w:val="en-US" w:eastAsia="en-US"/>
        </w:rPr>
        <w:t>).</w:t>
      </w:r>
    </w:p>
    <w:p w:rsidR="00E62C78" w:rsidRPr="00522859" w:rsidRDefault="00E62C78" w:rsidP="007B7F10">
      <w:pPr>
        <w:ind w:firstLine="567"/>
        <w:rPr>
          <w:rFonts w:eastAsia="TimesNewRomanPSMT"/>
          <w:sz w:val="24"/>
          <w:lang w:val="en-US" w:eastAsia="en-US"/>
        </w:rPr>
      </w:pPr>
      <w:r w:rsidRPr="00522859">
        <w:rPr>
          <w:rFonts w:eastAsia="TimesNewRomanPSMT"/>
          <w:sz w:val="24"/>
          <w:lang w:val="en-US" w:eastAsia="en-US"/>
        </w:rPr>
        <w:t>ANSI UL 746C</w:t>
      </w:r>
      <w:r w:rsidR="007B7F10" w:rsidRPr="00522859">
        <w:rPr>
          <w:rFonts w:eastAsia="TimesNewRomanPSMT"/>
          <w:sz w:val="24"/>
          <w:lang w:val="en-US" w:eastAsia="en-US"/>
        </w:rPr>
        <w:t>:2004</w:t>
      </w:r>
      <w:r w:rsidRPr="00522859">
        <w:rPr>
          <w:rFonts w:eastAsia="TimesNewRomanPSMT"/>
          <w:sz w:val="24"/>
          <w:lang w:val="en-US" w:eastAsia="en-US"/>
        </w:rPr>
        <w:t xml:space="preserve"> Polymeric Materials – Use in Electrical Equipment Evaluations</w:t>
      </w:r>
      <w:r w:rsidR="007B7F10" w:rsidRPr="00522859">
        <w:rPr>
          <w:rFonts w:eastAsia="TimesNewRomanPSMT"/>
          <w:sz w:val="24"/>
          <w:lang w:val="en-US" w:eastAsia="en-US"/>
        </w:rPr>
        <w:t xml:space="preserve"> (</w:t>
      </w:r>
      <w:r w:rsidR="007B7F10" w:rsidRPr="007B7F10">
        <w:rPr>
          <w:rFonts w:eastAsia="TimesNewRomanPSMT"/>
          <w:sz w:val="24"/>
          <w:lang w:eastAsia="en-US"/>
        </w:rPr>
        <w:t>Полимерные</w:t>
      </w:r>
      <w:r w:rsidR="007B7F10" w:rsidRPr="00522859">
        <w:rPr>
          <w:rFonts w:eastAsia="TimesNewRomanPSMT"/>
          <w:sz w:val="24"/>
          <w:lang w:val="en-US" w:eastAsia="en-US"/>
        </w:rPr>
        <w:t xml:space="preserve"> </w:t>
      </w:r>
      <w:r w:rsidR="007B7F10" w:rsidRPr="007B7F10">
        <w:rPr>
          <w:rFonts w:eastAsia="TimesNewRomanPSMT"/>
          <w:sz w:val="24"/>
          <w:lang w:eastAsia="en-US"/>
        </w:rPr>
        <w:t>материалы</w:t>
      </w:r>
      <w:r w:rsidR="007B7F10" w:rsidRPr="00522859">
        <w:rPr>
          <w:rFonts w:eastAsia="TimesNewRomanPSMT"/>
          <w:sz w:val="24"/>
          <w:lang w:val="en-US" w:eastAsia="en-US"/>
        </w:rPr>
        <w:t xml:space="preserve">. </w:t>
      </w:r>
      <w:r w:rsidR="007B7F10" w:rsidRPr="007B7F10">
        <w:rPr>
          <w:rFonts w:eastAsia="TimesNewRomanPSMT"/>
          <w:sz w:val="24"/>
          <w:lang w:eastAsia="en-US"/>
        </w:rPr>
        <w:t>использование</w:t>
      </w:r>
      <w:r w:rsidR="007B7F10" w:rsidRPr="00522859">
        <w:rPr>
          <w:rFonts w:eastAsia="TimesNewRomanPSMT"/>
          <w:sz w:val="24"/>
          <w:lang w:val="en-US" w:eastAsia="en-US"/>
        </w:rPr>
        <w:t xml:space="preserve"> </w:t>
      </w:r>
      <w:r w:rsidR="007B7F10" w:rsidRPr="007B7F10">
        <w:rPr>
          <w:rFonts w:eastAsia="TimesNewRomanPSMT"/>
          <w:sz w:val="24"/>
          <w:lang w:eastAsia="en-US"/>
        </w:rPr>
        <w:t>при</w:t>
      </w:r>
      <w:r w:rsidR="007B7F10" w:rsidRPr="00522859">
        <w:rPr>
          <w:rFonts w:eastAsia="TimesNewRomanPSMT"/>
          <w:sz w:val="24"/>
          <w:lang w:val="en-US" w:eastAsia="en-US"/>
        </w:rPr>
        <w:t xml:space="preserve"> o</w:t>
      </w:r>
      <w:proofErr w:type="spellStart"/>
      <w:r w:rsidR="007B7F10" w:rsidRPr="007B7F10">
        <w:rPr>
          <w:rFonts w:eastAsia="TimesNewRomanPSMT"/>
          <w:sz w:val="24"/>
          <w:lang w:eastAsia="en-US"/>
        </w:rPr>
        <w:t>ценк</w:t>
      </w:r>
      <w:proofErr w:type="spellEnd"/>
      <w:r w:rsidR="007B7F10" w:rsidRPr="00522859">
        <w:rPr>
          <w:rFonts w:eastAsia="TimesNewRomanPSMT"/>
          <w:sz w:val="24"/>
          <w:lang w:val="en-US" w:eastAsia="en-US"/>
        </w:rPr>
        <w:t xml:space="preserve">e </w:t>
      </w:r>
      <w:r w:rsidR="007B7F10" w:rsidRPr="007B7F10">
        <w:rPr>
          <w:rFonts w:eastAsia="TimesNewRomanPSMT"/>
          <w:sz w:val="24"/>
          <w:lang w:eastAsia="en-US"/>
        </w:rPr>
        <w:t>электрического</w:t>
      </w:r>
      <w:r w:rsidR="007B7F10" w:rsidRPr="00522859">
        <w:rPr>
          <w:rFonts w:eastAsia="TimesNewRomanPSMT"/>
          <w:sz w:val="24"/>
          <w:lang w:val="en-US" w:eastAsia="en-US"/>
        </w:rPr>
        <w:t xml:space="preserve"> </w:t>
      </w:r>
      <w:r w:rsidR="007B7F10" w:rsidRPr="007B7F10">
        <w:rPr>
          <w:rFonts w:eastAsia="TimesNewRomanPSMT"/>
          <w:sz w:val="24"/>
          <w:lang w:eastAsia="en-US"/>
        </w:rPr>
        <w:t>оборудования</w:t>
      </w:r>
      <w:r w:rsidR="007B7F10" w:rsidRPr="00522859">
        <w:rPr>
          <w:rFonts w:eastAsia="TimesNewRomanPSMT"/>
          <w:sz w:val="24"/>
          <w:lang w:val="en-US" w:eastAsia="en-US"/>
        </w:rPr>
        <w:t>).</w:t>
      </w:r>
    </w:p>
    <w:p w:rsidR="00E62C78" w:rsidRPr="00522859" w:rsidRDefault="00E62C78" w:rsidP="000B479F">
      <w:pPr>
        <w:ind w:firstLine="567"/>
        <w:rPr>
          <w:rFonts w:eastAsia="TimesNewRomanPSMT"/>
          <w:sz w:val="24"/>
          <w:lang w:val="en-US" w:eastAsia="en-US"/>
        </w:rPr>
      </w:pPr>
      <w:r w:rsidRPr="00522859">
        <w:rPr>
          <w:rFonts w:eastAsia="TimesNewRomanPSMT"/>
          <w:sz w:val="24"/>
          <w:lang w:val="en-US" w:eastAsia="en-US"/>
        </w:rPr>
        <w:t>ASTM E162</w:t>
      </w:r>
      <w:r w:rsidR="007B7F10" w:rsidRPr="00522859">
        <w:rPr>
          <w:rFonts w:eastAsia="TimesNewRomanPSMT"/>
          <w:sz w:val="24"/>
          <w:lang w:val="en-US" w:eastAsia="en-US"/>
        </w:rPr>
        <w:t>:2016</w:t>
      </w:r>
      <w:r w:rsidRPr="00522859">
        <w:rPr>
          <w:rFonts w:eastAsia="TimesNewRomanPSMT"/>
          <w:sz w:val="24"/>
          <w:lang w:val="en-US" w:eastAsia="en-US"/>
        </w:rPr>
        <w:t xml:space="preserve"> </w:t>
      </w:r>
      <w:r w:rsidR="007B7F10" w:rsidRPr="00522859">
        <w:rPr>
          <w:rFonts w:eastAsia="TimesNewRomanPSMT"/>
          <w:sz w:val="24"/>
          <w:lang w:val="en-US" w:eastAsia="en-US"/>
        </w:rPr>
        <w:t>Standard test method for surface flammability of materials using a radiant heat energy source (</w:t>
      </w:r>
      <w:r w:rsidR="007B7F10" w:rsidRPr="007B7F10">
        <w:rPr>
          <w:rFonts w:eastAsia="TimesNewRomanPSMT"/>
          <w:sz w:val="24"/>
          <w:lang w:eastAsia="en-US"/>
        </w:rPr>
        <w:t>Стандартный</w:t>
      </w:r>
      <w:r w:rsidR="007B7F10" w:rsidRPr="00522859">
        <w:rPr>
          <w:rFonts w:eastAsia="TimesNewRomanPSMT"/>
          <w:sz w:val="24"/>
          <w:lang w:val="en-US" w:eastAsia="en-US"/>
        </w:rPr>
        <w:t xml:space="preserve"> </w:t>
      </w:r>
      <w:r w:rsidR="007B7F10" w:rsidRPr="007B7F10">
        <w:rPr>
          <w:rFonts w:eastAsia="TimesNewRomanPSMT"/>
          <w:sz w:val="24"/>
          <w:lang w:eastAsia="en-US"/>
        </w:rPr>
        <w:t>метод</w:t>
      </w:r>
      <w:r w:rsidR="007B7F10" w:rsidRPr="00522859">
        <w:rPr>
          <w:rFonts w:eastAsia="TimesNewRomanPSMT"/>
          <w:sz w:val="24"/>
          <w:lang w:val="en-US" w:eastAsia="en-US"/>
        </w:rPr>
        <w:t xml:space="preserve"> </w:t>
      </w:r>
      <w:r w:rsidR="007B7F10" w:rsidRPr="007B7F10">
        <w:rPr>
          <w:rFonts w:eastAsia="TimesNewRomanPSMT"/>
          <w:sz w:val="24"/>
          <w:lang w:eastAsia="en-US"/>
        </w:rPr>
        <w:t>определения</w:t>
      </w:r>
      <w:r w:rsidR="007B7F10" w:rsidRPr="00522859">
        <w:rPr>
          <w:rFonts w:eastAsia="TimesNewRomanPSMT"/>
          <w:sz w:val="24"/>
          <w:lang w:val="en-US" w:eastAsia="en-US"/>
        </w:rPr>
        <w:t xml:space="preserve"> </w:t>
      </w:r>
      <w:r w:rsidR="007B7F10" w:rsidRPr="007B7F10">
        <w:rPr>
          <w:rFonts w:eastAsia="TimesNewRomanPSMT"/>
          <w:sz w:val="24"/>
          <w:lang w:eastAsia="en-US"/>
        </w:rPr>
        <w:t>поверхностной</w:t>
      </w:r>
      <w:r w:rsidR="007B7F10" w:rsidRPr="00522859">
        <w:rPr>
          <w:rFonts w:eastAsia="TimesNewRomanPSMT"/>
          <w:sz w:val="24"/>
          <w:lang w:val="en-US" w:eastAsia="en-US"/>
        </w:rPr>
        <w:t xml:space="preserve"> </w:t>
      </w:r>
      <w:r w:rsidR="007B7F10" w:rsidRPr="007B7F10">
        <w:rPr>
          <w:rFonts w:eastAsia="TimesNewRomanPSMT"/>
          <w:sz w:val="24"/>
          <w:lang w:eastAsia="en-US"/>
        </w:rPr>
        <w:t>воспламеняемости</w:t>
      </w:r>
      <w:r w:rsidR="007B7F10" w:rsidRPr="00522859">
        <w:rPr>
          <w:rFonts w:eastAsia="TimesNewRomanPSMT"/>
          <w:sz w:val="24"/>
          <w:lang w:val="en-US" w:eastAsia="en-US"/>
        </w:rPr>
        <w:t xml:space="preserve"> </w:t>
      </w:r>
      <w:r w:rsidR="007B7F10" w:rsidRPr="007B7F10">
        <w:rPr>
          <w:rFonts w:eastAsia="TimesNewRomanPSMT"/>
          <w:sz w:val="24"/>
          <w:lang w:eastAsia="en-US"/>
        </w:rPr>
        <w:t>материалов</w:t>
      </w:r>
      <w:r w:rsidR="007B7F10" w:rsidRPr="00522859">
        <w:rPr>
          <w:rFonts w:eastAsia="TimesNewRomanPSMT"/>
          <w:sz w:val="24"/>
          <w:lang w:val="en-US" w:eastAsia="en-US"/>
        </w:rPr>
        <w:t xml:space="preserve"> </w:t>
      </w:r>
      <w:r w:rsidR="007B7F10" w:rsidRPr="007B7F10">
        <w:rPr>
          <w:rFonts w:eastAsia="TimesNewRomanPSMT"/>
          <w:sz w:val="24"/>
          <w:lang w:eastAsia="en-US"/>
        </w:rPr>
        <w:t>с</w:t>
      </w:r>
      <w:r w:rsidR="007B7F10" w:rsidRPr="00522859">
        <w:rPr>
          <w:rFonts w:eastAsia="TimesNewRomanPSMT"/>
          <w:sz w:val="24"/>
          <w:lang w:val="en-US" w:eastAsia="en-US"/>
        </w:rPr>
        <w:t xml:space="preserve"> </w:t>
      </w:r>
      <w:r w:rsidR="007B7F10" w:rsidRPr="007B7F10">
        <w:rPr>
          <w:rFonts w:eastAsia="TimesNewRomanPSMT"/>
          <w:sz w:val="24"/>
          <w:lang w:eastAsia="en-US"/>
        </w:rPr>
        <w:t>использованием</w:t>
      </w:r>
      <w:r w:rsidR="007B7F10" w:rsidRPr="00522859">
        <w:rPr>
          <w:rFonts w:eastAsia="TimesNewRomanPSMT"/>
          <w:sz w:val="24"/>
          <w:lang w:val="en-US" w:eastAsia="en-US"/>
        </w:rPr>
        <w:t xml:space="preserve"> </w:t>
      </w:r>
      <w:r w:rsidR="007B7F10" w:rsidRPr="007B7F10">
        <w:rPr>
          <w:rFonts w:eastAsia="TimesNewRomanPSMT"/>
          <w:sz w:val="24"/>
          <w:lang w:eastAsia="en-US"/>
        </w:rPr>
        <w:t>теплового</w:t>
      </w:r>
      <w:r w:rsidR="007B7F10" w:rsidRPr="00522859">
        <w:rPr>
          <w:rFonts w:eastAsia="TimesNewRomanPSMT"/>
          <w:sz w:val="24"/>
          <w:lang w:val="en-US" w:eastAsia="en-US"/>
        </w:rPr>
        <w:t xml:space="preserve"> </w:t>
      </w:r>
      <w:r w:rsidR="007B7F10" w:rsidRPr="007B7F10">
        <w:rPr>
          <w:rFonts w:eastAsia="TimesNewRomanPSMT"/>
          <w:sz w:val="24"/>
          <w:lang w:eastAsia="en-US"/>
        </w:rPr>
        <w:t>источника</w:t>
      </w:r>
      <w:r w:rsidR="007B7F10" w:rsidRPr="00522859">
        <w:rPr>
          <w:rFonts w:eastAsia="TimesNewRomanPSMT"/>
          <w:sz w:val="24"/>
          <w:lang w:val="en-US" w:eastAsia="en-US"/>
        </w:rPr>
        <w:t xml:space="preserve"> </w:t>
      </w:r>
      <w:r w:rsidR="007B7F10" w:rsidRPr="007B7F10">
        <w:rPr>
          <w:rFonts w:eastAsia="TimesNewRomanPSMT"/>
          <w:sz w:val="24"/>
          <w:lang w:eastAsia="en-US"/>
        </w:rPr>
        <w:t>лучистой</w:t>
      </w:r>
      <w:r w:rsidR="007B7F10" w:rsidRPr="00522859">
        <w:rPr>
          <w:rFonts w:eastAsia="TimesNewRomanPSMT"/>
          <w:sz w:val="24"/>
          <w:lang w:val="en-US" w:eastAsia="en-US"/>
        </w:rPr>
        <w:t xml:space="preserve"> </w:t>
      </w:r>
      <w:r w:rsidR="007B7F10" w:rsidRPr="007B7F10">
        <w:rPr>
          <w:rFonts w:eastAsia="TimesNewRomanPSMT"/>
          <w:sz w:val="24"/>
          <w:lang w:eastAsia="en-US"/>
        </w:rPr>
        <w:t>энергии</w:t>
      </w:r>
      <w:r w:rsidR="007B7F10" w:rsidRPr="00522859">
        <w:rPr>
          <w:rFonts w:eastAsia="TimesNewRomanPSMT"/>
          <w:sz w:val="24"/>
          <w:lang w:val="en-US" w:eastAsia="en-US"/>
        </w:rPr>
        <w:t>).</w:t>
      </w:r>
      <w:bookmarkEnd w:id="14"/>
    </w:p>
    <w:p w:rsidR="00E62C78" w:rsidRPr="00522859" w:rsidRDefault="00E62C78" w:rsidP="000B479F">
      <w:pPr>
        <w:ind w:firstLine="567"/>
        <w:rPr>
          <w:rFonts w:asciiTheme="minorHAnsi" w:hAnsiTheme="minorHAnsi" w:cs="Arial-ItalicMT"/>
          <w:i/>
          <w:iCs/>
          <w:sz w:val="20"/>
          <w:szCs w:val="20"/>
          <w:lang w:val="en-US"/>
        </w:rPr>
      </w:pPr>
    </w:p>
    <w:p w:rsidR="00873F6E" w:rsidRDefault="0085705E" w:rsidP="00873F6E">
      <w:pPr>
        <w:pStyle w:val="10"/>
        <w:numPr>
          <w:ilvl w:val="0"/>
          <w:numId w:val="4"/>
        </w:numPr>
        <w:tabs>
          <w:tab w:val="clear" w:pos="1134"/>
          <w:tab w:val="clear" w:pos="1605"/>
          <w:tab w:val="num" w:pos="0"/>
          <w:tab w:val="left" w:pos="851"/>
        </w:tabs>
        <w:spacing w:before="0" w:after="0"/>
        <w:ind w:left="0" w:firstLine="567"/>
        <w:rPr>
          <w:sz w:val="24"/>
          <w:szCs w:val="24"/>
        </w:rPr>
      </w:pPr>
      <w:bookmarkStart w:id="15" w:name="_Toc49957180"/>
      <w:r>
        <w:rPr>
          <w:sz w:val="24"/>
          <w:szCs w:val="24"/>
        </w:rPr>
        <w:t>Термины и определения</w:t>
      </w:r>
      <w:bookmarkEnd w:id="15"/>
    </w:p>
    <w:p w:rsidR="00A36AB8" w:rsidRPr="00A36AB8" w:rsidRDefault="00A36AB8" w:rsidP="00A36AB8">
      <w:pPr>
        <w:rPr>
          <w:sz w:val="24"/>
        </w:rPr>
      </w:pPr>
    </w:p>
    <w:p w:rsidR="00AF620C" w:rsidRDefault="00AF620C" w:rsidP="00AF620C">
      <w:pPr>
        <w:ind w:firstLine="567"/>
        <w:rPr>
          <w:sz w:val="24"/>
        </w:rPr>
      </w:pPr>
      <w:r w:rsidRPr="00AF620C">
        <w:rPr>
          <w:rFonts w:eastAsia="TimesNewRomanPSMT"/>
          <w:sz w:val="24"/>
          <w:lang w:eastAsia="en-US"/>
        </w:rPr>
        <w:t xml:space="preserve">В настоящем стандарте применяются </w:t>
      </w:r>
      <w:r w:rsidRPr="00AF620C">
        <w:rPr>
          <w:sz w:val="24"/>
        </w:rPr>
        <w:t>следующие термины с соответствующими определениями</w:t>
      </w:r>
      <w:r w:rsidR="007B7F10">
        <w:rPr>
          <w:sz w:val="24"/>
        </w:rPr>
        <w:t>.</w:t>
      </w:r>
    </w:p>
    <w:p w:rsidR="007B7F10" w:rsidRDefault="007B7F10" w:rsidP="007B7F10">
      <w:pPr>
        <w:ind w:right="-2" w:firstLine="567"/>
        <w:rPr>
          <w:rFonts w:eastAsia="Arial"/>
          <w:sz w:val="20"/>
          <w:szCs w:val="20"/>
        </w:rPr>
      </w:pPr>
    </w:p>
    <w:p w:rsidR="007B7F10" w:rsidRDefault="007B7F10" w:rsidP="007B7F10">
      <w:pPr>
        <w:ind w:right="-2" w:firstLine="567"/>
        <w:rPr>
          <w:rFonts w:eastAsia="Arial"/>
          <w:sz w:val="20"/>
          <w:szCs w:val="20"/>
        </w:rPr>
      </w:pPr>
      <w:r w:rsidRPr="007B7F10">
        <w:rPr>
          <w:rFonts w:eastAsia="Arial"/>
          <w:sz w:val="20"/>
          <w:szCs w:val="20"/>
        </w:rPr>
        <w:t xml:space="preserve">Примечание – Если не указано иное, значения «напряжения» и ‹тока» представляют собой </w:t>
      </w:r>
      <w:proofErr w:type="gramStart"/>
      <w:r w:rsidRPr="007B7F10">
        <w:rPr>
          <w:rFonts w:eastAsia="Arial"/>
          <w:sz w:val="20"/>
          <w:szCs w:val="20"/>
        </w:rPr>
        <w:t>средне-квадратичные</w:t>
      </w:r>
      <w:proofErr w:type="gramEnd"/>
      <w:r w:rsidRPr="007B7F10">
        <w:rPr>
          <w:rFonts w:eastAsia="Arial"/>
          <w:sz w:val="20"/>
          <w:szCs w:val="20"/>
        </w:rPr>
        <w:t xml:space="preserve"> значения (</w:t>
      </w:r>
      <w:proofErr w:type="spellStart"/>
      <w:r w:rsidRPr="007B7F10">
        <w:rPr>
          <w:rFonts w:eastAsia="Arial"/>
          <w:sz w:val="20"/>
          <w:szCs w:val="20"/>
        </w:rPr>
        <w:t>r.m.s</w:t>
      </w:r>
      <w:proofErr w:type="spellEnd"/>
      <w:r w:rsidRPr="007B7F10">
        <w:rPr>
          <w:rFonts w:eastAsia="Arial"/>
          <w:sz w:val="20"/>
          <w:szCs w:val="20"/>
        </w:rPr>
        <w:t>. значения) переменного, постоянного тока составного напряжения пли тока.</w:t>
      </w:r>
    </w:p>
    <w:p w:rsidR="007B7F10" w:rsidRPr="007B7F10" w:rsidRDefault="007B7F10" w:rsidP="007B7F10">
      <w:pPr>
        <w:ind w:right="-2" w:firstLine="567"/>
        <w:rPr>
          <w:rFonts w:eastAsia="Arial"/>
          <w:sz w:val="20"/>
          <w:szCs w:val="20"/>
        </w:rPr>
      </w:pPr>
    </w:p>
    <w:p w:rsidR="007B7F10" w:rsidRPr="007B7F10" w:rsidRDefault="007B7F10" w:rsidP="007B7F10">
      <w:pPr>
        <w:ind w:right="-2" w:firstLine="567"/>
        <w:rPr>
          <w:rFonts w:eastAsia="Arial"/>
          <w:sz w:val="24"/>
        </w:rPr>
      </w:pPr>
      <w:r>
        <w:rPr>
          <w:rFonts w:eastAsia="Arial"/>
          <w:sz w:val="24"/>
        </w:rPr>
        <w:t xml:space="preserve">3.1 </w:t>
      </w:r>
      <w:r w:rsidRPr="00A51F7E">
        <w:rPr>
          <w:rFonts w:eastAsia="Arial"/>
          <w:b/>
          <w:sz w:val="24"/>
        </w:rPr>
        <w:t>Доступный</w:t>
      </w:r>
      <w:r w:rsidRPr="007B7F10">
        <w:rPr>
          <w:rFonts w:eastAsia="Arial"/>
          <w:sz w:val="24"/>
        </w:rPr>
        <w:t xml:space="preserve"> (</w:t>
      </w:r>
      <w:proofErr w:type="spellStart"/>
      <w:r w:rsidRPr="007B7F10">
        <w:rPr>
          <w:rFonts w:eastAsia="Arial"/>
          <w:sz w:val="24"/>
        </w:rPr>
        <w:t>accessible</w:t>
      </w:r>
      <w:proofErr w:type="spellEnd"/>
      <w:r w:rsidRPr="007B7F10">
        <w:rPr>
          <w:rFonts w:eastAsia="Arial"/>
          <w:sz w:val="24"/>
        </w:rPr>
        <w:t>): Такой, которого можно косн</w:t>
      </w:r>
      <w:r w:rsidR="00A51F7E">
        <w:rPr>
          <w:rFonts w:eastAsia="Arial"/>
          <w:sz w:val="24"/>
        </w:rPr>
        <w:t>уть</w:t>
      </w:r>
      <w:r w:rsidRPr="007B7F10">
        <w:rPr>
          <w:rFonts w:eastAsia="Arial"/>
          <w:sz w:val="24"/>
        </w:rPr>
        <w:t>ся стандартным щупом доступности при использовании, как установлено в 7.3.4.</w:t>
      </w:r>
    </w:p>
    <w:p w:rsidR="007B7F10" w:rsidRPr="007B7F10" w:rsidRDefault="00A51F7E" w:rsidP="007B7F10">
      <w:pPr>
        <w:ind w:right="-2" w:firstLine="567"/>
        <w:rPr>
          <w:rFonts w:eastAsia="Arial"/>
          <w:sz w:val="24"/>
        </w:rPr>
      </w:pPr>
      <w:r>
        <w:rPr>
          <w:rFonts w:eastAsia="Arial"/>
          <w:sz w:val="24"/>
        </w:rPr>
        <w:t xml:space="preserve">3.2 </w:t>
      </w:r>
      <w:r w:rsidRPr="00A51F7E">
        <w:rPr>
          <w:rFonts w:eastAsia="Arial"/>
          <w:b/>
          <w:sz w:val="24"/>
        </w:rPr>
        <w:t xml:space="preserve">Основная </w:t>
      </w:r>
      <w:r w:rsidR="007B7F10" w:rsidRPr="00A51F7E">
        <w:rPr>
          <w:rFonts w:eastAsia="Arial"/>
          <w:b/>
          <w:sz w:val="24"/>
        </w:rPr>
        <w:t>изоляция</w:t>
      </w:r>
      <w:r w:rsidR="007B7F10" w:rsidRPr="007B7F10">
        <w:rPr>
          <w:rFonts w:eastAsia="Arial"/>
          <w:sz w:val="24"/>
        </w:rPr>
        <w:t xml:space="preserve"> (</w:t>
      </w:r>
      <w:proofErr w:type="spellStart"/>
      <w:r w:rsidR="007B7F10" w:rsidRPr="007B7F10">
        <w:rPr>
          <w:rFonts w:eastAsia="Arial"/>
          <w:sz w:val="24"/>
        </w:rPr>
        <w:t>basic</w:t>
      </w:r>
      <w:proofErr w:type="spellEnd"/>
      <w:r w:rsidR="007B7F10" w:rsidRPr="007B7F10">
        <w:rPr>
          <w:rFonts w:eastAsia="Arial"/>
          <w:sz w:val="24"/>
        </w:rPr>
        <w:t xml:space="preserve"> </w:t>
      </w:r>
      <w:proofErr w:type="spellStart"/>
      <w:r w:rsidR="007B7F10" w:rsidRPr="007B7F10">
        <w:rPr>
          <w:rFonts w:eastAsia="Arial"/>
          <w:sz w:val="24"/>
        </w:rPr>
        <w:t>insulation</w:t>
      </w:r>
      <w:proofErr w:type="spellEnd"/>
      <w:r w:rsidR="007B7F10" w:rsidRPr="007B7F10">
        <w:rPr>
          <w:rFonts w:eastAsia="Arial"/>
          <w:sz w:val="24"/>
        </w:rPr>
        <w:t xml:space="preserve">): Изоляция, обеспечивающая </w:t>
      </w:r>
      <w:r w:rsidRPr="007B7F10">
        <w:rPr>
          <w:rFonts w:eastAsia="Arial"/>
          <w:sz w:val="24"/>
        </w:rPr>
        <w:t>един</w:t>
      </w:r>
      <w:r>
        <w:rPr>
          <w:rFonts w:eastAsia="Arial"/>
          <w:sz w:val="24"/>
        </w:rPr>
        <w:t>ы</w:t>
      </w:r>
      <w:r w:rsidRPr="007B7F10">
        <w:rPr>
          <w:rFonts w:eastAsia="Arial"/>
          <w:sz w:val="24"/>
        </w:rPr>
        <w:t>й уровень защит</w:t>
      </w:r>
      <w:r>
        <w:rPr>
          <w:rFonts w:eastAsia="Arial"/>
          <w:sz w:val="24"/>
        </w:rPr>
        <w:t>ы</w:t>
      </w:r>
      <w:r w:rsidRPr="007B7F10">
        <w:rPr>
          <w:rFonts w:eastAsia="Arial"/>
          <w:sz w:val="24"/>
        </w:rPr>
        <w:t xml:space="preserve"> от поражения электрическим током в условиях безотказной работы.</w:t>
      </w:r>
    </w:p>
    <w:p w:rsidR="00A51F7E" w:rsidRDefault="00A51F7E" w:rsidP="007B7F10">
      <w:pPr>
        <w:ind w:right="-2" w:firstLine="567"/>
        <w:rPr>
          <w:rFonts w:eastAsia="Arial"/>
          <w:sz w:val="24"/>
        </w:rPr>
      </w:pPr>
    </w:p>
    <w:p w:rsidR="007B7F10" w:rsidRPr="00A51F7E" w:rsidRDefault="00A51F7E" w:rsidP="007B7F10">
      <w:pPr>
        <w:ind w:right="-2" w:firstLine="567"/>
        <w:rPr>
          <w:rFonts w:eastAsia="Arial"/>
          <w:sz w:val="20"/>
          <w:szCs w:val="20"/>
        </w:rPr>
      </w:pPr>
      <w:r w:rsidRPr="00A51F7E">
        <w:rPr>
          <w:rFonts w:eastAsia="Arial"/>
          <w:sz w:val="20"/>
          <w:szCs w:val="20"/>
        </w:rPr>
        <w:t>Примечание – Основная изоляция может также использоваться для функциональных целей.</w:t>
      </w:r>
    </w:p>
    <w:p w:rsidR="00A51F7E" w:rsidRDefault="00A51F7E" w:rsidP="007B7F10">
      <w:pPr>
        <w:ind w:right="-2" w:firstLine="567"/>
        <w:rPr>
          <w:rFonts w:eastAsia="Arial"/>
          <w:sz w:val="24"/>
        </w:rPr>
      </w:pPr>
    </w:p>
    <w:p w:rsidR="007B7F10" w:rsidRPr="007B7F10" w:rsidRDefault="00A51F7E" w:rsidP="007B7F10">
      <w:pPr>
        <w:ind w:right="-2" w:firstLine="567"/>
        <w:rPr>
          <w:rFonts w:eastAsia="Arial"/>
          <w:sz w:val="24"/>
        </w:rPr>
      </w:pPr>
      <w:r>
        <w:rPr>
          <w:rFonts w:eastAsia="Arial"/>
          <w:sz w:val="24"/>
        </w:rPr>
        <w:t xml:space="preserve">3.3 </w:t>
      </w:r>
      <w:r w:rsidR="007B7F10" w:rsidRPr="00A51F7E">
        <w:rPr>
          <w:rFonts w:eastAsia="Arial"/>
          <w:b/>
          <w:sz w:val="24"/>
        </w:rPr>
        <w:t>Тип батарей</w:t>
      </w:r>
      <w:r w:rsidR="007B7F10" w:rsidRPr="007B7F10">
        <w:rPr>
          <w:rFonts w:eastAsia="Arial"/>
          <w:sz w:val="24"/>
        </w:rPr>
        <w:t xml:space="preserve"> (</w:t>
      </w:r>
      <w:proofErr w:type="spellStart"/>
      <w:r w:rsidR="007B7F10" w:rsidRPr="007B7F10">
        <w:rPr>
          <w:rFonts w:eastAsia="Arial"/>
          <w:sz w:val="24"/>
        </w:rPr>
        <w:t>battery</w:t>
      </w:r>
      <w:proofErr w:type="spellEnd"/>
      <w:r w:rsidR="007B7F10" w:rsidRPr="007B7F10">
        <w:rPr>
          <w:rFonts w:eastAsia="Arial"/>
          <w:sz w:val="24"/>
        </w:rPr>
        <w:t xml:space="preserve"> </w:t>
      </w:r>
      <w:proofErr w:type="spellStart"/>
      <w:r w:rsidR="007B7F10" w:rsidRPr="007B7F10">
        <w:rPr>
          <w:rFonts w:eastAsia="Arial"/>
          <w:sz w:val="24"/>
        </w:rPr>
        <w:t>type</w:t>
      </w:r>
      <w:proofErr w:type="spellEnd"/>
      <w:r w:rsidR="007B7F10" w:rsidRPr="007B7F10">
        <w:rPr>
          <w:rFonts w:eastAsia="Arial"/>
          <w:sz w:val="24"/>
        </w:rPr>
        <w:t xml:space="preserve">): </w:t>
      </w:r>
      <w:r w:rsidRPr="007B7F10">
        <w:rPr>
          <w:rFonts w:eastAsia="Arial"/>
          <w:sz w:val="24"/>
        </w:rPr>
        <w:t xml:space="preserve">Тип химии батарей </w:t>
      </w:r>
      <w:r w:rsidR="007B7F10" w:rsidRPr="007B7F10">
        <w:rPr>
          <w:rFonts w:eastAsia="Arial"/>
          <w:sz w:val="24"/>
        </w:rPr>
        <w:t>(</w:t>
      </w:r>
      <w:r w:rsidRPr="007B7F10">
        <w:rPr>
          <w:rFonts w:eastAsia="Arial"/>
          <w:sz w:val="24"/>
        </w:rPr>
        <w:t>например</w:t>
      </w:r>
      <w:r w:rsidR="007B7F10" w:rsidRPr="007B7F10">
        <w:rPr>
          <w:rFonts w:eastAsia="Arial"/>
          <w:sz w:val="24"/>
        </w:rPr>
        <w:t xml:space="preserve">, </w:t>
      </w:r>
      <w:r w:rsidRPr="007B7F10">
        <w:rPr>
          <w:rFonts w:eastAsia="Arial"/>
          <w:sz w:val="24"/>
        </w:rPr>
        <w:t>свинцово</w:t>
      </w:r>
      <w:r w:rsidR="007B7F10" w:rsidRPr="007B7F10">
        <w:rPr>
          <w:rFonts w:eastAsia="Arial"/>
          <w:sz w:val="24"/>
        </w:rPr>
        <w:t>-</w:t>
      </w:r>
      <w:r w:rsidRPr="007B7F10">
        <w:rPr>
          <w:rFonts w:eastAsia="Arial"/>
          <w:sz w:val="24"/>
        </w:rPr>
        <w:t>кислотные</w:t>
      </w:r>
      <w:r w:rsidR="007B7F10" w:rsidRPr="007B7F10">
        <w:rPr>
          <w:rFonts w:eastAsia="Arial"/>
          <w:sz w:val="24"/>
        </w:rPr>
        <w:t xml:space="preserve">) и </w:t>
      </w:r>
      <w:r w:rsidRPr="007B7F10">
        <w:rPr>
          <w:rFonts w:eastAsia="Arial"/>
          <w:sz w:val="24"/>
        </w:rPr>
        <w:t xml:space="preserve">тип </w:t>
      </w:r>
      <w:r w:rsidR="007B7F10" w:rsidRPr="007B7F10">
        <w:rPr>
          <w:rFonts w:eastAsia="Arial"/>
          <w:sz w:val="24"/>
        </w:rPr>
        <w:t>(</w:t>
      </w:r>
      <w:r w:rsidRPr="007B7F10">
        <w:rPr>
          <w:rFonts w:eastAsia="Arial"/>
          <w:sz w:val="24"/>
        </w:rPr>
        <w:t>например</w:t>
      </w:r>
      <w:r w:rsidR="007B7F10" w:rsidRPr="007B7F10">
        <w:rPr>
          <w:rFonts w:eastAsia="Arial"/>
          <w:sz w:val="24"/>
        </w:rPr>
        <w:t xml:space="preserve">, </w:t>
      </w:r>
      <w:r w:rsidRPr="007B7F10">
        <w:rPr>
          <w:rFonts w:eastAsia="Arial"/>
          <w:sz w:val="24"/>
        </w:rPr>
        <w:t>затопленные</w:t>
      </w:r>
      <w:r w:rsidR="007B7F10" w:rsidRPr="007B7F10">
        <w:rPr>
          <w:rFonts w:eastAsia="Arial"/>
          <w:sz w:val="24"/>
        </w:rPr>
        <w:t xml:space="preserve">, </w:t>
      </w:r>
      <w:proofErr w:type="spellStart"/>
      <w:r w:rsidRPr="007B7F10">
        <w:rPr>
          <w:rFonts w:eastAsia="Arial"/>
          <w:sz w:val="24"/>
        </w:rPr>
        <w:t>гелевые</w:t>
      </w:r>
      <w:proofErr w:type="spellEnd"/>
      <w:r w:rsidR="007B7F10" w:rsidRPr="007B7F10">
        <w:rPr>
          <w:rFonts w:eastAsia="Arial"/>
          <w:sz w:val="24"/>
        </w:rPr>
        <w:t xml:space="preserve"> и </w:t>
      </w:r>
      <w:r w:rsidRPr="007B7F10">
        <w:rPr>
          <w:rFonts w:eastAsia="Arial"/>
          <w:sz w:val="24"/>
        </w:rPr>
        <w:t>т.д</w:t>
      </w:r>
      <w:r w:rsidR="007B7F10" w:rsidRPr="007B7F10">
        <w:rPr>
          <w:rFonts w:eastAsia="Arial"/>
          <w:sz w:val="24"/>
        </w:rPr>
        <w:t xml:space="preserve">.) </w:t>
      </w:r>
      <w:r w:rsidRPr="007B7F10">
        <w:rPr>
          <w:rFonts w:eastAsia="Arial"/>
          <w:sz w:val="24"/>
        </w:rPr>
        <w:t>Или</w:t>
      </w:r>
      <w:r w:rsidR="007B7F10" w:rsidRPr="007B7F10">
        <w:rPr>
          <w:rFonts w:eastAsia="Arial"/>
          <w:sz w:val="24"/>
        </w:rPr>
        <w:t xml:space="preserve"> </w:t>
      </w:r>
      <w:r w:rsidRPr="007B7F10">
        <w:rPr>
          <w:rFonts w:eastAsia="Arial"/>
          <w:sz w:val="24"/>
        </w:rPr>
        <w:t>тип</w:t>
      </w:r>
      <w:r>
        <w:rPr>
          <w:rFonts w:eastAsia="Arial"/>
          <w:sz w:val="24"/>
        </w:rPr>
        <w:t>ы</w:t>
      </w:r>
      <w:r w:rsidR="007B7F10" w:rsidRPr="007B7F10">
        <w:rPr>
          <w:rFonts w:eastAsia="Arial"/>
          <w:sz w:val="24"/>
        </w:rPr>
        <w:t xml:space="preserve"> батарей, </w:t>
      </w:r>
      <w:r w:rsidRPr="007B7F10">
        <w:rPr>
          <w:rFonts w:eastAsia="Arial"/>
          <w:sz w:val="24"/>
        </w:rPr>
        <w:t>предназначенн</w:t>
      </w:r>
      <w:r>
        <w:rPr>
          <w:rFonts w:eastAsia="Arial"/>
          <w:sz w:val="24"/>
        </w:rPr>
        <w:t>ы</w:t>
      </w:r>
      <w:r w:rsidRPr="007B7F10">
        <w:rPr>
          <w:rFonts w:eastAsia="Arial"/>
          <w:sz w:val="24"/>
        </w:rPr>
        <w:t>х</w:t>
      </w:r>
      <w:r w:rsidR="007B7F10" w:rsidRPr="007B7F10">
        <w:rPr>
          <w:rFonts w:eastAsia="Arial"/>
          <w:sz w:val="24"/>
        </w:rPr>
        <w:t xml:space="preserve"> для </w:t>
      </w:r>
      <w:r w:rsidRPr="007B7F10">
        <w:rPr>
          <w:rFonts w:eastAsia="Arial"/>
          <w:sz w:val="24"/>
        </w:rPr>
        <w:t>использования</w:t>
      </w:r>
      <w:r w:rsidR="007B7F10" w:rsidRPr="007B7F10">
        <w:rPr>
          <w:rFonts w:eastAsia="Arial"/>
          <w:sz w:val="24"/>
        </w:rPr>
        <w:t xml:space="preserve"> с PCE.</w:t>
      </w:r>
    </w:p>
    <w:p w:rsidR="007B7F10" w:rsidRPr="007B7F10" w:rsidRDefault="00A51F7E" w:rsidP="007B7F10">
      <w:pPr>
        <w:ind w:right="-2" w:firstLine="567"/>
        <w:rPr>
          <w:rFonts w:eastAsia="Arial"/>
          <w:sz w:val="24"/>
        </w:rPr>
      </w:pPr>
      <w:r>
        <w:rPr>
          <w:rFonts w:eastAsia="Arial"/>
          <w:sz w:val="24"/>
        </w:rPr>
        <w:lastRenderedPageBreak/>
        <w:t xml:space="preserve">3.4 </w:t>
      </w:r>
      <w:r w:rsidRPr="00EF0799">
        <w:rPr>
          <w:rFonts w:eastAsia="Arial"/>
          <w:b/>
          <w:sz w:val="24"/>
        </w:rPr>
        <w:t xml:space="preserve">Батарея – </w:t>
      </w:r>
      <w:r w:rsidR="007B7F10" w:rsidRPr="00EF0799">
        <w:rPr>
          <w:rFonts w:eastAsia="Arial"/>
          <w:b/>
          <w:sz w:val="24"/>
        </w:rPr>
        <w:t>герметичная</w:t>
      </w:r>
      <w:r w:rsidR="007B7F10" w:rsidRPr="007B7F10">
        <w:rPr>
          <w:rFonts w:eastAsia="Arial"/>
          <w:sz w:val="24"/>
        </w:rPr>
        <w:t xml:space="preserve"> (</w:t>
      </w:r>
      <w:proofErr w:type="spellStart"/>
      <w:r w:rsidR="007B7F10" w:rsidRPr="007B7F10">
        <w:rPr>
          <w:rFonts w:eastAsia="Arial"/>
          <w:sz w:val="24"/>
        </w:rPr>
        <w:t>battery</w:t>
      </w:r>
      <w:proofErr w:type="spellEnd"/>
      <w:r>
        <w:rPr>
          <w:rFonts w:eastAsia="Arial"/>
          <w:sz w:val="24"/>
        </w:rPr>
        <w:t xml:space="preserve"> – </w:t>
      </w:r>
      <w:proofErr w:type="spellStart"/>
      <w:r w:rsidR="007B7F10" w:rsidRPr="007B7F10">
        <w:rPr>
          <w:rFonts w:eastAsia="Arial"/>
          <w:sz w:val="24"/>
        </w:rPr>
        <w:t>sealed</w:t>
      </w:r>
      <w:proofErr w:type="spellEnd"/>
      <w:r w:rsidR="007B7F10" w:rsidRPr="007B7F10">
        <w:rPr>
          <w:rFonts w:eastAsia="Arial"/>
          <w:sz w:val="24"/>
        </w:rPr>
        <w:t xml:space="preserve">): Батарея, </w:t>
      </w:r>
      <w:r w:rsidRPr="007B7F10">
        <w:rPr>
          <w:rFonts w:eastAsia="Arial"/>
          <w:sz w:val="24"/>
        </w:rPr>
        <w:t>не предусматрива</w:t>
      </w:r>
      <w:r>
        <w:rPr>
          <w:rFonts w:eastAsia="Arial"/>
          <w:sz w:val="24"/>
        </w:rPr>
        <w:t>ю</w:t>
      </w:r>
      <w:r w:rsidRPr="007B7F10">
        <w:rPr>
          <w:rFonts w:eastAsia="Arial"/>
          <w:sz w:val="24"/>
        </w:rPr>
        <w:t>щая добавления вод</w:t>
      </w:r>
      <w:r>
        <w:rPr>
          <w:rFonts w:eastAsia="Arial"/>
          <w:sz w:val="24"/>
        </w:rPr>
        <w:t>ы</w:t>
      </w:r>
      <w:r w:rsidRPr="007B7F10">
        <w:rPr>
          <w:rFonts w:eastAsia="Arial"/>
          <w:sz w:val="24"/>
        </w:rPr>
        <w:t xml:space="preserve"> или электролита и сконструированная таким образом, чтобы предотвратить в</w:t>
      </w:r>
      <w:r>
        <w:rPr>
          <w:rFonts w:eastAsia="Arial"/>
          <w:sz w:val="24"/>
        </w:rPr>
        <w:t>ыд</w:t>
      </w:r>
      <w:r w:rsidRPr="007B7F10">
        <w:rPr>
          <w:rFonts w:eastAsia="Arial"/>
          <w:sz w:val="24"/>
        </w:rPr>
        <w:t>еление жидкости</w:t>
      </w:r>
      <w:r>
        <w:rPr>
          <w:rFonts w:eastAsia="Arial"/>
          <w:sz w:val="24"/>
        </w:rPr>
        <w:t xml:space="preserve"> </w:t>
      </w:r>
      <w:r w:rsidRPr="007B7F10">
        <w:rPr>
          <w:rFonts w:eastAsia="Arial"/>
          <w:sz w:val="24"/>
        </w:rPr>
        <w:t xml:space="preserve">или </w:t>
      </w:r>
      <w:r>
        <w:rPr>
          <w:rFonts w:eastAsia="Arial"/>
          <w:sz w:val="24"/>
        </w:rPr>
        <w:t>газов</w:t>
      </w:r>
      <w:r w:rsidRPr="007B7F10">
        <w:rPr>
          <w:rFonts w:eastAsia="Arial"/>
          <w:sz w:val="24"/>
        </w:rPr>
        <w:t xml:space="preserve"> </w:t>
      </w:r>
      <w:r>
        <w:rPr>
          <w:rFonts w:eastAsia="Arial"/>
          <w:sz w:val="24"/>
        </w:rPr>
        <w:t>при</w:t>
      </w:r>
      <w:r w:rsidRPr="007B7F10">
        <w:rPr>
          <w:rFonts w:eastAsia="Arial"/>
          <w:sz w:val="24"/>
        </w:rPr>
        <w:t xml:space="preserve"> </w:t>
      </w:r>
      <w:r>
        <w:rPr>
          <w:rFonts w:eastAsia="Arial"/>
          <w:sz w:val="24"/>
        </w:rPr>
        <w:t>нормальной эксплуатации</w:t>
      </w:r>
      <w:r w:rsidRPr="007B7F10">
        <w:rPr>
          <w:rFonts w:eastAsia="Arial"/>
          <w:sz w:val="24"/>
        </w:rPr>
        <w:t>.</w:t>
      </w:r>
    </w:p>
    <w:p w:rsidR="007B7F10" w:rsidRPr="007B7F10" w:rsidRDefault="00A51F7E" w:rsidP="007B7F10">
      <w:pPr>
        <w:ind w:right="-2" w:firstLine="567"/>
        <w:rPr>
          <w:rFonts w:eastAsia="Arial"/>
          <w:sz w:val="24"/>
        </w:rPr>
      </w:pPr>
      <w:r>
        <w:rPr>
          <w:rFonts w:eastAsia="Arial"/>
          <w:sz w:val="24"/>
        </w:rPr>
        <w:t xml:space="preserve">3.5 </w:t>
      </w:r>
      <w:r w:rsidRPr="00EF0799">
        <w:rPr>
          <w:rFonts w:eastAsia="Arial"/>
          <w:b/>
          <w:sz w:val="24"/>
        </w:rPr>
        <w:t xml:space="preserve">Батарея – </w:t>
      </w:r>
      <w:r w:rsidR="007B7F10" w:rsidRPr="00EF0799">
        <w:rPr>
          <w:rFonts w:eastAsia="Arial"/>
          <w:b/>
          <w:sz w:val="24"/>
        </w:rPr>
        <w:t>негерметичная</w:t>
      </w:r>
      <w:r w:rsidR="007B7F10" w:rsidRPr="007B7F10">
        <w:rPr>
          <w:rFonts w:eastAsia="Arial"/>
          <w:sz w:val="24"/>
        </w:rPr>
        <w:t xml:space="preserve"> (</w:t>
      </w:r>
      <w:proofErr w:type="spellStart"/>
      <w:r w:rsidR="007B7F10" w:rsidRPr="007B7F10">
        <w:rPr>
          <w:rFonts w:eastAsia="Arial"/>
          <w:sz w:val="24"/>
        </w:rPr>
        <w:t>battery</w:t>
      </w:r>
      <w:proofErr w:type="spellEnd"/>
      <w:r>
        <w:rPr>
          <w:rFonts w:eastAsia="Arial"/>
          <w:sz w:val="24"/>
        </w:rPr>
        <w:t xml:space="preserve"> – </w:t>
      </w:r>
      <w:r>
        <w:rPr>
          <w:rFonts w:eastAsia="Arial"/>
          <w:sz w:val="24"/>
          <w:lang w:val="en-US"/>
        </w:rPr>
        <w:t>non</w:t>
      </w:r>
      <w:r w:rsidR="007B7F10" w:rsidRPr="007B7F10">
        <w:rPr>
          <w:rFonts w:eastAsia="Arial"/>
          <w:sz w:val="24"/>
        </w:rPr>
        <w:t>-</w:t>
      </w:r>
      <w:proofErr w:type="spellStart"/>
      <w:r w:rsidR="007B7F10" w:rsidRPr="007B7F10">
        <w:rPr>
          <w:rFonts w:eastAsia="Arial"/>
          <w:sz w:val="24"/>
        </w:rPr>
        <w:t>sealed</w:t>
      </w:r>
      <w:proofErr w:type="spellEnd"/>
      <w:r w:rsidR="007B7F10" w:rsidRPr="007B7F10">
        <w:rPr>
          <w:rFonts w:eastAsia="Arial"/>
          <w:sz w:val="24"/>
        </w:rPr>
        <w:t xml:space="preserve">): </w:t>
      </w:r>
      <w:r w:rsidRPr="007B7F10">
        <w:rPr>
          <w:rFonts w:eastAsia="Arial"/>
          <w:sz w:val="24"/>
        </w:rPr>
        <w:t>Батарея</w:t>
      </w:r>
      <w:r w:rsidR="007B7F10" w:rsidRPr="007B7F10">
        <w:rPr>
          <w:rFonts w:eastAsia="Arial"/>
          <w:sz w:val="24"/>
        </w:rPr>
        <w:t xml:space="preserve">, </w:t>
      </w:r>
      <w:r w:rsidRPr="007B7F10">
        <w:rPr>
          <w:rFonts w:eastAsia="Arial"/>
          <w:sz w:val="24"/>
        </w:rPr>
        <w:t xml:space="preserve">имеющая </w:t>
      </w:r>
      <w:proofErr w:type="spellStart"/>
      <w:r w:rsidRPr="007B7F10">
        <w:rPr>
          <w:rFonts w:eastAsia="Arial"/>
          <w:sz w:val="24"/>
        </w:rPr>
        <w:t>съемн</w:t>
      </w:r>
      <w:proofErr w:type="spellEnd"/>
      <w:r>
        <w:rPr>
          <w:rFonts w:eastAsia="Arial"/>
          <w:sz w:val="24"/>
          <w:lang w:val="kk-KZ"/>
        </w:rPr>
        <w:t>ы</w:t>
      </w:r>
      <w:r w:rsidRPr="007B7F10">
        <w:rPr>
          <w:rFonts w:eastAsia="Arial"/>
          <w:sz w:val="24"/>
        </w:rPr>
        <w:t xml:space="preserve">е </w:t>
      </w:r>
      <w:proofErr w:type="spellStart"/>
      <w:r w:rsidRPr="007B7F10">
        <w:rPr>
          <w:rFonts w:eastAsia="Arial"/>
          <w:sz w:val="24"/>
        </w:rPr>
        <w:t>кр</w:t>
      </w:r>
      <w:proofErr w:type="spellEnd"/>
      <w:r>
        <w:rPr>
          <w:rFonts w:eastAsia="Arial"/>
          <w:sz w:val="24"/>
          <w:lang w:val="kk-KZ"/>
        </w:rPr>
        <w:t>ы</w:t>
      </w:r>
      <w:proofErr w:type="spellStart"/>
      <w:r w:rsidRPr="007B7F10">
        <w:rPr>
          <w:rFonts w:eastAsia="Arial"/>
          <w:sz w:val="24"/>
        </w:rPr>
        <w:t>шки</w:t>
      </w:r>
      <w:proofErr w:type="spellEnd"/>
      <w:r w:rsidRPr="007B7F10">
        <w:rPr>
          <w:rFonts w:eastAsia="Arial"/>
          <w:sz w:val="24"/>
        </w:rPr>
        <w:t xml:space="preserve"> или</w:t>
      </w:r>
      <w:r w:rsidRPr="00A51F7E">
        <w:rPr>
          <w:rFonts w:eastAsia="Arial"/>
          <w:sz w:val="24"/>
        </w:rPr>
        <w:t xml:space="preserve"> </w:t>
      </w:r>
      <w:r w:rsidRPr="007B7F10">
        <w:rPr>
          <w:rFonts w:eastAsia="Arial"/>
          <w:sz w:val="24"/>
        </w:rPr>
        <w:t>другие средства для добавления воды и/или электролита.</w:t>
      </w:r>
    </w:p>
    <w:p w:rsidR="007B7F10" w:rsidRPr="007B7F10" w:rsidRDefault="00A51F7E" w:rsidP="007B7F10">
      <w:pPr>
        <w:ind w:right="-2" w:firstLine="567"/>
        <w:rPr>
          <w:rFonts w:eastAsia="Arial"/>
          <w:sz w:val="24"/>
        </w:rPr>
      </w:pPr>
      <w:r>
        <w:rPr>
          <w:rFonts w:eastAsia="Arial"/>
          <w:sz w:val="24"/>
        </w:rPr>
        <w:t xml:space="preserve">3.6 </w:t>
      </w:r>
      <w:r w:rsidRPr="00EF0799">
        <w:rPr>
          <w:rFonts w:eastAsia="Arial"/>
          <w:b/>
          <w:sz w:val="24"/>
        </w:rPr>
        <w:t>Батарея – клапанно-регулируемая</w:t>
      </w:r>
      <w:r w:rsidRPr="007B7F10">
        <w:rPr>
          <w:rFonts w:eastAsia="Arial"/>
          <w:sz w:val="24"/>
        </w:rPr>
        <w:t xml:space="preserve"> (</w:t>
      </w:r>
      <w:proofErr w:type="spellStart"/>
      <w:r w:rsidRPr="007B7F10">
        <w:rPr>
          <w:rFonts w:eastAsia="Arial"/>
          <w:sz w:val="24"/>
        </w:rPr>
        <w:t>battery</w:t>
      </w:r>
      <w:proofErr w:type="spellEnd"/>
      <w:r>
        <w:rPr>
          <w:rFonts w:eastAsia="Arial"/>
          <w:sz w:val="24"/>
        </w:rPr>
        <w:t xml:space="preserve"> – </w:t>
      </w:r>
      <w:proofErr w:type="spellStart"/>
      <w:r w:rsidRPr="007B7F10">
        <w:rPr>
          <w:rFonts w:eastAsia="Arial"/>
          <w:sz w:val="24"/>
        </w:rPr>
        <w:t>valve</w:t>
      </w:r>
      <w:proofErr w:type="spellEnd"/>
      <w:r w:rsidRPr="007B7F10">
        <w:rPr>
          <w:rFonts w:eastAsia="Arial"/>
          <w:sz w:val="24"/>
        </w:rPr>
        <w:t xml:space="preserve"> </w:t>
      </w:r>
      <w:proofErr w:type="spellStart"/>
      <w:r w:rsidRPr="007B7F10">
        <w:rPr>
          <w:rFonts w:eastAsia="Arial"/>
          <w:sz w:val="24"/>
        </w:rPr>
        <w:t>regulated</w:t>
      </w:r>
      <w:proofErr w:type="spellEnd"/>
      <w:r w:rsidRPr="007B7F10">
        <w:rPr>
          <w:rFonts w:eastAsia="Arial"/>
          <w:sz w:val="24"/>
        </w:rPr>
        <w:t>): Герметичная батарея, имеющая средство для в</w:t>
      </w:r>
      <w:r>
        <w:rPr>
          <w:rFonts w:eastAsia="Arial"/>
          <w:sz w:val="24"/>
        </w:rPr>
        <w:t>ы</w:t>
      </w:r>
      <w:r w:rsidRPr="007B7F10">
        <w:rPr>
          <w:rFonts w:eastAsia="Arial"/>
          <w:sz w:val="24"/>
        </w:rPr>
        <w:t>пуска изб</w:t>
      </w:r>
      <w:r>
        <w:rPr>
          <w:rFonts w:eastAsia="Arial"/>
          <w:sz w:val="24"/>
        </w:rPr>
        <w:t>ы</w:t>
      </w:r>
      <w:r w:rsidRPr="007B7F10">
        <w:rPr>
          <w:rFonts w:eastAsia="Arial"/>
          <w:sz w:val="24"/>
        </w:rPr>
        <w:t>точно</w:t>
      </w:r>
      <w:r>
        <w:rPr>
          <w:rFonts w:eastAsia="Arial"/>
          <w:sz w:val="24"/>
        </w:rPr>
        <w:t>г</w:t>
      </w:r>
      <w:r w:rsidRPr="007B7F10">
        <w:rPr>
          <w:rFonts w:eastAsia="Arial"/>
          <w:sz w:val="24"/>
        </w:rPr>
        <w:t>о давления при нарушении нормальн</w:t>
      </w:r>
      <w:r>
        <w:rPr>
          <w:rFonts w:eastAsia="Arial"/>
          <w:sz w:val="24"/>
        </w:rPr>
        <w:t>ы</w:t>
      </w:r>
      <w:r w:rsidRPr="007B7F10">
        <w:rPr>
          <w:rFonts w:eastAsia="Arial"/>
          <w:sz w:val="24"/>
        </w:rPr>
        <w:t>х условий эксплуата</w:t>
      </w:r>
      <w:r>
        <w:rPr>
          <w:rFonts w:eastAsia="Arial"/>
          <w:sz w:val="24"/>
        </w:rPr>
        <w:t>ц</w:t>
      </w:r>
      <w:r w:rsidRPr="007B7F10">
        <w:rPr>
          <w:rFonts w:eastAsia="Arial"/>
          <w:sz w:val="24"/>
        </w:rPr>
        <w:t>ии.</w:t>
      </w:r>
    </w:p>
    <w:p w:rsidR="007B7F10" w:rsidRPr="007B7F10" w:rsidRDefault="00A51F7E" w:rsidP="007B7F10">
      <w:pPr>
        <w:ind w:right="-2" w:firstLine="567"/>
        <w:rPr>
          <w:rFonts w:eastAsia="Arial"/>
          <w:sz w:val="24"/>
        </w:rPr>
      </w:pPr>
      <w:r>
        <w:rPr>
          <w:rFonts w:eastAsia="Arial"/>
          <w:sz w:val="24"/>
        </w:rPr>
        <w:t xml:space="preserve">3.7 </w:t>
      </w:r>
      <w:r w:rsidRPr="00EF0799">
        <w:rPr>
          <w:rFonts w:eastAsia="Arial"/>
          <w:b/>
          <w:sz w:val="24"/>
        </w:rPr>
        <w:t>Биполярная фотоэлектрическая установка</w:t>
      </w:r>
      <w:r w:rsidRPr="007B7F10">
        <w:rPr>
          <w:rFonts w:eastAsia="Arial"/>
          <w:sz w:val="24"/>
        </w:rPr>
        <w:t xml:space="preserve"> (</w:t>
      </w:r>
      <w:proofErr w:type="spellStart"/>
      <w:r w:rsidRPr="007B7F10">
        <w:rPr>
          <w:rFonts w:eastAsia="Arial"/>
          <w:sz w:val="24"/>
        </w:rPr>
        <w:t>bipolar</w:t>
      </w:r>
      <w:proofErr w:type="spellEnd"/>
      <w:r w:rsidRPr="007B7F10">
        <w:rPr>
          <w:rFonts w:eastAsia="Arial"/>
          <w:sz w:val="24"/>
        </w:rPr>
        <w:t xml:space="preserve"> </w:t>
      </w:r>
      <w:proofErr w:type="spellStart"/>
      <w:r w:rsidRPr="007B7F10">
        <w:rPr>
          <w:rFonts w:eastAsia="Arial"/>
          <w:sz w:val="24"/>
        </w:rPr>
        <w:t>photovoltaic</w:t>
      </w:r>
      <w:proofErr w:type="spellEnd"/>
      <w:r w:rsidRPr="007B7F10">
        <w:rPr>
          <w:rFonts w:eastAsia="Arial"/>
          <w:sz w:val="24"/>
        </w:rPr>
        <w:t xml:space="preserve"> (PV) </w:t>
      </w:r>
      <w:proofErr w:type="spellStart"/>
      <w:r w:rsidRPr="007B7F10">
        <w:rPr>
          <w:rFonts w:eastAsia="Arial"/>
          <w:sz w:val="24"/>
        </w:rPr>
        <w:t>array</w:t>
      </w:r>
      <w:proofErr w:type="spellEnd"/>
      <w:r w:rsidRPr="007B7F10">
        <w:rPr>
          <w:rFonts w:eastAsia="Arial"/>
          <w:sz w:val="24"/>
        </w:rPr>
        <w:t xml:space="preserve">): </w:t>
      </w:r>
      <w:r>
        <w:rPr>
          <w:rFonts w:eastAsia="Arial"/>
          <w:sz w:val="24"/>
        </w:rPr>
        <w:t>Ф</w:t>
      </w:r>
      <w:r w:rsidRPr="007B7F10">
        <w:rPr>
          <w:rFonts w:eastAsia="Arial"/>
          <w:sz w:val="24"/>
        </w:rPr>
        <w:t>отоэлектричес</w:t>
      </w:r>
      <w:r>
        <w:rPr>
          <w:rFonts w:eastAsia="Arial"/>
          <w:sz w:val="24"/>
        </w:rPr>
        <w:t>кая</w:t>
      </w:r>
      <w:r w:rsidRPr="007B7F10">
        <w:rPr>
          <w:rFonts w:eastAsia="Arial"/>
          <w:sz w:val="24"/>
        </w:rPr>
        <w:t xml:space="preserve"> установка, сос</w:t>
      </w:r>
      <w:r>
        <w:rPr>
          <w:rFonts w:eastAsia="Arial"/>
          <w:sz w:val="24"/>
        </w:rPr>
        <w:t>тоящая</w:t>
      </w:r>
      <w:r w:rsidRPr="007B7F10">
        <w:rPr>
          <w:rFonts w:eastAsia="Arial"/>
          <w:sz w:val="24"/>
        </w:rPr>
        <w:t xml:space="preserve"> из двух взаимосв</w:t>
      </w:r>
      <w:r>
        <w:rPr>
          <w:rFonts w:eastAsia="Arial"/>
          <w:sz w:val="24"/>
        </w:rPr>
        <w:t>я</w:t>
      </w:r>
      <w:r w:rsidRPr="007B7F10">
        <w:rPr>
          <w:rFonts w:eastAsia="Arial"/>
          <w:sz w:val="24"/>
        </w:rPr>
        <w:t>занных установок, где одно выходное соединение одной установки соединено с выходн</w:t>
      </w:r>
      <w:r>
        <w:rPr>
          <w:rFonts w:eastAsia="Arial"/>
          <w:sz w:val="24"/>
        </w:rPr>
        <w:t>ы</w:t>
      </w:r>
      <w:r w:rsidRPr="007B7F10">
        <w:rPr>
          <w:rFonts w:eastAsia="Arial"/>
          <w:sz w:val="24"/>
        </w:rPr>
        <w:t xml:space="preserve">м соединением противоположной полярности другой установки </w:t>
      </w:r>
      <w:r>
        <w:rPr>
          <w:rFonts w:eastAsia="Arial"/>
          <w:sz w:val="24"/>
        </w:rPr>
        <w:t>для</w:t>
      </w:r>
      <w:r w:rsidRPr="007B7F10">
        <w:rPr>
          <w:rFonts w:eastAsia="Arial"/>
          <w:sz w:val="24"/>
        </w:rPr>
        <w:t xml:space="preserve"> создания общего электрического узла, аналогичного трансформатору с выводом от средней точки.</w:t>
      </w:r>
    </w:p>
    <w:p w:rsidR="007B7F10" w:rsidRPr="007B7F10" w:rsidRDefault="00A51F7E" w:rsidP="007B7F10">
      <w:pPr>
        <w:ind w:right="-2" w:firstLine="567"/>
        <w:rPr>
          <w:rFonts w:eastAsia="Arial"/>
          <w:sz w:val="24"/>
        </w:rPr>
      </w:pPr>
      <w:r>
        <w:rPr>
          <w:rFonts w:eastAsia="Arial"/>
          <w:sz w:val="24"/>
        </w:rPr>
        <w:t xml:space="preserve">3.8 </w:t>
      </w:r>
      <w:r w:rsidRPr="00EF0799">
        <w:rPr>
          <w:rFonts w:eastAsia="Arial"/>
          <w:b/>
          <w:sz w:val="24"/>
        </w:rPr>
        <w:t>В</w:t>
      </w:r>
      <w:r w:rsidR="007B7F10" w:rsidRPr="00EF0799">
        <w:rPr>
          <w:rFonts w:eastAsia="Arial"/>
          <w:b/>
          <w:sz w:val="24"/>
        </w:rPr>
        <w:t>оздушный зазор</w:t>
      </w:r>
      <w:r w:rsidR="007B7F10" w:rsidRPr="007B7F10">
        <w:rPr>
          <w:rFonts w:eastAsia="Arial"/>
          <w:sz w:val="24"/>
        </w:rPr>
        <w:t xml:space="preserve"> (</w:t>
      </w:r>
      <w:proofErr w:type="spellStart"/>
      <w:r w:rsidR="007B7F10" w:rsidRPr="007B7F10">
        <w:rPr>
          <w:rFonts w:eastAsia="Arial"/>
          <w:sz w:val="24"/>
        </w:rPr>
        <w:t>clearance</w:t>
      </w:r>
      <w:proofErr w:type="spellEnd"/>
      <w:r w:rsidR="007B7F10" w:rsidRPr="007B7F10">
        <w:rPr>
          <w:rFonts w:eastAsia="Arial"/>
          <w:sz w:val="24"/>
        </w:rPr>
        <w:t xml:space="preserve">): </w:t>
      </w:r>
      <w:r w:rsidR="00145389" w:rsidRPr="007B7F10">
        <w:rPr>
          <w:rFonts w:eastAsia="Arial"/>
          <w:sz w:val="24"/>
        </w:rPr>
        <w:t>Кратчай</w:t>
      </w:r>
      <w:r w:rsidR="00145389">
        <w:rPr>
          <w:rFonts w:eastAsia="Arial"/>
          <w:sz w:val="24"/>
        </w:rPr>
        <w:t>ш</w:t>
      </w:r>
      <w:r w:rsidR="00145389" w:rsidRPr="007B7F10">
        <w:rPr>
          <w:rFonts w:eastAsia="Arial"/>
          <w:sz w:val="24"/>
        </w:rPr>
        <w:t>ее расстояние по воздуху между двумя проводящими</w:t>
      </w:r>
      <w:r w:rsidR="00145389">
        <w:rPr>
          <w:rFonts w:eastAsia="Arial"/>
          <w:sz w:val="24"/>
        </w:rPr>
        <w:t xml:space="preserve"> </w:t>
      </w:r>
      <w:r w:rsidR="00145389" w:rsidRPr="007B7F10">
        <w:rPr>
          <w:rFonts w:eastAsia="Arial"/>
          <w:sz w:val="24"/>
        </w:rPr>
        <w:t>част</w:t>
      </w:r>
      <w:r w:rsidR="00145389">
        <w:rPr>
          <w:rFonts w:eastAsia="Arial"/>
          <w:sz w:val="24"/>
        </w:rPr>
        <w:t>я</w:t>
      </w:r>
      <w:r w:rsidR="00145389" w:rsidRPr="007B7F10">
        <w:rPr>
          <w:rFonts w:eastAsia="Arial"/>
          <w:sz w:val="24"/>
        </w:rPr>
        <w:t>ми.</w:t>
      </w:r>
    </w:p>
    <w:p w:rsidR="007B7F10" w:rsidRPr="007B7F10" w:rsidRDefault="00145389" w:rsidP="007B7F10">
      <w:pPr>
        <w:ind w:right="-2" w:firstLine="567"/>
        <w:rPr>
          <w:rFonts w:eastAsia="Arial"/>
          <w:sz w:val="24"/>
        </w:rPr>
      </w:pPr>
      <w:r>
        <w:rPr>
          <w:rFonts w:eastAsia="Arial"/>
          <w:sz w:val="24"/>
        </w:rPr>
        <w:t xml:space="preserve">3.9 </w:t>
      </w:r>
      <w:r w:rsidRPr="00EF0799">
        <w:rPr>
          <w:rFonts w:eastAsia="Arial"/>
          <w:b/>
          <w:sz w:val="24"/>
        </w:rPr>
        <w:t xml:space="preserve">Закрытая </w:t>
      </w:r>
      <w:r w:rsidR="007B7F10" w:rsidRPr="00EF0799">
        <w:rPr>
          <w:rFonts w:eastAsia="Arial"/>
          <w:b/>
          <w:sz w:val="24"/>
        </w:rPr>
        <w:t>электрическая рабочая зон</w:t>
      </w:r>
      <w:r w:rsidRPr="00EF0799">
        <w:rPr>
          <w:rFonts w:eastAsia="Arial"/>
          <w:b/>
          <w:sz w:val="24"/>
        </w:rPr>
        <w:t>а</w:t>
      </w:r>
      <w:r w:rsidR="007B7F10" w:rsidRPr="007B7F10">
        <w:rPr>
          <w:rFonts w:eastAsia="Arial"/>
          <w:sz w:val="24"/>
        </w:rPr>
        <w:t xml:space="preserve"> (</w:t>
      </w:r>
      <w:proofErr w:type="spellStart"/>
      <w:r w:rsidR="007B7F10" w:rsidRPr="007B7F10">
        <w:rPr>
          <w:rFonts w:eastAsia="Arial"/>
          <w:sz w:val="24"/>
        </w:rPr>
        <w:t>closed</w:t>
      </w:r>
      <w:proofErr w:type="spellEnd"/>
      <w:r w:rsidR="007B7F10" w:rsidRPr="007B7F10">
        <w:rPr>
          <w:rFonts w:eastAsia="Arial"/>
          <w:sz w:val="24"/>
        </w:rPr>
        <w:t xml:space="preserve"> </w:t>
      </w:r>
      <w:proofErr w:type="spellStart"/>
      <w:r w:rsidR="007B7F10" w:rsidRPr="007B7F10">
        <w:rPr>
          <w:rFonts w:eastAsia="Arial"/>
          <w:sz w:val="24"/>
        </w:rPr>
        <w:t>electrical</w:t>
      </w:r>
      <w:proofErr w:type="spellEnd"/>
      <w:r w:rsidR="007B7F10" w:rsidRPr="007B7F10">
        <w:rPr>
          <w:rFonts w:eastAsia="Arial"/>
          <w:sz w:val="24"/>
        </w:rPr>
        <w:t xml:space="preserve"> </w:t>
      </w:r>
      <w:proofErr w:type="spellStart"/>
      <w:r w:rsidR="007B7F10" w:rsidRPr="007B7F10">
        <w:rPr>
          <w:rFonts w:eastAsia="Arial"/>
          <w:sz w:val="24"/>
        </w:rPr>
        <w:t>operating</w:t>
      </w:r>
      <w:proofErr w:type="spellEnd"/>
      <w:r w:rsidR="007B7F10" w:rsidRPr="007B7F10">
        <w:rPr>
          <w:rFonts w:eastAsia="Arial"/>
          <w:sz w:val="24"/>
        </w:rPr>
        <w:t xml:space="preserve"> </w:t>
      </w:r>
      <w:proofErr w:type="spellStart"/>
      <w:r w:rsidR="007B7F10" w:rsidRPr="007B7F10">
        <w:rPr>
          <w:rFonts w:eastAsia="Arial"/>
          <w:sz w:val="24"/>
        </w:rPr>
        <w:t>area</w:t>
      </w:r>
      <w:proofErr w:type="spellEnd"/>
      <w:r w:rsidR="007B7F10" w:rsidRPr="007B7F10">
        <w:rPr>
          <w:rFonts w:eastAsia="Arial"/>
          <w:sz w:val="24"/>
        </w:rPr>
        <w:t xml:space="preserve">): </w:t>
      </w:r>
      <w:r>
        <w:rPr>
          <w:rFonts w:eastAsia="Arial"/>
          <w:sz w:val="24"/>
        </w:rPr>
        <w:t>П</w:t>
      </w:r>
      <w:r w:rsidRPr="007B7F10">
        <w:rPr>
          <w:rFonts w:eastAsia="Arial"/>
          <w:sz w:val="24"/>
        </w:rPr>
        <w:t xml:space="preserve">омещение или </w:t>
      </w:r>
      <w:r>
        <w:rPr>
          <w:rFonts w:eastAsia="Arial"/>
          <w:sz w:val="24"/>
        </w:rPr>
        <w:t>ме</w:t>
      </w:r>
      <w:r w:rsidRPr="007B7F10">
        <w:rPr>
          <w:rFonts w:eastAsia="Arial"/>
          <w:sz w:val="24"/>
        </w:rPr>
        <w:t xml:space="preserve">сто </w:t>
      </w:r>
      <w:r>
        <w:rPr>
          <w:rFonts w:eastAsia="Arial"/>
          <w:sz w:val="24"/>
        </w:rPr>
        <w:t>дл</w:t>
      </w:r>
      <w:r w:rsidRPr="007B7F10">
        <w:rPr>
          <w:rFonts w:eastAsia="Arial"/>
          <w:sz w:val="24"/>
        </w:rPr>
        <w:t>я электрооборудования, доступ к которому имеют ква</w:t>
      </w:r>
      <w:r>
        <w:rPr>
          <w:rFonts w:eastAsia="Arial"/>
          <w:sz w:val="24"/>
        </w:rPr>
        <w:t>л</w:t>
      </w:r>
      <w:r w:rsidRPr="007B7F10">
        <w:rPr>
          <w:rFonts w:eastAsia="Arial"/>
          <w:sz w:val="24"/>
        </w:rPr>
        <w:t>ифицированные или проинструктированн</w:t>
      </w:r>
      <w:r>
        <w:rPr>
          <w:rFonts w:eastAsia="Arial"/>
          <w:sz w:val="24"/>
        </w:rPr>
        <w:t>ы</w:t>
      </w:r>
      <w:r w:rsidRPr="007B7F10">
        <w:rPr>
          <w:rFonts w:eastAsia="Arial"/>
          <w:sz w:val="24"/>
        </w:rPr>
        <w:t>е лица, использующие для откр</w:t>
      </w:r>
      <w:r>
        <w:rPr>
          <w:rFonts w:eastAsia="Arial"/>
          <w:sz w:val="24"/>
        </w:rPr>
        <w:t>ы</w:t>
      </w:r>
      <w:r w:rsidRPr="007B7F10">
        <w:rPr>
          <w:rFonts w:eastAsia="Arial"/>
          <w:sz w:val="24"/>
        </w:rPr>
        <w:t>тия двери или снятия барьера ключ и</w:t>
      </w:r>
      <w:r>
        <w:rPr>
          <w:rFonts w:eastAsia="Arial"/>
          <w:sz w:val="24"/>
        </w:rPr>
        <w:t>л</w:t>
      </w:r>
      <w:r w:rsidRPr="007B7F10">
        <w:rPr>
          <w:rFonts w:eastAsia="Arial"/>
          <w:sz w:val="24"/>
        </w:rPr>
        <w:t>и инструмент, и которое четко обозначено соответствующими предупреждающими знаками.</w:t>
      </w:r>
    </w:p>
    <w:p w:rsidR="007B7F10" w:rsidRPr="007B7F10" w:rsidRDefault="00145389" w:rsidP="007B7F10">
      <w:pPr>
        <w:ind w:right="-2" w:firstLine="567"/>
        <w:rPr>
          <w:rFonts w:eastAsia="Arial"/>
          <w:sz w:val="24"/>
        </w:rPr>
      </w:pPr>
      <w:r>
        <w:rPr>
          <w:rFonts w:eastAsia="Arial"/>
          <w:sz w:val="24"/>
        </w:rPr>
        <w:t xml:space="preserve">3.10 </w:t>
      </w:r>
      <w:r w:rsidRPr="00EF0799">
        <w:rPr>
          <w:rFonts w:eastAsia="Arial"/>
          <w:b/>
          <w:sz w:val="24"/>
        </w:rPr>
        <w:t xml:space="preserve">Показатель </w:t>
      </w:r>
      <w:r w:rsidR="007B7F10" w:rsidRPr="00EF0799">
        <w:rPr>
          <w:rFonts w:eastAsia="Arial"/>
          <w:b/>
          <w:sz w:val="24"/>
        </w:rPr>
        <w:t>стойкости к пробою</w:t>
      </w:r>
      <w:r w:rsidR="007B7F10" w:rsidRPr="007B7F10">
        <w:rPr>
          <w:rFonts w:eastAsia="Arial"/>
          <w:sz w:val="24"/>
        </w:rPr>
        <w:t xml:space="preserve"> (</w:t>
      </w:r>
      <w:proofErr w:type="spellStart"/>
      <w:r w:rsidR="007B7F10" w:rsidRPr="007B7F10">
        <w:rPr>
          <w:rFonts w:eastAsia="Arial"/>
          <w:sz w:val="24"/>
        </w:rPr>
        <w:t>comparative</w:t>
      </w:r>
      <w:proofErr w:type="spellEnd"/>
      <w:r w:rsidR="007B7F10" w:rsidRPr="007B7F10">
        <w:rPr>
          <w:rFonts w:eastAsia="Arial"/>
          <w:sz w:val="24"/>
        </w:rPr>
        <w:t xml:space="preserve"> </w:t>
      </w:r>
      <w:proofErr w:type="spellStart"/>
      <w:r w:rsidR="007B7F10" w:rsidRPr="007B7F10">
        <w:rPr>
          <w:rFonts w:eastAsia="Arial"/>
          <w:sz w:val="24"/>
        </w:rPr>
        <w:t>tracking</w:t>
      </w:r>
      <w:proofErr w:type="spellEnd"/>
      <w:r w:rsidR="007B7F10" w:rsidRPr="007B7F10">
        <w:rPr>
          <w:rFonts w:eastAsia="Arial"/>
          <w:sz w:val="24"/>
        </w:rPr>
        <w:t xml:space="preserve"> </w:t>
      </w:r>
      <w:proofErr w:type="spellStart"/>
      <w:r w:rsidR="007B7F10" w:rsidRPr="007B7F10">
        <w:rPr>
          <w:rFonts w:eastAsia="Arial"/>
          <w:sz w:val="24"/>
        </w:rPr>
        <w:t>index</w:t>
      </w:r>
      <w:proofErr w:type="spellEnd"/>
      <w:r w:rsidR="007B7F10" w:rsidRPr="007B7F10">
        <w:rPr>
          <w:rFonts w:eastAsia="Arial"/>
          <w:sz w:val="24"/>
        </w:rPr>
        <w:t xml:space="preserve"> (CTI)): Напряжение, </w:t>
      </w:r>
      <w:r w:rsidRPr="007B7F10">
        <w:rPr>
          <w:rFonts w:eastAsia="Arial"/>
          <w:sz w:val="24"/>
        </w:rPr>
        <w:t>определенное в соответствии с условиями, указанн</w:t>
      </w:r>
      <w:r>
        <w:rPr>
          <w:rFonts w:eastAsia="Arial"/>
          <w:sz w:val="24"/>
        </w:rPr>
        <w:t>ы</w:t>
      </w:r>
      <w:r w:rsidRPr="007B7F10">
        <w:rPr>
          <w:rFonts w:eastAsia="Arial"/>
          <w:sz w:val="24"/>
        </w:rPr>
        <w:t>ми в IEC 60112, которое выз</w:t>
      </w:r>
      <w:r>
        <w:rPr>
          <w:rFonts w:eastAsia="Arial"/>
          <w:sz w:val="24"/>
        </w:rPr>
        <w:t>ы</w:t>
      </w:r>
      <w:r w:rsidRPr="007B7F10">
        <w:rPr>
          <w:rFonts w:eastAsia="Arial"/>
          <w:sz w:val="24"/>
        </w:rPr>
        <w:t xml:space="preserve">вает постоянную проводящую угольную дорожку при подаче на образец 50 капель электролита со скоростью одна </w:t>
      </w:r>
      <w:r>
        <w:rPr>
          <w:rFonts w:eastAsia="Arial"/>
          <w:sz w:val="24"/>
        </w:rPr>
        <w:t>капля</w:t>
      </w:r>
      <w:r w:rsidRPr="007B7F10">
        <w:rPr>
          <w:rFonts w:eastAsia="Arial"/>
          <w:sz w:val="24"/>
        </w:rPr>
        <w:t xml:space="preserve"> в 30 с.</w:t>
      </w:r>
    </w:p>
    <w:p w:rsidR="007B7F10" w:rsidRPr="007B7F10" w:rsidRDefault="00145389" w:rsidP="007B7F10">
      <w:pPr>
        <w:ind w:right="-2" w:firstLine="567"/>
        <w:rPr>
          <w:rFonts w:eastAsia="Arial"/>
          <w:sz w:val="24"/>
        </w:rPr>
      </w:pPr>
      <w:r>
        <w:rPr>
          <w:rFonts w:eastAsia="Arial"/>
          <w:sz w:val="24"/>
        </w:rPr>
        <w:t xml:space="preserve">3.11 </w:t>
      </w:r>
      <w:r w:rsidRPr="00EF0799">
        <w:rPr>
          <w:rFonts w:eastAsia="Arial"/>
          <w:b/>
          <w:sz w:val="24"/>
        </w:rPr>
        <w:t xml:space="preserve">Путь </w:t>
      </w:r>
      <w:r w:rsidR="007B7F10" w:rsidRPr="00EF0799">
        <w:rPr>
          <w:rFonts w:eastAsia="Arial"/>
          <w:b/>
          <w:sz w:val="24"/>
        </w:rPr>
        <w:t>утечки</w:t>
      </w:r>
      <w:r w:rsidR="007B7F10" w:rsidRPr="007B7F10">
        <w:rPr>
          <w:rFonts w:eastAsia="Arial"/>
          <w:sz w:val="24"/>
        </w:rPr>
        <w:t xml:space="preserve"> (</w:t>
      </w:r>
      <w:proofErr w:type="spellStart"/>
      <w:r w:rsidR="007B7F10" w:rsidRPr="007B7F10">
        <w:rPr>
          <w:rFonts w:eastAsia="Arial"/>
          <w:sz w:val="24"/>
        </w:rPr>
        <w:t>creepage</w:t>
      </w:r>
      <w:proofErr w:type="spellEnd"/>
      <w:r w:rsidR="007B7F10" w:rsidRPr="007B7F10">
        <w:rPr>
          <w:rFonts w:eastAsia="Arial"/>
          <w:sz w:val="24"/>
        </w:rPr>
        <w:t xml:space="preserve"> </w:t>
      </w:r>
      <w:proofErr w:type="spellStart"/>
      <w:r w:rsidR="007B7F10" w:rsidRPr="007B7F10">
        <w:rPr>
          <w:rFonts w:eastAsia="Arial"/>
          <w:sz w:val="24"/>
        </w:rPr>
        <w:t>distance</w:t>
      </w:r>
      <w:proofErr w:type="spellEnd"/>
      <w:r w:rsidR="007B7F10" w:rsidRPr="007B7F10">
        <w:rPr>
          <w:rFonts w:eastAsia="Arial"/>
          <w:sz w:val="24"/>
        </w:rPr>
        <w:t xml:space="preserve">): </w:t>
      </w:r>
      <w:r w:rsidRPr="007B7F10">
        <w:rPr>
          <w:rFonts w:eastAsia="Arial"/>
          <w:sz w:val="24"/>
        </w:rPr>
        <w:t>Кратчай</w:t>
      </w:r>
      <w:r>
        <w:rPr>
          <w:rFonts w:eastAsia="Arial"/>
          <w:sz w:val="24"/>
        </w:rPr>
        <w:t>ш</w:t>
      </w:r>
      <w:r w:rsidRPr="007B7F10">
        <w:rPr>
          <w:rFonts w:eastAsia="Arial"/>
          <w:sz w:val="24"/>
        </w:rPr>
        <w:t>ее расстояние вдоль поверхности изоляционно</w:t>
      </w:r>
      <w:r>
        <w:rPr>
          <w:rFonts w:eastAsia="Arial"/>
          <w:sz w:val="24"/>
        </w:rPr>
        <w:t>г</w:t>
      </w:r>
      <w:r w:rsidRPr="007B7F10">
        <w:rPr>
          <w:rFonts w:eastAsia="Arial"/>
          <w:sz w:val="24"/>
        </w:rPr>
        <w:t>о</w:t>
      </w:r>
      <w:r>
        <w:rPr>
          <w:rFonts w:eastAsia="Arial"/>
          <w:sz w:val="24"/>
        </w:rPr>
        <w:t xml:space="preserve"> </w:t>
      </w:r>
      <w:r w:rsidRPr="007B7F10">
        <w:rPr>
          <w:rFonts w:eastAsia="Arial"/>
          <w:sz w:val="24"/>
        </w:rPr>
        <w:t>материала между двумя проводящими част</w:t>
      </w:r>
      <w:r>
        <w:rPr>
          <w:rFonts w:eastAsia="Arial"/>
          <w:sz w:val="24"/>
        </w:rPr>
        <w:t>я</w:t>
      </w:r>
      <w:r w:rsidRPr="007B7F10">
        <w:rPr>
          <w:rFonts w:eastAsia="Arial"/>
          <w:sz w:val="24"/>
        </w:rPr>
        <w:t>ми.</w:t>
      </w:r>
    </w:p>
    <w:p w:rsidR="00145389" w:rsidRPr="00145389" w:rsidRDefault="00145389" w:rsidP="007B7F10">
      <w:pPr>
        <w:ind w:right="-2" w:firstLine="567"/>
        <w:rPr>
          <w:rFonts w:eastAsia="Arial"/>
          <w:sz w:val="20"/>
          <w:szCs w:val="20"/>
        </w:rPr>
      </w:pPr>
    </w:p>
    <w:p w:rsidR="007B7F10" w:rsidRPr="00145389" w:rsidRDefault="00145389" w:rsidP="007B7F10">
      <w:pPr>
        <w:ind w:right="-2" w:firstLine="567"/>
        <w:rPr>
          <w:rFonts w:eastAsia="Arial"/>
          <w:sz w:val="20"/>
          <w:szCs w:val="20"/>
        </w:rPr>
      </w:pPr>
      <w:r w:rsidRPr="00145389">
        <w:rPr>
          <w:rFonts w:eastAsia="Arial"/>
          <w:sz w:val="20"/>
          <w:szCs w:val="20"/>
        </w:rPr>
        <w:t xml:space="preserve">Примечание – Взято из международного электротехнического </w:t>
      </w:r>
      <w:r w:rsidR="007B7F10" w:rsidRPr="00145389">
        <w:rPr>
          <w:rFonts w:eastAsia="Arial"/>
          <w:sz w:val="20"/>
          <w:szCs w:val="20"/>
        </w:rPr>
        <w:t>словар</w:t>
      </w:r>
      <w:r w:rsidRPr="00145389">
        <w:rPr>
          <w:rFonts w:eastAsia="Arial"/>
          <w:sz w:val="20"/>
          <w:szCs w:val="20"/>
        </w:rPr>
        <w:t>я</w:t>
      </w:r>
      <w:r w:rsidR="007B7F10" w:rsidRPr="00145389">
        <w:rPr>
          <w:rFonts w:eastAsia="Arial"/>
          <w:sz w:val="20"/>
          <w:szCs w:val="20"/>
        </w:rPr>
        <w:t xml:space="preserve"> (IEV), </w:t>
      </w:r>
      <w:r w:rsidRPr="00145389">
        <w:rPr>
          <w:rFonts w:eastAsia="Arial"/>
          <w:sz w:val="20"/>
          <w:szCs w:val="20"/>
        </w:rPr>
        <w:t xml:space="preserve">терминологическая статья </w:t>
      </w:r>
      <w:r w:rsidR="007B7F10" w:rsidRPr="00145389">
        <w:rPr>
          <w:rFonts w:eastAsia="Arial"/>
          <w:sz w:val="20"/>
          <w:szCs w:val="20"/>
        </w:rPr>
        <w:t>151-03-37</w:t>
      </w:r>
      <w:r>
        <w:rPr>
          <w:rFonts w:eastAsia="Arial"/>
          <w:sz w:val="20"/>
          <w:szCs w:val="20"/>
        </w:rPr>
        <w:t>.</w:t>
      </w:r>
    </w:p>
    <w:p w:rsidR="007B7F10" w:rsidRPr="007B7F10" w:rsidRDefault="007B7F10" w:rsidP="007B7F10">
      <w:pPr>
        <w:ind w:right="-2" w:firstLine="567"/>
        <w:rPr>
          <w:rFonts w:eastAsia="Arial"/>
          <w:sz w:val="24"/>
        </w:rPr>
      </w:pPr>
    </w:p>
    <w:p w:rsidR="007B7F10" w:rsidRPr="007B7F10" w:rsidRDefault="00145389" w:rsidP="007B7F10">
      <w:pPr>
        <w:ind w:right="-2" w:firstLine="567"/>
        <w:rPr>
          <w:rFonts w:eastAsia="Arial"/>
          <w:sz w:val="24"/>
        </w:rPr>
      </w:pPr>
      <w:r>
        <w:rPr>
          <w:rFonts w:eastAsia="Arial"/>
          <w:sz w:val="24"/>
        </w:rPr>
        <w:t xml:space="preserve">3.12 </w:t>
      </w:r>
      <w:r w:rsidRPr="00EF0799">
        <w:rPr>
          <w:rFonts w:eastAsia="Arial"/>
          <w:b/>
          <w:sz w:val="24"/>
        </w:rPr>
        <w:t xml:space="preserve">Определенное </w:t>
      </w:r>
      <w:r w:rsidR="007B7F10" w:rsidRPr="00EF0799">
        <w:rPr>
          <w:rFonts w:eastAsia="Arial"/>
          <w:b/>
          <w:sz w:val="24"/>
        </w:rPr>
        <w:t>напряжение</w:t>
      </w:r>
      <w:r w:rsidR="007B7F10" w:rsidRPr="007B7F10">
        <w:rPr>
          <w:rFonts w:eastAsia="Arial"/>
          <w:sz w:val="24"/>
        </w:rPr>
        <w:t xml:space="preserve"> (</w:t>
      </w:r>
      <w:proofErr w:type="spellStart"/>
      <w:r w:rsidR="007B7F10" w:rsidRPr="007B7F10">
        <w:rPr>
          <w:rFonts w:eastAsia="Arial"/>
          <w:sz w:val="24"/>
        </w:rPr>
        <w:t>decisive</w:t>
      </w:r>
      <w:proofErr w:type="spellEnd"/>
      <w:r w:rsidR="007B7F10" w:rsidRPr="007B7F10">
        <w:rPr>
          <w:rFonts w:eastAsia="Arial"/>
          <w:sz w:val="24"/>
        </w:rPr>
        <w:t xml:space="preserve"> </w:t>
      </w:r>
      <w:proofErr w:type="spellStart"/>
      <w:r w:rsidR="007B7F10" w:rsidRPr="007B7F10">
        <w:rPr>
          <w:rFonts w:eastAsia="Arial"/>
          <w:sz w:val="24"/>
        </w:rPr>
        <w:t>voltage</w:t>
      </w:r>
      <w:proofErr w:type="spellEnd"/>
      <w:r w:rsidR="007B7F10" w:rsidRPr="007B7F10">
        <w:rPr>
          <w:rFonts w:eastAsia="Arial"/>
          <w:sz w:val="24"/>
        </w:rPr>
        <w:t>): Определенное напряжение цепи</w:t>
      </w:r>
      <w:r>
        <w:rPr>
          <w:rFonts w:eastAsia="Arial"/>
          <w:sz w:val="24"/>
        </w:rPr>
        <w:t xml:space="preserve"> – </w:t>
      </w:r>
      <w:r w:rsidR="007B7F10" w:rsidRPr="007B7F10">
        <w:rPr>
          <w:rFonts w:eastAsia="Arial"/>
          <w:sz w:val="24"/>
        </w:rPr>
        <w:t>это наивысшее напряжением, которое постоянно присутствует между любыми двумя произвольными токоведущими частями PCE в течение номинального режима работы в наихудшем случае при использовании по назначению (см. предельные значения классов определенного напряжения в 7.3.2).</w:t>
      </w:r>
    </w:p>
    <w:p w:rsidR="007B7F10" w:rsidRPr="007B7F10" w:rsidRDefault="00145389" w:rsidP="007B7F10">
      <w:pPr>
        <w:ind w:right="-2" w:firstLine="567"/>
        <w:rPr>
          <w:rFonts w:eastAsia="Arial"/>
          <w:sz w:val="24"/>
        </w:rPr>
      </w:pPr>
      <w:r>
        <w:rPr>
          <w:rFonts w:eastAsia="Arial"/>
          <w:sz w:val="24"/>
        </w:rPr>
        <w:t xml:space="preserve">3.13 </w:t>
      </w:r>
      <w:r w:rsidRPr="00EF0799">
        <w:rPr>
          <w:rFonts w:eastAsia="Arial"/>
          <w:b/>
          <w:sz w:val="24"/>
        </w:rPr>
        <w:t xml:space="preserve">Декоративная </w:t>
      </w:r>
      <w:r w:rsidR="007B7F10" w:rsidRPr="00EF0799">
        <w:rPr>
          <w:rFonts w:eastAsia="Arial"/>
          <w:b/>
          <w:sz w:val="24"/>
        </w:rPr>
        <w:t>часть</w:t>
      </w:r>
      <w:r w:rsidR="007B7F10" w:rsidRPr="007B7F10">
        <w:rPr>
          <w:rFonts w:eastAsia="Arial"/>
          <w:sz w:val="24"/>
        </w:rPr>
        <w:t xml:space="preserve"> (</w:t>
      </w:r>
      <w:proofErr w:type="spellStart"/>
      <w:r w:rsidR="007B7F10" w:rsidRPr="007B7F10">
        <w:rPr>
          <w:rFonts w:eastAsia="Arial"/>
          <w:sz w:val="24"/>
        </w:rPr>
        <w:t>decorative</w:t>
      </w:r>
      <w:proofErr w:type="spellEnd"/>
      <w:r w:rsidR="007B7F10" w:rsidRPr="007B7F10">
        <w:rPr>
          <w:rFonts w:eastAsia="Arial"/>
          <w:sz w:val="24"/>
        </w:rPr>
        <w:t xml:space="preserve"> рай): Часть оборудования, вынесенная за пределы оболочки и не выполняющая защитных функций.</w:t>
      </w:r>
    </w:p>
    <w:p w:rsidR="007B7F10" w:rsidRPr="007B7F10" w:rsidRDefault="00145389" w:rsidP="007B7F10">
      <w:pPr>
        <w:ind w:right="-2" w:firstLine="567"/>
        <w:rPr>
          <w:rFonts w:eastAsia="Arial"/>
          <w:sz w:val="24"/>
        </w:rPr>
      </w:pPr>
      <w:r>
        <w:rPr>
          <w:rFonts w:eastAsia="Arial"/>
          <w:sz w:val="24"/>
        </w:rPr>
        <w:t xml:space="preserve">3.14 </w:t>
      </w:r>
      <w:r w:rsidRPr="00EF0799">
        <w:rPr>
          <w:rFonts w:eastAsia="Arial"/>
          <w:b/>
          <w:sz w:val="24"/>
        </w:rPr>
        <w:t xml:space="preserve">Оборудование </w:t>
      </w:r>
      <w:r w:rsidR="007B7F10" w:rsidRPr="00EF0799">
        <w:rPr>
          <w:rFonts w:eastAsia="Arial"/>
          <w:b/>
          <w:sz w:val="24"/>
        </w:rPr>
        <w:t>в виде сетевой вилки</w:t>
      </w:r>
      <w:r w:rsidR="007B7F10" w:rsidRPr="007B7F10">
        <w:rPr>
          <w:rFonts w:eastAsia="Arial"/>
          <w:sz w:val="24"/>
        </w:rPr>
        <w:t xml:space="preserve"> (</w:t>
      </w:r>
      <w:proofErr w:type="spellStart"/>
      <w:r w:rsidR="007B7F10" w:rsidRPr="007B7F10">
        <w:rPr>
          <w:rFonts w:eastAsia="Arial"/>
          <w:sz w:val="24"/>
        </w:rPr>
        <w:t>direct</w:t>
      </w:r>
      <w:proofErr w:type="spellEnd"/>
      <w:r w:rsidR="007B7F10" w:rsidRPr="007B7F10">
        <w:rPr>
          <w:rFonts w:eastAsia="Arial"/>
          <w:sz w:val="24"/>
        </w:rPr>
        <w:t xml:space="preserve"> </w:t>
      </w:r>
      <w:proofErr w:type="spellStart"/>
      <w:r w:rsidR="007B7F10" w:rsidRPr="007B7F10">
        <w:rPr>
          <w:rFonts w:eastAsia="Arial"/>
          <w:sz w:val="24"/>
        </w:rPr>
        <w:t>plug-in</w:t>
      </w:r>
      <w:proofErr w:type="spellEnd"/>
      <w:r w:rsidR="007B7F10" w:rsidRPr="007B7F10">
        <w:rPr>
          <w:rFonts w:eastAsia="Arial"/>
          <w:sz w:val="24"/>
        </w:rPr>
        <w:t xml:space="preserve"> </w:t>
      </w:r>
      <w:proofErr w:type="spellStart"/>
      <w:r w:rsidR="007B7F10" w:rsidRPr="007B7F10">
        <w:rPr>
          <w:rFonts w:eastAsia="Arial"/>
          <w:sz w:val="24"/>
        </w:rPr>
        <w:t>equipment</w:t>
      </w:r>
      <w:proofErr w:type="spellEnd"/>
      <w:r w:rsidR="007B7F10" w:rsidRPr="007B7F10">
        <w:rPr>
          <w:rFonts w:eastAsia="Arial"/>
          <w:sz w:val="24"/>
        </w:rPr>
        <w:t>): Оборудование с сетевой вилкой, входящей в состав оборудования таким образом, что оборудование удерживается в сетевой розетке.</w:t>
      </w:r>
    </w:p>
    <w:p w:rsidR="007B7F10" w:rsidRPr="007B7F10" w:rsidRDefault="00145389" w:rsidP="007B7F10">
      <w:pPr>
        <w:ind w:right="-2" w:firstLine="567"/>
        <w:rPr>
          <w:rFonts w:eastAsia="Arial"/>
          <w:sz w:val="24"/>
        </w:rPr>
      </w:pPr>
      <w:r>
        <w:rPr>
          <w:rFonts w:eastAsia="Arial"/>
          <w:sz w:val="24"/>
        </w:rPr>
        <w:t xml:space="preserve">3.15 </w:t>
      </w:r>
      <w:r w:rsidRPr="00EF0799">
        <w:rPr>
          <w:rFonts w:eastAsia="Arial"/>
          <w:b/>
          <w:sz w:val="24"/>
        </w:rPr>
        <w:t xml:space="preserve">Двойная </w:t>
      </w:r>
      <w:r w:rsidR="007B7F10" w:rsidRPr="00EF0799">
        <w:rPr>
          <w:rFonts w:eastAsia="Arial"/>
          <w:b/>
          <w:sz w:val="24"/>
        </w:rPr>
        <w:t>изоляция</w:t>
      </w:r>
      <w:r w:rsidR="007B7F10" w:rsidRPr="007B7F10">
        <w:rPr>
          <w:rFonts w:eastAsia="Arial"/>
          <w:sz w:val="24"/>
        </w:rPr>
        <w:t xml:space="preserve"> (</w:t>
      </w:r>
      <w:proofErr w:type="spellStart"/>
      <w:r w:rsidR="007B7F10" w:rsidRPr="007B7F10">
        <w:rPr>
          <w:rFonts w:eastAsia="Arial"/>
          <w:sz w:val="24"/>
        </w:rPr>
        <w:t>double</w:t>
      </w:r>
      <w:proofErr w:type="spellEnd"/>
      <w:r w:rsidR="007B7F10" w:rsidRPr="007B7F10">
        <w:rPr>
          <w:rFonts w:eastAsia="Arial"/>
          <w:sz w:val="24"/>
        </w:rPr>
        <w:t xml:space="preserve"> </w:t>
      </w:r>
      <w:proofErr w:type="spellStart"/>
      <w:r w:rsidR="007B7F10" w:rsidRPr="007B7F10">
        <w:rPr>
          <w:rFonts w:eastAsia="Arial"/>
          <w:sz w:val="24"/>
        </w:rPr>
        <w:t>insulation</w:t>
      </w:r>
      <w:proofErr w:type="spellEnd"/>
      <w:r w:rsidR="007B7F10" w:rsidRPr="007B7F10">
        <w:rPr>
          <w:rFonts w:eastAsia="Arial"/>
          <w:sz w:val="24"/>
        </w:rPr>
        <w:t xml:space="preserve">): </w:t>
      </w:r>
      <w:r>
        <w:rPr>
          <w:rFonts w:eastAsia="Arial"/>
          <w:sz w:val="24"/>
        </w:rPr>
        <w:t>И</w:t>
      </w:r>
      <w:r w:rsidR="007B7F10" w:rsidRPr="007B7F10">
        <w:rPr>
          <w:rFonts w:eastAsia="Arial"/>
          <w:sz w:val="24"/>
        </w:rPr>
        <w:t>зо</w:t>
      </w:r>
      <w:r>
        <w:rPr>
          <w:rFonts w:eastAsia="Arial"/>
          <w:sz w:val="24"/>
        </w:rPr>
        <w:t>л</w:t>
      </w:r>
      <w:r w:rsidR="007B7F10" w:rsidRPr="007B7F10">
        <w:rPr>
          <w:rFonts w:eastAsia="Arial"/>
          <w:sz w:val="24"/>
        </w:rPr>
        <w:t>яц</w:t>
      </w:r>
      <w:r>
        <w:rPr>
          <w:rFonts w:eastAsia="Arial"/>
          <w:sz w:val="24"/>
        </w:rPr>
        <w:t>и</w:t>
      </w:r>
      <w:r w:rsidR="007B7F10" w:rsidRPr="007B7F10">
        <w:rPr>
          <w:rFonts w:eastAsia="Arial"/>
          <w:sz w:val="24"/>
        </w:rPr>
        <w:t>я, которая включает как основную изоляции, так и дополнительную изоляцию.</w:t>
      </w:r>
    </w:p>
    <w:p w:rsidR="00145389" w:rsidRDefault="00145389" w:rsidP="007B7F10">
      <w:pPr>
        <w:ind w:right="-2" w:firstLine="567"/>
        <w:rPr>
          <w:rFonts w:eastAsia="Arial"/>
          <w:sz w:val="24"/>
        </w:rPr>
      </w:pPr>
    </w:p>
    <w:p w:rsidR="00145389" w:rsidRPr="00145389" w:rsidRDefault="00145389" w:rsidP="00145389">
      <w:pPr>
        <w:ind w:right="-2" w:firstLine="567"/>
        <w:rPr>
          <w:rFonts w:eastAsia="Arial"/>
          <w:sz w:val="20"/>
          <w:szCs w:val="20"/>
        </w:rPr>
      </w:pPr>
      <w:r w:rsidRPr="00145389">
        <w:rPr>
          <w:rFonts w:eastAsia="Arial"/>
          <w:sz w:val="20"/>
          <w:szCs w:val="20"/>
        </w:rPr>
        <w:t>Примечание – Взято из международного электротехнического словаря (IEV), терминологическая статья 1</w:t>
      </w:r>
      <w:r>
        <w:rPr>
          <w:rFonts w:eastAsia="Arial"/>
          <w:sz w:val="20"/>
          <w:szCs w:val="20"/>
        </w:rPr>
        <w:t>95</w:t>
      </w:r>
      <w:r w:rsidRPr="00145389">
        <w:rPr>
          <w:rFonts w:eastAsia="Arial"/>
          <w:sz w:val="20"/>
          <w:szCs w:val="20"/>
        </w:rPr>
        <w:t>-0</w:t>
      </w:r>
      <w:r>
        <w:rPr>
          <w:rFonts w:eastAsia="Arial"/>
          <w:sz w:val="20"/>
          <w:szCs w:val="20"/>
        </w:rPr>
        <w:t>6</w:t>
      </w:r>
      <w:r w:rsidRPr="00145389">
        <w:rPr>
          <w:rFonts w:eastAsia="Arial"/>
          <w:sz w:val="20"/>
          <w:szCs w:val="20"/>
        </w:rPr>
        <w:t>-</w:t>
      </w:r>
      <w:r>
        <w:rPr>
          <w:rFonts w:eastAsia="Arial"/>
          <w:sz w:val="20"/>
          <w:szCs w:val="20"/>
        </w:rPr>
        <w:t>08.</w:t>
      </w:r>
    </w:p>
    <w:p w:rsidR="00145389" w:rsidRDefault="00145389" w:rsidP="007B7F10">
      <w:pPr>
        <w:ind w:right="-2" w:firstLine="567"/>
        <w:rPr>
          <w:rFonts w:eastAsia="Arial"/>
          <w:sz w:val="24"/>
        </w:rPr>
      </w:pPr>
    </w:p>
    <w:p w:rsidR="007B7F10" w:rsidRPr="007B7F10" w:rsidRDefault="00145389" w:rsidP="007B7F10">
      <w:pPr>
        <w:ind w:right="-2" w:firstLine="567"/>
        <w:rPr>
          <w:rFonts w:eastAsia="Arial"/>
          <w:sz w:val="24"/>
        </w:rPr>
      </w:pPr>
      <w:r>
        <w:rPr>
          <w:rFonts w:eastAsia="Arial"/>
          <w:sz w:val="24"/>
        </w:rPr>
        <w:t xml:space="preserve">3.16 </w:t>
      </w:r>
      <w:r w:rsidRPr="00EF0799">
        <w:rPr>
          <w:rFonts w:eastAsia="Arial"/>
          <w:b/>
          <w:sz w:val="24"/>
        </w:rPr>
        <w:t xml:space="preserve">Класс </w:t>
      </w:r>
      <w:r w:rsidR="007B7F10" w:rsidRPr="00EF0799">
        <w:rPr>
          <w:rFonts w:eastAsia="Arial"/>
          <w:b/>
          <w:sz w:val="24"/>
        </w:rPr>
        <w:t>А по значению напряжения;</w:t>
      </w:r>
      <w:r w:rsidR="007B7F10" w:rsidRPr="007B7F10">
        <w:rPr>
          <w:rFonts w:eastAsia="Arial"/>
          <w:sz w:val="24"/>
        </w:rPr>
        <w:t xml:space="preserve"> DVC А: </w:t>
      </w:r>
      <w:proofErr w:type="spellStart"/>
      <w:r w:rsidR="007B7F10" w:rsidRPr="007B7F10">
        <w:rPr>
          <w:rFonts w:eastAsia="Arial"/>
          <w:sz w:val="24"/>
        </w:rPr>
        <w:t>Клacc</w:t>
      </w:r>
      <w:proofErr w:type="spellEnd"/>
      <w:r w:rsidR="007B7F10" w:rsidRPr="007B7F10">
        <w:rPr>
          <w:rFonts w:eastAsia="Arial"/>
          <w:sz w:val="24"/>
        </w:rPr>
        <w:t xml:space="preserve"> определенного напряжения (DVC) А, как определено в 7.3.2.</w:t>
      </w:r>
    </w:p>
    <w:p w:rsidR="007B7F10" w:rsidRPr="007B7F10" w:rsidRDefault="00192368" w:rsidP="007B7F10">
      <w:pPr>
        <w:ind w:right="-2" w:firstLine="567"/>
        <w:rPr>
          <w:rFonts w:eastAsia="Arial"/>
          <w:sz w:val="24"/>
        </w:rPr>
      </w:pPr>
      <w:r w:rsidRPr="00192368">
        <w:rPr>
          <w:rFonts w:eastAsia="Arial"/>
          <w:sz w:val="24"/>
        </w:rPr>
        <w:t xml:space="preserve">3.17 </w:t>
      </w:r>
      <w:r w:rsidRPr="00EF0799">
        <w:rPr>
          <w:rFonts w:eastAsia="Arial"/>
          <w:b/>
          <w:sz w:val="24"/>
        </w:rPr>
        <w:t xml:space="preserve">Класс </w:t>
      </w:r>
      <w:r w:rsidR="007B7F10" w:rsidRPr="00EF0799">
        <w:rPr>
          <w:rFonts w:eastAsia="Arial"/>
          <w:b/>
          <w:sz w:val="24"/>
        </w:rPr>
        <w:t>В по значению напряжения;</w:t>
      </w:r>
      <w:r w:rsidR="007B7F10" w:rsidRPr="007B7F10">
        <w:rPr>
          <w:rFonts w:eastAsia="Arial"/>
          <w:sz w:val="24"/>
        </w:rPr>
        <w:t xml:space="preserve"> DVC В: Класс определенного напряжения</w:t>
      </w:r>
      <w:r w:rsidR="00457221" w:rsidRPr="00457221">
        <w:rPr>
          <w:rFonts w:eastAsia="Arial"/>
          <w:sz w:val="24"/>
        </w:rPr>
        <w:t xml:space="preserve"> </w:t>
      </w:r>
      <w:r w:rsidR="007B7F10" w:rsidRPr="007B7F10">
        <w:rPr>
          <w:rFonts w:eastAsia="Arial"/>
          <w:sz w:val="24"/>
        </w:rPr>
        <w:t>(DVC) В, как определено в 7.3.2.</w:t>
      </w:r>
    </w:p>
    <w:p w:rsidR="007B7F10" w:rsidRPr="007B7F10" w:rsidRDefault="00457221" w:rsidP="007B7F10">
      <w:pPr>
        <w:ind w:right="-2" w:firstLine="567"/>
        <w:rPr>
          <w:rFonts w:eastAsia="Arial"/>
          <w:sz w:val="24"/>
        </w:rPr>
      </w:pPr>
      <w:r w:rsidRPr="00457221">
        <w:rPr>
          <w:rFonts w:eastAsia="Arial"/>
          <w:sz w:val="24"/>
        </w:rPr>
        <w:lastRenderedPageBreak/>
        <w:t xml:space="preserve">3.18 </w:t>
      </w:r>
      <w:r w:rsidRPr="00EF0799">
        <w:rPr>
          <w:rFonts w:eastAsia="Arial"/>
          <w:b/>
          <w:sz w:val="24"/>
        </w:rPr>
        <w:t xml:space="preserve">Класс </w:t>
      </w:r>
      <w:r w:rsidR="007B7F10" w:rsidRPr="00EF0799">
        <w:rPr>
          <w:rFonts w:eastAsia="Arial"/>
          <w:b/>
          <w:sz w:val="24"/>
        </w:rPr>
        <w:t>С по значению напряжения</w:t>
      </w:r>
      <w:r w:rsidR="007B7F10" w:rsidRPr="007B7F10">
        <w:rPr>
          <w:rFonts w:eastAsia="Arial"/>
          <w:sz w:val="24"/>
        </w:rPr>
        <w:t xml:space="preserve">; DVC С: </w:t>
      </w:r>
      <w:proofErr w:type="spellStart"/>
      <w:r w:rsidR="007B7F10" w:rsidRPr="007B7F10">
        <w:rPr>
          <w:rFonts w:eastAsia="Arial"/>
          <w:sz w:val="24"/>
        </w:rPr>
        <w:t>Клacc</w:t>
      </w:r>
      <w:proofErr w:type="spellEnd"/>
      <w:r w:rsidR="007B7F10" w:rsidRPr="007B7F10">
        <w:rPr>
          <w:rFonts w:eastAsia="Arial"/>
          <w:sz w:val="24"/>
        </w:rPr>
        <w:t xml:space="preserve"> определенного напряжения</w:t>
      </w:r>
      <w:r w:rsidRPr="00457221">
        <w:rPr>
          <w:rFonts w:eastAsia="Arial"/>
          <w:sz w:val="24"/>
        </w:rPr>
        <w:t xml:space="preserve"> </w:t>
      </w:r>
      <w:r w:rsidR="007B7F10" w:rsidRPr="007B7F10">
        <w:rPr>
          <w:rFonts w:eastAsia="Arial"/>
          <w:sz w:val="24"/>
        </w:rPr>
        <w:t>(DVC) С, как определено в 7.3.2.</w:t>
      </w:r>
    </w:p>
    <w:p w:rsidR="007B7F10" w:rsidRPr="007B7F10" w:rsidRDefault="00457221" w:rsidP="007B7F10">
      <w:pPr>
        <w:ind w:right="-2" w:firstLine="567"/>
        <w:rPr>
          <w:rFonts w:eastAsia="Arial"/>
          <w:sz w:val="24"/>
        </w:rPr>
      </w:pPr>
      <w:r w:rsidRPr="00457221">
        <w:rPr>
          <w:rFonts w:eastAsia="Arial"/>
          <w:sz w:val="24"/>
        </w:rPr>
        <w:t xml:space="preserve">3.19 </w:t>
      </w:r>
      <w:r w:rsidRPr="00EF0799">
        <w:rPr>
          <w:rFonts w:eastAsia="Arial"/>
          <w:b/>
          <w:sz w:val="24"/>
        </w:rPr>
        <w:t>Оболочка</w:t>
      </w:r>
      <w:r w:rsidRPr="007B7F10">
        <w:rPr>
          <w:rFonts w:eastAsia="Arial"/>
          <w:sz w:val="24"/>
        </w:rPr>
        <w:t xml:space="preserve"> </w:t>
      </w:r>
      <w:r w:rsidR="007B7F10" w:rsidRPr="007B7F10">
        <w:rPr>
          <w:rFonts w:eastAsia="Arial"/>
          <w:sz w:val="24"/>
        </w:rPr>
        <w:t>(</w:t>
      </w:r>
      <w:proofErr w:type="spellStart"/>
      <w:r w:rsidR="007B7F10" w:rsidRPr="007B7F10">
        <w:rPr>
          <w:rFonts w:eastAsia="Arial"/>
          <w:sz w:val="24"/>
        </w:rPr>
        <w:t>enclosure</w:t>
      </w:r>
      <w:proofErr w:type="spellEnd"/>
      <w:r w:rsidR="007B7F10" w:rsidRPr="007B7F10">
        <w:rPr>
          <w:rFonts w:eastAsia="Arial"/>
          <w:sz w:val="24"/>
        </w:rPr>
        <w:t>): Часть оборудования, окружающая внутренние части и предназначенная</w:t>
      </w:r>
      <w:r w:rsidRPr="00457221">
        <w:rPr>
          <w:rFonts w:eastAsia="Arial"/>
          <w:sz w:val="24"/>
        </w:rPr>
        <w:t xml:space="preserve"> </w:t>
      </w:r>
      <w:r w:rsidR="007B7F10" w:rsidRPr="007B7F10">
        <w:rPr>
          <w:rFonts w:eastAsia="Arial"/>
          <w:sz w:val="24"/>
        </w:rPr>
        <w:t>для обеспечения защиты от внешних воздействий, распространения огня или доступа к опасностям.</w:t>
      </w:r>
    </w:p>
    <w:p w:rsidR="007B7F10" w:rsidRPr="007B7F10" w:rsidRDefault="00457221" w:rsidP="007B7F10">
      <w:pPr>
        <w:ind w:right="-2" w:firstLine="567"/>
        <w:rPr>
          <w:rFonts w:eastAsia="Arial"/>
          <w:sz w:val="24"/>
        </w:rPr>
      </w:pPr>
      <w:r w:rsidRPr="00457221">
        <w:rPr>
          <w:rFonts w:eastAsia="Arial"/>
          <w:sz w:val="24"/>
        </w:rPr>
        <w:t xml:space="preserve">3.20 </w:t>
      </w:r>
      <w:r w:rsidRPr="00EF0799">
        <w:rPr>
          <w:rFonts w:eastAsia="Arial"/>
          <w:b/>
          <w:sz w:val="24"/>
        </w:rPr>
        <w:t xml:space="preserve">Категория </w:t>
      </w:r>
      <w:r w:rsidR="007B7F10" w:rsidRPr="00EF0799">
        <w:rPr>
          <w:rFonts w:eastAsia="Arial"/>
          <w:b/>
          <w:sz w:val="24"/>
        </w:rPr>
        <w:t>окружающей среды</w:t>
      </w:r>
      <w:r w:rsidR="007B7F10" w:rsidRPr="007B7F10">
        <w:rPr>
          <w:rFonts w:eastAsia="Arial"/>
          <w:sz w:val="24"/>
        </w:rPr>
        <w:t xml:space="preserve"> (</w:t>
      </w:r>
      <w:proofErr w:type="spellStart"/>
      <w:r w:rsidR="007B7F10" w:rsidRPr="007B7F10">
        <w:rPr>
          <w:rFonts w:eastAsia="Arial"/>
          <w:sz w:val="24"/>
        </w:rPr>
        <w:t>environmental</w:t>
      </w:r>
      <w:proofErr w:type="spellEnd"/>
      <w:r w:rsidR="007B7F10" w:rsidRPr="007B7F10">
        <w:rPr>
          <w:rFonts w:eastAsia="Arial"/>
          <w:sz w:val="24"/>
        </w:rPr>
        <w:t xml:space="preserve"> </w:t>
      </w:r>
      <w:proofErr w:type="spellStart"/>
      <w:r w:rsidR="007B7F10" w:rsidRPr="007B7F10">
        <w:rPr>
          <w:rFonts w:eastAsia="Arial"/>
          <w:sz w:val="24"/>
        </w:rPr>
        <w:t>category</w:t>
      </w:r>
      <w:proofErr w:type="spellEnd"/>
      <w:r w:rsidR="007B7F10" w:rsidRPr="007B7F10">
        <w:rPr>
          <w:rFonts w:eastAsia="Arial"/>
          <w:sz w:val="24"/>
        </w:rPr>
        <w:t xml:space="preserve">): Совокупность условий окружающей среды, воздействующих на PCE при его </w:t>
      </w:r>
      <w:r w:rsidRPr="007B7F10">
        <w:rPr>
          <w:rFonts w:eastAsia="Arial"/>
          <w:sz w:val="24"/>
        </w:rPr>
        <w:t>остановке</w:t>
      </w:r>
      <w:r w:rsidR="007B7F10" w:rsidRPr="007B7F10">
        <w:rPr>
          <w:rFonts w:eastAsia="Arial"/>
          <w:sz w:val="24"/>
        </w:rPr>
        <w:t xml:space="preserve">, как определено в </w:t>
      </w:r>
      <w:r w:rsidRPr="00457221">
        <w:rPr>
          <w:rFonts w:eastAsia="Arial"/>
          <w:sz w:val="24"/>
        </w:rPr>
        <w:t xml:space="preserve">                      </w:t>
      </w:r>
      <w:r w:rsidR="007B7F10" w:rsidRPr="007B7F10">
        <w:rPr>
          <w:rFonts w:eastAsia="Arial"/>
          <w:sz w:val="24"/>
        </w:rPr>
        <w:t>разделе 6.</w:t>
      </w:r>
    </w:p>
    <w:p w:rsidR="007B7F10" w:rsidRPr="007B7F10" w:rsidRDefault="00457221" w:rsidP="007B7F10">
      <w:pPr>
        <w:ind w:right="-2" w:firstLine="567"/>
        <w:rPr>
          <w:rFonts w:eastAsia="Arial"/>
          <w:sz w:val="24"/>
        </w:rPr>
      </w:pPr>
      <w:r w:rsidRPr="00457221">
        <w:rPr>
          <w:rFonts w:eastAsia="Arial"/>
          <w:sz w:val="24"/>
        </w:rPr>
        <w:t xml:space="preserve">3.21 </w:t>
      </w:r>
      <w:r w:rsidRPr="00EF0799">
        <w:rPr>
          <w:rFonts w:eastAsia="Arial"/>
          <w:b/>
          <w:sz w:val="24"/>
        </w:rPr>
        <w:t xml:space="preserve">Уравнивание </w:t>
      </w:r>
      <w:r w:rsidR="007B7F10" w:rsidRPr="00EF0799">
        <w:rPr>
          <w:rFonts w:eastAsia="Arial"/>
          <w:b/>
          <w:sz w:val="24"/>
        </w:rPr>
        <w:t>потенциалов</w:t>
      </w:r>
      <w:r w:rsidR="007B7F10" w:rsidRPr="007B7F10">
        <w:rPr>
          <w:rFonts w:eastAsia="Arial"/>
          <w:sz w:val="24"/>
        </w:rPr>
        <w:t xml:space="preserve"> (</w:t>
      </w:r>
      <w:proofErr w:type="spellStart"/>
      <w:r w:rsidR="007B7F10" w:rsidRPr="007B7F10">
        <w:rPr>
          <w:rFonts w:eastAsia="Arial"/>
          <w:sz w:val="24"/>
        </w:rPr>
        <w:t>equipotential</w:t>
      </w:r>
      <w:proofErr w:type="spellEnd"/>
      <w:r w:rsidR="007B7F10" w:rsidRPr="007B7F10">
        <w:rPr>
          <w:rFonts w:eastAsia="Arial"/>
          <w:sz w:val="24"/>
        </w:rPr>
        <w:t xml:space="preserve"> </w:t>
      </w:r>
      <w:proofErr w:type="spellStart"/>
      <w:r w:rsidR="007B7F10" w:rsidRPr="007B7F10">
        <w:rPr>
          <w:rFonts w:eastAsia="Arial"/>
          <w:sz w:val="24"/>
        </w:rPr>
        <w:t>bonding</w:t>
      </w:r>
      <w:proofErr w:type="spellEnd"/>
      <w:r w:rsidR="007B7F10" w:rsidRPr="007B7F10">
        <w:rPr>
          <w:rFonts w:eastAsia="Arial"/>
          <w:sz w:val="24"/>
        </w:rPr>
        <w:t>): Обеспечение электрического соединения</w:t>
      </w:r>
      <w:r w:rsidRPr="00457221">
        <w:rPr>
          <w:rFonts w:eastAsia="Arial"/>
          <w:sz w:val="24"/>
        </w:rPr>
        <w:t xml:space="preserve"> </w:t>
      </w:r>
      <w:r w:rsidR="007B7F10" w:rsidRPr="007B7F10">
        <w:rPr>
          <w:rFonts w:eastAsia="Arial"/>
          <w:sz w:val="24"/>
        </w:rPr>
        <w:t xml:space="preserve">проводящих частей для достижения </w:t>
      </w:r>
      <w:proofErr w:type="spellStart"/>
      <w:r w:rsidR="007B7F10" w:rsidRPr="007B7F10">
        <w:rPr>
          <w:rFonts w:eastAsia="Arial"/>
          <w:sz w:val="24"/>
        </w:rPr>
        <w:t>эквипотенциальности</w:t>
      </w:r>
      <w:proofErr w:type="spellEnd"/>
      <w:r w:rsidR="007B7F10" w:rsidRPr="007B7F10">
        <w:rPr>
          <w:rFonts w:eastAsia="Arial"/>
          <w:sz w:val="24"/>
        </w:rPr>
        <w:t>.</w:t>
      </w:r>
    </w:p>
    <w:p w:rsidR="00457221" w:rsidRDefault="00457221" w:rsidP="007B7F10">
      <w:pPr>
        <w:ind w:right="-2" w:firstLine="567"/>
        <w:rPr>
          <w:rFonts w:eastAsia="Arial"/>
          <w:sz w:val="24"/>
        </w:rPr>
      </w:pPr>
    </w:p>
    <w:p w:rsidR="00457221" w:rsidRDefault="00457221" w:rsidP="00457221">
      <w:pPr>
        <w:ind w:right="-2" w:firstLine="567"/>
        <w:rPr>
          <w:rFonts w:eastAsia="Arial"/>
          <w:sz w:val="20"/>
          <w:szCs w:val="20"/>
          <w:lang w:val="kk-KZ"/>
        </w:rPr>
      </w:pPr>
      <w:proofErr w:type="spellStart"/>
      <w:r w:rsidRPr="00145389">
        <w:rPr>
          <w:rFonts w:eastAsia="Arial"/>
          <w:sz w:val="20"/>
          <w:szCs w:val="20"/>
        </w:rPr>
        <w:t>Примечани</w:t>
      </w:r>
      <w:proofErr w:type="spellEnd"/>
      <w:r>
        <w:rPr>
          <w:rFonts w:eastAsia="Arial"/>
          <w:sz w:val="20"/>
          <w:szCs w:val="20"/>
          <w:lang w:val="kk-KZ"/>
        </w:rPr>
        <w:t>я</w:t>
      </w:r>
    </w:p>
    <w:p w:rsidR="00457221" w:rsidRDefault="00457221" w:rsidP="00457221">
      <w:pPr>
        <w:ind w:right="-2" w:firstLine="567"/>
        <w:rPr>
          <w:rFonts w:eastAsia="Arial"/>
          <w:sz w:val="20"/>
          <w:szCs w:val="20"/>
        </w:rPr>
      </w:pPr>
      <w:r>
        <w:rPr>
          <w:rFonts w:eastAsia="Arial"/>
          <w:sz w:val="20"/>
          <w:szCs w:val="20"/>
          <w:lang w:val="kk-KZ"/>
        </w:rPr>
        <w:t>1</w:t>
      </w:r>
      <w:r w:rsidRPr="00145389">
        <w:rPr>
          <w:rFonts w:eastAsia="Arial"/>
          <w:sz w:val="20"/>
          <w:szCs w:val="20"/>
        </w:rPr>
        <w:t xml:space="preserve"> Взято из международного электротехнического словаря (IEV), терминологическая статья 1</w:t>
      </w:r>
      <w:r>
        <w:rPr>
          <w:rFonts w:eastAsia="Arial"/>
          <w:sz w:val="20"/>
          <w:szCs w:val="20"/>
        </w:rPr>
        <w:t>95</w:t>
      </w:r>
      <w:r w:rsidRPr="00145389">
        <w:rPr>
          <w:rFonts w:eastAsia="Arial"/>
          <w:sz w:val="20"/>
          <w:szCs w:val="20"/>
        </w:rPr>
        <w:t>-0</w:t>
      </w:r>
      <w:r>
        <w:rPr>
          <w:rFonts w:eastAsia="Arial"/>
          <w:sz w:val="20"/>
          <w:szCs w:val="20"/>
          <w:lang w:val="kk-KZ"/>
        </w:rPr>
        <w:t>1</w:t>
      </w:r>
      <w:r w:rsidRPr="00145389">
        <w:rPr>
          <w:rFonts w:eastAsia="Arial"/>
          <w:sz w:val="20"/>
          <w:szCs w:val="20"/>
        </w:rPr>
        <w:t>-</w:t>
      </w:r>
      <w:r>
        <w:rPr>
          <w:rFonts w:eastAsia="Arial"/>
          <w:sz w:val="20"/>
          <w:szCs w:val="20"/>
          <w:lang w:val="kk-KZ"/>
        </w:rPr>
        <w:t>10</w:t>
      </w:r>
      <w:r>
        <w:rPr>
          <w:rFonts w:eastAsia="Arial"/>
          <w:sz w:val="20"/>
          <w:szCs w:val="20"/>
        </w:rPr>
        <w:t>.</w:t>
      </w:r>
    </w:p>
    <w:p w:rsidR="00457221" w:rsidRPr="00457221" w:rsidRDefault="00457221" w:rsidP="00457221">
      <w:pPr>
        <w:ind w:right="-2" w:firstLine="567"/>
        <w:rPr>
          <w:rFonts w:eastAsia="Arial"/>
          <w:sz w:val="20"/>
          <w:szCs w:val="20"/>
        </w:rPr>
      </w:pPr>
      <w:r w:rsidRPr="00457221">
        <w:rPr>
          <w:rFonts w:eastAsia="Arial"/>
          <w:sz w:val="20"/>
          <w:szCs w:val="20"/>
        </w:rPr>
        <w:t>2 Эффективность уравнивания потенциа</w:t>
      </w:r>
      <w:r>
        <w:rPr>
          <w:rFonts w:eastAsia="Arial"/>
          <w:sz w:val="20"/>
          <w:szCs w:val="20"/>
        </w:rPr>
        <w:t>л</w:t>
      </w:r>
      <w:r w:rsidRPr="00457221">
        <w:rPr>
          <w:rFonts w:eastAsia="Arial"/>
          <w:sz w:val="20"/>
          <w:szCs w:val="20"/>
        </w:rPr>
        <w:t xml:space="preserve">ов может зависеть от частоты тока в </w:t>
      </w:r>
      <w:r>
        <w:rPr>
          <w:rFonts w:eastAsia="Arial"/>
          <w:sz w:val="20"/>
          <w:szCs w:val="20"/>
        </w:rPr>
        <w:t>со</w:t>
      </w:r>
      <w:r w:rsidRPr="00457221">
        <w:rPr>
          <w:rFonts w:eastAsia="Arial"/>
          <w:sz w:val="20"/>
          <w:szCs w:val="20"/>
        </w:rPr>
        <w:t>единениях.</w:t>
      </w:r>
    </w:p>
    <w:p w:rsidR="00457221" w:rsidRDefault="00457221" w:rsidP="007B7F10">
      <w:pPr>
        <w:ind w:right="-2" w:firstLine="567"/>
        <w:rPr>
          <w:rFonts w:eastAsia="Arial"/>
          <w:sz w:val="24"/>
        </w:rPr>
      </w:pPr>
    </w:p>
    <w:p w:rsidR="007B7F10" w:rsidRPr="007B7F10" w:rsidRDefault="00263887" w:rsidP="007B7F10">
      <w:pPr>
        <w:ind w:right="-2" w:firstLine="567"/>
        <w:rPr>
          <w:rFonts w:eastAsia="Arial"/>
          <w:sz w:val="24"/>
        </w:rPr>
      </w:pPr>
      <w:r w:rsidRPr="00263887">
        <w:rPr>
          <w:rFonts w:eastAsia="Arial"/>
          <w:sz w:val="24"/>
        </w:rPr>
        <w:t xml:space="preserve">3.22 </w:t>
      </w:r>
      <w:r w:rsidRPr="00EF0799">
        <w:rPr>
          <w:rFonts w:eastAsia="Arial"/>
          <w:b/>
          <w:sz w:val="24"/>
        </w:rPr>
        <w:t xml:space="preserve">Проводник </w:t>
      </w:r>
      <w:r w:rsidR="007B7F10" w:rsidRPr="00EF0799">
        <w:rPr>
          <w:rFonts w:eastAsia="Arial"/>
          <w:b/>
          <w:sz w:val="24"/>
        </w:rPr>
        <w:t>уравнивания потенциалов</w:t>
      </w:r>
      <w:r w:rsidR="007B7F10" w:rsidRPr="007B7F10">
        <w:rPr>
          <w:rFonts w:eastAsia="Arial"/>
          <w:sz w:val="24"/>
        </w:rPr>
        <w:t xml:space="preserve"> (</w:t>
      </w:r>
      <w:proofErr w:type="spellStart"/>
      <w:r w:rsidR="007B7F10" w:rsidRPr="007B7F10">
        <w:rPr>
          <w:rFonts w:eastAsia="Arial"/>
          <w:sz w:val="24"/>
        </w:rPr>
        <w:t>equipotential</w:t>
      </w:r>
      <w:proofErr w:type="spellEnd"/>
      <w:r w:rsidR="007B7F10" w:rsidRPr="007B7F10">
        <w:rPr>
          <w:rFonts w:eastAsia="Arial"/>
          <w:sz w:val="24"/>
        </w:rPr>
        <w:t xml:space="preserve"> </w:t>
      </w:r>
      <w:proofErr w:type="spellStart"/>
      <w:r w:rsidR="007B7F10" w:rsidRPr="007B7F10">
        <w:rPr>
          <w:rFonts w:eastAsia="Arial"/>
          <w:sz w:val="24"/>
        </w:rPr>
        <w:t>bonding</w:t>
      </w:r>
      <w:proofErr w:type="spellEnd"/>
      <w:r w:rsidR="007B7F10" w:rsidRPr="007B7F10">
        <w:rPr>
          <w:rFonts w:eastAsia="Arial"/>
          <w:sz w:val="24"/>
        </w:rPr>
        <w:t xml:space="preserve"> </w:t>
      </w:r>
      <w:proofErr w:type="spellStart"/>
      <w:r w:rsidR="007B7F10" w:rsidRPr="007B7F10">
        <w:rPr>
          <w:rFonts w:eastAsia="Arial"/>
          <w:sz w:val="24"/>
        </w:rPr>
        <w:t>conductor</w:t>
      </w:r>
      <w:proofErr w:type="spellEnd"/>
      <w:r w:rsidR="007B7F10" w:rsidRPr="007B7F10">
        <w:rPr>
          <w:rFonts w:eastAsia="Arial"/>
          <w:sz w:val="24"/>
        </w:rPr>
        <w:t>): Проводник, обеспечивающий электрическое соединение металлических частей для обеспечения уравнивания потенциалов.</w:t>
      </w:r>
    </w:p>
    <w:p w:rsidR="007B7F10" w:rsidRPr="007B7F10" w:rsidRDefault="00263887" w:rsidP="007B7F10">
      <w:pPr>
        <w:ind w:right="-2" w:firstLine="567"/>
        <w:rPr>
          <w:rFonts w:eastAsia="Arial"/>
          <w:sz w:val="24"/>
        </w:rPr>
      </w:pPr>
      <w:r w:rsidRPr="00263887">
        <w:rPr>
          <w:rFonts w:eastAsia="Arial"/>
          <w:sz w:val="24"/>
        </w:rPr>
        <w:t xml:space="preserve">3.23 </w:t>
      </w:r>
      <w:r w:rsidRPr="00EF0799">
        <w:rPr>
          <w:rFonts w:eastAsia="Arial"/>
          <w:b/>
          <w:sz w:val="24"/>
        </w:rPr>
        <w:t xml:space="preserve">Испытуемое </w:t>
      </w:r>
      <w:r w:rsidR="007B7F10" w:rsidRPr="00EF0799">
        <w:rPr>
          <w:rFonts w:eastAsia="Arial"/>
          <w:b/>
          <w:sz w:val="24"/>
        </w:rPr>
        <w:t>оборудование;</w:t>
      </w:r>
      <w:r w:rsidR="007B7F10" w:rsidRPr="007B7F10">
        <w:rPr>
          <w:rFonts w:eastAsia="Arial"/>
          <w:sz w:val="24"/>
        </w:rPr>
        <w:t xml:space="preserve"> EUT: Испытуемое оборудование.</w:t>
      </w:r>
    </w:p>
    <w:p w:rsidR="007B7F10" w:rsidRPr="007B7F10" w:rsidRDefault="00263887" w:rsidP="007B7F10">
      <w:pPr>
        <w:ind w:right="-2" w:firstLine="567"/>
        <w:rPr>
          <w:rFonts w:eastAsia="Arial"/>
          <w:sz w:val="24"/>
        </w:rPr>
      </w:pPr>
      <w:r w:rsidRPr="00263887">
        <w:rPr>
          <w:rFonts w:eastAsia="Arial"/>
          <w:sz w:val="24"/>
        </w:rPr>
        <w:t xml:space="preserve">3.24 </w:t>
      </w:r>
      <w:r w:rsidRPr="00EF0799">
        <w:rPr>
          <w:rFonts w:eastAsia="Arial"/>
          <w:b/>
          <w:sz w:val="24"/>
        </w:rPr>
        <w:t xml:space="preserve">Сверхнизкое </w:t>
      </w:r>
      <w:r w:rsidR="007B7F10" w:rsidRPr="00EF0799">
        <w:rPr>
          <w:rFonts w:eastAsia="Arial"/>
          <w:b/>
          <w:sz w:val="24"/>
        </w:rPr>
        <w:t>напряжение;</w:t>
      </w:r>
      <w:r w:rsidR="007B7F10" w:rsidRPr="007B7F10">
        <w:rPr>
          <w:rFonts w:eastAsia="Arial"/>
          <w:sz w:val="24"/>
        </w:rPr>
        <w:t xml:space="preserve"> ELV (</w:t>
      </w:r>
      <w:proofErr w:type="spellStart"/>
      <w:r w:rsidR="007B7F10" w:rsidRPr="007B7F10">
        <w:rPr>
          <w:rFonts w:eastAsia="Arial"/>
          <w:sz w:val="24"/>
        </w:rPr>
        <w:t>Extra</w:t>
      </w:r>
      <w:proofErr w:type="spellEnd"/>
      <w:r w:rsidR="007B7F10" w:rsidRPr="007B7F10">
        <w:rPr>
          <w:rFonts w:eastAsia="Arial"/>
          <w:sz w:val="24"/>
        </w:rPr>
        <w:t xml:space="preserve"> </w:t>
      </w:r>
      <w:proofErr w:type="spellStart"/>
      <w:r w:rsidR="007B7F10" w:rsidRPr="007B7F10">
        <w:rPr>
          <w:rFonts w:eastAsia="Arial"/>
          <w:sz w:val="24"/>
        </w:rPr>
        <w:t>Low</w:t>
      </w:r>
      <w:proofErr w:type="spellEnd"/>
      <w:r w:rsidR="007B7F10" w:rsidRPr="007B7F10">
        <w:rPr>
          <w:rFonts w:eastAsia="Arial"/>
          <w:sz w:val="24"/>
        </w:rPr>
        <w:t xml:space="preserve"> </w:t>
      </w:r>
      <w:proofErr w:type="spellStart"/>
      <w:r w:rsidR="007B7F10" w:rsidRPr="007B7F10">
        <w:rPr>
          <w:rFonts w:eastAsia="Arial"/>
          <w:sz w:val="24"/>
        </w:rPr>
        <w:t>Voltage</w:t>
      </w:r>
      <w:proofErr w:type="spellEnd"/>
      <w:r w:rsidR="007B7F10" w:rsidRPr="007B7F10">
        <w:rPr>
          <w:rFonts w:eastAsia="Arial"/>
          <w:sz w:val="24"/>
        </w:rPr>
        <w:t xml:space="preserve">): Напряжение, не превышающее соответствующий предел напряжения диапазона I, определенный в </w:t>
      </w:r>
      <w:r w:rsidR="00673134" w:rsidRPr="00673134">
        <w:rPr>
          <w:rFonts w:eastAsia="Arial"/>
          <w:sz w:val="24"/>
        </w:rPr>
        <w:t xml:space="preserve">                            </w:t>
      </w:r>
      <w:r w:rsidR="007B7F10" w:rsidRPr="007B7F10">
        <w:rPr>
          <w:rFonts w:eastAsia="Arial"/>
          <w:sz w:val="24"/>
        </w:rPr>
        <w:t>IEC 60449.</w:t>
      </w:r>
    </w:p>
    <w:p w:rsidR="00673134" w:rsidRDefault="00673134" w:rsidP="007B7F10">
      <w:pPr>
        <w:ind w:right="-2" w:firstLine="567"/>
        <w:rPr>
          <w:rFonts w:eastAsia="Arial"/>
          <w:sz w:val="24"/>
        </w:rPr>
      </w:pPr>
    </w:p>
    <w:p w:rsidR="00673134" w:rsidRDefault="00673134" w:rsidP="00673134">
      <w:pPr>
        <w:ind w:right="-2" w:firstLine="567"/>
        <w:rPr>
          <w:rFonts w:eastAsia="Arial"/>
          <w:sz w:val="20"/>
          <w:szCs w:val="20"/>
          <w:lang w:val="kk-KZ"/>
        </w:rPr>
      </w:pPr>
      <w:proofErr w:type="spellStart"/>
      <w:r w:rsidRPr="00145389">
        <w:rPr>
          <w:rFonts w:eastAsia="Arial"/>
          <w:sz w:val="20"/>
          <w:szCs w:val="20"/>
        </w:rPr>
        <w:t>Примечани</w:t>
      </w:r>
      <w:proofErr w:type="spellEnd"/>
      <w:r>
        <w:rPr>
          <w:rFonts w:eastAsia="Arial"/>
          <w:sz w:val="20"/>
          <w:szCs w:val="20"/>
          <w:lang w:val="kk-KZ"/>
        </w:rPr>
        <w:t>я</w:t>
      </w:r>
    </w:p>
    <w:p w:rsidR="00673134" w:rsidRDefault="00673134" w:rsidP="00673134">
      <w:pPr>
        <w:ind w:right="-2" w:firstLine="567"/>
        <w:rPr>
          <w:rFonts w:eastAsia="Arial"/>
          <w:sz w:val="20"/>
          <w:szCs w:val="20"/>
        </w:rPr>
      </w:pPr>
      <w:r>
        <w:rPr>
          <w:rFonts w:eastAsia="Arial"/>
          <w:sz w:val="20"/>
          <w:szCs w:val="20"/>
          <w:lang w:val="kk-KZ"/>
        </w:rPr>
        <w:t>1</w:t>
      </w:r>
      <w:r w:rsidRPr="00145389">
        <w:rPr>
          <w:rFonts w:eastAsia="Arial"/>
          <w:sz w:val="20"/>
          <w:szCs w:val="20"/>
        </w:rPr>
        <w:t xml:space="preserve"> Взято из международного электротехнического словаря (IEV), терминологическая статья </w:t>
      </w:r>
      <w:r w:rsidRPr="00673134">
        <w:rPr>
          <w:rFonts w:eastAsia="Arial"/>
          <w:sz w:val="20"/>
          <w:szCs w:val="20"/>
        </w:rPr>
        <w:t>823</w:t>
      </w:r>
      <w:r w:rsidRPr="00145389">
        <w:rPr>
          <w:rFonts w:eastAsia="Arial"/>
          <w:sz w:val="20"/>
          <w:szCs w:val="20"/>
        </w:rPr>
        <w:t>-</w:t>
      </w:r>
      <w:r w:rsidRPr="00673134">
        <w:rPr>
          <w:rFonts w:eastAsia="Arial"/>
          <w:sz w:val="20"/>
          <w:szCs w:val="20"/>
        </w:rPr>
        <w:t>12</w:t>
      </w:r>
      <w:r w:rsidRPr="00145389">
        <w:rPr>
          <w:rFonts w:eastAsia="Arial"/>
          <w:sz w:val="20"/>
          <w:szCs w:val="20"/>
        </w:rPr>
        <w:t>-</w:t>
      </w:r>
      <w:r w:rsidRPr="00673134">
        <w:rPr>
          <w:rFonts w:eastAsia="Arial"/>
          <w:sz w:val="20"/>
          <w:szCs w:val="20"/>
        </w:rPr>
        <w:t>3</w:t>
      </w:r>
      <w:r>
        <w:rPr>
          <w:rFonts w:eastAsia="Arial"/>
          <w:sz w:val="20"/>
          <w:szCs w:val="20"/>
          <w:lang w:val="kk-KZ"/>
        </w:rPr>
        <w:t>0</w:t>
      </w:r>
      <w:r>
        <w:rPr>
          <w:rFonts w:eastAsia="Arial"/>
          <w:sz w:val="20"/>
          <w:szCs w:val="20"/>
        </w:rPr>
        <w:t>.</w:t>
      </w:r>
    </w:p>
    <w:p w:rsidR="00673134" w:rsidRPr="00457221" w:rsidRDefault="00673134" w:rsidP="00673134">
      <w:pPr>
        <w:ind w:right="-2" w:firstLine="567"/>
        <w:rPr>
          <w:rFonts w:eastAsia="Arial"/>
          <w:sz w:val="20"/>
          <w:szCs w:val="20"/>
        </w:rPr>
      </w:pPr>
      <w:r w:rsidRPr="00457221">
        <w:rPr>
          <w:rFonts w:eastAsia="Arial"/>
          <w:sz w:val="20"/>
          <w:szCs w:val="20"/>
        </w:rPr>
        <w:t xml:space="preserve">2 </w:t>
      </w:r>
      <w:r w:rsidRPr="00673134">
        <w:rPr>
          <w:rFonts w:eastAsia="Arial"/>
          <w:sz w:val="20"/>
          <w:szCs w:val="20"/>
        </w:rPr>
        <w:t xml:space="preserve">В IEC 60449 диапазон I определяют как напряжение не выше 50 В переменного тока </w:t>
      </w:r>
      <w:proofErr w:type="spellStart"/>
      <w:r w:rsidRPr="00673134">
        <w:rPr>
          <w:rFonts w:eastAsia="Arial"/>
          <w:sz w:val="20"/>
          <w:szCs w:val="20"/>
        </w:rPr>
        <w:t>r.m.s</w:t>
      </w:r>
      <w:proofErr w:type="spellEnd"/>
      <w:r w:rsidRPr="00673134">
        <w:rPr>
          <w:rFonts w:eastAsia="Arial"/>
          <w:sz w:val="20"/>
          <w:szCs w:val="20"/>
        </w:rPr>
        <w:t>. и 120 В постоянного тока</w:t>
      </w:r>
      <w:r w:rsidRPr="00457221">
        <w:rPr>
          <w:rFonts w:eastAsia="Arial"/>
          <w:sz w:val="20"/>
          <w:szCs w:val="20"/>
        </w:rPr>
        <w:t>.</w:t>
      </w:r>
    </w:p>
    <w:p w:rsidR="007B7F10" w:rsidRPr="00673134" w:rsidRDefault="00673134" w:rsidP="007B7F10">
      <w:pPr>
        <w:ind w:right="-2" w:firstLine="567"/>
        <w:rPr>
          <w:rFonts w:eastAsia="Arial"/>
          <w:sz w:val="20"/>
          <w:szCs w:val="20"/>
        </w:rPr>
      </w:pPr>
      <w:r w:rsidRPr="00673134">
        <w:rPr>
          <w:rFonts w:eastAsia="Arial"/>
          <w:sz w:val="20"/>
          <w:szCs w:val="20"/>
        </w:rPr>
        <w:t xml:space="preserve">3 </w:t>
      </w:r>
      <w:r w:rsidR="007B7F10" w:rsidRPr="00673134">
        <w:rPr>
          <w:rFonts w:eastAsia="Arial"/>
          <w:sz w:val="20"/>
          <w:szCs w:val="20"/>
        </w:rPr>
        <w:t>В настоящем стандарте защита от поражения электрическим током зависит от класса определенного напряжения.</w:t>
      </w:r>
    </w:p>
    <w:p w:rsidR="00673134" w:rsidRPr="007B7F10" w:rsidRDefault="00673134" w:rsidP="007B7F10">
      <w:pPr>
        <w:ind w:right="-2" w:firstLine="567"/>
        <w:rPr>
          <w:rFonts w:eastAsia="Arial"/>
          <w:sz w:val="24"/>
        </w:rPr>
      </w:pPr>
    </w:p>
    <w:p w:rsidR="007B7F10" w:rsidRPr="007B7F10" w:rsidRDefault="00673134" w:rsidP="007B7F10">
      <w:pPr>
        <w:ind w:right="-2" w:firstLine="567"/>
        <w:rPr>
          <w:rFonts w:eastAsia="Arial"/>
          <w:sz w:val="24"/>
        </w:rPr>
      </w:pPr>
      <w:r w:rsidRPr="00673134">
        <w:rPr>
          <w:rFonts w:eastAsia="Arial"/>
          <w:sz w:val="24"/>
        </w:rPr>
        <w:t xml:space="preserve">3.25 </w:t>
      </w:r>
      <w:r w:rsidRPr="00EF0799">
        <w:rPr>
          <w:rFonts w:eastAsia="Arial"/>
          <w:b/>
          <w:sz w:val="24"/>
        </w:rPr>
        <w:t xml:space="preserve">Противопожарная </w:t>
      </w:r>
      <w:r w:rsidR="007B7F10" w:rsidRPr="00EF0799">
        <w:rPr>
          <w:rFonts w:eastAsia="Arial"/>
          <w:b/>
          <w:sz w:val="24"/>
        </w:rPr>
        <w:t>оболочка</w:t>
      </w:r>
      <w:r w:rsidR="007B7F10" w:rsidRPr="007B7F10">
        <w:rPr>
          <w:rFonts w:eastAsia="Arial"/>
          <w:sz w:val="24"/>
        </w:rPr>
        <w:t xml:space="preserve"> (</w:t>
      </w:r>
      <w:proofErr w:type="spellStart"/>
      <w:r w:rsidR="007B7F10" w:rsidRPr="007B7F10">
        <w:rPr>
          <w:rFonts w:eastAsia="Arial"/>
          <w:sz w:val="24"/>
        </w:rPr>
        <w:t>fire</w:t>
      </w:r>
      <w:proofErr w:type="spellEnd"/>
      <w:r w:rsidR="007B7F10" w:rsidRPr="007B7F10">
        <w:rPr>
          <w:rFonts w:eastAsia="Arial"/>
          <w:sz w:val="24"/>
        </w:rPr>
        <w:t xml:space="preserve"> </w:t>
      </w:r>
      <w:proofErr w:type="spellStart"/>
      <w:r w:rsidR="007B7F10" w:rsidRPr="007B7F10">
        <w:rPr>
          <w:rFonts w:eastAsia="Arial"/>
          <w:sz w:val="24"/>
        </w:rPr>
        <w:t>enclosure</w:t>
      </w:r>
      <w:proofErr w:type="spellEnd"/>
      <w:r w:rsidR="007B7F10" w:rsidRPr="007B7F10">
        <w:rPr>
          <w:rFonts w:eastAsia="Arial"/>
          <w:sz w:val="24"/>
        </w:rPr>
        <w:t>): Часть оборудования, окружающая внутренние части и предназначенная для сведения к минимуму распространения огня или горящих материалов, возникших внутри оборудования.</w:t>
      </w:r>
    </w:p>
    <w:p w:rsidR="007B7F10" w:rsidRPr="007B7F10" w:rsidRDefault="00673134" w:rsidP="007B7F10">
      <w:pPr>
        <w:ind w:right="-2" w:firstLine="567"/>
        <w:rPr>
          <w:rFonts w:eastAsia="Arial"/>
          <w:sz w:val="24"/>
        </w:rPr>
      </w:pPr>
      <w:r w:rsidRPr="00673134">
        <w:rPr>
          <w:rFonts w:eastAsia="Arial"/>
          <w:sz w:val="24"/>
        </w:rPr>
        <w:t xml:space="preserve">3.26 </w:t>
      </w:r>
      <w:r w:rsidRPr="00EF0799">
        <w:rPr>
          <w:rFonts w:eastAsia="Arial"/>
          <w:b/>
          <w:sz w:val="24"/>
        </w:rPr>
        <w:t xml:space="preserve">Фиксированное </w:t>
      </w:r>
      <w:r w:rsidR="007B7F10" w:rsidRPr="00EF0799">
        <w:rPr>
          <w:rFonts w:eastAsia="Arial"/>
          <w:b/>
          <w:sz w:val="24"/>
        </w:rPr>
        <w:t>оборудование</w:t>
      </w:r>
      <w:r w:rsidR="007B7F10" w:rsidRPr="007B7F10">
        <w:rPr>
          <w:rFonts w:eastAsia="Arial"/>
          <w:sz w:val="24"/>
        </w:rPr>
        <w:t xml:space="preserve"> (</w:t>
      </w:r>
      <w:proofErr w:type="spellStart"/>
      <w:r w:rsidR="007B7F10" w:rsidRPr="007B7F10">
        <w:rPr>
          <w:rFonts w:eastAsia="Arial"/>
          <w:sz w:val="24"/>
        </w:rPr>
        <w:t>fixed</w:t>
      </w:r>
      <w:proofErr w:type="spellEnd"/>
      <w:r w:rsidR="007B7F10" w:rsidRPr="007B7F10">
        <w:rPr>
          <w:rFonts w:eastAsia="Arial"/>
          <w:sz w:val="24"/>
        </w:rPr>
        <w:t xml:space="preserve"> </w:t>
      </w:r>
      <w:proofErr w:type="spellStart"/>
      <w:r w:rsidR="007B7F10" w:rsidRPr="007B7F10">
        <w:rPr>
          <w:rFonts w:eastAsia="Arial"/>
          <w:sz w:val="24"/>
        </w:rPr>
        <w:t>equipment</w:t>
      </w:r>
      <w:proofErr w:type="spellEnd"/>
      <w:r w:rsidR="007B7F10" w:rsidRPr="007B7F10">
        <w:rPr>
          <w:rFonts w:eastAsia="Arial"/>
          <w:sz w:val="24"/>
        </w:rPr>
        <w:t>): Оборудование, прикрепленное к основанию или закрепленное иным способом в определенном месте.</w:t>
      </w:r>
    </w:p>
    <w:p w:rsidR="00673134" w:rsidRDefault="00673134" w:rsidP="007B7F10">
      <w:pPr>
        <w:ind w:right="-2" w:firstLine="567"/>
        <w:rPr>
          <w:rFonts w:eastAsia="Arial"/>
          <w:sz w:val="24"/>
        </w:rPr>
      </w:pPr>
    </w:p>
    <w:p w:rsidR="00673134" w:rsidRPr="00145389" w:rsidRDefault="00673134" w:rsidP="00673134">
      <w:pPr>
        <w:ind w:right="-2" w:firstLine="567"/>
        <w:rPr>
          <w:rFonts w:eastAsia="Arial"/>
          <w:sz w:val="20"/>
          <w:szCs w:val="20"/>
        </w:rPr>
      </w:pPr>
      <w:r w:rsidRPr="00145389">
        <w:rPr>
          <w:rFonts w:eastAsia="Arial"/>
          <w:sz w:val="20"/>
          <w:szCs w:val="20"/>
        </w:rPr>
        <w:t xml:space="preserve">Примечание – Взято из международного электротехнического словаря (IEV), терминологическая статья </w:t>
      </w:r>
      <w:r w:rsidRPr="00673134">
        <w:rPr>
          <w:rFonts w:eastAsia="Arial"/>
          <w:sz w:val="20"/>
          <w:szCs w:val="20"/>
        </w:rPr>
        <w:t>826</w:t>
      </w:r>
      <w:r w:rsidRPr="00145389">
        <w:rPr>
          <w:rFonts w:eastAsia="Arial"/>
          <w:sz w:val="20"/>
          <w:szCs w:val="20"/>
        </w:rPr>
        <w:t>-0</w:t>
      </w:r>
      <w:r w:rsidRPr="00673134">
        <w:rPr>
          <w:rFonts w:eastAsia="Arial"/>
          <w:sz w:val="20"/>
          <w:szCs w:val="20"/>
        </w:rPr>
        <w:t>7</w:t>
      </w:r>
      <w:r w:rsidRPr="00145389">
        <w:rPr>
          <w:rFonts w:eastAsia="Arial"/>
          <w:sz w:val="20"/>
          <w:szCs w:val="20"/>
        </w:rPr>
        <w:t>-</w:t>
      </w:r>
      <w:r>
        <w:rPr>
          <w:rFonts w:eastAsia="Arial"/>
          <w:sz w:val="20"/>
          <w:szCs w:val="20"/>
        </w:rPr>
        <w:t>0</w:t>
      </w:r>
      <w:r w:rsidRPr="00673134">
        <w:rPr>
          <w:rFonts w:eastAsia="Arial"/>
          <w:sz w:val="20"/>
          <w:szCs w:val="20"/>
        </w:rPr>
        <w:t>7</w:t>
      </w:r>
      <w:r>
        <w:rPr>
          <w:rFonts w:eastAsia="Arial"/>
          <w:sz w:val="20"/>
          <w:szCs w:val="20"/>
        </w:rPr>
        <w:t>.</w:t>
      </w:r>
    </w:p>
    <w:p w:rsidR="00673134" w:rsidRDefault="00673134" w:rsidP="007B7F10">
      <w:pPr>
        <w:ind w:right="-2" w:firstLine="567"/>
        <w:rPr>
          <w:rFonts w:eastAsia="Arial"/>
          <w:sz w:val="24"/>
        </w:rPr>
      </w:pPr>
    </w:p>
    <w:p w:rsidR="007B7F10" w:rsidRPr="007B7F10" w:rsidRDefault="00673134" w:rsidP="007B7F10">
      <w:pPr>
        <w:ind w:right="-2" w:firstLine="567"/>
        <w:rPr>
          <w:rFonts w:eastAsia="Arial"/>
          <w:sz w:val="24"/>
        </w:rPr>
      </w:pPr>
      <w:r w:rsidRPr="00673134">
        <w:rPr>
          <w:rFonts w:eastAsia="Arial"/>
          <w:sz w:val="24"/>
        </w:rPr>
        <w:t xml:space="preserve">3.27 </w:t>
      </w:r>
      <w:r w:rsidRPr="00EF0799">
        <w:rPr>
          <w:rFonts w:eastAsia="Arial"/>
          <w:b/>
          <w:sz w:val="24"/>
        </w:rPr>
        <w:t xml:space="preserve">Классификация </w:t>
      </w:r>
      <w:r w:rsidR="007B7F10" w:rsidRPr="00EF0799">
        <w:rPr>
          <w:rFonts w:eastAsia="Arial"/>
          <w:b/>
          <w:sz w:val="24"/>
        </w:rPr>
        <w:t>воспламеняемости материалов</w:t>
      </w:r>
      <w:r w:rsidR="007B7F10" w:rsidRPr="007B7F10">
        <w:rPr>
          <w:rFonts w:eastAsia="Arial"/>
          <w:sz w:val="24"/>
        </w:rPr>
        <w:t xml:space="preserve"> (</w:t>
      </w:r>
      <w:proofErr w:type="spellStart"/>
      <w:r w:rsidR="007B7F10" w:rsidRPr="007B7F10">
        <w:rPr>
          <w:rFonts w:eastAsia="Arial"/>
          <w:sz w:val="24"/>
        </w:rPr>
        <w:t>flammability</w:t>
      </w:r>
      <w:proofErr w:type="spellEnd"/>
      <w:r w:rsidR="007B7F10" w:rsidRPr="007B7F10">
        <w:rPr>
          <w:rFonts w:eastAsia="Arial"/>
          <w:sz w:val="24"/>
        </w:rPr>
        <w:t xml:space="preserve"> </w:t>
      </w:r>
      <w:proofErr w:type="spellStart"/>
      <w:r w:rsidR="007B7F10" w:rsidRPr="007B7F10">
        <w:rPr>
          <w:rFonts w:eastAsia="Arial"/>
          <w:sz w:val="24"/>
        </w:rPr>
        <w:t>classification</w:t>
      </w:r>
      <w:proofErr w:type="spellEnd"/>
      <w:r w:rsidR="007B7F10" w:rsidRPr="007B7F10">
        <w:rPr>
          <w:rFonts w:eastAsia="Arial"/>
          <w:sz w:val="24"/>
        </w:rPr>
        <w:t xml:space="preserve"> </w:t>
      </w:r>
      <w:proofErr w:type="spellStart"/>
      <w:r w:rsidR="007B7F10" w:rsidRPr="007B7F10">
        <w:rPr>
          <w:rFonts w:eastAsia="Arial"/>
          <w:sz w:val="24"/>
        </w:rPr>
        <w:t>of</w:t>
      </w:r>
      <w:proofErr w:type="spellEnd"/>
      <w:r w:rsidR="007B7F10" w:rsidRPr="007B7F10">
        <w:rPr>
          <w:rFonts w:eastAsia="Arial"/>
          <w:sz w:val="24"/>
        </w:rPr>
        <w:t xml:space="preserve"> </w:t>
      </w:r>
      <w:proofErr w:type="spellStart"/>
      <w:r w:rsidR="007B7F10" w:rsidRPr="007B7F10">
        <w:rPr>
          <w:rFonts w:eastAsia="Arial"/>
          <w:sz w:val="24"/>
        </w:rPr>
        <w:t>materials</w:t>
      </w:r>
      <w:proofErr w:type="spellEnd"/>
      <w:r w:rsidR="007B7F10" w:rsidRPr="007B7F10">
        <w:rPr>
          <w:rFonts w:eastAsia="Arial"/>
          <w:sz w:val="24"/>
        </w:rPr>
        <w:t xml:space="preserve">): Оценка поведения горящих материалов и их способности к затуханию. Материалы </w:t>
      </w:r>
      <w:r w:rsidRPr="007B7F10">
        <w:rPr>
          <w:rFonts w:eastAsia="Arial"/>
          <w:sz w:val="24"/>
        </w:rPr>
        <w:t>классифицируют</w:t>
      </w:r>
      <w:r w:rsidR="007B7F10" w:rsidRPr="007B7F10">
        <w:rPr>
          <w:rFonts w:eastAsia="Arial"/>
          <w:sz w:val="24"/>
        </w:rPr>
        <w:t xml:space="preserve"> в соответствии с определениями в настоящем стандарте по результатам испытаний, выполненных по IEC 60695-11-10, IEC 60695-11-20, ISO 9772 или ISO 9773.</w:t>
      </w:r>
    </w:p>
    <w:p w:rsidR="00673134" w:rsidRDefault="00673134" w:rsidP="007B7F10">
      <w:pPr>
        <w:ind w:right="-2" w:firstLine="567"/>
        <w:rPr>
          <w:rFonts w:eastAsia="Arial"/>
          <w:sz w:val="24"/>
        </w:rPr>
      </w:pPr>
    </w:p>
    <w:p w:rsidR="00673134" w:rsidRDefault="00673134" w:rsidP="00673134">
      <w:pPr>
        <w:ind w:right="-2" w:firstLine="567"/>
        <w:rPr>
          <w:rFonts w:eastAsia="Arial"/>
          <w:sz w:val="20"/>
          <w:szCs w:val="20"/>
          <w:lang w:val="kk-KZ"/>
        </w:rPr>
      </w:pPr>
      <w:proofErr w:type="spellStart"/>
      <w:r w:rsidRPr="00145389">
        <w:rPr>
          <w:rFonts w:eastAsia="Arial"/>
          <w:sz w:val="20"/>
          <w:szCs w:val="20"/>
        </w:rPr>
        <w:t>Примечани</w:t>
      </w:r>
      <w:proofErr w:type="spellEnd"/>
      <w:r>
        <w:rPr>
          <w:rFonts w:eastAsia="Arial"/>
          <w:sz w:val="20"/>
          <w:szCs w:val="20"/>
          <w:lang w:val="kk-KZ"/>
        </w:rPr>
        <w:t>я</w:t>
      </w:r>
    </w:p>
    <w:p w:rsidR="00673134" w:rsidRDefault="00673134" w:rsidP="00673134">
      <w:pPr>
        <w:ind w:right="-2" w:firstLine="567"/>
        <w:rPr>
          <w:rFonts w:eastAsia="Arial"/>
          <w:sz w:val="20"/>
          <w:szCs w:val="20"/>
        </w:rPr>
      </w:pPr>
      <w:r w:rsidRPr="00673134">
        <w:rPr>
          <w:rFonts w:eastAsia="Arial"/>
          <w:sz w:val="20"/>
          <w:szCs w:val="20"/>
        </w:rPr>
        <w:t>1</w:t>
      </w:r>
      <w:r w:rsidRPr="00145389">
        <w:rPr>
          <w:rFonts w:eastAsia="Arial"/>
          <w:sz w:val="20"/>
          <w:szCs w:val="20"/>
        </w:rPr>
        <w:t xml:space="preserve"> </w:t>
      </w:r>
      <w:r w:rsidRPr="00673134">
        <w:rPr>
          <w:rFonts w:eastAsia="Arial"/>
          <w:sz w:val="20"/>
          <w:szCs w:val="20"/>
        </w:rPr>
        <w:t>Применительно к требованиям настоящего стандарта вспененные материалы класса воспламеняемости HF-1 оценивают выше таких же материалов класса воспламеняемости HF-2, а материалы класса воспламеняемости Н</w:t>
      </w:r>
      <w:r>
        <w:rPr>
          <w:rFonts w:eastAsia="Arial"/>
          <w:sz w:val="20"/>
          <w:szCs w:val="20"/>
          <w:lang w:val="en-US"/>
        </w:rPr>
        <w:t>F</w:t>
      </w:r>
      <w:r w:rsidRPr="00673134">
        <w:rPr>
          <w:rFonts w:eastAsia="Arial"/>
          <w:sz w:val="20"/>
          <w:szCs w:val="20"/>
        </w:rPr>
        <w:t>-2</w:t>
      </w:r>
      <w:r>
        <w:rPr>
          <w:rFonts w:eastAsia="Arial"/>
          <w:sz w:val="20"/>
          <w:szCs w:val="20"/>
        </w:rPr>
        <w:t xml:space="preserve"> – </w:t>
      </w:r>
      <w:r w:rsidRPr="00673134">
        <w:rPr>
          <w:rFonts w:eastAsia="Arial"/>
          <w:sz w:val="20"/>
          <w:szCs w:val="20"/>
        </w:rPr>
        <w:t>выше материалов к</w:t>
      </w:r>
      <w:r>
        <w:rPr>
          <w:rFonts w:eastAsia="Arial"/>
          <w:sz w:val="20"/>
          <w:szCs w:val="20"/>
          <w:lang w:val="kk-KZ"/>
        </w:rPr>
        <w:t>л</w:t>
      </w:r>
      <w:r w:rsidRPr="00673134">
        <w:rPr>
          <w:rFonts w:eastAsia="Arial"/>
          <w:sz w:val="20"/>
          <w:szCs w:val="20"/>
        </w:rPr>
        <w:t>асса воспламеняемости HBF</w:t>
      </w:r>
      <w:r>
        <w:rPr>
          <w:rFonts w:eastAsia="Arial"/>
          <w:sz w:val="20"/>
          <w:szCs w:val="20"/>
        </w:rPr>
        <w:t>.</w:t>
      </w:r>
    </w:p>
    <w:p w:rsidR="00673134" w:rsidRPr="00457221" w:rsidRDefault="00673134" w:rsidP="00673134">
      <w:pPr>
        <w:ind w:right="-2" w:firstLine="567"/>
        <w:rPr>
          <w:rFonts w:eastAsia="Arial"/>
          <w:sz w:val="20"/>
          <w:szCs w:val="20"/>
        </w:rPr>
      </w:pPr>
      <w:r w:rsidRPr="00457221">
        <w:rPr>
          <w:rFonts w:eastAsia="Arial"/>
          <w:sz w:val="20"/>
          <w:szCs w:val="20"/>
        </w:rPr>
        <w:t xml:space="preserve">2 </w:t>
      </w:r>
      <w:r w:rsidRPr="00673134">
        <w:rPr>
          <w:rFonts w:eastAsia="Arial"/>
          <w:sz w:val="20"/>
          <w:szCs w:val="20"/>
        </w:rPr>
        <w:t>Аналогичным образом другие материалы, в</w:t>
      </w:r>
      <w:r>
        <w:rPr>
          <w:rFonts w:eastAsia="Arial"/>
          <w:sz w:val="20"/>
          <w:szCs w:val="20"/>
          <w:lang w:val="kk-KZ"/>
        </w:rPr>
        <w:t>кл</w:t>
      </w:r>
      <w:proofErr w:type="spellStart"/>
      <w:r w:rsidRPr="00673134">
        <w:rPr>
          <w:rFonts w:eastAsia="Arial"/>
          <w:sz w:val="20"/>
          <w:szCs w:val="20"/>
        </w:rPr>
        <w:t>ючая</w:t>
      </w:r>
      <w:proofErr w:type="spellEnd"/>
      <w:r w:rsidRPr="00673134">
        <w:rPr>
          <w:rFonts w:eastAsia="Arial"/>
          <w:sz w:val="20"/>
          <w:szCs w:val="20"/>
        </w:rPr>
        <w:t xml:space="preserve"> жесткие (конструкционные) </w:t>
      </w:r>
      <w:proofErr w:type="spellStart"/>
      <w:r w:rsidRPr="00673134">
        <w:rPr>
          <w:rFonts w:eastAsia="Arial"/>
          <w:sz w:val="20"/>
          <w:szCs w:val="20"/>
        </w:rPr>
        <w:t>пе</w:t>
      </w:r>
      <w:proofErr w:type="spellEnd"/>
      <w:r>
        <w:rPr>
          <w:rFonts w:eastAsia="Arial"/>
          <w:sz w:val="20"/>
          <w:szCs w:val="20"/>
          <w:lang w:val="kk-KZ"/>
        </w:rPr>
        <w:t>но</w:t>
      </w:r>
      <w:r w:rsidRPr="00673134">
        <w:rPr>
          <w:rFonts w:eastAsia="Arial"/>
          <w:sz w:val="20"/>
          <w:szCs w:val="20"/>
        </w:rPr>
        <w:t xml:space="preserve">материалы </w:t>
      </w:r>
      <w:r>
        <w:rPr>
          <w:rFonts w:eastAsia="Arial"/>
          <w:sz w:val="20"/>
          <w:szCs w:val="20"/>
        </w:rPr>
        <w:t>к</w:t>
      </w:r>
      <w:r w:rsidRPr="00673134">
        <w:rPr>
          <w:rFonts w:eastAsia="Arial"/>
          <w:sz w:val="20"/>
          <w:szCs w:val="20"/>
        </w:rPr>
        <w:t>ласса воспламеняемости SVA, оценивают выше таких же материалов класса воспламеняемости SVB, материалы класса воспламеняемости SVB</w:t>
      </w:r>
      <w:r>
        <w:rPr>
          <w:rFonts w:eastAsia="Arial"/>
          <w:sz w:val="20"/>
          <w:szCs w:val="20"/>
        </w:rPr>
        <w:t xml:space="preserve"> – </w:t>
      </w:r>
      <w:r w:rsidRPr="00673134">
        <w:rPr>
          <w:rFonts w:eastAsia="Arial"/>
          <w:sz w:val="20"/>
          <w:szCs w:val="20"/>
        </w:rPr>
        <w:t>выше Материалов класса воспламеняемости V-0, материалы класса воспламеняемости V-0</w:t>
      </w:r>
      <w:r>
        <w:rPr>
          <w:rFonts w:eastAsia="Arial"/>
          <w:sz w:val="20"/>
          <w:szCs w:val="20"/>
        </w:rPr>
        <w:t xml:space="preserve"> – </w:t>
      </w:r>
      <w:r w:rsidRPr="00673134">
        <w:rPr>
          <w:rFonts w:eastAsia="Arial"/>
          <w:sz w:val="20"/>
          <w:szCs w:val="20"/>
        </w:rPr>
        <w:t>выше материалов к</w:t>
      </w:r>
      <w:r>
        <w:rPr>
          <w:rFonts w:eastAsia="Arial"/>
          <w:sz w:val="20"/>
          <w:szCs w:val="20"/>
        </w:rPr>
        <w:t>л</w:t>
      </w:r>
      <w:r w:rsidRPr="00673134">
        <w:rPr>
          <w:rFonts w:eastAsia="Arial"/>
          <w:sz w:val="20"/>
          <w:szCs w:val="20"/>
        </w:rPr>
        <w:t>асса восп</w:t>
      </w:r>
      <w:r>
        <w:rPr>
          <w:rFonts w:eastAsia="Arial"/>
          <w:sz w:val="20"/>
          <w:szCs w:val="20"/>
        </w:rPr>
        <w:t>л</w:t>
      </w:r>
      <w:r w:rsidRPr="00673134">
        <w:rPr>
          <w:rFonts w:eastAsia="Arial"/>
          <w:sz w:val="20"/>
          <w:szCs w:val="20"/>
        </w:rPr>
        <w:t>аменяемости V-1, материалы к</w:t>
      </w:r>
      <w:r>
        <w:rPr>
          <w:rFonts w:eastAsia="Arial"/>
          <w:sz w:val="20"/>
          <w:szCs w:val="20"/>
        </w:rPr>
        <w:t>л</w:t>
      </w:r>
      <w:r w:rsidRPr="00673134">
        <w:rPr>
          <w:rFonts w:eastAsia="Arial"/>
          <w:sz w:val="20"/>
          <w:szCs w:val="20"/>
        </w:rPr>
        <w:t xml:space="preserve">асса </w:t>
      </w:r>
      <w:r w:rsidRPr="00673134">
        <w:rPr>
          <w:rFonts w:eastAsia="Arial"/>
          <w:sz w:val="20"/>
          <w:szCs w:val="20"/>
        </w:rPr>
        <w:lastRenderedPageBreak/>
        <w:t>воспламеняемости V-1</w:t>
      </w:r>
      <w:r>
        <w:rPr>
          <w:rFonts w:eastAsia="Arial"/>
          <w:sz w:val="20"/>
          <w:szCs w:val="20"/>
        </w:rPr>
        <w:t xml:space="preserve"> – </w:t>
      </w:r>
      <w:r w:rsidRPr="00673134">
        <w:rPr>
          <w:rFonts w:eastAsia="Arial"/>
          <w:sz w:val="20"/>
          <w:szCs w:val="20"/>
        </w:rPr>
        <w:t xml:space="preserve">выше материалов класса воспламеняемости V-2, материалы класса воспламеняемости V-2 выше материалов класса воспламеняемости НВ40, а материалы класса воспламеняемости НВ40 </w:t>
      </w:r>
      <w:r>
        <w:rPr>
          <w:rFonts w:eastAsia="Arial"/>
          <w:sz w:val="20"/>
          <w:szCs w:val="20"/>
        </w:rPr>
        <w:t>–</w:t>
      </w:r>
      <w:r w:rsidRPr="00673134">
        <w:rPr>
          <w:rFonts w:eastAsia="Arial"/>
          <w:sz w:val="20"/>
          <w:szCs w:val="20"/>
        </w:rPr>
        <w:t xml:space="preserve"> выше мате- риалов класса воспламеняемости HB75</w:t>
      </w:r>
      <w:r w:rsidRPr="00457221">
        <w:rPr>
          <w:rFonts w:eastAsia="Arial"/>
          <w:sz w:val="20"/>
          <w:szCs w:val="20"/>
        </w:rPr>
        <w:t>.</w:t>
      </w:r>
    </w:p>
    <w:p w:rsidR="00673134" w:rsidRDefault="00673134" w:rsidP="00673134">
      <w:pPr>
        <w:ind w:right="-2" w:firstLine="567"/>
        <w:rPr>
          <w:rFonts w:eastAsia="Arial"/>
          <w:sz w:val="20"/>
          <w:szCs w:val="20"/>
        </w:rPr>
      </w:pPr>
      <w:r w:rsidRPr="00673134">
        <w:rPr>
          <w:rFonts w:eastAsia="Arial"/>
          <w:sz w:val="20"/>
          <w:szCs w:val="20"/>
        </w:rPr>
        <w:t xml:space="preserve">3 Аналогичным образом </w:t>
      </w:r>
      <w:r>
        <w:rPr>
          <w:rFonts w:eastAsia="Arial"/>
          <w:sz w:val="20"/>
          <w:szCs w:val="20"/>
          <w:lang w:val="kk-KZ"/>
        </w:rPr>
        <w:t>д</w:t>
      </w:r>
      <w:proofErr w:type="spellStart"/>
      <w:r w:rsidRPr="00673134">
        <w:rPr>
          <w:rFonts w:eastAsia="Arial"/>
          <w:sz w:val="20"/>
          <w:szCs w:val="20"/>
        </w:rPr>
        <w:t>ругие</w:t>
      </w:r>
      <w:proofErr w:type="spellEnd"/>
      <w:r w:rsidRPr="00673134">
        <w:rPr>
          <w:rFonts w:eastAsia="Arial"/>
          <w:sz w:val="20"/>
          <w:szCs w:val="20"/>
        </w:rPr>
        <w:t xml:space="preserve"> материалы к</w:t>
      </w:r>
      <w:r>
        <w:rPr>
          <w:rFonts w:eastAsia="Arial"/>
          <w:sz w:val="20"/>
          <w:szCs w:val="20"/>
          <w:lang w:val="kk-KZ"/>
        </w:rPr>
        <w:t>л</w:t>
      </w:r>
      <w:r w:rsidRPr="00673134">
        <w:rPr>
          <w:rFonts w:eastAsia="Arial"/>
          <w:sz w:val="20"/>
          <w:szCs w:val="20"/>
        </w:rPr>
        <w:t>асса воспламеняемости VTM-0 оценивают выше материалов класса воспламеняемости VTM-1, а материалы к</w:t>
      </w:r>
      <w:r>
        <w:rPr>
          <w:rFonts w:eastAsia="Arial"/>
          <w:sz w:val="20"/>
          <w:szCs w:val="20"/>
        </w:rPr>
        <w:t>л</w:t>
      </w:r>
      <w:r w:rsidRPr="00673134">
        <w:rPr>
          <w:rFonts w:eastAsia="Arial"/>
          <w:sz w:val="20"/>
          <w:szCs w:val="20"/>
        </w:rPr>
        <w:t>асса воспламеняемости \/TM-1</w:t>
      </w:r>
      <w:r>
        <w:rPr>
          <w:rFonts w:eastAsia="Arial"/>
          <w:sz w:val="20"/>
          <w:szCs w:val="20"/>
        </w:rPr>
        <w:t xml:space="preserve"> – </w:t>
      </w:r>
      <w:r w:rsidRPr="00673134">
        <w:rPr>
          <w:rFonts w:eastAsia="Arial"/>
          <w:sz w:val="20"/>
          <w:szCs w:val="20"/>
        </w:rPr>
        <w:t>выше материалов класса воспламеняемости VTM-2.</w:t>
      </w:r>
    </w:p>
    <w:p w:rsidR="00673134" w:rsidRPr="00673134" w:rsidRDefault="00673134" w:rsidP="00673134">
      <w:pPr>
        <w:ind w:right="-2" w:firstLine="567"/>
        <w:rPr>
          <w:rFonts w:eastAsia="Arial"/>
          <w:sz w:val="20"/>
          <w:szCs w:val="20"/>
        </w:rPr>
      </w:pPr>
      <w:r>
        <w:rPr>
          <w:rFonts w:eastAsia="Arial"/>
          <w:sz w:val="20"/>
          <w:szCs w:val="20"/>
        </w:rPr>
        <w:t xml:space="preserve">4 </w:t>
      </w:r>
      <w:r w:rsidRPr="00673134">
        <w:rPr>
          <w:rFonts w:eastAsia="Arial"/>
          <w:sz w:val="20"/>
          <w:szCs w:val="20"/>
        </w:rPr>
        <w:t>Материалы к</w:t>
      </w:r>
      <w:r>
        <w:rPr>
          <w:rFonts w:eastAsia="Arial"/>
          <w:sz w:val="20"/>
          <w:szCs w:val="20"/>
        </w:rPr>
        <w:t>л</w:t>
      </w:r>
      <w:r w:rsidRPr="00673134">
        <w:rPr>
          <w:rFonts w:eastAsia="Arial"/>
          <w:sz w:val="20"/>
          <w:szCs w:val="20"/>
        </w:rPr>
        <w:t>ассов воспламеняемости VTM-0, VTM-1 и VTM-2 рассматрива</w:t>
      </w:r>
      <w:r>
        <w:rPr>
          <w:rFonts w:eastAsia="Arial"/>
          <w:sz w:val="20"/>
          <w:szCs w:val="20"/>
        </w:rPr>
        <w:t>ю</w:t>
      </w:r>
      <w:r w:rsidRPr="00673134">
        <w:rPr>
          <w:rFonts w:eastAsia="Arial"/>
          <w:sz w:val="20"/>
          <w:szCs w:val="20"/>
        </w:rPr>
        <w:t>т как эквивале</w:t>
      </w:r>
      <w:r>
        <w:rPr>
          <w:rFonts w:eastAsia="Arial"/>
          <w:sz w:val="20"/>
          <w:szCs w:val="20"/>
        </w:rPr>
        <w:t>н</w:t>
      </w:r>
      <w:r w:rsidRPr="00673134">
        <w:rPr>
          <w:rFonts w:eastAsia="Arial"/>
          <w:sz w:val="20"/>
          <w:szCs w:val="20"/>
        </w:rPr>
        <w:t>тн</w:t>
      </w:r>
      <w:r>
        <w:rPr>
          <w:rFonts w:eastAsia="Arial"/>
          <w:sz w:val="20"/>
          <w:szCs w:val="20"/>
        </w:rPr>
        <w:t>ы</w:t>
      </w:r>
      <w:r w:rsidRPr="00673134">
        <w:rPr>
          <w:rFonts w:eastAsia="Arial"/>
          <w:sz w:val="20"/>
          <w:szCs w:val="20"/>
        </w:rPr>
        <w:t>е материалам классов воспламеняемости V-0, V-1 и V-2 соответственно, но только в части их свойств воспламеняемости. Их электрические и механические свойства необязательно должны быть одинаковыми</w:t>
      </w:r>
      <w:r>
        <w:rPr>
          <w:rFonts w:eastAsia="Arial"/>
          <w:sz w:val="20"/>
          <w:szCs w:val="20"/>
        </w:rPr>
        <w:t>.</w:t>
      </w:r>
    </w:p>
    <w:p w:rsidR="00673134" w:rsidRDefault="00673134" w:rsidP="007B7F10">
      <w:pPr>
        <w:ind w:right="-2" w:firstLine="567"/>
        <w:rPr>
          <w:rFonts w:eastAsia="Arial"/>
          <w:sz w:val="24"/>
        </w:rPr>
      </w:pPr>
    </w:p>
    <w:p w:rsidR="007B7F10" w:rsidRPr="007B7F10" w:rsidRDefault="00673134" w:rsidP="007B7F10">
      <w:pPr>
        <w:ind w:right="-2" w:firstLine="567"/>
        <w:rPr>
          <w:rFonts w:eastAsia="Arial"/>
          <w:sz w:val="24"/>
        </w:rPr>
      </w:pPr>
      <w:r>
        <w:rPr>
          <w:rFonts w:eastAsia="Arial"/>
          <w:sz w:val="24"/>
        </w:rPr>
        <w:t xml:space="preserve">3.28 </w:t>
      </w:r>
      <w:r w:rsidRPr="00EF0799">
        <w:rPr>
          <w:rFonts w:eastAsia="Arial"/>
          <w:b/>
          <w:sz w:val="24"/>
        </w:rPr>
        <w:t xml:space="preserve">Вывод </w:t>
      </w:r>
      <w:r w:rsidR="007B7F10" w:rsidRPr="00EF0799">
        <w:rPr>
          <w:rFonts w:eastAsia="Arial"/>
          <w:b/>
          <w:sz w:val="24"/>
        </w:rPr>
        <w:t>функционального заземления</w:t>
      </w:r>
      <w:r w:rsidR="007B7F10" w:rsidRPr="007B7F10">
        <w:rPr>
          <w:rFonts w:eastAsia="Arial"/>
          <w:sz w:val="24"/>
        </w:rPr>
        <w:t xml:space="preserve"> (</w:t>
      </w:r>
      <w:proofErr w:type="spellStart"/>
      <w:r w:rsidR="007B7F10" w:rsidRPr="007B7F10">
        <w:rPr>
          <w:rFonts w:eastAsia="Arial"/>
          <w:sz w:val="24"/>
        </w:rPr>
        <w:t>functional</w:t>
      </w:r>
      <w:proofErr w:type="spellEnd"/>
      <w:r w:rsidR="007B7F10" w:rsidRPr="007B7F10">
        <w:rPr>
          <w:rFonts w:eastAsia="Arial"/>
          <w:sz w:val="24"/>
        </w:rPr>
        <w:t xml:space="preserve"> </w:t>
      </w:r>
      <w:proofErr w:type="spellStart"/>
      <w:r w:rsidR="007B7F10" w:rsidRPr="007B7F10">
        <w:rPr>
          <w:rFonts w:eastAsia="Arial"/>
          <w:sz w:val="24"/>
        </w:rPr>
        <w:t>earth</w:t>
      </w:r>
      <w:proofErr w:type="spellEnd"/>
      <w:r w:rsidR="007B7F10" w:rsidRPr="007B7F10">
        <w:rPr>
          <w:rFonts w:eastAsia="Arial"/>
          <w:sz w:val="24"/>
        </w:rPr>
        <w:t xml:space="preserve"> </w:t>
      </w:r>
      <w:proofErr w:type="spellStart"/>
      <w:r w:rsidR="007B7F10" w:rsidRPr="007B7F10">
        <w:rPr>
          <w:rFonts w:eastAsia="Arial"/>
          <w:sz w:val="24"/>
        </w:rPr>
        <w:t>terminal</w:t>
      </w:r>
      <w:proofErr w:type="spellEnd"/>
      <w:r w:rsidR="007B7F10" w:rsidRPr="007B7F10">
        <w:rPr>
          <w:rFonts w:eastAsia="Arial"/>
          <w:sz w:val="24"/>
        </w:rPr>
        <w:t>): Вывод, с помощью которого осуществляется электрическое соединение непосредственно с частью или цепью в любых целях обеспечения функционирования оборудования, кроме обеспечения безопасности.</w:t>
      </w:r>
    </w:p>
    <w:p w:rsidR="007B7F10" w:rsidRPr="007B7F10" w:rsidRDefault="00673134" w:rsidP="007B7F10">
      <w:pPr>
        <w:ind w:right="-2" w:firstLine="567"/>
        <w:rPr>
          <w:rFonts w:eastAsia="Arial"/>
          <w:sz w:val="24"/>
        </w:rPr>
      </w:pPr>
      <w:r>
        <w:rPr>
          <w:rFonts w:eastAsia="Arial"/>
          <w:sz w:val="24"/>
        </w:rPr>
        <w:t xml:space="preserve">3.29 </w:t>
      </w:r>
      <w:r w:rsidRPr="00EF0799">
        <w:rPr>
          <w:rFonts w:eastAsia="Arial"/>
          <w:b/>
          <w:sz w:val="24"/>
        </w:rPr>
        <w:t xml:space="preserve">Функциональная </w:t>
      </w:r>
      <w:r w:rsidR="007B7F10" w:rsidRPr="00EF0799">
        <w:rPr>
          <w:rFonts w:eastAsia="Arial"/>
          <w:b/>
          <w:sz w:val="24"/>
        </w:rPr>
        <w:t>изоляция</w:t>
      </w:r>
      <w:r w:rsidRPr="00EF0799">
        <w:rPr>
          <w:rFonts w:eastAsia="Arial"/>
          <w:b/>
          <w:sz w:val="24"/>
        </w:rPr>
        <w:t>;</w:t>
      </w:r>
      <w:r>
        <w:rPr>
          <w:rFonts w:eastAsia="Arial"/>
          <w:sz w:val="24"/>
        </w:rPr>
        <w:t xml:space="preserve"> </w:t>
      </w:r>
      <w:r>
        <w:rPr>
          <w:rFonts w:eastAsia="Arial"/>
          <w:sz w:val="24"/>
          <w:lang w:val="en-US"/>
        </w:rPr>
        <w:t>FI</w:t>
      </w:r>
      <w:r w:rsidR="007B7F10" w:rsidRPr="007B7F10">
        <w:rPr>
          <w:rFonts w:eastAsia="Arial"/>
          <w:sz w:val="24"/>
        </w:rPr>
        <w:t xml:space="preserve"> (</w:t>
      </w:r>
      <w:proofErr w:type="spellStart"/>
      <w:r w:rsidR="007B7F10" w:rsidRPr="007B7F10">
        <w:rPr>
          <w:rFonts w:eastAsia="Arial"/>
          <w:sz w:val="24"/>
        </w:rPr>
        <w:t>functional</w:t>
      </w:r>
      <w:proofErr w:type="spellEnd"/>
      <w:r w:rsidR="007B7F10" w:rsidRPr="007B7F10">
        <w:rPr>
          <w:rFonts w:eastAsia="Arial"/>
          <w:sz w:val="24"/>
        </w:rPr>
        <w:t xml:space="preserve"> </w:t>
      </w:r>
      <w:proofErr w:type="spellStart"/>
      <w:r w:rsidR="007B7F10" w:rsidRPr="007B7F10">
        <w:rPr>
          <w:rFonts w:eastAsia="Arial"/>
          <w:sz w:val="24"/>
        </w:rPr>
        <w:t>insulation</w:t>
      </w:r>
      <w:proofErr w:type="spellEnd"/>
      <w:r w:rsidR="007B7F10" w:rsidRPr="007B7F10">
        <w:rPr>
          <w:rFonts w:eastAsia="Arial"/>
          <w:sz w:val="24"/>
        </w:rPr>
        <w:t>): Изоляция, которая необходима только для правильного функционирования оборудования.</w:t>
      </w:r>
    </w:p>
    <w:p w:rsidR="00673134" w:rsidRDefault="00673134" w:rsidP="007B7F10">
      <w:pPr>
        <w:ind w:right="-2" w:firstLine="567"/>
        <w:rPr>
          <w:rFonts w:eastAsia="Arial"/>
          <w:sz w:val="24"/>
        </w:rPr>
      </w:pPr>
    </w:p>
    <w:p w:rsidR="007B7F10" w:rsidRPr="00673134" w:rsidRDefault="007B7F10" w:rsidP="007B7F10">
      <w:pPr>
        <w:ind w:right="-2" w:firstLine="567"/>
        <w:rPr>
          <w:rFonts w:eastAsia="Arial"/>
          <w:sz w:val="20"/>
          <w:szCs w:val="20"/>
        </w:rPr>
      </w:pPr>
      <w:r w:rsidRPr="00673134">
        <w:rPr>
          <w:rFonts w:eastAsia="Arial"/>
          <w:sz w:val="20"/>
          <w:szCs w:val="20"/>
        </w:rPr>
        <w:t>Примечание</w:t>
      </w:r>
      <w:r w:rsidR="00673134" w:rsidRPr="00673134">
        <w:rPr>
          <w:rFonts w:eastAsia="Arial"/>
          <w:sz w:val="20"/>
          <w:szCs w:val="20"/>
        </w:rPr>
        <w:t xml:space="preserve"> – </w:t>
      </w:r>
      <w:r w:rsidRPr="00673134">
        <w:rPr>
          <w:rFonts w:eastAsia="Arial"/>
          <w:sz w:val="20"/>
          <w:szCs w:val="20"/>
        </w:rPr>
        <w:t>Функциональная изоляция по определению не защищает от поражения электрическим током. Тем не менее, она может снимать вероятность зажигания или возникновения огня.</w:t>
      </w:r>
    </w:p>
    <w:p w:rsidR="00673134" w:rsidRDefault="00673134" w:rsidP="007B7F10">
      <w:pPr>
        <w:ind w:right="-2" w:firstLine="567"/>
        <w:rPr>
          <w:rFonts w:eastAsia="Arial"/>
          <w:sz w:val="24"/>
        </w:rPr>
      </w:pPr>
    </w:p>
    <w:p w:rsidR="007B7F10" w:rsidRPr="007B7F10" w:rsidRDefault="00673134" w:rsidP="007B7F10">
      <w:pPr>
        <w:ind w:right="-2" w:firstLine="567"/>
        <w:rPr>
          <w:rFonts w:eastAsia="Arial"/>
          <w:sz w:val="24"/>
        </w:rPr>
      </w:pPr>
      <w:r w:rsidRPr="00673134">
        <w:rPr>
          <w:rFonts w:eastAsia="Arial"/>
          <w:sz w:val="24"/>
        </w:rPr>
        <w:t xml:space="preserve">3.30 </w:t>
      </w:r>
      <w:r w:rsidRPr="00EF0799">
        <w:rPr>
          <w:rFonts w:eastAsia="Arial"/>
          <w:b/>
          <w:sz w:val="24"/>
        </w:rPr>
        <w:t xml:space="preserve">Ручное </w:t>
      </w:r>
      <w:r w:rsidR="007B7F10" w:rsidRPr="00EF0799">
        <w:rPr>
          <w:rFonts w:eastAsia="Arial"/>
          <w:b/>
          <w:sz w:val="24"/>
        </w:rPr>
        <w:t>оборудование</w:t>
      </w:r>
      <w:r w:rsidR="007B7F10" w:rsidRPr="007B7F10">
        <w:rPr>
          <w:rFonts w:eastAsia="Arial"/>
          <w:sz w:val="24"/>
        </w:rPr>
        <w:t xml:space="preserve"> (</w:t>
      </w:r>
      <w:proofErr w:type="spellStart"/>
      <w:r w:rsidR="007B7F10" w:rsidRPr="007B7F10">
        <w:rPr>
          <w:rFonts w:eastAsia="Arial"/>
          <w:sz w:val="24"/>
        </w:rPr>
        <w:t>hand-held</w:t>
      </w:r>
      <w:proofErr w:type="spellEnd"/>
      <w:r w:rsidR="007B7F10" w:rsidRPr="007B7F10">
        <w:rPr>
          <w:rFonts w:eastAsia="Arial"/>
          <w:sz w:val="24"/>
        </w:rPr>
        <w:t xml:space="preserve"> </w:t>
      </w:r>
      <w:proofErr w:type="spellStart"/>
      <w:r w:rsidR="007B7F10" w:rsidRPr="007B7F10">
        <w:rPr>
          <w:rFonts w:eastAsia="Arial"/>
          <w:sz w:val="24"/>
        </w:rPr>
        <w:t>equipment</w:t>
      </w:r>
      <w:proofErr w:type="spellEnd"/>
      <w:r w:rsidR="007B7F10" w:rsidRPr="007B7F10">
        <w:rPr>
          <w:rFonts w:eastAsia="Arial"/>
          <w:sz w:val="24"/>
        </w:rPr>
        <w:t>): Переносное оборудование, удерживаемое в одной руке при нормальном применении.</w:t>
      </w:r>
    </w:p>
    <w:p w:rsidR="007B7F10" w:rsidRPr="007B7F10" w:rsidRDefault="00673134" w:rsidP="007B7F10">
      <w:pPr>
        <w:ind w:right="-2" w:firstLine="567"/>
        <w:rPr>
          <w:rFonts w:eastAsia="Arial"/>
          <w:sz w:val="24"/>
        </w:rPr>
      </w:pPr>
      <w:r w:rsidRPr="00673134">
        <w:rPr>
          <w:rFonts w:eastAsia="Arial"/>
          <w:sz w:val="24"/>
        </w:rPr>
        <w:t xml:space="preserve">3.31 </w:t>
      </w:r>
      <w:r w:rsidRPr="00EF0799">
        <w:rPr>
          <w:rFonts w:eastAsia="Arial"/>
          <w:b/>
          <w:sz w:val="24"/>
        </w:rPr>
        <w:t>Опасность</w:t>
      </w:r>
      <w:r w:rsidRPr="007B7F10">
        <w:rPr>
          <w:rFonts w:eastAsia="Arial"/>
          <w:sz w:val="24"/>
        </w:rPr>
        <w:t xml:space="preserve"> </w:t>
      </w:r>
      <w:r w:rsidR="007B7F10" w:rsidRPr="007B7F10">
        <w:rPr>
          <w:rFonts w:eastAsia="Arial"/>
          <w:sz w:val="24"/>
        </w:rPr>
        <w:t>(</w:t>
      </w:r>
      <w:proofErr w:type="spellStart"/>
      <w:r w:rsidR="007B7F10" w:rsidRPr="007B7F10">
        <w:rPr>
          <w:rFonts w:eastAsia="Arial"/>
          <w:sz w:val="24"/>
        </w:rPr>
        <w:t>hazard</w:t>
      </w:r>
      <w:proofErr w:type="spellEnd"/>
      <w:r w:rsidR="007B7F10" w:rsidRPr="007B7F10">
        <w:rPr>
          <w:rFonts w:eastAsia="Arial"/>
          <w:sz w:val="24"/>
        </w:rPr>
        <w:t>): Потенциальный источник нанесения ущерба каким-либо механизмом, рассматриваемым в настоящем стандарте, например, риск поражения электрическим током, риск возникновения огня и т.д.</w:t>
      </w:r>
    </w:p>
    <w:p w:rsidR="007B7F10" w:rsidRPr="007B7F10" w:rsidRDefault="00673134" w:rsidP="007B7F10">
      <w:pPr>
        <w:ind w:right="-2" w:firstLine="567"/>
        <w:rPr>
          <w:rFonts w:eastAsia="Arial"/>
          <w:sz w:val="24"/>
        </w:rPr>
      </w:pPr>
      <w:r w:rsidRPr="00673134">
        <w:rPr>
          <w:rFonts w:eastAsia="Arial"/>
          <w:sz w:val="24"/>
        </w:rPr>
        <w:t xml:space="preserve">3.32 </w:t>
      </w:r>
      <w:r w:rsidRPr="00EF0799">
        <w:rPr>
          <w:rFonts w:eastAsia="Arial"/>
          <w:b/>
          <w:sz w:val="24"/>
        </w:rPr>
        <w:t xml:space="preserve">Опасный </w:t>
      </w:r>
      <w:r w:rsidR="007B7F10" w:rsidRPr="00EF0799">
        <w:rPr>
          <w:rFonts w:eastAsia="Arial"/>
          <w:b/>
          <w:sz w:val="24"/>
        </w:rPr>
        <w:t>энергетический уровень</w:t>
      </w:r>
      <w:r w:rsidR="007B7F10" w:rsidRPr="007B7F10">
        <w:rPr>
          <w:rFonts w:eastAsia="Arial"/>
          <w:sz w:val="24"/>
        </w:rPr>
        <w:t xml:space="preserve"> (</w:t>
      </w:r>
      <w:proofErr w:type="spellStart"/>
      <w:r w:rsidR="007B7F10" w:rsidRPr="007B7F10">
        <w:rPr>
          <w:rFonts w:eastAsia="Arial"/>
          <w:sz w:val="24"/>
        </w:rPr>
        <w:t>hazardous</w:t>
      </w:r>
      <w:proofErr w:type="spellEnd"/>
      <w:r w:rsidR="007B7F10" w:rsidRPr="007B7F10">
        <w:rPr>
          <w:rFonts w:eastAsia="Arial"/>
          <w:sz w:val="24"/>
        </w:rPr>
        <w:t xml:space="preserve"> </w:t>
      </w:r>
      <w:proofErr w:type="spellStart"/>
      <w:r w:rsidR="007B7F10" w:rsidRPr="007B7F10">
        <w:rPr>
          <w:rFonts w:eastAsia="Arial"/>
          <w:sz w:val="24"/>
        </w:rPr>
        <w:t>energy</w:t>
      </w:r>
      <w:proofErr w:type="spellEnd"/>
      <w:r w:rsidR="007B7F10" w:rsidRPr="007B7F10">
        <w:rPr>
          <w:rFonts w:eastAsia="Arial"/>
          <w:sz w:val="24"/>
        </w:rPr>
        <w:t xml:space="preserve"> </w:t>
      </w:r>
      <w:proofErr w:type="spellStart"/>
      <w:r w:rsidR="007B7F10" w:rsidRPr="007B7F10">
        <w:rPr>
          <w:rFonts w:eastAsia="Arial"/>
          <w:sz w:val="24"/>
        </w:rPr>
        <w:t>level</w:t>
      </w:r>
      <w:proofErr w:type="spellEnd"/>
      <w:r w:rsidR="007B7F10" w:rsidRPr="007B7F10">
        <w:rPr>
          <w:rFonts w:eastAsia="Arial"/>
          <w:sz w:val="24"/>
        </w:rPr>
        <w:t>): Уровень располагаемой мощности не менее 240 В</w:t>
      </w:r>
      <w:r>
        <w:rPr>
          <w:rFonts w:eastAsia="Arial"/>
          <w:sz w:val="24"/>
        </w:rPr>
        <w:t>×</w:t>
      </w:r>
      <w:r w:rsidR="007B7F10" w:rsidRPr="007B7F10">
        <w:rPr>
          <w:rFonts w:eastAsia="Arial"/>
          <w:sz w:val="24"/>
        </w:rPr>
        <w:t>А, сохраняющийся не менее 60 с, или уровень накопленной энергии не менее 20 Дж (например, на одном или более конденсаторах), с разностью потенциалов не менее 2 В (см. 7.4.1)</w:t>
      </w:r>
    </w:p>
    <w:p w:rsidR="007B7F10" w:rsidRPr="007B7F10" w:rsidRDefault="00BA42C2" w:rsidP="007B7F10">
      <w:pPr>
        <w:ind w:right="-2" w:firstLine="567"/>
        <w:rPr>
          <w:rFonts w:eastAsia="Arial"/>
          <w:sz w:val="24"/>
        </w:rPr>
      </w:pPr>
      <w:r w:rsidRPr="00BA42C2">
        <w:rPr>
          <w:rFonts w:eastAsia="Arial"/>
          <w:sz w:val="24"/>
        </w:rPr>
        <w:t xml:space="preserve">3.33 </w:t>
      </w:r>
      <w:r w:rsidRPr="00EF0799">
        <w:rPr>
          <w:rFonts w:eastAsia="Arial"/>
          <w:b/>
          <w:sz w:val="24"/>
        </w:rPr>
        <w:t xml:space="preserve">Опасный </w:t>
      </w:r>
      <w:r w:rsidR="007B7F10" w:rsidRPr="00EF0799">
        <w:rPr>
          <w:rFonts w:eastAsia="Arial"/>
          <w:b/>
          <w:sz w:val="24"/>
        </w:rPr>
        <w:t>токоведущий</w:t>
      </w:r>
      <w:r w:rsidR="007B7F10" w:rsidRPr="007B7F10">
        <w:rPr>
          <w:rFonts w:eastAsia="Arial"/>
          <w:sz w:val="24"/>
        </w:rPr>
        <w:t xml:space="preserve"> (</w:t>
      </w:r>
      <w:proofErr w:type="spellStart"/>
      <w:r w:rsidR="007B7F10" w:rsidRPr="007B7F10">
        <w:rPr>
          <w:rFonts w:eastAsia="Arial"/>
          <w:sz w:val="24"/>
        </w:rPr>
        <w:t>hazardous</w:t>
      </w:r>
      <w:proofErr w:type="spellEnd"/>
      <w:r w:rsidR="007B7F10" w:rsidRPr="007B7F10">
        <w:rPr>
          <w:rFonts w:eastAsia="Arial"/>
          <w:sz w:val="24"/>
        </w:rPr>
        <w:t xml:space="preserve"> </w:t>
      </w:r>
      <w:proofErr w:type="spellStart"/>
      <w:r w:rsidR="007B7F10" w:rsidRPr="007B7F10">
        <w:rPr>
          <w:rFonts w:eastAsia="Arial"/>
          <w:sz w:val="24"/>
        </w:rPr>
        <w:t>live</w:t>
      </w:r>
      <w:proofErr w:type="spellEnd"/>
      <w:r w:rsidR="007B7F10" w:rsidRPr="007B7F10">
        <w:rPr>
          <w:rFonts w:eastAsia="Arial"/>
          <w:sz w:val="24"/>
        </w:rPr>
        <w:t>): Такой, который способен привести к поражению электрическим током или электрическому ожогу. Цепь или часть, которая представляет либо опасность поражения током, либо опасный энергетический фактор, как описано в разделе 7.</w:t>
      </w:r>
    </w:p>
    <w:p w:rsidR="007B7F10" w:rsidRPr="007B7F10" w:rsidRDefault="00BA42C2" w:rsidP="007B7F10">
      <w:pPr>
        <w:ind w:right="-2" w:firstLine="567"/>
        <w:rPr>
          <w:rFonts w:eastAsia="Arial"/>
          <w:sz w:val="24"/>
        </w:rPr>
      </w:pPr>
      <w:r w:rsidRPr="00BA42C2">
        <w:rPr>
          <w:rFonts w:eastAsia="Arial"/>
          <w:sz w:val="24"/>
        </w:rPr>
        <w:t xml:space="preserve">3.34 </w:t>
      </w:r>
      <w:r w:rsidRPr="00EF0799">
        <w:rPr>
          <w:rFonts w:eastAsia="Arial"/>
          <w:b/>
          <w:sz w:val="24"/>
        </w:rPr>
        <w:t>Опасное напряжение</w:t>
      </w:r>
      <w:r w:rsidR="007B7F10" w:rsidRPr="007B7F10">
        <w:rPr>
          <w:rFonts w:eastAsia="Arial"/>
          <w:sz w:val="24"/>
        </w:rPr>
        <w:t xml:space="preserve"> (</w:t>
      </w:r>
      <w:proofErr w:type="spellStart"/>
      <w:r w:rsidR="007B7F10" w:rsidRPr="007B7F10">
        <w:rPr>
          <w:rFonts w:eastAsia="Arial"/>
          <w:sz w:val="24"/>
        </w:rPr>
        <w:t>hazardous</w:t>
      </w:r>
      <w:proofErr w:type="spellEnd"/>
      <w:r w:rsidR="007B7F10" w:rsidRPr="007B7F10">
        <w:rPr>
          <w:rFonts w:eastAsia="Arial"/>
          <w:sz w:val="24"/>
        </w:rPr>
        <w:t xml:space="preserve"> </w:t>
      </w:r>
      <w:proofErr w:type="spellStart"/>
      <w:r w:rsidR="007B7F10" w:rsidRPr="007B7F10">
        <w:rPr>
          <w:rFonts w:eastAsia="Arial"/>
          <w:sz w:val="24"/>
        </w:rPr>
        <w:t>voltage</w:t>
      </w:r>
      <w:proofErr w:type="spellEnd"/>
      <w:r w:rsidR="007B7F10" w:rsidRPr="007B7F10">
        <w:rPr>
          <w:rFonts w:eastAsia="Arial"/>
          <w:sz w:val="24"/>
        </w:rPr>
        <w:t>): Напряжение, превышающее пределы опасности поражения током, указанные в 7.3.</w:t>
      </w:r>
    </w:p>
    <w:p w:rsidR="007B7F10" w:rsidRPr="007B7F10" w:rsidRDefault="00BA42C2" w:rsidP="007B7F10">
      <w:pPr>
        <w:ind w:right="-2" w:firstLine="567"/>
        <w:rPr>
          <w:rFonts w:eastAsia="Arial"/>
          <w:sz w:val="24"/>
        </w:rPr>
      </w:pPr>
      <w:r w:rsidRPr="00BA42C2">
        <w:rPr>
          <w:rFonts w:eastAsia="Arial"/>
          <w:sz w:val="24"/>
        </w:rPr>
        <w:t xml:space="preserve">3.35 </w:t>
      </w:r>
      <w:r w:rsidRPr="00EF0799">
        <w:rPr>
          <w:rFonts w:eastAsia="Arial"/>
          <w:b/>
          <w:sz w:val="24"/>
        </w:rPr>
        <w:t xml:space="preserve">Однородное </w:t>
      </w:r>
      <w:proofErr w:type="spellStart"/>
      <w:r w:rsidRPr="00EF0799">
        <w:rPr>
          <w:rFonts w:eastAsia="Arial"/>
          <w:b/>
          <w:sz w:val="24"/>
        </w:rPr>
        <w:t>п</w:t>
      </w:r>
      <w:r w:rsidR="007B7F10" w:rsidRPr="00EF0799">
        <w:rPr>
          <w:rFonts w:eastAsia="Arial"/>
          <w:b/>
          <w:sz w:val="24"/>
        </w:rPr>
        <w:t>oлe</w:t>
      </w:r>
      <w:proofErr w:type="spellEnd"/>
      <w:r w:rsidR="007B7F10" w:rsidRPr="007B7F10">
        <w:rPr>
          <w:rFonts w:eastAsia="Arial"/>
          <w:sz w:val="24"/>
        </w:rPr>
        <w:t xml:space="preserve"> (распределение) (</w:t>
      </w:r>
      <w:proofErr w:type="spellStart"/>
      <w:r w:rsidR="007B7F10" w:rsidRPr="007B7F10">
        <w:rPr>
          <w:rFonts w:eastAsia="Arial"/>
          <w:sz w:val="24"/>
        </w:rPr>
        <w:t>homogeneous</w:t>
      </w:r>
      <w:proofErr w:type="spellEnd"/>
      <w:r w:rsidR="007B7F10" w:rsidRPr="007B7F10">
        <w:rPr>
          <w:rFonts w:eastAsia="Arial"/>
          <w:sz w:val="24"/>
        </w:rPr>
        <w:t xml:space="preserve"> </w:t>
      </w:r>
      <w:proofErr w:type="spellStart"/>
      <w:r w:rsidR="007B7F10" w:rsidRPr="007B7F10">
        <w:rPr>
          <w:rFonts w:eastAsia="Arial"/>
          <w:sz w:val="24"/>
        </w:rPr>
        <w:t>field</w:t>
      </w:r>
      <w:proofErr w:type="spellEnd"/>
      <w:r w:rsidR="007B7F10" w:rsidRPr="007B7F10">
        <w:rPr>
          <w:rFonts w:eastAsia="Arial"/>
          <w:sz w:val="24"/>
        </w:rPr>
        <w:t xml:space="preserve"> (</w:t>
      </w:r>
      <w:proofErr w:type="spellStart"/>
      <w:r w:rsidR="007B7F10" w:rsidRPr="007B7F10">
        <w:rPr>
          <w:rFonts w:eastAsia="Arial"/>
          <w:sz w:val="24"/>
        </w:rPr>
        <w:t>distйbution</w:t>
      </w:r>
      <w:proofErr w:type="spellEnd"/>
      <w:r w:rsidR="007B7F10" w:rsidRPr="007B7F10">
        <w:rPr>
          <w:rFonts w:eastAsia="Arial"/>
          <w:sz w:val="24"/>
        </w:rPr>
        <w:t>)): Однородное</w:t>
      </w:r>
      <w:r>
        <w:rPr>
          <w:rFonts w:eastAsia="Arial"/>
          <w:sz w:val="24"/>
        </w:rPr>
        <w:t xml:space="preserve"> </w:t>
      </w:r>
      <w:r w:rsidR="007B7F10" w:rsidRPr="007B7F10">
        <w:rPr>
          <w:rFonts w:eastAsia="Arial"/>
          <w:sz w:val="24"/>
        </w:rPr>
        <w:t>поле</w:t>
      </w:r>
      <w:r>
        <w:rPr>
          <w:rFonts w:eastAsia="Arial"/>
          <w:sz w:val="24"/>
        </w:rPr>
        <w:t xml:space="preserve"> – </w:t>
      </w:r>
      <w:r w:rsidR="007B7F10" w:rsidRPr="007B7F10">
        <w:rPr>
          <w:rFonts w:eastAsia="Arial"/>
          <w:sz w:val="24"/>
        </w:rPr>
        <w:t>это</w:t>
      </w:r>
      <w:r>
        <w:rPr>
          <w:rFonts w:eastAsia="Arial"/>
          <w:sz w:val="24"/>
        </w:rPr>
        <w:t xml:space="preserve"> </w:t>
      </w:r>
      <w:r w:rsidR="007B7F10" w:rsidRPr="007B7F10">
        <w:rPr>
          <w:rFonts w:eastAsia="Arial"/>
          <w:sz w:val="24"/>
        </w:rPr>
        <w:t>электрическое поле, которое имеет преимущественно постоянный градиент напряжения между электродами (равномерное поле), например, между двумя сферами, где радиус каждой сферы больше, чем расстояние между ними.</w:t>
      </w:r>
    </w:p>
    <w:p w:rsidR="007B7F10" w:rsidRPr="007B7F10" w:rsidRDefault="00BA42C2" w:rsidP="007B7F10">
      <w:pPr>
        <w:ind w:right="-2" w:firstLine="567"/>
        <w:rPr>
          <w:rFonts w:eastAsia="Arial"/>
          <w:sz w:val="24"/>
        </w:rPr>
      </w:pPr>
      <w:r>
        <w:rPr>
          <w:rFonts w:eastAsia="Arial"/>
          <w:sz w:val="24"/>
        </w:rPr>
        <w:t xml:space="preserve">3.36 </w:t>
      </w:r>
      <w:r w:rsidRPr="00EF0799">
        <w:rPr>
          <w:rFonts w:eastAsia="Arial"/>
          <w:b/>
          <w:sz w:val="24"/>
        </w:rPr>
        <w:t>Внутренний</w:t>
      </w:r>
      <w:r w:rsidR="007B7F10" w:rsidRPr="00EF0799">
        <w:rPr>
          <w:rFonts w:eastAsia="Arial"/>
          <w:b/>
          <w:sz w:val="24"/>
        </w:rPr>
        <w:t xml:space="preserve">, </w:t>
      </w:r>
      <w:r w:rsidRPr="00EF0799">
        <w:rPr>
          <w:rFonts w:eastAsia="Arial"/>
          <w:b/>
          <w:sz w:val="24"/>
        </w:rPr>
        <w:t>н</w:t>
      </w:r>
      <w:r w:rsidR="007B7F10" w:rsidRPr="00EF0799">
        <w:rPr>
          <w:rFonts w:eastAsia="Arial"/>
          <w:b/>
          <w:sz w:val="24"/>
        </w:rPr>
        <w:t xml:space="preserve">е </w:t>
      </w:r>
      <w:r w:rsidRPr="00EF0799">
        <w:rPr>
          <w:rFonts w:eastAsia="Arial"/>
          <w:b/>
          <w:sz w:val="24"/>
        </w:rPr>
        <w:t>приведенный</w:t>
      </w:r>
      <w:r w:rsidR="007B7F10" w:rsidRPr="00EF0799">
        <w:rPr>
          <w:rFonts w:eastAsia="Arial"/>
          <w:b/>
          <w:sz w:val="24"/>
        </w:rPr>
        <w:t xml:space="preserve"> к заданным условиям</w:t>
      </w:r>
      <w:r w:rsidR="007B7F10" w:rsidRPr="007B7F10">
        <w:rPr>
          <w:rFonts w:eastAsia="Arial"/>
          <w:sz w:val="24"/>
        </w:rPr>
        <w:t xml:space="preserve"> (</w:t>
      </w:r>
      <w:proofErr w:type="spellStart"/>
      <w:r w:rsidR="007B7F10" w:rsidRPr="007B7F10">
        <w:rPr>
          <w:rFonts w:eastAsia="Arial"/>
          <w:sz w:val="24"/>
        </w:rPr>
        <w:t>indoor</w:t>
      </w:r>
      <w:proofErr w:type="spellEnd"/>
      <w:r w:rsidR="007B7F10" w:rsidRPr="007B7F10">
        <w:rPr>
          <w:rFonts w:eastAsia="Arial"/>
          <w:sz w:val="24"/>
        </w:rPr>
        <w:t xml:space="preserve">, </w:t>
      </w:r>
      <w:proofErr w:type="spellStart"/>
      <w:r w:rsidR="007B7F10" w:rsidRPr="007B7F10">
        <w:rPr>
          <w:rFonts w:eastAsia="Arial"/>
          <w:sz w:val="24"/>
        </w:rPr>
        <w:t>unconditioned</w:t>
      </w:r>
      <w:proofErr w:type="spellEnd"/>
      <w:r w:rsidR="007B7F10" w:rsidRPr="007B7F10">
        <w:rPr>
          <w:rFonts w:eastAsia="Arial"/>
          <w:sz w:val="24"/>
        </w:rPr>
        <w:t>): Классификация окружающей среды оборудования, по которой PCE полностью закрыто зданием или оболочкой для его защиты от дождя, солнца, нанесенной ветром пыли, грибков, излучения холодного ночного неба и т.д., но здание или оболочка не приведены к заданным условиям относительно температуры, влажности или фильтрации воздуха, поэтому в оборудовании может происходить конденсация.</w:t>
      </w:r>
    </w:p>
    <w:p w:rsidR="007B7F10" w:rsidRPr="007B7F10" w:rsidRDefault="00BA42C2" w:rsidP="007B7F10">
      <w:pPr>
        <w:ind w:right="-2" w:firstLine="567"/>
        <w:rPr>
          <w:rFonts w:eastAsia="Arial"/>
          <w:sz w:val="24"/>
        </w:rPr>
      </w:pPr>
      <w:r>
        <w:rPr>
          <w:rFonts w:eastAsia="Arial"/>
          <w:sz w:val="24"/>
        </w:rPr>
        <w:t xml:space="preserve">3.37 </w:t>
      </w:r>
      <w:r w:rsidRPr="00EF0799">
        <w:rPr>
          <w:rFonts w:eastAsia="Arial"/>
          <w:b/>
          <w:sz w:val="24"/>
        </w:rPr>
        <w:t>Внутренний</w:t>
      </w:r>
      <w:r w:rsidR="007B7F10" w:rsidRPr="00EF0799">
        <w:rPr>
          <w:rFonts w:eastAsia="Arial"/>
          <w:b/>
          <w:sz w:val="24"/>
        </w:rPr>
        <w:t>, приведенный к заданным условиям</w:t>
      </w:r>
      <w:r w:rsidR="007B7F10" w:rsidRPr="007B7F10">
        <w:rPr>
          <w:rFonts w:eastAsia="Arial"/>
          <w:sz w:val="24"/>
        </w:rPr>
        <w:t xml:space="preserve"> (</w:t>
      </w:r>
      <w:proofErr w:type="spellStart"/>
      <w:r w:rsidR="007B7F10" w:rsidRPr="007B7F10">
        <w:rPr>
          <w:rFonts w:eastAsia="Arial"/>
          <w:sz w:val="24"/>
        </w:rPr>
        <w:t>indoor</w:t>
      </w:r>
      <w:proofErr w:type="spellEnd"/>
      <w:r w:rsidR="007B7F10" w:rsidRPr="007B7F10">
        <w:rPr>
          <w:rFonts w:eastAsia="Arial"/>
          <w:sz w:val="24"/>
        </w:rPr>
        <w:t xml:space="preserve">, </w:t>
      </w:r>
      <w:proofErr w:type="spellStart"/>
      <w:r w:rsidR="007B7F10" w:rsidRPr="007B7F10">
        <w:rPr>
          <w:rFonts w:eastAsia="Arial"/>
          <w:sz w:val="24"/>
        </w:rPr>
        <w:t>conditioned</w:t>
      </w:r>
      <w:proofErr w:type="spellEnd"/>
      <w:r w:rsidR="007B7F10" w:rsidRPr="007B7F10">
        <w:rPr>
          <w:rFonts w:eastAsia="Arial"/>
          <w:sz w:val="24"/>
        </w:rPr>
        <w:t>): Классификация окружающей среды оборудования, по которой PCE полностью закрыто зданием или оболочкой для его полной защиты от дождя, солнца, нанесенной ветром пыли, грибков, излучения холодного ночного неба и т.д., а здание или оболочка обычно приведены к заданным условиям относительно температур</w:t>
      </w:r>
      <w:r>
        <w:rPr>
          <w:rFonts w:eastAsia="Arial"/>
          <w:sz w:val="24"/>
        </w:rPr>
        <w:t>ы</w:t>
      </w:r>
      <w:r w:rsidR="007B7F10" w:rsidRPr="007B7F10">
        <w:rPr>
          <w:rFonts w:eastAsia="Arial"/>
          <w:sz w:val="24"/>
        </w:rPr>
        <w:t>, влажности и фильтрации воздуха. Появление конденсации не предполагается.</w:t>
      </w:r>
    </w:p>
    <w:p w:rsidR="007B7F10" w:rsidRPr="007B7F10" w:rsidRDefault="00BA42C2" w:rsidP="007B7F10">
      <w:pPr>
        <w:ind w:right="-2" w:firstLine="567"/>
        <w:rPr>
          <w:rFonts w:eastAsia="Arial"/>
          <w:sz w:val="24"/>
        </w:rPr>
      </w:pPr>
      <w:r>
        <w:rPr>
          <w:rFonts w:eastAsia="Arial"/>
          <w:sz w:val="24"/>
        </w:rPr>
        <w:lastRenderedPageBreak/>
        <w:t xml:space="preserve">3.38 </w:t>
      </w:r>
      <w:r w:rsidRPr="00EF0799">
        <w:rPr>
          <w:rFonts w:eastAsia="Arial"/>
          <w:b/>
          <w:sz w:val="24"/>
        </w:rPr>
        <w:t xml:space="preserve">Неоднородное </w:t>
      </w:r>
      <w:r w:rsidR="007B7F10" w:rsidRPr="00EF0799">
        <w:rPr>
          <w:rFonts w:eastAsia="Arial"/>
          <w:b/>
          <w:sz w:val="24"/>
        </w:rPr>
        <w:t>распределение</w:t>
      </w:r>
      <w:r w:rsidR="007B7F10" w:rsidRPr="007B7F10">
        <w:rPr>
          <w:rFonts w:eastAsia="Arial"/>
          <w:sz w:val="24"/>
        </w:rPr>
        <w:t xml:space="preserve"> (электрического поля) (</w:t>
      </w:r>
      <w:proofErr w:type="spellStart"/>
      <w:r w:rsidR="007B7F10" w:rsidRPr="007B7F10">
        <w:rPr>
          <w:rFonts w:eastAsia="Arial"/>
          <w:sz w:val="24"/>
        </w:rPr>
        <w:t>inhomogeneous</w:t>
      </w:r>
      <w:proofErr w:type="spellEnd"/>
      <w:r w:rsidR="007B7F10" w:rsidRPr="007B7F10">
        <w:rPr>
          <w:rFonts w:eastAsia="Arial"/>
          <w:sz w:val="24"/>
        </w:rPr>
        <w:t xml:space="preserve"> </w:t>
      </w:r>
      <w:proofErr w:type="spellStart"/>
      <w:r w:rsidR="007B7F10" w:rsidRPr="007B7F10">
        <w:rPr>
          <w:rFonts w:eastAsia="Arial"/>
          <w:sz w:val="24"/>
        </w:rPr>
        <w:t>distribution</w:t>
      </w:r>
      <w:proofErr w:type="spellEnd"/>
      <w:r w:rsidR="007B7F10" w:rsidRPr="007B7F10">
        <w:rPr>
          <w:rFonts w:eastAsia="Arial"/>
          <w:sz w:val="24"/>
        </w:rPr>
        <w:t xml:space="preserve"> (</w:t>
      </w:r>
      <w:proofErr w:type="spellStart"/>
      <w:r w:rsidR="007B7F10" w:rsidRPr="007B7F10">
        <w:rPr>
          <w:rFonts w:eastAsia="Arial"/>
          <w:sz w:val="24"/>
        </w:rPr>
        <w:t>of</w:t>
      </w:r>
      <w:proofErr w:type="spellEnd"/>
      <w:r w:rsidR="007B7F10" w:rsidRPr="007B7F10">
        <w:rPr>
          <w:rFonts w:eastAsia="Arial"/>
          <w:sz w:val="24"/>
        </w:rPr>
        <w:t xml:space="preserve"> </w:t>
      </w:r>
      <w:proofErr w:type="spellStart"/>
      <w:r w:rsidR="007B7F10" w:rsidRPr="007B7F10">
        <w:rPr>
          <w:rFonts w:eastAsia="Arial"/>
          <w:sz w:val="24"/>
        </w:rPr>
        <w:t>an</w:t>
      </w:r>
      <w:proofErr w:type="spellEnd"/>
      <w:r w:rsidR="007B7F10" w:rsidRPr="007B7F10">
        <w:rPr>
          <w:rFonts w:eastAsia="Arial"/>
          <w:sz w:val="24"/>
        </w:rPr>
        <w:t xml:space="preserve"> </w:t>
      </w:r>
      <w:proofErr w:type="spellStart"/>
      <w:r w:rsidR="007B7F10" w:rsidRPr="007B7F10">
        <w:rPr>
          <w:rFonts w:eastAsia="Arial"/>
          <w:sz w:val="24"/>
        </w:rPr>
        <w:t>electric</w:t>
      </w:r>
      <w:proofErr w:type="spellEnd"/>
      <w:r w:rsidR="007B7F10" w:rsidRPr="007B7F10">
        <w:rPr>
          <w:rFonts w:eastAsia="Arial"/>
          <w:sz w:val="24"/>
        </w:rPr>
        <w:t xml:space="preserve"> </w:t>
      </w:r>
      <w:proofErr w:type="spellStart"/>
      <w:r w:rsidR="007B7F10" w:rsidRPr="007B7F10">
        <w:rPr>
          <w:rFonts w:eastAsia="Arial"/>
          <w:sz w:val="24"/>
        </w:rPr>
        <w:t>field</w:t>
      </w:r>
      <w:proofErr w:type="spellEnd"/>
      <w:r w:rsidR="007B7F10" w:rsidRPr="007B7F10">
        <w:rPr>
          <w:rFonts w:eastAsia="Arial"/>
          <w:sz w:val="24"/>
        </w:rPr>
        <w:t>)): Неоднородное распределение электрического поля относится к полю, которое не имеет преимущественно постоянного градиента напряжения между электродами (неравномерное поле).</w:t>
      </w:r>
    </w:p>
    <w:p w:rsidR="007B7F10" w:rsidRPr="007B7F10" w:rsidRDefault="00BA42C2" w:rsidP="007B7F10">
      <w:pPr>
        <w:ind w:right="-2" w:firstLine="567"/>
        <w:rPr>
          <w:rFonts w:eastAsia="Arial"/>
          <w:sz w:val="24"/>
        </w:rPr>
      </w:pPr>
      <w:r>
        <w:rPr>
          <w:rFonts w:eastAsia="Arial"/>
          <w:sz w:val="24"/>
        </w:rPr>
        <w:t xml:space="preserve">3.39 </w:t>
      </w:r>
      <w:r w:rsidRPr="00EF0799">
        <w:rPr>
          <w:rFonts w:eastAsia="Arial"/>
          <w:b/>
          <w:sz w:val="24"/>
        </w:rPr>
        <w:t xml:space="preserve">Ток </w:t>
      </w:r>
      <w:r w:rsidR="007B7F10" w:rsidRPr="00EF0799">
        <w:rPr>
          <w:rFonts w:eastAsia="Arial"/>
          <w:b/>
          <w:sz w:val="24"/>
        </w:rPr>
        <w:t>короткого за</w:t>
      </w:r>
      <w:r w:rsidRPr="00EF0799">
        <w:rPr>
          <w:rFonts w:eastAsia="Arial"/>
          <w:b/>
          <w:sz w:val="24"/>
        </w:rPr>
        <w:t>м</w:t>
      </w:r>
      <w:r w:rsidR="007B7F10" w:rsidRPr="00EF0799">
        <w:rPr>
          <w:rFonts w:eastAsia="Arial"/>
          <w:b/>
          <w:sz w:val="24"/>
        </w:rPr>
        <w:t>ыкания</w:t>
      </w:r>
      <w:r w:rsidR="007B7F10" w:rsidRPr="007B7F10">
        <w:rPr>
          <w:rFonts w:eastAsia="Arial"/>
          <w:sz w:val="24"/>
        </w:rPr>
        <w:t xml:space="preserve"> (постоянный ток); </w:t>
      </w:r>
      <w:proofErr w:type="spellStart"/>
      <w:r w:rsidR="007B7F10" w:rsidRPr="007B7F10">
        <w:rPr>
          <w:rFonts w:eastAsia="Arial"/>
          <w:sz w:val="24"/>
        </w:rPr>
        <w:t>Isc</w:t>
      </w:r>
      <w:proofErr w:type="spellEnd"/>
      <w:r w:rsidR="007B7F10" w:rsidRPr="007B7F10">
        <w:rPr>
          <w:rFonts w:eastAsia="Arial"/>
          <w:sz w:val="24"/>
        </w:rPr>
        <w:t xml:space="preserve"> PV (</w:t>
      </w:r>
      <w:proofErr w:type="spellStart"/>
      <w:r w:rsidR="007B7F10" w:rsidRPr="007B7F10">
        <w:rPr>
          <w:rFonts w:eastAsia="Arial"/>
          <w:sz w:val="24"/>
        </w:rPr>
        <w:t>lsc</w:t>
      </w:r>
      <w:proofErr w:type="spellEnd"/>
      <w:r w:rsidR="007B7F10" w:rsidRPr="007B7F10">
        <w:rPr>
          <w:rFonts w:eastAsia="Arial"/>
          <w:sz w:val="24"/>
        </w:rPr>
        <w:t xml:space="preserve"> PV): Абсолютный максимальный полный ток короткого замыкания (постоянный ток) фотоэлектрической установки, на который рассчитано PCE при подключении к его PV-входу при наихудшем варианте относительно температуры окружающей среды, освещенности и т.д.</w:t>
      </w:r>
    </w:p>
    <w:p w:rsidR="00BA42C2" w:rsidRDefault="00BA42C2" w:rsidP="007B7F10">
      <w:pPr>
        <w:ind w:right="-2" w:firstLine="567"/>
        <w:rPr>
          <w:rFonts w:eastAsia="Arial"/>
          <w:sz w:val="24"/>
        </w:rPr>
      </w:pPr>
    </w:p>
    <w:p w:rsidR="007B7F10" w:rsidRPr="00BA42C2" w:rsidRDefault="007B7F10" w:rsidP="00BA42C2">
      <w:pPr>
        <w:ind w:right="-2" w:firstLine="567"/>
        <w:rPr>
          <w:rFonts w:eastAsia="Arial"/>
          <w:sz w:val="20"/>
          <w:szCs w:val="20"/>
        </w:rPr>
      </w:pPr>
      <w:r w:rsidRPr="00BA42C2">
        <w:rPr>
          <w:rFonts w:eastAsia="Arial"/>
          <w:sz w:val="20"/>
          <w:szCs w:val="20"/>
        </w:rPr>
        <w:t>Примечание</w:t>
      </w:r>
      <w:r w:rsidR="00BA42C2" w:rsidRPr="00BA42C2">
        <w:rPr>
          <w:rFonts w:eastAsia="Arial"/>
          <w:sz w:val="20"/>
          <w:szCs w:val="20"/>
        </w:rPr>
        <w:t xml:space="preserve"> – </w:t>
      </w:r>
      <w:r w:rsidRPr="00BA42C2">
        <w:rPr>
          <w:rFonts w:eastAsia="Arial"/>
          <w:sz w:val="20"/>
          <w:szCs w:val="20"/>
        </w:rPr>
        <w:t>Данный номинальный параметр PCE относится к абсол</w:t>
      </w:r>
      <w:r w:rsidR="00BA42C2" w:rsidRPr="00BA42C2">
        <w:rPr>
          <w:rFonts w:eastAsia="Arial"/>
          <w:sz w:val="20"/>
          <w:szCs w:val="20"/>
        </w:rPr>
        <w:t>ю</w:t>
      </w:r>
      <w:r w:rsidRPr="00BA42C2">
        <w:rPr>
          <w:rFonts w:eastAsia="Arial"/>
          <w:sz w:val="20"/>
          <w:szCs w:val="20"/>
        </w:rPr>
        <w:t xml:space="preserve">тному максимальному току, на который рассчитан PV-вход для PCE в условиях предполагаемого использования. Он отличается от простой суммы отмеченных номинальных параметров </w:t>
      </w:r>
      <w:proofErr w:type="spellStart"/>
      <w:r w:rsidRPr="00BA42C2">
        <w:rPr>
          <w:rFonts w:eastAsia="Arial"/>
          <w:sz w:val="20"/>
          <w:szCs w:val="20"/>
        </w:rPr>
        <w:t>Isc</w:t>
      </w:r>
      <w:proofErr w:type="spellEnd"/>
      <w:r w:rsidRPr="00BA42C2">
        <w:rPr>
          <w:rFonts w:eastAsia="Arial"/>
          <w:sz w:val="20"/>
          <w:szCs w:val="20"/>
        </w:rPr>
        <w:t xml:space="preserve"> подключенных модуле</w:t>
      </w:r>
      <w:r w:rsidR="00BA42C2" w:rsidRPr="00BA42C2">
        <w:rPr>
          <w:rFonts w:eastAsia="Arial"/>
          <w:sz w:val="20"/>
          <w:szCs w:val="20"/>
        </w:rPr>
        <w:t>й</w:t>
      </w:r>
      <w:r w:rsidRPr="00BA42C2">
        <w:rPr>
          <w:rFonts w:eastAsia="Arial"/>
          <w:sz w:val="20"/>
          <w:szCs w:val="20"/>
        </w:rPr>
        <w:t xml:space="preserve"> фотоэлектрических элементов, поскольку эти отметки основан</w:t>
      </w:r>
      <w:r w:rsidR="00BA42C2" w:rsidRPr="00BA42C2">
        <w:rPr>
          <w:rFonts w:eastAsia="Arial"/>
          <w:sz w:val="20"/>
          <w:szCs w:val="20"/>
        </w:rPr>
        <w:t>ы</w:t>
      </w:r>
      <w:r w:rsidRPr="00BA42C2">
        <w:rPr>
          <w:rFonts w:eastAsia="Arial"/>
          <w:sz w:val="20"/>
          <w:szCs w:val="20"/>
        </w:rPr>
        <w:t xml:space="preserve"> на режиме короткого замыкания в стандартных условиях проведения испытаний и их значения могут быть превышены при низких температурах или при освещенности выше стандартного уровня.</w:t>
      </w:r>
    </w:p>
    <w:p w:rsidR="00BA42C2" w:rsidRDefault="00BA42C2" w:rsidP="007B7F10">
      <w:pPr>
        <w:ind w:right="-2" w:firstLine="567"/>
        <w:rPr>
          <w:rFonts w:eastAsia="Arial"/>
          <w:sz w:val="24"/>
        </w:rPr>
      </w:pPr>
    </w:p>
    <w:p w:rsidR="007B7F10" w:rsidRPr="007B7F10" w:rsidRDefault="00BA42C2" w:rsidP="007B7F10">
      <w:pPr>
        <w:ind w:right="-2" w:firstLine="567"/>
        <w:rPr>
          <w:rFonts w:eastAsia="Arial"/>
          <w:sz w:val="24"/>
        </w:rPr>
      </w:pPr>
      <w:r>
        <w:rPr>
          <w:rFonts w:eastAsia="Arial"/>
          <w:sz w:val="24"/>
        </w:rPr>
        <w:t xml:space="preserve">3.40 </w:t>
      </w:r>
      <w:r w:rsidRPr="00EF0799">
        <w:rPr>
          <w:rFonts w:eastAsia="Arial"/>
          <w:b/>
          <w:sz w:val="24"/>
        </w:rPr>
        <w:t xml:space="preserve">Источник </w:t>
      </w:r>
      <w:r w:rsidR="007B7F10" w:rsidRPr="00EF0799">
        <w:rPr>
          <w:rFonts w:eastAsia="Arial"/>
          <w:b/>
          <w:sz w:val="24"/>
        </w:rPr>
        <w:t>с ограничением энергии</w:t>
      </w:r>
      <w:r w:rsidR="007B7F10" w:rsidRPr="007B7F10">
        <w:rPr>
          <w:rFonts w:eastAsia="Arial"/>
          <w:sz w:val="24"/>
        </w:rPr>
        <w:t xml:space="preserve"> (</w:t>
      </w:r>
      <w:proofErr w:type="spellStart"/>
      <w:r w:rsidR="007B7F10" w:rsidRPr="007B7F10">
        <w:rPr>
          <w:rFonts w:eastAsia="Arial"/>
          <w:sz w:val="24"/>
        </w:rPr>
        <w:t>limited</w:t>
      </w:r>
      <w:proofErr w:type="spellEnd"/>
      <w:r w:rsidR="007B7F10" w:rsidRPr="007B7F10">
        <w:rPr>
          <w:rFonts w:eastAsia="Arial"/>
          <w:sz w:val="24"/>
        </w:rPr>
        <w:t xml:space="preserve"> </w:t>
      </w:r>
      <w:proofErr w:type="spellStart"/>
      <w:r w:rsidR="007B7F10" w:rsidRPr="007B7F10">
        <w:rPr>
          <w:rFonts w:eastAsia="Arial"/>
          <w:sz w:val="24"/>
        </w:rPr>
        <w:t>power</w:t>
      </w:r>
      <w:proofErr w:type="spellEnd"/>
      <w:r w:rsidR="007B7F10" w:rsidRPr="007B7F10">
        <w:rPr>
          <w:rFonts w:eastAsia="Arial"/>
          <w:sz w:val="24"/>
        </w:rPr>
        <w:t xml:space="preserve"> </w:t>
      </w:r>
      <w:proofErr w:type="spellStart"/>
      <w:r w:rsidR="007B7F10" w:rsidRPr="007B7F10">
        <w:rPr>
          <w:rFonts w:eastAsia="Arial"/>
          <w:sz w:val="24"/>
        </w:rPr>
        <w:t>source</w:t>
      </w:r>
      <w:proofErr w:type="spellEnd"/>
      <w:r w:rsidR="007B7F10" w:rsidRPr="007B7F10">
        <w:rPr>
          <w:rFonts w:eastAsia="Arial"/>
          <w:sz w:val="24"/>
        </w:rPr>
        <w:t>): Источник, соответст</w:t>
      </w:r>
      <w:r>
        <w:rPr>
          <w:rFonts w:eastAsia="Arial"/>
          <w:sz w:val="24"/>
        </w:rPr>
        <w:t>в</w:t>
      </w:r>
      <w:r w:rsidR="007B7F10" w:rsidRPr="007B7F10">
        <w:rPr>
          <w:rFonts w:eastAsia="Arial"/>
          <w:sz w:val="24"/>
        </w:rPr>
        <w:t>ующий требованиям, указанным в 9.2.</w:t>
      </w:r>
    </w:p>
    <w:p w:rsidR="007B7F10" w:rsidRPr="007B7F10" w:rsidRDefault="00BA42C2" w:rsidP="007B7F10">
      <w:pPr>
        <w:ind w:right="-2" w:firstLine="567"/>
        <w:rPr>
          <w:rFonts w:eastAsia="Arial"/>
          <w:sz w:val="24"/>
        </w:rPr>
      </w:pPr>
      <w:r>
        <w:rPr>
          <w:rFonts w:eastAsia="Arial"/>
          <w:sz w:val="24"/>
        </w:rPr>
        <w:t xml:space="preserve">3.41 </w:t>
      </w:r>
      <w:r w:rsidRPr="00EF0799">
        <w:rPr>
          <w:rFonts w:eastAsia="Arial"/>
          <w:b/>
          <w:sz w:val="24"/>
        </w:rPr>
        <w:t xml:space="preserve">Токоведущие </w:t>
      </w:r>
      <w:r w:rsidR="007B7F10" w:rsidRPr="00EF0799">
        <w:rPr>
          <w:rFonts w:eastAsia="Arial"/>
          <w:b/>
          <w:sz w:val="24"/>
        </w:rPr>
        <w:t>части</w:t>
      </w:r>
      <w:r w:rsidR="007B7F10" w:rsidRPr="007B7F10">
        <w:rPr>
          <w:rFonts w:eastAsia="Arial"/>
          <w:sz w:val="24"/>
        </w:rPr>
        <w:t xml:space="preserve"> (</w:t>
      </w:r>
      <w:proofErr w:type="spellStart"/>
      <w:r w:rsidR="007B7F10" w:rsidRPr="007B7F10">
        <w:rPr>
          <w:rFonts w:eastAsia="Arial"/>
          <w:sz w:val="24"/>
        </w:rPr>
        <w:t>live</w:t>
      </w:r>
      <w:proofErr w:type="spellEnd"/>
      <w:r w:rsidR="007B7F10" w:rsidRPr="007B7F10">
        <w:rPr>
          <w:rFonts w:eastAsia="Arial"/>
          <w:sz w:val="24"/>
        </w:rPr>
        <w:t xml:space="preserve"> </w:t>
      </w:r>
      <w:proofErr w:type="spellStart"/>
      <w:r w:rsidR="007B7F10" w:rsidRPr="007B7F10">
        <w:rPr>
          <w:rFonts w:eastAsia="Arial"/>
          <w:sz w:val="24"/>
        </w:rPr>
        <w:t>parts</w:t>
      </w:r>
      <w:proofErr w:type="spellEnd"/>
      <w:r w:rsidR="007B7F10" w:rsidRPr="007B7F10">
        <w:rPr>
          <w:rFonts w:eastAsia="Arial"/>
          <w:sz w:val="24"/>
        </w:rPr>
        <w:t>): Проводник или проводящая часть, которые при нормальной эксплуатации находятся под напряжением, включая нейтральный проводник.</w:t>
      </w:r>
    </w:p>
    <w:p w:rsidR="007B7F10" w:rsidRPr="007B7F10" w:rsidRDefault="00BA42C2" w:rsidP="007B7F10">
      <w:pPr>
        <w:ind w:right="-2" w:firstLine="567"/>
        <w:rPr>
          <w:rFonts w:eastAsia="Arial"/>
          <w:sz w:val="24"/>
        </w:rPr>
      </w:pPr>
      <w:r>
        <w:rPr>
          <w:rFonts w:eastAsia="Arial"/>
          <w:sz w:val="24"/>
        </w:rPr>
        <w:t xml:space="preserve">3.42 </w:t>
      </w:r>
      <w:r w:rsidRPr="00EF0799">
        <w:rPr>
          <w:rFonts w:eastAsia="Arial"/>
          <w:b/>
          <w:sz w:val="24"/>
        </w:rPr>
        <w:t xml:space="preserve">Низкое </w:t>
      </w:r>
      <w:r w:rsidR="007B7F10" w:rsidRPr="00EF0799">
        <w:rPr>
          <w:rFonts w:eastAsia="Arial"/>
          <w:b/>
          <w:sz w:val="24"/>
        </w:rPr>
        <w:t>напряжение</w:t>
      </w:r>
      <w:r w:rsidR="007B7F10" w:rsidRPr="007B7F10">
        <w:rPr>
          <w:rFonts w:eastAsia="Arial"/>
          <w:sz w:val="24"/>
        </w:rPr>
        <w:t xml:space="preserve"> (</w:t>
      </w:r>
      <w:proofErr w:type="spellStart"/>
      <w:r w:rsidR="007B7F10" w:rsidRPr="007B7F10">
        <w:rPr>
          <w:rFonts w:eastAsia="Arial"/>
          <w:sz w:val="24"/>
        </w:rPr>
        <w:t>low</w:t>
      </w:r>
      <w:proofErr w:type="spellEnd"/>
      <w:r w:rsidR="007B7F10" w:rsidRPr="007B7F10">
        <w:rPr>
          <w:rFonts w:eastAsia="Arial"/>
          <w:sz w:val="24"/>
        </w:rPr>
        <w:t xml:space="preserve"> </w:t>
      </w:r>
      <w:proofErr w:type="spellStart"/>
      <w:r w:rsidR="007B7F10" w:rsidRPr="007B7F10">
        <w:rPr>
          <w:rFonts w:eastAsia="Arial"/>
          <w:sz w:val="24"/>
        </w:rPr>
        <w:t>voltage</w:t>
      </w:r>
      <w:proofErr w:type="spellEnd"/>
      <w:r w:rsidR="007B7F10" w:rsidRPr="007B7F10">
        <w:rPr>
          <w:rFonts w:eastAsia="Arial"/>
          <w:sz w:val="24"/>
        </w:rPr>
        <w:t>)</w:t>
      </w:r>
      <w:r>
        <w:rPr>
          <w:rFonts w:eastAsia="Arial"/>
          <w:sz w:val="24"/>
        </w:rPr>
        <w:t>:</w:t>
      </w:r>
      <w:r w:rsidR="007B7F10" w:rsidRPr="007B7F10">
        <w:rPr>
          <w:rFonts w:eastAsia="Arial"/>
          <w:sz w:val="24"/>
        </w:rPr>
        <w:t xml:space="preserve"> Ступени напряжения, используемые для распределения электрической энергии, верхний предел линейного или фазного напряжения которых составляет 1000 В переменного тока или 1500 В постоянного тока.</w:t>
      </w:r>
    </w:p>
    <w:p w:rsidR="007B7F10" w:rsidRPr="007B7F10" w:rsidRDefault="00BA42C2" w:rsidP="007B7F10">
      <w:pPr>
        <w:ind w:right="-2" w:firstLine="567"/>
        <w:rPr>
          <w:rFonts w:eastAsia="Arial"/>
          <w:sz w:val="24"/>
        </w:rPr>
      </w:pPr>
      <w:r>
        <w:rPr>
          <w:rFonts w:eastAsia="Arial"/>
          <w:sz w:val="24"/>
        </w:rPr>
        <w:t xml:space="preserve">3.43 </w:t>
      </w:r>
      <w:r w:rsidRPr="00EF0799">
        <w:rPr>
          <w:rFonts w:eastAsia="Arial"/>
          <w:b/>
          <w:sz w:val="24"/>
        </w:rPr>
        <w:t>Сеть</w:t>
      </w:r>
      <w:r w:rsidRPr="007B7F10">
        <w:rPr>
          <w:rFonts w:eastAsia="Arial"/>
          <w:sz w:val="24"/>
        </w:rPr>
        <w:t xml:space="preserve"> </w:t>
      </w:r>
      <w:r w:rsidR="007B7F10" w:rsidRPr="007B7F10">
        <w:rPr>
          <w:rFonts w:eastAsia="Arial"/>
          <w:sz w:val="24"/>
        </w:rPr>
        <w:t>(</w:t>
      </w:r>
      <w:proofErr w:type="spellStart"/>
      <w:r w:rsidR="007B7F10" w:rsidRPr="007B7F10">
        <w:rPr>
          <w:rFonts w:eastAsia="Arial"/>
          <w:sz w:val="24"/>
        </w:rPr>
        <w:t>mains</w:t>
      </w:r>
      <w:proofErr w:type="spellEnd"/>
      <w:r w:rsidR="007B7F10" w:rsidRPr="007B7F10">
        <w:rPr>
          <w:rFonts w:eastAsia="Arial"/>
          <w:sz w:val="24"/>
        </w:rPr>
        <w:t>): Низковольтная система электропитания переменного тока, к которой должно быть подключено PCE.</w:t>
      </w:r>
    </w:p>
    <w:p w:rsidR="007B7F10" w:rsidRPr="007B7F10" w:rsidRDefault="00BA42C2" w:rsidP="007B7F10">
      <w:pPr>
        <w:ind w:right="-2" w:firstLine="567"/>
        <w:rPr>
          <w:rFonts w:eastAsia="Arial"/>
          <w:sz w:val="24"/>
        </w:rPr>
      </w:pPr>
      <w:r>
        <w:rPr>
          <w:rFonts w:eastAsia="Arial"/>
          <w:sz w:val="24"/>
        </w:rPr>
        <w:t xml:space="preserve">3.44 </w:t>
      </w:r>
      <w:r w:rsidRPr="00EF0799">
        <w:rPr>
          <w:rFonts w:eastAsia="Arial"/>
          <w:b/>
          <w:sz w:val="24"/>
        </w:rPr>
        <w:t xml:space="preserve">Сетевая </w:t>
      </w:r>
      <w:r w:rsidR="007B7F10" w:rsidRPr="00EF0799">
        <w:rPr>
          <w:rFonts w:eastAsia="Arial"/>
          <w:b/>
          <w:sz w:val="24"/>
        </w:rPr>
        <w:t>цепь</w:t>
      </w:r>
      <w:r w:rsidR="007B7F10" w:rsidRPr="007B7F10">
        <w:rPr>
          <w:rFonts w:eastAsia="Arial"/>
          <w:sz w:val="24"/>
        </w:rPr>
        <w:t xml:space="preserve"> (</w:t>
      </w:r>
      <w:proofErr w:type="spellStart"/>
      <w:r w:rsidR="007B7F10" w:rsidRPr="007B7F10">
        <w:rPr>
          <w:rFonts w:eastAsia="Arial"/>
          <w:sz w:val="24"/>
        </w:rPr>
        <w:t>mains</w:t>
      </w:r>
      <w:proofErr w:type="spellEnd"/>
      <w:r w:rsidR="007B7F10" w:rsidRPr="007B7F10">
        <w:rPr>
          <w:rFonts w:eastAsia="Arial"/>
          <w:sz w:val="24"/>
        </w:rPr>
        <w:t xml:space="preserve"> </w:t>
      </w:r>
      <w:proofErr w:type="spellStart"/>
      <w:r w:rsidR="007B7F10" w:rsidRPr="007B7F10">
        <w:rPr>
          <w:rFonts w:eastAsia="Arial"/>
          <w:sz w:val="24"/>
        </w:rPr>
        <w:t>circuit</w:t>
      </w:r>
      <w:proofErr w:type="spellEnd"/>
      <w:r w:rsidR="007B7F10" w:rsidRPr="007B7F10">
        <w:rPr>
          <w:rFonts w:eastAsia="Arial"/>
          <w:sz w:val="24"/>
        </w:rPr>
        <w:t>): Цепь, предназначенная для проводящего подсоединения к сети.</w:t>
      </w:r>
    </w:p>
    <w:p w:rsidR="007B7F10" w:rsidRPr="007B7F10" w:rsidRDefault="00BA42C2" w:rsidP="007B7F10">
      <w:pPr>
        <w:ind w:right="-2" w:firstLine="567"/>
        <w:rPr>
          <w:rFonts w:eastAsia="Arial"/>
          <w:sz w:val="24"/>
        </w:rPr>
      </w:pPr>
      <w:r>
        <w:rPr>
          <w:rFonts w:eastAsia="Arial"/>
          <w:sz w:val="24"/>
        </w:rPr>
        <w:t xml:space="preserve">3.45 </w:t>
      </w:r>
      <w:r w:rsidRPr="00EF0799">
        <w:rPr>
          <w:rFonts w:eastAsia="Arial"/>
          <w:b/>
          <w:sz w:val="24"/>
        </w:rPr>
        <w:t>Нейтраль</w:t>
      </w:r>
      <w:r w:rsidRPr="007B7F10">
        <w:rPr>
          <w:rFonts w:eastAsia="Arial"/>
          <w:sz w:val="24"/>
        </w:rPr>
        <w:t xml:space="preserve"> </w:t>
      </w:r>
      <w:r w:rsidR="007B7F10" w:rsidRPr="007B7F10">
        <w:rPr>
          <w:rFonts w:eastAsia="Arial"/>
          <w:sz w:val="24"/>
        </w:rPr>
        <w:t>(</w:t>
      </w:r>
      <w:proofErr w:type="spellStart"/>
      <w:r w:rsidR="007B7F10" w:rsidRPr="007B7F10">
        <w:rPr>
          <w:rFonts w:eastAsia="Arial"/>
          <w:sz w:val="24"/>
        </w:rPr>
        <w:t>neutral</w:t>
      </w:r>
      <w:proofErr w:type="spellEnd"/>
      <w:r w:rsidR="007B7F10" w:rsidRPr="007B7F10">
        <w:rPr>
          <w:rFonts w:eastAsia="Arial"/>
          <w:sz w:val="24"/>
        </w:rPr>
        <w:t xml:space="preserve">): </w:t>
      </w:r>
      <w:proofErr w:type="spellStart"/>
      <w:r w:rsidR="007B7F10" w:rsidRPr="007B7F10">
        <w:rPr>
          <w:rFonts w:eastAsia="Arial"/>
          <w:sz w:val="24"/>
        </w:rPr>
        <w:t>Токонесу</w:t>
      </w:r>
      <w:r>
        <w:rPr>
          <w:rFonts w:eastAsia="Arial"/>
          <w:sz w:val="24"/>
        </w:rPr>
        <w:t>щ</w:t>
      </w:r>
      <w:r w:rsidR="007B7F10" w:rsidRPr="007B7F10">
        <w:rPr>
          <w:rFonts w:eastAsia="Arial"/>
          <w:sz w:val="24"/>
        </w:rPr>
        <w:t>ий</w:t>
      </w:r>
      <w:proofErr w:type="spellEnd"/>
      <w:r w:rsidR="007B7F10" w:rsidRPr="007B7F10">
        <w:rPr>
          <w:rFonts w:eastAsia="Arial"/>
          <w:sz w:val="24"/>
        </w:rPr>
        <w:t xml:space="preserve"> про</w:t>
      </w:r>
      <w:r>
        <w:rPr>
          <w:rFonts w:eastAsia="Arial"/>
          <w:sz w:val="24"/>
        </w:rPr>
        <w:t>в</w:t>
      </w:r>
      <w:r w:rsidR="007B7F10" w:rsidRPr="007B7F10">
        <w:rPr>
          <w:rFonts w:eastAsia="Arial"/>
          <w:sz w:val="24"/>
        </w:rPr>
        <w:t>одник, вывод или точка цепи, которые намеренно заземлен</w:t>
      </w:r>
      <w:r>
        <w:rPr>
          <w:rFonts w:eastAsia="Arial"/>
          <w:sz w:val="24"/>
        </w:rPr>
        <w:t>ы</w:t>
      </w:r>
      <w:r w:rsidR="007B7F10" w:rsidRPr="007B7F10">
        <w:rPr>
          <w:rFonts w:eastAsia="Arial"/>
          <w:sz w:val="24"/>
        </w:rPr>
        <w:t>.</w:t>
      </w:r>
    </w:p>
    <w:p w:rsidR="00BA42C2" w:rsidRDefault="00BA42C2" w:rsidP="007B7F10">
      <w:pPr>
        <w:ind w:right="-2" w:firstLine="567"/>
        <w:rPr>
          <w:rFonts w:eastAsia="Arial"/>
          <w:sz w:val="24"/>
        </w:rPr>
      </w:pPr>
    </w:p>
    <w:p w:rsidR="007B7F10" w:rsidRPr="00BA42C2" w:rsidRDefault="007B7F10" w:rsidP="007B7F10">
      <w:pPr>
        <w:ind w:right="-2" w:firstLine="567"/>
        <w:rPr>
          <w:rFonts w:eastAsia="Arial"/>
          <w:sz w:val="20"/>
          <w:szCs w:val="20"/>
        </w:rPr>
      </w:pPr>
      <w:r w:rsidRPr="00BA42C2">
        <w:rPr>
          <w:rFonts w:eastAsia="Arial"/>
          <w:sz w:val="20"/>
          <w:szCs w:val="20"/>
        </w:rPr>
        <w:t>Примечание</w:t>
      </w:r>
      <w:r w:rsidR="00BA42C2" w:rsidRPr="00BA42C2">
        <w:rPr>
          <w:rFonts w:eastAsia="Arial"/>
          <w:sz w:val="20"/>
          <w:szCs w:val="20"/>
        </w:rPr>
        <w:t xml:space="preserve"> – </w:t>
      </w:r>
      <w:r w:rsidRPr="00BA42C2">
        <w:rPr>
          <w:rFonts w:eastAsia="Arial"/>
          <w:sz w:val="20"/>
          <w:szCs w:val="20"/>
        </w:rPr>
        <w:t>Тер</w:t>
      </w:r>
      <w:r w:rsidR="00BA42C2" w:rsidRPr="00BA42C2">
        <w:rPr>
          <w:rFonts w:eastAsia="Arial"/>
          <w:sz w:val="20"/>
          <w:szCs w:val="20"/>
        </w:rPr>
        <w:t>м</w:t>
      </w:r>
      <w:r w:rsidRPr="00BA42C2">
        <w:rPr>
          <w:rFonts w:eastAsia="Arial"/>
          <w:sz w:val="20"/>
          <w:szCs w:val="20"/>
        </w:rPr>
        <w:t>ины «заземленная нейтраль» и «за</w:t>
      </w:r>
      <w:r w:rsidR="00BA42C2" w:rsidRPr="00BA42C2">
        <w:rPr>
          <w:rFonts w:eastAsia="Arial"/>
          <w:sz w:val="20"/>
          <w:szCs w:val="20"/>
        </w:rPr>
        <w:t>з</w:t>
      </w:r>
      <w:r w:rsidRPr="00BA42C2">
        <w:rPr>
          <w:rFonts w:eastAsia="Arial"/>
          <w:sz w:val="20"/>
          <w:szCs w:val="20"/>
        </w:rPr>
        <w:t>емленный проводник» также широко использу</w:t>
      </w:r>
      <w:r w:rsidR="00BA42C2" w:rsidRPr="00BA42C2">
        <w:rPr>
          <w:rFonts w:eastAsia="Arial"/>
          <w:sz w:val="20"/>
          <w:szCs w:val="20"/>
        </w:rPr>
        <w:t>ю</w:t>
      </w:r>
      <w:r w:rsidRPr="00BA42C2">
        <w:rPr>
          <w:rFonts w:eastAsia="Arial"/>
          <w:sz w:val="20"/>
          <w:szCs w:val="20"/>
        </w:rPr>
        <w:t>тся. В настоящем стандарте термин «нейтраль» относится к любой энергетической цепи (сеть, PV, батарея и т.д.), а не только к сет</w:t>
      </w:r>
      <w:r w:rsidR="00BA42C2" w:rsidRPr="00BA42C2">
        <w:rPr>
          <w:rFonts w:eastAsia="Arial"/>
          <w:sz w:val="20"/>
          <w:szCs w:val="20"/>
        </w:rPr>
        <w:t>и</w:t>
      </w:r>
      <w:r w:rsidRPr="00BA42C2">
        <w:rPr>
          <w:rFonts w:eastAsia="Arial"/>
          <w:sz w:val="20"/>
          <w:szCs w:val="20"/>
        </w:rPr>
        <w:t>.</w:t>
      </w:r>
    </w:p>
    <w:p w:rsidR="00BA42C2" w:rsidRDefault="00BA42C2" w:rsidP="007B7F10">
      <w:pPr>
        <w:ind w:right="-2" w:firstLine="567"/>
        <w:rPr>
          <w:rFonts w:eastAsia="Arial"/>
          <w:sz w:val="24"/>
        </w:rPr>
      </w:pPr>
    </w:p>
    <w:p w:rsidR="007B7F10" w:rsidRPr="007B7F10" w:rsidRDefault="00BA42C2" w:rsidP="007B7F10">
      <w:pPr>
        <w:ind w:right="-2" w:firstLine="567"/>
        <w:rPr>
          <w:rFonts w:eastAsia="Arial"/>
          <w:sz w:val="24"/>
        </w:rPr>
      </w:pPr>
      <w:r>
        <w:rPr>
          <w:rFonts w:eastAsia="Arial"/>
          <w:sz w:val="24"/>
        </w:rPr>
        <w:t xml:space="preserve">3.46 </w:t>
      </w:r>
      <w:r w:rsidRPr="00EF0799">
        <w:rPr>
          <w:rFonts w:eastAsia="Arial"/>
          <w:b/>
          <w:sz w:val="24"/>
        </w:rPr>
        <w:t xml:space="preserve">Нормальные </w:t>
      </w:r>
      <w:r w:rsidR="007B7F10" w:rsidRPr="00EF0799">
        <w:rPr>
          <w:rFonts w:eastAsia="Arial"/>
          <w:b/>
          <w:sz w:val="24"/>
        </w:rPr>
        <w:t>условия</w:t>
      </w:r>
      <w:r w:rsidR="007B7F10" w:rsidRPr="007B7F10">
        <w:rPr>
          <w:rFonts w:eastAsia="Arial"/>
          <w:sz w:val="24"/>
        </w:rPr>
        <w:t xml:space="preserve"> (</w:t>
      </w:r>
      <w:proofErr w:type="spellStart"/>
      <w:r w:rsidR="007B7F10" w:rsidRPr="007B7F10">
        <w:rPr>
          <w:rFonts w:eastAsia="Arial"/>
          <w:sz w:val="24"/>
        </w:rPr>
        <w:t>normal</w:t>
      </w:r>
      <w:proofErr w:type="spellEnd"/>
      <w:r w:rsidR="007B7F10" w:rsidRPr="007B7F10">
        <w:rPr>
          <w:rFonts w:eastAsia="Arial"/>
          <w:sz w:val="24"/>
        </w:rPr>
        <w:t xml:space="preserve"> </w:t>
      </w:r>
      <w:proofErr w:type="spellStart"/>
      <w:r w:rsidR="007B7F10" w:rsidRPr="007B7F10">
        <w:rPr>
          <w:rFonts w:eastAsia="Arial"/>
          <w:sz w:val="24"/>
        </w:rPr>
        <w:t>condition</w:t>
      </w:r>
      <w:proofErr w:type="spellEnd"/>
      <w:r w:rsidR="007B7F10" w:rsidRPr="007B7F10">
        <w:rPr>
          <w:rFonts w:eastAsia="Arial"/>
          <w:sz w:val="24"/>
        </w:rPr>
        <w:t>): Условия, при которых   все средства   защиты от опасностей остаются неповрежденными и PCE устанавливается и функционирует в соответствии с перечнем его номинальных параметров и инструкциями по установке.</w:t>
      </w:r>
    </w:p>
    <w:p w:rsidR="007B7F10" w:rsidRPr="007B7F10" w:rsidRDefault="00BA42C2" w:rsidP="007B7F10">
      <w:pPr>
        <w:ind w:right="-2" w:firstLine="567"/>
        <w:rPr>
          <w:rFonts w:eastAsia="Arial"/>
          <w:sz w:val="24"/>
        </w:rPr>
      </w:pPr>
      <w:r>
        <w:rPr>
          <w:rFonts w:eastAsia="Arial"/>
          <w:sz w:val="24"/>
        </w:rPr>
        <w:t xml:space="preserve">3.47 </w:t>
      </w:r>
      <w:r w:rsidRPr="00EF0799">
        <w:rPr>
          <w:rFonts w:eastAsia="Arial"/>
          <w:b/>
          <w:sz w:val="24"/>
        </w:rPr>
        <w:t>Нормальное применение</w:t>
      </w:r>
      <w:r w:rsidR="007B7F10" w:rsidRPr="007B7F10">
        <w:rPr>
          <w:rFonts w:eastAsia="Arial"/>
          <w:sz w:val="24"/>
        </w:rPr>
        <w:t xml:space="preserve"> (</w:t>
      </w:r>
      <w:proofErr w:type="spellStart"/>
      <w:r w:rsidR="007B7F10" w:rsidRPr="007B7F10">
        <w:rPr>
          <w:rFonts w:eastAsia="Arial"/>
          <w:sz w:val="24"/>
        </w:rPr>
        <w:t>normal</w:t>
      </w:r>
      <w:proofErr w:type="spellEnd"/>
      <w:r w:rsidR="007B7F10" w:rsidRPr="007B7F10">
        <w:rPr>
          <w:rFonts w:eastAsia="Arial"/>
          <w:sz w:val="24"/>
        </w:rPr>
        <w:t xml:space="preserve"> </w:t>
      </w:r>
      <w:proofErr w:type="spellStart"/>
      <w:r w:rsidR="007B7F10" w:rsidRPr="007B7F10">
        <w:rPr>
          <w:rFonts w:eastAsia="Arial"/>
          <w:sz w:val="24"/>
        </w:rPr>
        <w:t>use</w:t>
      </w:r>
      <w:proofErr w:type="spellEnd"/>
      <w:r w:rsidR="007B7F10" w:rsidRPr="007B7F10">
        <w:rPr>
          <w:rFonts w:eastAsia="Arial"/>
          <w:sz w:val="24"/>
        </w:rPr>
        <w:t>): Функционирование оборудования, включая режим ожидания, соответствующее инструкции по эксплуатации или общеизвестному назначению.</w:t>
      </w:r>
    </w:p>
    <w:p w:rsidR="00BA42C2" w:rsidRDefault="00BA42C2" w:rsidP="007B7F10">
      <w:pPr>
        <w:ind w:right="-2" w:firstLine="567"/>
        <w:rPr>
          <w:rFonts w:eastAsia="Arial"/>
          <w:sz w:val="24"/>
        </w:rPr>
      </w:pPr>
    </w:p>
    <w:p w:rsidR="007B7F10" w:rsidRPr="00241DBF" w:rsidRDefault="00BA42C2" w:rsidP="007B7F10">
      <w:pPr>
        <w:ind w:right="-2" w:firstLine="567"/>
        <w:rPr>
          <w:rFonts w:eastAsia="Arial"/>
          <w:sz w:val="20"/>
          <w:szCs w:val="20"/>
        </w:rPr>
      </w:pPr>
      <w:r w:rsidRPr="00241DBF">
        <w:rPr>
          <w:rFonts w:eastAsia="Arial"/>
          <w:sz w:val="20"/>
          <w:szCs w:val="20"/>
        </w:rPr>
        <w:t xml:space="preserve">Примечание – </w:t>
      </w:r>
      <w:r w:rsidR="007B7F10" w:rsidRPr="00241DBF">
        <w:rPr>
          <w:rFonts w:eastAsia="Arial"/>
          <w:sz w:val="20"/>
          <w:szCs w:val="20"/>
        </w:rPr>
        <w:t>В большинстве случаев нормальное применение та</w:t>
      </w:r>
      <w:r w:rsidRPr="00241DBF">
        <w:rPr>
          <w:rFonts w:eastAsia="Arial"/>
          <w:sz w:val="20"/>
          <w:szCs w:val="20"/>
        </w:rPr>
        <w:t>кж</w:t>
      </w:r>
      <w:r w:rsidR="007B7F10" w:rsidRPr="00241DBF">
        <w:rPr>
          <w:rFonts w:eastAsia="Arial"/>
          <w:sz w:val="20"/>
          <w:szCs w:val="20"/>
        </w:rPr>
        <w:t xml:space="preserve">е подразумевает нормальные условия, так как </w:t>
      </w:r>
      <w:r w:rsidRPr="00241DBF">
        <w:rPr>
          <w:rFonts w:eastAsia="Arial"/>
          <w:sz w:val="20"/>
          <w:szCs w:val="20"/>
        </w:rPr>
        <w:t>инструкции</w:t>
      </w:r>
      <w:r w:rsidR="007B7F10" w:rsidRPr="00241DBF">
        <w:rPr>
          <w:rFonts w:eastAsia="Arial"/>
          <w:sz w:val="20"/>
          <w:szCs w:val="20"/>
        </w:rPr>
        <w:t xml:space="preserve"> по эксплуата</w:t>
      </w:r>
      <w:r w:rsidRPr="00241DBF">
        <w:rPr>
          <w:rFonts w:eastAsia="Arial"/>
          <w:sz w:val="20"/>
          <w:szCs w:val="20"/>
        </w:rPr>
        <w:t>ц</w:t>
      </w:r>
      <w:r w:rsidR="007B7F10" w:rsidRPr="00241DBF">
        <w:rPr>
          <w:rFonts w:eastAsia="Arial"/>
          <w:sz w:val="20"/>
          <w:szCs w:val="20"/>
        </w:rPr>
        <w:t xml:space="preserve">ии </w:t>
      </w:r>
      <w:r w:rsidR="00241DBF" w:rsidRPr="00241DBF">
        <w:rPr>
          <w:rFonts w:eastAsia="Arial"/>
          <w:sz w:val="20"/>
          <w:szCs w:val="20"/>
        </w:rPr>
        <w:t>до</w:t>
      </w:r>
      <w:r w:rsidR="007B7F10" w:rsidRPr="00241DBF">
        <w:rPr>
          <w:rFonts w:eastAsia="Arial"/>
          <w:sz w:val="20"/>
          <w:szCs w:val="20"/>
        </w:rPr>
        <w:t>лжны содержать предупреждение о невозможности применения оборудования, когда оно не находится в нормальных условиях.</w:t>
      </w:r>
    </w:p>
    <w:p w:rsidR="00BA42C2" w:rsidRDefault="00BA42C2" w:rsidP="007B7F10">
      <w:pPr>
        <w:ind w:right="-2" w:firstLine="567"/>
        <w:rPr>
          <w:rFonts w:eastAsia="Arial"/>
          <w:sz w:val="24"/>
        </w:rPr>
      </w:pPr>
    </w:p>
    <w:p w:rsidR="007B7F10" w:rsidRPr="007B7F10" w:rsidRDefault="00241DBF" w:rsidP="007B7F10">
      <w:pPr>
        <w:ind w:right="-2" w:firstLine="567"/>
        <w:rPr>
          <w:rFonts w:eastAsia="Arial"/>
          <w:sz w:val="24"/>
        </w:rPr>
      </w:pPr>
      <w:r>
        <w:rPr>
          <w:rFonts w:eastAsia="Arial"/>
          <w:sz w:val="24"/>
        </w:rPr>
        <w:t xml:space="preserve">3.48 </w:t>
      </w:r>
      <w:r w:rsidRPr="00EF0799">
        <w:rPr>
          <w:rFonts w:eastAsia="Arial"/>
          <w:b/>
          <w:sz w:val="24"/>
        </w:rPr>
        <w:t>Оператор</w:t>
      </w:r>
      <w:r w:rsidRPr="007B7F10">
        <w:rPr>
          <w:rFonts w:eastAsia="Arial"/>
          <w:sz w:val="24"/>
        </w:rPr>
        <w:t xml:space="preserve"> </w:t>
      </w:r>
      <w:r w:rsidR="007B7F10" w:rsidRPr="007B7F10">
        <w:rPr>
          <w:rFonts w:eastAsia="Arial"/>
          <w:sz w:val="24"/>
        </w:rPr>
        <w:t>(</w:t>
      </w:r>
      <w:proofErr w:type="spellStart"/>
      <w:r w:rsidR="007B7F10" w:rsidRPr="007B7F10">
        <w:rPr>
          <w:rFonts w:eastAsia="Arial"/>
          <w:sz w:val="24"/>
        </w:rPr>
        <w:t>operator</w:t>
      </w:r>
      <w:proofErr w:type="spellEnd"/>
      <w:r w:rsidR="007B7F10" w:rsidRPr="007B7F10">
        <w:rPr>
          <w:rFonts w:eastAsia="Arial"/>
          <w:sz w:val="24"/>
        </w:rPr>
        <w:t>): Лицо, использующее оборудование по назначению.</w:t>
      </w:r>
    </w:p>
    <w:p w:rsidR="007B7F10" w:rsidRPr="007B7F10" w:rsidRDefault="00241DBF" w:rsidP="007B7F10">
      <w:pPr>
        <w:ind w:right="-2" w:firstLine="567"/>
        <w:rPr>
          <w:rFonts w:eastAsia="Arial"/>
          <w:sz w:val="24"/>
        </w:rPr>
      </w:pPr>
      <w:r>
        <w:rPr>
          <w:rFonts w:eastAsia="Arial"/>
          <w:sz w:val="24"/>
        </w:rPr>
        <w:t xml:space="preserve">3.49 </w:t>
      </w:r>
      <w:r w:rsidRPr="00EF0799">
        <w:rPr>
          <w:rFonts w:eastAsia="Arial"/>
          <w:b/>
          <w:sz w:val="24"/>
        </w:rPr>
        <w:t>Область</w:t>
      </w:r>
      <w:r w:rsidR="007B7F10" w:rsidRPr="00EF0799">
        <w:rPr>
          <w:rFonts w:eastAsia="Arial"/>
          <w:b/>
          <w:sz w:val="24"/>
        </w:rPr>
        <w:t xml:space="preserve">, доступная </w:t>
      </w:r>
      <w:proofErr w:type="spellStart"/>
      <w:r w:rsidRPr="00EF0799">
        <w:rPr>
          <w:rFonts w:eastAsia="Arial"/>
          <w:b/>
          <w:sz w:val="24"/>
        </w:rPr>
        <w:t>оп</w:t>
      </w:r>
      <w:r w:rsidR="007B7F10" w:rsidRPr="00EF0799">
        <w:rPr>
          <w:rFonts w:eastAsia="Arial"/>
          <w:b/>
          <w:sz w:val="24"/>
        </w:rPr>
        <w:t>epaтopy</w:t>
      </w:r>
      <w:proofErr w:type="spellEnd"/>
      <w:r w:rsidR="007B7F10" w:rsidRPr="007B7F10">
        <w:rPr>
          <w:rFonts w:eastAsia="Arial"/>
          <w:sz w:val="24"/>
        </w:rPr>
        <w:t xml:space="preserve"> (</w:t>
      </w:r>
      <w:proofErr w:type="spellStart"/>
      <w:r w:rsidR="007B7F10" w:rsidRPr="007B7F10">
        <w:rPr>
          <w:rFonts w:eastAsia="Arial"/>
          <w:sz w:val="24"/>
        </w:rPr>
        <w:t>operator</w:t>
      </w:r>
      <w:proofErr w:type="spellEnd"/>
      <w:r w:rsidR="007B7F10" w:rsidRPr="007B7F10">
        <w:rPr>
          <w:rFonts w:eastAsia="Arial"/>
          <w:sz w:val="24"/>
        </w:rPr>
        <w:t xml:space="preserve"> </w:t>
      </w:r>
      <w:proofErr w:type="spellStart"/>
      <w:r w:rsidR="007B7F10" w:rsidRPr="007B7F10">
        <w:rPr>
          <w:rFonts w:eastAsia="Arial"/>
          <w:sz w:val="24"/>
        </w:rPr>
        <w:t>access</w:t>
      </w:r>
      <w:proofErr w:type="spellEnd"/>
      <w:r w:rsidR="007B7F10" w:rsidRPr="007B7F10">
        <w:rPr>
          <w:rFonts w:eastAsia="Arial"/>
          <w:sz w:val="24"/>
        </w:rPr>
        <w:t xml:space="preserve"> </w:t>
      </w:r>
      <w:proofErr w:type="spellStart"/>
      <w:r w:rsidR="007B7F10" w:rsidRPr="007B7F10">
        <w:rPr>
          <w:rFonts w:eastAsia="Arial"/>
          <w:sz w:val="24"/>
        </w:rPr>
        <w:t>area</w:t>
      </w:r>
      <w:proofErr w:type="spellEnd"/>
      <w:r w:rsidR="007B7F10" w:rsidRPr="007B7F10">
        <w:rPr>
          <w:rFonts w:eastAsia="Arial"/>
          <w:sz w:val="24"/>
        </w:rPr>
        <w:t>): Область PCE, в которую при нормальных условиях работы возможен доступ:</w:t>
      </w:r>
    </w:p>
    <w:p w:rsidR="007B7F10" w:rsidRPr="00BB4FB0" w:rsidRDefault="007B7F10" w:rsidP="001F5685">
      <w:pPr>
        <w:pStyle w:val="af0"/>
        <w:numPr>
          <w:ilvl w:val="0"/>
          <w:numId w:val="6"/>
        </w:numPr>
        <w:tabs>
          <w:tab w:val="center" w:pos="851"/>
        </w:tabs>
        <w:spacing w:after="0" w:line="240" w:lineRule="auto"/>
        <w:ind w:left="0" w:firstLine="567"/>
        <w:rPr>
          <w:rFonts w:ascii="Times New Roman" w:eastAsia="Arial" w:hAnsi="Times New Roman"/>
          <w:sz w:val="24"/>
          <w:szCs w:val="24"/>
        </w:rPr>
      </w:pPr>
      <w:r w:rsidRPr="00BB4FB0">
        <w:rPr>
          <w:rFonts w:ascii="Times New Roman" w:eastAsia="Arial" w:hAnsi="Times New Roman"/>
          <w:sz w:val="24"/>
          <w:szCs w:val="24"/>
        </w:rPr>
        <w:t xml:space="preserve">без применения инструмента; </w:t>
      </w:r>
    </w:p>
    <w:p w:rsidR="007B7F10" w:rsidRPr="00BB4FB0" w:rsidRDefault="007B7F10" w:rsidP="001F5685">
      <w:pPr>
        <w:pStyle w:val="af0"/>
        <w:numPr>
          <w:ilvl w:val="0"/>
          <w:numId w:val="6"/>
        </w:numPr>
        <w:tabs>
          <w:tab w:val="center" w:pos="851"/>
        </w:tabs>
        <w:spacing w:after="0" w:line="240" w:lineRule="auto"/>
        <w:ind w:left="0" w:firstLine="567"/>
        <w:rPr>
          <w:rFonts w:ascii="Times New Roman" w:eastAsia="Arial" w:hAnsi="Times New Roman"/>
          <w:sz w:val="24"/>
          <w:szCs w:val="24"/>
        </w:rPr>
      </w:pPr>
      <w:r w:rsidRPr="00BB4FB0">
        <w:rPr>
          <w:rFonts w:ascii="Times New Roman" w:eastAsia="Arial" w:hAnsi="Times New Roman"/>
          <w:sz w:val="24"/>
          <w:szCs w:val="24"/>
        </w:rPr>
        <w:t xml:space="preserve">с помощью средств, специально предназначенных для оператора; </w:t>
      </w:r>
    </w:p>
    <w:p w:rsidR="007B7F10" w:rsidRPr="00BB4FB0" w:rsidRDefault="007B7F10" w:rsidP="001F5685">
      <w:pPr>
        <w:pStyle w:val="af0"/>
        <w:numPr>
          <w:ilvl w:val="0"/>
          <w:numId w:val="6"/>
        </w:numPr>
        <w:tabs>
          <w:tab w:val="center" w:pos="851"/>
        </w:tabs>
        <w:spacing w:after="0" w:line="240" w:lineRule="auto"/>
        <w:ind w:left="0" w:firstLine="567"/>
        <w:rPr>
          <w:rFonts w:ascii="Times New Roman" w:eastAsia="Arial" w:hAnsi="Times New Roman"/>
          <w:sz w:val="24"/>
          <w:szCs w:val="24"/>
        </w:rPr>
      </w:pPr>
      <w:r w:rsidRPr="00BB4FB0">
        <w:rPr>
          <w:rFonts w:ascii="Times New Roman" w:eastAsia="Arial" w:hAnsi="Times New Roman"/>
          <w:sz w:val="24"/>
          <w:szCs w:val="24"/>
        </w:rPr>
        <w:lastRenderedPageBreak/>
        <w:t>оператора по инструкции по эксплуатации независимо от необходимости применения инструмента.</w:t>
      </w:r>
    </w:p>
    <w:p w:rsidR="007B7F10" w:rsidRPr="007B7F10" w:rsidRDefault="00615DD3" w:rsidP="007B7F10">
      <w:pPr>
        <w:ind w:right="-2" w:firstLine="567"/>
        <w:rPr>
          <w:rFonts w:eastAsia="Arial"/>
          <w:sz w:val="24"/>
        </w:rPr>
      </w:pPr>
      <w:r w:rsidRPr="00615DD3">
        <w:rPr>
          <w:rFonts w:eastAsia="Arial"/>
          <w:sz w:val="24"/>
        </w:rPr>
        <w:t xml:space="preserve">3.50 </w:t>
      </w:r>
      <w:r w:rsidRPr="00EF0799">
        <w:rPr>
          <w:rFonts w:eastAsia="Arial"/>
          <w:b/>
          <w:sz w:val="24"/>
        </w:rPr>
        <w:t>Наружный</w:t>
      </w:r>
      <w:r w:rsidRPr="007B7F10">
        <w:rPr>
          <w:rFonts w:eastAsia="Arial"/>
          <w:sz w:val="24"/>
        </w:rPr>
        <w:t xml:space="preserve"> </w:t>
      </w:r>
      <w:r w:rsidR="007B7F10" w:rsidRPr="007B7F10">
        <w:rPr>
          <w:rFonts w:eastAsia="Arial"/>
          <w:sz w:val="24"/>
        </w:rPr>
        <w:t>(</w:t>
      </w:r>
      <w:proofErr w:type="spellStart"/>
      <w:r w:rsidR="007B7F10" w:rsidRPr="007B7F10">
        <w:rPr>
          <w:rFonts w:eastAsia="Arial"/>
          <w:sz w:val="24"/>
        </w:rPr>
        <w:t>outdoor</w:t>
      </w:r>
      <w:proofErr w:type="spellEnd"/>
      <w:r w:rsidR="007B7F10" w:rsidRPr="007B7F10">
        <w:rPr>
          <w:rFonts w:eastAsia="Arial"/>
          <w:sz w:val="24"/>
        </w:rPr>
        <w:t>): Классификация окружающей среды оборудования, по которой PCE полностью или частично подвергается непосредственному воздействию дождя, солнца, ветра, пыли, грибков, обледенения, конденсации, излучению холодного ночного неба и т.д., а также всего диапазона температур и влажности; применяют требования, касающиеся влажных условий.</w:t>
      </w:r>
    </w:p>
    <w:p w:rsidR="007B7F10" w:rsidRPr="007B7F10" w:rsidRDefault="00615DD3" w:rsidP="007B7F10">
      <w:pPr>
        <w:ind w:right="-2" w:firstLine="567"/>
        <w:rPr>
          <w:rFonts w:eastAsia="Arial"/>
          <w:sz w:val="24"/>
        </w:rPr>
      </w:pPr>
      <w:r w:rsidRPr="00615DD3">
        <w:rPr>
          <w:rFonts w:eastAsia="Arial"/>
          <w:sz w:val="24"/>
        </w:rPr>
        <w:t xml:space="preserve">3.51 </w:t>
      </w:r>
      <w:r w:rsidRPr="00EF0799">
        <w:rPr>
          <w:rFonts w:eastAsia="Arial"/>
          <w:b/>
          <w:sz w:val="24"/>
        </w:rPr>
        <w:t xml:space="preserve">Категория </w:t>
      </w:r>
      <w:r w:rsidR="007B7F10" w:rsidRPr="00EF0799">
        <w:rPr>
          <w:rFonts w:eastAsia="Arial"/>
          <w:b/>
          <w:sz w:val="24"/>
        </w:rPr>
        <w:t>перенапряжения;</w:t>
      </w:r>
      <w:r w:rsidR="007B7F10" w:rsidRPr="007B7F10">
        <w:rPr>
          <w:rFonts w:eastAsia="Arial"/>
          <w:sz w:val="24"/>
        </w:rPr>
        <w:t xml:space="preserve"> OVC (</w:t>
      </w:r>
      <w:proofErr w:type="spellStart"/>
      <w:r w:rsidR="007B7F10" w:rsidRPr="007B7F10">
        <w:rPr>
          <w:rFonts w:eastAsia="Arial"/>
          <w:sz w:val="24"/>
        </w:rPr>
        <w:t>overvoltage</w:t>
      </w:r>
      <w:proofErr w:type="spellEnd"/>
      <w:r w:rsidR="007B7F10" w:rsidRPr="007B7F10">
        <w:rPr>
          <w:rFonts w:eastAsia="Arial"/>
          <w:sz w:val="24"/>
        </w:rPr>
        <w:t xml:space="preserve"> </w:t>
      </w:r>
      <w:proofErr w:type="spellStart"/>
      <w:r w:rsidR="007B7F10" w:rsidRPr="007B7F10">
        <w:rPr>
          <w:rFonts w:eastAsia="Arial"/>
          <w:sz w:val="24"/>
        </w:rPr>
        <w:t>category</w:t>
      </w:r>
      <w:proofErr w:type="spellEnd"/>
      <w:r w:rsidR="007B7F10" w:rsidRPr="007B7F10">
        <w:rPr>
          <w:rFonts w:eastAsia="Arial"/>
          <w:sz w:val="24"/>
        </w:rPr>
        <w:t>): Числовое обозначение, определяющее классификацию условий перенапряжения в переходном процессе.</w:t>
      </w:r>
    </w:p>
    <w:p w:rsidR="00615DD3" w:rsidRDefault="00615DD3" w:rsidP="007B7F10">
      <w:pPr>
        <w:ind w:right="-2" w:firstLine="567"/>
        <w:rPr>
          <w:rFonts w:eastAsia="Arial"/>
          <w:sz w:val="24"/>
        </w:rPr>
      </w:pPr>
    </w:p>
    <w:p w:rsidR="00615DD3" w:rsidRDefault="00615DD3" w:rsidP="00615DD3">
      <w:pPr>
        <w:ind w:right="-2" w:firstLine="567"/>
        <w:rPr>
          <w:rFonts w:eastAsia="Arial"/>
          <w:sz w:val="20"/>
          <w:szCs w:val="20"/>
          <w:lang w:val="kk-KZ"/>
        </w:rPr>
      </w:pPr>
      <w:proofErr w:type="spellStart"/>
      <w:r w:rsidRPr="00145389">
        <w:rPr>
          <w:rFonts w:eastAsia="Arial"/>
          <w:sz w:val="20"/>
          <w:szCs w:val="20"/>
        </w:rPr>
        <w:t>Примечани</w:t>
      </w:r>
      <w:proofErr w:type="spellEnd"/>
      <w:r>
        <w:rPr>
          <w:rFonts w:eastAsia="Arial"/>
          <w:sz w:val="20"/>
          <w:szCs w:val="20"/>
          <w:lang w:val="kk-KZ"/>
        </w:rPr>
        <w:t>я</w:t>
      </w:r>
    </w:p>
    <w:p w:rsidR="00615DD3" w:rsidRDefault="00615DD3" w:rsidP="00615DD3">
      <w:pPr>
        <w:ind w:right="-2" w:firstLine="567"/>
        <w:rPr>
          <w:rFonts w:eastAsia="Arial"/>
          <w:sz w:val="20"/>
          <w:szCs w:val="20"/>
        </w:rPr>
      </w:pPr>
      <w:r w:rsidRPr="00673134">
        <w:rPr>
          <w:rFonts w:eastAsia="Arial"/>
          <w:sz w:val="20"/>
          <w:szCs w:val="20"/>
        </w:rPr>
        <w:t>1</w:t>
      </w:r>
      <w:r w:rsidRPr="00145389">
        <w:rPr>
          <w:rFonts w:eastAsia="Arial"/>
          <w:sz w:val="20"/>
          <w:szCs w:val="20"/>
        </w:rPr>
        <w:t xml:space="preserve"> </w:t>
      </w:r>
      <w:r w:rsidRPr="00615DD3">
        <w:rPr>
          <w:rFonts w:eastAsia="Arial"/>
          <w:sz w:val="20"/>
          <w:szCs w:val="20"/>
        </w:rPr>
        <w:t>Взято из IEC 60664-1</w:t>
      </w:r>
      <w:r>
        <w:rPr>
          <w:rFonts w:eastAsia="Arial"/>
          <w:sz w:val="20"/>
          <w:szCs w:val="20"/>
        </w:rPr>
        <w:t>.</w:t>
      </w:r>
    </w:p>
    <w:p w:rsidR="00615DD3" w:rsidRPr="00457221" w:rsidRDefault="00615DD3" w:rsidP="00615DD3">
      <w:pPr>
        <w:ind w:right="-2" w:firstLine="567"/>
        <w:rPr>
          <w:rFonts w:eastAsia="Arial"/>
          <w:sz w:val="20"/>
          <w:szCs w:val="20"/>
        </w:rPr>
      </w:pPr>
      <w:r w:rsidRPr="00457221">
        <w:rPr>
          <w:rFonts w:eastAsia="Arial"/>
          <w:sz w:val="20"/>
          <w:szCs w:val="20"/>
        </w:rPr>
        <w:t xml:space="preserve">2 </w:t>
      </w:r>
      <w:r w:rsidRPr="00615DD3">
        <w:rPr>
          <w:rFonts w:eastAsia="Arial"/>
          <w:sz w:val="20"/>
          <w:szCs w:val="20"/>
        </w:rPr>
        <w:t>См. описание четырех категорий перенапряжения в 7.3.7.1.2</w:t>
      </w:r>
      <w:r w:rsidRPr="00457221">
        <w:rPr>
          <w:rFonts w:eastAsia="Arial"/>
          <w:sz w:val="20"/>
          <w:szCs w:val="20"/>
        </w:rPr>
        <w:t>.</w:t>
      </w:r>
    </w:p>
    <w:p w:rsidR="00615DD3" w:rsidRDefault="00615DD3" w:rsidP="00615DD3">
      <w:pPr>
        <w:ind w:right="-2" w:firstLine="567"/>
        <w:rPr>
          <w:rFonts w:eastAsia="Arial"/>
          <w:sz w:val="20"/>
          <w:szCs w:val="20"/>
        </w:rPr>
      </w:pPr>
      <w:r w:rsidRPr="00673134">
        <w:rPr>
          <w:rFonts w:eastAsia="Arial"/>
          <w:sz w:val="20"/>
          <w:szCs w:val="20"/>
        </w:rPr>
        <w:t xml:space="preserve">3 </w:t>
      </w:r>
      <w:r w:rsidRPr="00615DD3">
        <w:rPr>
          <w:rFonts w:eastAsia="Arial"/>
          <w:sz w:val="20"/>
          <w:szCs w:val="20"/>
        </w:rPr>
        <w:t xml:space="preserve">Перенапряжение в переходном процессе определяют как «кратковременное перенапряжение в течение нескольких миллисекунд или менее, колебательное или </w:t>
      </w:r>
      <w:proofErr w:type="spellStart"/>
      <w:r w:rsidRPr="00615DD3">
        <w:rPr>
          <w:rFonts w:eastAsia="Arial"/>
          <w:sz w:val="20"/>
          <w:szCs w:val="20"/>
        </w:rPr>
        <w:t>неколебательное</w:t>
      </w:r>
      <w:proofErr w:type="spellEnd"/>
      <w:r w:rsidRPr="00615DD3">
        <w:rPr>
          <w:rFonts w:eastAsia="Arial"/>
          <w:sz w:val="20"/>
          <w:szCs w:val="20"/>
        </w:rPr>
        <w:t>, обычно быстро затухающее» [IEV 604-03-13]. Его не следует путать с квазиустановившимся перенапряжением (выбросом), которое определяют как «довольно длительное перенапряжение промышленной частоты»</w:t>
      </w:r>
      <w:r w:rsidRPr="00673134">
        <w:rPr>
          <w:rFonts w:eastAsia="Arial"/>
          <w:sz w:val="20"/>
          <w:szCs w:val="20"/>
        </w:rPr>
        <w:t>.</w:t>
      </w:r>
      <w:r>
        <w:rPr>
          <w:rFonts w:eastAsia="Arial"/>
          <w:sz w:val="20"/>
          <w:szCs w:val="20"/>
        </w:rPr>
        <w:t xml:space="preserve"> </w:t>
      </w:r>
      <w:r w:rsidRPr="00615DD3">
        <w:rPr>
          <w:rFonts w:eastAsia="Arial"/>
          <w:sz w:val="20"/>
          <w:szCs w:val="20"/>
        </w:rPr>
        <w:t>[IEV 616-01-16]</w:t>
      </w:r>
    </w:p>
    <w:p w:rsidR="00615DD3" w:rsidRDefault="00615DD3" w:rsidP="007B7F10">
      <w:pPr>
        <w:ind w:right="-2" w:firstLine="567"/>
        <w:rPr>
          <w:rFonts w:eastAsia="Arial"/>
          <w:sz w:val="24"/>
        </w:rPr>
      </w:pPr>
    </w:p>
    <w:p w:rsidR="007B7F10" w:rsidRPr="007B7F10" w:rsidRDefault="00615DD3" w:rsidP="007B7F10">
      <w:pPr>
        <w:ind w:right="-2" w:firstLine="567"/>
        <w:rPr>
          <w:rFonts w:eastAsia="Arial"/>
          <w:sz w:val="24"/>
        </w:rPr>
      </w:pPr>
      <w:r>
        <w:rPr>
          <w:rFonts w:eastAsia="Arial"/>
          <w:sz w:val="24"/>
        </w:rPr>
        <w:t xml:space="preserve">3.52 </w:t>
      </w:r>
      <w:r w:rsidRPr="00EF0799">
        <w:rPr>
          <w:rFonts w:eastAsia="Arial"/>
          <w:b/>
          <w:sz w:val="24"/>
        </w:rPr>
        <w:t>Затухающее напряжение</w:t>
      </w:r>
      <w:r w:rsidR="007B7F10" w:rsidRPr="00EF0799">
        <w:rPr>
          <w:rFonts w:eastAsia="Arial"/>
          <w:b/>
          <w:sz w:val="24"/>
        </w:rPr>
        <w:t xml:space="preserve"> частичного разряда</w:t>
      </w:r>
      <w:r w:rsidRPr="00EF0799">
        <w:rPr>
          <w:rFonts w:eastAsia="Arial"/>
          <w:b/>
          <w:sz w:val="24"/>
        </w:rPr>
        <w:t>;</w:t>
      </w:r>
      <w:r>
        <w:rPr>
          <w:rFonts w:eastAsia="Arial"/>
          <w:sz w:val="24"/>
        </w:rPr>
        <w:t xml:space="preserve"> </w:t>
      </w:r>
      <w:proofErr w:type="spellStart"/>
      <w:r w:rsidRPr="00615DD3">
        <w:rPr>
          <w:rFonts w:eastAsia="Arial"/>
          <w:i/>
          <w:sz w:val="24"/>
        </w:rPr>
        <w:t>U</w:t>
      </w:r>
      <w:r w:rsidRPr="00615DD3">
        <w:rPr>
          <w:rFonts w:eastAsia="Arial"/>
          <w:sz w:val="24"/>
          <w:vertAlign w:val="subscript"/>
        </w:rPr>
        <w:t>e</w:t>
      </w:r>
      <w:proofErr w:type="spellEnd"/>
      <w:r w:rsidR="007B7F10" w:rsidRPr="007B7F10">
        <w:rPr>
          <w:rFonts w:eastAsia="Arial"/>
          <w:sz w:val="24"/>
        </w:rPr>
        <w:t xml:space="preserve"> (</w:t>
      </w:r>
      <w:proofErr w:type="spellStart"/>
      <w:r w:rsidR="007B7F10" w:rsidRPr="007B7F10">
        <w:rPr>
          <w:rFonts w:eastAsia="Arial"/>
          <w:sz w:val="24"/>
        </w:rPr>
        <w:t>partial</w:t>
      </w:r>
      <w:proofErr w:type="spellEnd"/>
      <w:r w:rsidR="007B7F10" w:rsidRPr="007B7F10">
        <w:rPr>
          <w:rFonts w:eastAsia="Arial"/>
          <w:sz w:val="24"/>
        </w:rPr>
        <w:t xml:space="preserve"> </w:t>
      </w:r>
      <w:proofErr w:type="spellStart"/>
      <w:r w:rsidR="007B7F10" w:rsidRPr="007B7F10">
        <w:rPr>
          <w:rFonts w:eastAsia="Arial"/>
          <w:sz w:val="24"/>
        </w:rPr>
        <w:t>discharge</w:t>
      </w:r>
      <w:proofErr w:type="spellEnd"/>
      <w:r w:rsidR="007B7F10" w:rsidRPr="007B7F10">
        <w:rPr>
          <w:rFonts w:eastAsia="Arial"/>
          <w:sz w:val="24"/>
        </w:rPr>
        <w:t xml:space="preserve"> </w:t>
      </w:r>
      <w:proofErr w:type="spellStart"/>
      <w:r w:rsidR="007B7F10" w:rsidRPr="007B7F10">
        <w:rPr>
          <w:rFonts w:eastAsia="Arial"/>
          <w:sz w:val="24"/>
        </w:rPr>
        <w:t>extinction</w:t>
      </w:r>
      <w:proofErr w:type="spellEnd"/>
      <w:r w:rsidR="007B7F10" w:rsidRPr="007B7F10">
        <w:rPr>
          <w:rFonts w:eastAsia="Arial"/>
          <w:sz w:val="24"/>
        </w:rPr>
        <w:t xml:space="preserve"> </w:t>
      </w:r>
      <w:proofErr w:type="spellStart"/>
      <w:r w:rsidR="007B7F10" w:rsidRPr="007B7F10">
        <w:rPr>
          <w:rFonts w:eastAsia="Arial"/>
          <w:sz w:val="24"/>
        </w:rPr>
        <w:t>voltage</w:t>
      </w:r>
      <w:proofErr w:type="spellEnd"/>
      <w:r w:rsidR="007B7F10" w:rsidRPr="007B7F10">
        <w:rPr>
          <w:rFonts w:eastAsia="Arial"/>
          <w:sz w:val="24"/>
        </w:rPr>
        <w:t xml:space="preserve">): </w:t>
      </w:r>
      <w:r>
        <w:rPr>
          <w:rFonts w:eastAsia="Arial"/>
          <w:sz w:val="24"/>
        </w:rPr>
        <w:t>Низ</w:t>
      </w:r>
      <w:r w:rsidRPr="007B7F10">
        <w:rPr>
          <w:rFonts w:eastAsia="Arial"/>
          <w:sz w:val="24"/>
        </w:rPr>
        <w:t xml:space="preserve">шее </w:t>
      </w:r>
      <w:r w:rsidR="007B7F10" w:rsidRPr="007B7F10">
        <w:rPr>
          <w:rFonts w:eastAsia="Arial"/>
          <w:sz w:val="24"/>
        </w:rPr>
        <w:t xml:space="preserve">пиковое значение испытательного напряжения, при котором кажущийся заряд становится меньшим, чем установленный уровень разряда, когда испытательное напряжение снижается относительно высокого уровня, когда имеет место такой </w:t>
      </w:r>
      <w:proofErr w:type="gramStart"/>
      <w:r w:rsidR="007B7F10" w:rsidRPr="007B7F10">
        <w:rPr>
          <w:rFonts w:eastAsia="Arial"/>
          <w:sz w:val="24"/>
        </w:rPr>
        <w:t>ра</w:t>
      </w:r>
      <w:r>
        <w:rPr>
          <w:rFonts w:eastAsia="Arial"/>
          <w:sz w:val="24"/>
        </w:rPr>
        <w:t>з</w:t>
      </w:r>
      <w:r w:rsidR="007B7F10" w:rsidRPr="007B7F10">
        <w:rPr>
          <w:rFonts w:eastAsia="Arial"/>
          <w:sz w:val="24"/>
        </w:rPr>
        <w:t>ряд</w:t>
      </w:r>
      <w:r>
        <w:rPr>
          <w:rFonts w:eastAsia="Arial"/>
          <w:sz w:val="24"/>
        </w:rPr>
        <w:t xml:space="preserve"> </w:t>
      </w:r>
      <w:r w:rsidR="007B7F10" w:rsidRPr="007B7F10">
        <w:rPr>
          <w:rFonts w:eastAsia="Arial"/>
          <w:sz w:val="24"/>
        </w:rPr>
        <w:t xml:space="preserve"> (</w:t>
      </w:r>
      <w:proofErr w:type="gramEnd"/>
      <w:r w:rsidR="007B7F10" w:rsidRPr="007B7F10">
        <w:rPr>
          <w:rFonts w:eastAsia="Arial"/>
          <w:sz w:val="24"/>
        </w:rPr>
        <w:t>IEC 60664-1).</w:t>
      </w:r>
    </w:p>
    <w:p w:rsidR="00615DD3" w:rsidRDefault="00615DD3" w:rsidP="007B7F10">
      <w:pPr>
        <w:ind w:right="-2" w:firstLine="567"/>
        <w:rPr>
          <w:rFonts w:eastAsia="Arial"/>
          <w:sz w:val="24"/>
        </w:rPr>
      </w:pPr>
    </w:p>
    <w:p w:rsidR="007B7F10" w:rsidRPr="00615DD3" w:rsidRDefault="007B7F10" w:rsidP="007B7F10">
      <w:pPr>
        <w:ind w:right="-2" w:firstLine="567"/>
        <w:rPr>
          <w:rFonts w:eastAsia="Arial"/>
          <w:sz w:val="20"/>
          <w:szCs w:val="20"/>
        </w:rPr>
      </w:pPr>
      <w:r w:rsidRPr="00615DD3">
        <w:rPr>
          <w:rFonts w:eastAsia="Arial"/>
          <w:sz w:val="20"/>
          <w:szCs w:val="20"/>
        </w:rPr>
        <w:t>Пр</w:t>
      </w:r>
      <w:r w:rsidR="00615DD3" w:rsidRPr="00615DD3">
        <w:rPr>
          <w:rFonts w:eastAsia="Arial"/>
          <w:sz w:val="20"/>
          <w:szCs w:val="20"/>
        </w:rPr>
        <w:t>и</w:t>
      </w:r>
      <w:r w:rsidRPr="00615DD3">
        <w:rPr>
          <w:rFonts w:eastAsia="Arial"/>
          <w:sz w:val="20"/>
          <w:szCs w:val="20"/>
        </w:rPr>
        <w:t>мечание</w:t>
      </w:r>
      <w:r w:rsidR="00615DD3" w:rsidRPr="00615DD3">
        <w:rPr>
          <w:rFonts w:eastAsia="Arial"/>
          <w:sz w:val="20"/>
          <w:szCs w:val="20"/>
        </w:rPr>
        <w:t xml:space="preserve"> – </w:t>
      </w:r>
      <w:r w:rsidRPr="00615DD3">
        <w:rPr>
          <w:rFonts w:eastAsia="Arial"/>
          <w:sz w:val="20"/>
          <w:szCs w:val="20"/>
        </w:rPr>
        <w:t xml:space="preserve">Для переменного тока может быть применено </w:t>
      </w:r>
      <w:proofErr w:type="spellStart"/>
      <w:r w:rsidRPr="00615DD3">
        <w:rPr>
          <w:rFonts w:eastAsia="Arial"/>
          <w:sz w:val="20"/>
          <w:szCs w:val="20"/>
        </w:rPr>
        <w:t>r.m.s</w:t>
      </w:r>
      <w:proofErr w:type="spellEnd"/>
      <w:r w:rsidRPr="00615DD3">
        <w:rPr>
          <w:rFonts w:eastAsia="Arial"/>
          <w:sz w:val="20"/>
          <w:szCs w:val="20"/>
        </w:rPr>
        <w:t>. значение.</w:t>
      </w:r>
    </w:p>
    <w:p w:rsidR="00615DD3" w:rsidRDefault="00615DD3" w:rsidP="007B7F10">
      <w:pPr>
        <w:ind w:right="-2" w:firstLine="567"/>
        <w:rPr>
          <w:rFonts w:eastAsia="Arial"/>
          <w:sz w:val="24"/>
        </w:rPr>
      </w:pPr>
    </w:p>
    <w:p w:rsidR="007B7F10" w:rsidRPr="007B7F10" w:rsidRDefault="00615DD3" w:rsidP="007B7F10">
      <w:pPr>
        <w:ind w:right="-2" w:firstLine="567"/>
        <w:rPr>
          <w:rFonts w:eastAsia="Arial"/>
          <w:sz w:val="24"/>
        </w:rPr>
      </w:pPr>
      <w:r>
        <w:rPr>
          <w:rFonts w:eastAsia="Arial"/>
          <w:sz w:val="24"/>
        </w:rPr>
        <w:t xml:space="preserve">3.53 </w:t>
      </w:r>
      <w:r w:rsidRPr="00EF0799">
        <w:rPr>
          <w:rFonts w:eastAsia="Arial"/>
          <w:b/>
          <w:sz w:val="24"/>
        </w:rPr>
        <w:t xml:space="preserve">Постоянно </w:t>
      </w:r>
      <w:r w:rsidR="007B7F10" w:rsidRPr="00EF0799">
        <w:rPr>
          <w:rFonts w:eastAsia="Arial"/>
          <w:b/>
          <w:sz w:val="24"/>
        </w:rPr>
        <w:t>подключенный</w:t>
      </w:r>
      <w:r w:rsidR="007B7F10" w:rsidRPr="007B7F10">
        <w:rPr>
          <w:rFonts w:eastAsia="Arial"/>
          <w:sz w:val="24"/>
        </w:rPr>
        <w:t xml:space="preserve"> (</w:t>
      </w:r>
      <w:proofErr w:type="spellStart"/>
      <w:r w:rsidR="007B7F10" w:rsidRPr="007B7F10">
        <w:rPr>
          <w:rFonts w:eastAsia="Arial"/>
          <w:sz w:val="24"/>
        </w:rPr>
        <w:t>permanently</w:t>
      </w:r>
      <w:proofErr w:type="spellEnd"/>
      <w:r w:rsidR="007B7F10" w:rsidRPr="007B7F10">
        <w:rPr>
          <w:rFonts w:eastAsia="Arial"/>
          <w:sz w:val="24"/>
        </w:rPr>
        <w:t xml:space="preserve"> </w:t>
      </w:r>
      <w:proofErr w:type="spellStart"/>
      <w:r w:rsidR="007B7F10" w:rsidRPr="007B7F10">
        <w:rPr>
          <w:rFonts w:eastAsia="Arial"/>
          <w:sz w:val="24"/>
        </w:rPr>
        <w:t>connected</w:t>
      </w:r>
      <w:proofErr w:type="spellEnd"/>
      <w:r w:rsidR="007B7F10" w:rsidRPr="007B7F10">
        <w:rPr>
          <w:rFonts w:eastAsia="Arial"/>
          <w:sz w:val="24"/>
        </w:rPr>
        <w:t>)</w:t>
      </w:r>
      <w:proofErr w:type="gramStart"/>
      <w:r w:rsidR="007B7F10" w:rsidRPr="007B7F10">
        <w:rPr>
          <w:rFonts w:eastAsia="Arial"/>
          <w:sz w:val="24"/>
        </w:rPr>
        <w:t>: Электрически</w:t>
      </w:r>
      <w:proofErr w:type="gramEnd"/>
      <w:r w:rsidR="007B7F10" w:rsidRPr="007B7F10">
        <w:rPr>
          <w:rFonts w:eastAsia="Arial"/>
          <w:sz w:val="24"/>
        </w:rPr>
        <w:t xml:space="preserve"> подключенный с помо</w:t>
      </w:r>
      <w:r>
        <w:rPr>
          <w:rFonts w:eastAsia="Arial"/>
          <w:sz w:val="24"/>
        </w:rPr>
        <w:t>щ</w:t>
      </w:r>
      <w:r w:rsidR="007B7F10" w:rsidRPr="007B7F10">
        <w:rPr>
          <w:rFonts w:eastAsia="Arial"/>
          <w:sz w:val="24"/>
        </w:rPr>
        <w:t>ью средств, которые могут быть отсоединены только с помощью инструмента.</w:t>
      </w:r>
    </w:p>
    <w:p w:rsidR="007B7F10" w:rsidRPr="007B7F10" w:rsidRDefault="00615DD3" w:rsidP="007B7F10">
      <w:pPr>
        <w:ind w:right="-2" w:firstLine="567"/>
        <w:rPr>
          <w:rFonts w:eastAsia="Arial"/>
          <w:sz w:val="24"/>
        </w:rPr>
      </w:pPr>
      <w:r>
        <w:rPr>
          <w:rFonts w:eastAsia="Arial"/>
          <w:sz w:val="24"/>
        </w:rPr>
        <w:t xml:space="preserve">3.54 </w:t>
      </w:r>
      <w:r w:rsidRPr="00EF0799">
        <w:rPr>
          <w:rFonts w:eastAsia="Arial"/>
          <w:b/>
          <w:sz w:val="24"/>
        </w:rPr>
        <w:t xml:space="preserve">Система </w:t>
      </w:r>
      <w:r w:rsidR="007B7F10" w:rsidRPr="00EF0799">
        <w:rPr>
          <w:rFonts w:eastAsia="Arial"/>
          <w:b/>
          <w:sz w:val="24"/>
        </w:rPr>
        <w:t>защитного сверхнизкого напряжения</w:t>
      </w:r>
      <w:r w:rsidR="007B7F10" w:rsidRPr="007B7F10">
        <w:rPr>
          <w:rFonts w:eastAsia="Arial"/>
          <w:sz w:val="24"/>
        </w:rPr>
        <w:t xml:space="preserve"> (PELV </w:t>
      </w:r>
      <w:proofErr w:type="spellStart"/>
      <w:r w:rsidR="007B7F10" w:rsidRPr="007B7F10">
        <w:rPr>
          <w:rFonts w:eastAsia="Arial"/>
          <w:sz w:val="24"/>
        </w:rPr>
        <w:t>system</w:t>
      </w:r>
      <w:proofErr w:type="spellEnd"/>
      <w:r w:rsidR="007B7F10" w:rsidRPr="007B7F10">
        <w:rPr>
          <w:rFonts w:eastAsia="Arial"/>
          <w:sz w:val="24"/>
        </w:rPr>
        <w:t xml:space="preserve">): Электрическая система, в которой напряжение не может превышать </w:t>
      </w:r>
      <w:r w:rsidRPr="007B7F10">
        <w:rPr>
          <w:rFonts w:eastAsia="Arial"/>
          <w:sz w:val="24"/>
        </w:rPr>
        <w:t>значение</w:t>
      </w:r>
      <w:r w:rsidR="007B7F10" w:rsidRPr="007B7F10">
        <w:rPr>
          <w:rFonts w:eastAsia="Arial"/>
          <w:sz w:val="24"/>
        </w:rPr>
        <w:t xml:space="preserve"> сверхнизкого напряжения:</w:t>
      </w:r>
    </w:p>
    <w:p w:rsidR="007B7F10" w:rsidRPr="00615DD3" w:rsidRDefault="007B7F10" w:rsidP="001F5685">
      <w:pPr>
        <w:pStyle w:val="af0"/>
        <w:numPr>
          <w:ilvl w:val="0"/>
          <w:numId w:val="6"/>
        </w:numPr>
        <w:tabs>
          <w:tab w:val="center" w:pos="851"/>
        </w:tabs>
        <w:spacing w:after="0" w:line="240" w:lineRule="auto"/>
        <w:ind w:left="0" w:firstLine="567"/>
        <w:jc w:val="both"/>
        <w:rPr>
          <w:rFonts w:ascii="Times New Roman" w:eastAsia="Arial" w:hAnsi="Times New Roman"/>
          <w:sz w:val="24"/>
          <w:szCs w:val="24"/>
        </w:rPr>
      </w:pPr>
      <w:r w:rsidRPr="00615DD3">
        <w:rPr>
          <w:rFonts w:ascii="Times New Roman" w:eastAsia="Arial" w:hAnsi="Times New Roman"/>
          <w:sz w:val="24"/>
          <w:szCs w:val="24"/>
        </w:rPr>
        <w:t>при нормальных условиях;</w:t>
      </w:r>
    </w:p>
    <w:p w:rsidR="007B7F10" w:rsidRPr="00615DD3" w:rsidRDefault="007B7F10" w:rsidP="001F5685">
      <w:pPr>
        <w:pStyle w:val="af0"/>
        <w:numPr>
          <w:ilvl w:val="0"/>
          <w:numId w:val="6"/>
        </w:numPr>
        <w:tabs>
          <w:tab w:val="center" w:pos="851"/>
        </w:tabs>
        <w:spacing w:after="0" w:line="240" w:lineRule="auto"/>
        <w:ind w:left="0" w:firstLine="567"/>
        <w:jc w:val="both"/>
        <w:rPr>
          <w:rFonts w:ascii="Times New Roman" w:eastAsia="Arial" w:hAnsi="Times New Roman"/>
          <w:sz w:val="24"/>
          <w:szCs w:val="24"/>
        </w:rPr>
      </w:pPr>
      <w:r w:rsidRPr="00615DD3">
        <w:rPr>
          <w:rFonts w:ascii="Times New Roman" w:eastAsia="Arial" w:hAnsi="Times New Roman"/>
          <w:sz w:val="24"/>
          <w:szCs w:val="24"/>
        </w:rPr>
        <w:t>при условиях одиночного отказа, за исключением замыканий на землю в других электрических</w:t>
      </w:r>
      <w:r w:rsidR="00615DD3" w:rsidRPr="00615DD3">
        <w:rPr>
          <w:rFonts w:ascii="Times New Roman" w:eastAsia="Arial" w:hAnsi="Times New Roman"/>
          <w:sz w:val="24"/>
          <w:szCs w:val="24"/>
        </w:rPr>
        <w:t xml:space="preserve"> </w:t>
      </w:r>
      <w:r w:rsidRPr="00615DD3">
        <w:rPr>
          <w:rFonts w:ascii="Times New Roman" w:eastAsia="Arial" w:hAnsi="Times New Roman"/>
          <w:sz w:val="24"/>
          <w:szCs w:val="24"/>
        </w:rPr>
        <w:t>цепях.</w:t>
      </w:r>
    </w:p>
    <w:p w:rsidR="00615DD3" w:rsidRDefault="00615DD3" w:rsidP="007B7F10">
      <w:pPr>
        <w:ind w:right="-2" w:firstLine="567"/>
        <w:rPr>
          <w:rFonts w:eastAsia="Arial"/>
          <w:sz w:val="24"/>
        </w:rPr>
      </w:pPr>
    </w:p>
    <w:p w:rsidR="00615DD3" w:rsidRDefault="00615DD3" w:rsidP="00615DD3">
      <w:pPr>
        <w:ind w:right="-2" w:firstLine="567"/>
        <w:rPr>
          <w:rFonts w:eastAsia="Arial"/>
          <w:sz w:val="20"/>
          <w:szCs w:val="20"/>
          <w:lang w:val="kk-KZ"/>
        </w:rPr>
      </w:pPr>
      <w:proofErr w:type="spellStart"/>
      <w:r w:rsidRPr="00145389">
        <w:rPr>
          <w:rFonts w:eastAsia="Arial"/>
          <w:sz w:val="20"/>
          <w:szCs w:val="20"/>
        </w:rPr>
        <w:t>Примечани</w:t>
      </w:r>
      <w:proofErr w:type="spellEnd"/>
      <w:r>
        <w:rPr>
          <w:rFonts w:eastAsia="Arial"/>
          <w:sz w:val="20"/>
          <w:szCs w:val="20"/>
          <w:lang w:val="kk-KZ"/>
        </w:rPr>
        <w:t>я</w:t>
      </w:r>
    </w:p>
    <w:p w:rsidR="00615DD3" w:rsidRDefault="00615DD3" w:rsidP="00615DD3">
      <w:pPr>
        <w:ind w:right="-2" w:firstLine="567"/>
        <w:rPr>
          <w:rFonts w:eastAsia="Arial"/>
          <w:sz w:val="20"/>
          <w:szCs w:val="20"/>
        </w:rPr>
      </w:pPr>
      <w:r w:rsidRPr="00673134">
        <w:rPr>
          <w:rFonts w:eastAsia="Arial"/>
          <w:sz w:val="20"/>
          <w:szCs w:val="20"/>
        </w:rPr>
        <w:t>1</w:t>
      </w:r>
      <w:r w:rsidRPr="00145389">
        <w:rPr>
          <w:rFonts w:eastAsia="Arial"/>
          <w:sz w:val="20"/>
          <w:szCs w:val="20"/>
        </w:rPr>
        <w:t xml:space="preserve"> </w:t>
      </w:r>
      <w:r w:rsidRPr="00615DD3">
        <w:rPr>
          <w:rFonts w:eastAsia="Arial"/>
          <w:sz w:val="20"/>
          <w:szCs w:val="20"/>
        </w:rPr>
        <w:t>PELV – это аббревиатура для защитного сверхнизкого напряжения</w:t>
      </w:r>
      <w:r>
        <w:rPr>
          <w:rFonts w:eastAsia="Arial"/>
          <w:sz w:val="20"/>
          <w:szCs w:val="20"/>
        </w:rPr>
        <w:t>.</w:t>
      </w:r>
    </w:p>
    <w:p w:rsidR="00615DD3" w:rsidRPr="00457221" w:rsidRDefault="00615DD3" w:rsidP="00615DD3">
      <w:pPr>
        <w:ind w:right="-2" w:firstLine="567"/>
        <w:rPr>
          <w:rFonts w:eastAsia="Arial"/>
          <w:sz w:val="20"/>
          <w:szCs w:val="20"/>
        </w:rPr>
      </w:pPr>
      <w:r w:rsidRPr="00457221">
        <w:rPr>
          <w:rFonts w:eastAsia="Arial"/>
          <w:sz w:val="20"/>
          <w:szCs w:val="20"/>
        </w:rPr>
        <w:t xml:space="preserve">2 </w:t>
      </w:r>
      <w:r w:rsidRPr="00615DD3">
        <w:rPr>
          <w:rFonts w:eastAsia="Arial"/>
          <w:sz w:val="20"/>
          <w:szCs w:val="20"/>
        </w:rPr>
        <w:t>Международный электротехнический словарь (IEV), терминологическая статья 826-12-32</w:t>
      </w:r>
      <w:r w:rsidRPr="00457221">
        <w:rPr>
          <w:rFonts w:eastAsia="Arial"/>
          <w:sz w:val="20"/>
          <w:szCs w:val="20"/>
        </w:rPr>
        <w:t>.</w:t>
      </w:r>
    </w:p>
    <w:p w:rsidR="00615DD3" w:rsidRDefault="00615DD3" w:rsidP="007B7F10">
      <w:pPr>
        <w:ind w:right="-2" w:firstLine="567"/>
        <w:rPr>
          <w:rFonts w:eastAsia="Arial"/>
          <w:sz w:val="24"/>
        </w:rPr>
      </w:pPr>
    </w:p>
    <w:p w:rsidR="007B7F10" w:rsidRPr="007B7F10" w:rsidRDefault="00615DD3" w:rsidP="007B7F10">
      <w:pPr>
        <w:ind w:right="-2" w:firstLine="567"/>
        <w:rPr>
          <w:rFonts w:eastAsia="Arial"/>
          <w:sz w:val="24"/>
        </w:rPr>
      </w:pPr>
      <w:r>
        <w:rPr>
          <w:rFonts w:eastAsia="Arial"/>
          <w:sz w:val="24"/>
        </w:rPr>
        <w:t xml:space="preserve">3.55 </w:t>
      </w:r>
      <w:r w:rsidRPr="00EF0799">
        <w:rPr>
          <w:rFonts w:eastAsia="Arial"/>
          <w:b/>
          <w:sz w:val="24"/>
        </w:rPr>
        <w:t>Фотоэлектрический</w:t>
      </w:r>
      <w:r w:rsidRPr="007B7F10">
        <w:rPr>
          <w:rFonts w:eastAsia="Arial"/>
          <w:sz w:val="24"/>
        </w:rPr>
        <w:t xml:space="preserve"> </w:t>
      </w:r>
      <w:r w:rsidR="007B7F10" w:rsidRPr="007B7F10">
        <w:rPr>
          <w:rFonts w:eastAsia="Arial"/>
          <w:sz w:val="24"/>
        </w:rPr>
        <w:t>(</w:t>
      </w:r>
      <w:proofErr w:type="spellStart"/>
      <w:r w:rsidR="007B7F10" w:rsidRPr="007B7F10">
        <w:rPr>
          <w:rFonts w:eastAsia="Arial"/>
          <w:sz w:val="24"/>
        </w:rPr>
        <w:t>photovoltaic</w:t>
      </w:r>
      <w:proofErr w:type="spellEnd"/>
      <w:r w:rsidR="007B7F10" w:rsidRPr="007B7F10">
        <w:rPr>
          <w:rFonts w:eastAsia="Arial"/>
          <w:sz w:val="24"/>
        </w:rPr>
        <w:t xml:space="preserve"> (PV)): Связанный с преобразованием света неп</w:t>
      </w:r>
      <w:r>
        <w:rPr>
          <w:rFonts w:eastAsia="Arial"/>
          <w:sz w:val="24"/>
        </w:rPr>
        <w:t>о</w:t>
      </w:r>
      <w:r w:rsidR="007B7F10" w:rsidRPr="007B7F10">
        <w:rPr>
          <w:rFonts w:eastAsia="Arial"/>
          <w:sz w:val="24"/>
        </w:rPr>
        <w:t>средственно в электрическую энергию.</w:t>
      </w:r>
    </w:p>
    <w:p w:rsidR="007B7F10" w:rsidRPr="007B7F10" w:rsidRDefault="00615DD3" w:rsidP="007B7F10">
      <w:pPr>
        <w:ind w:right="-2" w:firstLine="567"/>
        <w:rPr>
          <w:rFonts w:eastAsia="Arial"/>
          <w:sz w:val="24"/>
        </w:rPr>
      </w:pPr>
      <w:r>
        <w:rPr>
          <w:rFonts w:eastAsia="Arial"/>
          <w:sz w:val="24"/>
        </w:rPr>
        <w:t xml:space="preserve">3.56 </w:t>
      </w:r>
      <w:r w:rsidRPr="00EF0799">
        <w:rPr>
          <w:rFonts w:eastAsia="Arial"/>
          <w:b/>
          <w:sz w:val="24"/>
        </w:rPr>
        <w:t>Фо</w:t>
      </w:r>
      <w:r w:rsidR="007B7F10" w:rsidRPr="00EF0799">
        <w:rPr>
          <w:rFonts w:eastAsia="Arial"/>
          <w:b/>
          <w:sz w:val="24"/>
        </w:rPr>
        <w:t>тоэлектрическая установка</w:t>
      </w:r>
      <w:r w:rsidR="007B7F10" w:rsidRPr="007B7F10">
        <w:rPr>
          <w:rFonts w:eastAsia="Arial"/>
          <w:sz w:val="24"/>
        </w:rPr>
        <w:t xml:space="preserve"> (</w:t>
      </w:r>
      <w:proofErr w:type="spellStart"/>
      <w:r w:rsidR="007B7F10" w:rsidRPr="007B7F10">
        <w:rPr>
          <w:rFonts w:eastAsia="Arial"/>
          <w:sz w:val="24"/>
        </w:rPr>
        <w:t>photovoltaic</w:t>
      </w:r>
      <w:proofErr w:type="spellEnd"/>
      <w:r w:rsidR="007B7F10" w:rsidRPr="007B7F10">
        <w:rPr>
          <w:rFonts w:eastAsia="Arial"/>
          <w:sz w:val="24"/>
        </w:rPr>
        <w:t xml:space="preserve"> (PV) </w:t>
      </w:r>
      <w:proofErr w:type="spellStart"/>
      <w:r w:rsidR="007B7F10" w:rsidRPr="007B7F10">
        <w:rPr>
          <w:rFonts w:eastAsia="Arial"/>
          <w:sz w:val="24"/>
        </w:rPr>
        <w:t>array</w:t>
      </w:r>
      <w:proofErr w:type="spellEnd"/>
      <w:r w:rsidR="007B7F10" w:rsidRPr="007B7F10">
        <w:rPr>
          <w:rFonts w:eastAsia="Arial"/>
          <w:sz w:val="24"/>
        </w:rPr>
        <w:t>): Сборка компонентов, таких как фотоэлектрические панели, кабели, соединители, комбинаторы и т. д., которая вырабатывает и подает электрическую энергию постоянного тока посредством преобразования солнечной энергии.</w:t>
      </w:r>
    </w:p>
    <w:p w:rsidR="007B7F10" w:rsidRPr="007B7F10" w:rsidRDefault="00615DD3" w:rsidP="007B7F10">
      <w:pPr>
        <w:ind w:right="-2" w:firstLine="567"/>
        <w:rPr>
          <w:rFonts w:eastAsia="Arial"/>
          <w:sz w:val="24"/>
        </w:rPr>
      </w:pPr>
      <w:r>
        <w:rPr>
          <w:rFonts w:eastAsia="Arial"/>
          <w:sz w:val="24"/>
        </w:rPr>
        <w:t xml:space="preserve">3.57 </w:t>
      </w:r>
      <w:r w:rsidRPr="00EF0799">
        <w:rPr>
          <w:rFonts w:eastAsia="Arial"/>
          <w:b/>
          <w:sz w:val="24"/>
        </w:rPr>
        <w:t>Оборудование</w:t>
      </w:r>
      <w:r w:rsidR="007B7F10" w:rsidRPr="00EF0799">
        <w:rPr>
          <w:rFonts w:eastAsia="Arial"/>
          <w:b/>
          <w:sz w:val="24"/>
        </w:rPr>
        <w:t>, подключаемое соединителем типа А</w:t>
      </w:r>
      <w:r w:rsidR="007B7F10" w:rsidRPr="007B7F10">
        <w:rPr>
          <w:rFonts w:eastAsia="Arial"/>
          <w:sz w:val="24"/>
        </w:rPr>
        <w:t xml:space="preserve"> (</w:t>
      </w:r>
      <w:proofErr w:type="spellStart"/>
      <w:r w:rsidR="007B7F10" w:rsidRPr="007B7F10">
        <w:rPr>
          <w:rFonts w:eastAsia="Arial"/>
          <w:sz w:val="24"/>
        </w:rPr>
        <w:t>pluggable</w:t>
      </w:r>
      <w:proofErr w:type="spellEnd"/>
      <w:r w:rsidR="007B7F10" w:rsidRPr="007B7F10">
        <w:rPr>
          <w:rFonts w:eastAsia="Arial"/>
          <w:sz w:val="24"/>
        </w:rPr>
        <w:t xml:space="preserve"> </w:t>
      </w:r>
      <w:proofErr w:type="spellStart"/>
      <w:r w:rsidR="007B7F10" w:rsidRPr="007B7F10">
        <w:rPr>
          <w:rFonts w:eastAsia="Arial"/>
          <w:sz w:val="24"/>
        </w:rPr>
        <w:t>equipment</w:t>
      </w:r>
      <w:proofErr w:type="spellEnd"/>
      <w:r w:rsidR="007B7F10" w:rsidRPr="007B7F10">
        <w:rPr>
          <w:rFonts w:eastAsia="Arial"/>
          <w:sz w:val="24"/>
        </w:rPr>
        <w:t xml:space="preserve"> </w:t>
      </w:r>
      <w:proofErr w:type="spellStart"/>
      <w:r w:rsidR="007B7F10" w:rsidRPr="007B7F10">
        <w:rPr>
          <w:rFonts w:eastAsia="Arial"/>
          <w:sz w:val="24"/>
        </w:rPr>
        <w:t>type</w:t>
      </w:r>
      <w:proofErr w:type="spellEnd"/>
      <w:r w:rsidR="007B7F10" w:rsidRPr="007B7F10">
        <w:rPr>
          <w:rFonts w:eastAsia="Arial"/>
          <w:sz w:val="24"/>
        </w:rPr>
        <w:t xml:space="preserve"> А): Оборудование, предназначенное для подключения к электропроводке в здании с помощью вилки и штепсельной розетки, не предназначенных для промышленного применения, или с помощью приборного соединителя, не предназначенного для промышленного применения, или обоими этими способами.</w:t>
      </w:r>
    </w:p>
    <w:p w:rsidR="007B7F10" w:rsidRPr="007B7F10" w:rsidRDefault="00615DD3" w:rsidP="007B7F10">
      <w:pPr>
        <w:ind w:right="-2" w:firstLine="567"/>
        <w:rPr>
          <w:rFonts w:eastAsia="Arial"/>
          <w:sz w:val="24"/>
        </w:rPr>
      </w:pPr>
      <w:r>
        <w:rPr>
          <w:rFonts w:eastAsia="Arial"/>
          <w:sz w:val="24"/>
        </w:rPr>
        <w:lastRenderedPageBreak/>
        <w:t xml:space="preserve">3.58 </w:t>
      </w:r>
      <w:r w:rsidR="00EF0799" w:rsidRPr="00EF0799">
        <w:rPr>
          <w:rFonts w:eastAsia="Arial"/>
          <w:b/>
          <w:sz w:val="24"/>
        </w:rPr>
        <w:t>Оборудование</w:t>
      </w:r>
      <w:r w:rsidR="007B7F10" w:rsidRPr="00EF0799">
        <w:rPr>
          <w:rFonts w:eastAsia="Arial"/>
          <w:b/>
          <w:sz w:val="24"/>
        </w:rPr>
        <w:t>, подключаемое соединителем типа В</w:t>
      </w:r>
      <w:r w:rsidR="007B7F10" w:rsidRPr="007B7F10">
        <w:rPr>
          <w:rFonts w:eastAsia="Arial"/>
          <w:sz w:val="24"/>
        </w:rPr>
        <w:t xml:space="preserve"> (</w:t>
      </w:r>
      <w:proofErr w:type="spellStart"/>
      <w:r w:rsidR="007B7F10" w:rsidRPr="007B7F10">
        <w:rPr>
          <w:rFonts w:eastAsia="Arial"/>
          <w:sz w:val="24"/>
        </w:rPr>
        <w:t>pluggable</w:t>
      </w:r>
      <w:proofErr w:type="spellEnd"/>
      <w:r w:rsidR="007B7F10" w:rsidRPr="007B7F10">
        <w:rPr>
          <w:rFonts w:eastAsia="Arial"/>
          <w:sz w:val="24"/>
        </w:rPr>
        <w:t xml:space="preserve"> </w:t>
      </w:r>
      <w:proofErr w:type="spellStart"/>
      <w:r w:rsidR="007B7F10" w:rsidRPr="007B7F10">
        <w:rPr>
          <w:rFonts w:eastAsia="Arial"/>
          <w:sz w:val="24"/>
        </w:rPr>
        <w:t>equipment</w:t>
      </w:r>
      <w:proofErr w:type="spellEnd"/>
      <w:r w:rsidR="007B7F10" w:rsidRPr="007B7F10">
        <w:rPr>
          <w:rFonts w:eastAsia="Arial"/>
          <w:sz w:val="24"/>
        </w:rPr>
        <w:t xml:space="preserve"> </w:t>
      </w:r>
      <w:proofErr w:type="spellStart"/>
      <w:r w:rsidR="007B7F10" w:rsidRPr="007B7F10">
        <w:rPr>
          <w:rFonts w:eastAsia="Arial"/>
          <w:sz w:val="24"/>
        </w:rPr>
        <w:t>type</w:t>
      </w:r>
      <w:proofErr w:type="spellEnd"/>
      <w:r w:rsidR="007B7F10" w:rsidRPr="007B7F10">
        <w:rPr>
          <w:rFonts w:eastAsia="Arial"/>
          <w:sz w:val="24"/>
        </w:rPr>
        <w:t xml:space="preserve"> В): Оборудование, предназначенное для подключения к электропроводке в здании с помощью вилки и </w:t>
      </w:r>
      <w:r w:rsidRPr="007B7F10">
        <w:rPr>
          <w:rFonts w:eastAsia="Arial"/>
          <w:sz w:val="24"/>
        </w:rPr>
        <w:t>штеп</w:t>
      </w:r>
      <w:r>
        <w:rPr>
          <w:rFonts w:eastAsia="Arial"/>
          <w:sz w:val="24"/>
        </w:rPr>
        <w:t>с</w:t>
      </w:r>
      <w:r w:rsidRPr="007B7F10">
        <w:rPr>
          <w:rFonts w:eastAsia="Arial"/>
          <w:sz w:val="24"/>
        </w:rPr>
        <w:t>ельной</w:t>
      </w:r>
      <w:r w:rsidR="007B7F10" w:rsidRPr="007B7F10">
        <w:rPr>
          <w:rFonts w:eastAsia="Arial"/>
          <w:sz w:val="24"/>
        </w:rPr>
        <w:t xml:space="preserve"> розетки, предназначенных для промышленного применения, или с помощью приборного соединителя, или обоими этими Gпoco6aми, в соответствии </w:t>
      </w:r>
      <w:proofErr w:type="gramStart"/>
      <w:r w:rsidR="007B7F10" w:rsidRPr="007B7F10">
        <w:rPr>
          <w:rFonts w:eastAsia="Arial"/>
          <w:sz w:val="24"/>
        </w:rPr>
        <w:t xml:space="preserve">с </w:t>
      </w:r>
      <w:r>
        <w:rPr>
          <w:rFonts w:eastAsia="Arial"/>
          <w:sz w:val="24"/>
        </w:rPr>
        <w:t xml:space="preserve"> </w:t>
      </w:r>
      <w:r w:rsidR="007B7F10" w:rsidRPr="007B7F10">
        <w:rPr>
          <w:rFonts w:eastAsia="Arial"/>
          <w:sz w:val="24"/>
        </w:rPr>
        <w:t>IEC</w:t>
      </w:r>
      <w:proofErr w:type="gramEnd"/>
      <w:r w:rsidR="007B7F10" w:rsidRPr="007B7F10">
        <w:rPr>
          <w:rFonts w:eastAsia="Arial"/>
          <w:sz w:val="24"/>
        </w:rPr>
        <w:t xml:space="preserve"> 60309 или </w:t>
      </w:r>
      <w:r w:rsidRPr="007B7F10">
        <w:rPr>
          <w:rFonts w:eastAsia="Arial"/>
          <w:sz w:val="24"/>
        </w:rPr>
        <w:t>сопо</w:t>
      </w:r>
      <w:r>
        <w:rPr>
          <w:rFonts w:eastAsia="Arial"/>
          <w:sz w:val="24"/>
        </w:rPr>
        <w:t>с</w:t>
      </w:r>
      <w:r w:rsidRPr="007B7F10">
        <w:rPr>
          <w:rFonts w:eastAsia="Arial"/>
          <w:sz w:val="24"/>
        </w:rPr>
        <w:t>тавим</w:t>
      </w:r>
      <w:r>
        <w:rPr>
          <w:rFonts w:eastAsia="Arial"/>
          <w:sz w:val="24"/>
        </w:rPr>
        <w:t>ы</w:t>
      </w:r>
      <w:r w:rsidRPr="007B7F10">
        <w:rPr>
          <w:rFonts w:eastAsia="Arial"/>
          <w:sz w:val="24"/>
        </w:rPr>
        <w:t>м</w:t>
      </w:r>
      <w:r w:rsidR="007B7F10" w:rsidRPr="007B7F10">
        <w:rPr>
          <w:rFonts w:eastAsia="Arial"/>
          <w:sz w:val="24"/>
        </w:rPr>
        <w:t xml:space="preserve"> на</w:t>
      </w:r>
      <w:r>
        <w:rPr>
          <w:rFonts w:eastAsia="Arial"/>
          <w:sz w:val="24"/>
        </w:rPr>
        <w:t>ц</w:t>
      </w:r>
      <w:r w:rsidR="007B7F10" w:rsidRPr="007B7F10">
        <w:rPr>
          <w:rFonts w:eastAsia="Arial"/>
          <w:sz w:val="24"/>
        </w:rPr>
        <w:t>и</w:t>
      </w:r>
      <w:r>
        <w:rPr>
          <w:rFonts w:eastAsia="Arial"/>
          <w:sz w:val="24"/>
        </w:rPr>
        <w:t>о</w:t>
      </w:r>
      <w:r w:rsidR="007B7F10" w:rsidRPr="007B7F10">
        <w:rPr>
          <w:rFonts w:eastAsia="Arial"/>
          <w:sz w:val="24"/>
        </w:rPr>
        <w:t>нальн</w:t>
      </w:r>
      <w:r>
        <w:rPr>
          <w:rFonts w:eastAsia="Arial"/>
          <w:sz w:val="24"/>
        </w:rPr>
        <w:t>ы</w:t>
      </w:r>
      <w:r w:rsidR="007B7F10" w:rsidRPr="007B7F10">
        <w:rPr>
          <w:rFonts w:eastAsia="Arial"/>
          <w:sz w:val="24"/>
        </w:rPr>
        <w:t>м стандартом.</w:t>
      </w:r>
    </w:p>
    <w:p w:rsidR="00615DD3" w:rsidRDefault="00615DD3" w:rsidP="007B7F10">
      <w:pPr>
        <w:ind w:right="-2" w:firstLine="567"/>
        <w:rPr>
          <w:rFonts w:eastAsia="Arial"/>
          <w:sz w:val="24"/>
        </w:rPr>
      </w:pPr>
    </w:p>
    <w:p w:rsidR="007B7F10" w:rsidRPr="00E53CDA" w:rsidRDefault="00615DD3" w:rsidP="007B7F10">
      <w:pPr>
        <w:ind w:right="-2" w:firstLine="567"/>
        <w:rPr>
          <w:rFonts w:eastAsia="Arial"/>
          <w:sz w:val="20"/>
          <w:szCs w:val="20"/>
        </w:rPr>
      </w:pPr>
      <w:r w:rsidRPr="00E53CDA">
        <w:rPr>
          <w:rFonts w:eastAsia="Arial"/>
          <w:sz w:val="20"/>
          <w:szCs w:val="20"/>
        </w:rPr>
        <w:t xml:space="preserve">Примечание – </w:t>
      </w:r>
      <w:r w:rsidR="007B7F10" w:rsidRPr="00E53CDA">
        <w:rPr>
          <w:rFonts w:eastAsia="Arial"/>
          <w:sz w:val="20"/>
          <w:szCs w:val="20"/>
        </w:rPr>
        <w:t xml:space="preserve">Фотоэлектрические цепи, использующие соединители, считаются подключаемыми соединителем типа В или </w:t>
      </w:r>
      <w:r w:rsidR="00E53CDA" w:rsidRPr="00E53CDA">
        <w:rPr>
          <w:rFonts w:eastAsia="Arial"/>
          <w:sz w:val="20"/>
          <w:szCs w:val="20"/>
        </w:rPr>
        <w:t>ф</w:t>
      </w:r>
      <w:r w:rsidR="007B7F10" w:rsidRPr="00E53CDA">
        <w:rPr>
          <w:rFonts w:eastAsia="Arial"/>
          <w:sz w:val="20"/>
          <w:szCs w:val="20"/>
        </w:rPr>
        <w:t>иксированными.</w:t>
      </w:r>
    </w:p>
    <w:p w:rsidR="00615DD3" w:rsidRDefault="00615DD3" w:rsidP="007B7F10">
      <w:pPr>
        <w:ind w:right="-2" w:firstLine="567"/>
        <w:rPr>
          <w:rFonts w:eastAsia="Arial"/>
          <w:sz w:val="24"/>
        </w:rPr>
      </w:pPr>
    </w:p>
    <w:p w:rsidR="007B7F10" w:rsidRPr="007B7F10" w:rsidRDefault="00E53CDA" w:rsidP="007B7F10">
      <w:pPr>
        <w:ind w:right="-2" w:firstLine="567"/>
        <w:rPr>
          <w:rFonts w:eastAsia="Arial"/>
          <w:sz w:val="24"/>
        </w:rPr>
      </w:pPr>
      <w:r>
        <w:rPr>
          <w:rFonts w:eastAsia="Arial"/>
          <w:sz w:val="24"/>
        </w:rPr>
        <w:t xml:space="preserve">3.59 </w:t>
      </w:r>
      <w:r w:rsidRPr="00EF0799">
        <w:rPr>
          <w:rFonts w:eastAsia="Arial"/>
          <w:b/>
          <w:sz w:val="24"/>
        </w:rPr>
        <w:t>Загрязнение</w:t>
      </w:r>
      <w:r w:rsidRPr="007B7F10">
        <w:rPr>
          <w:rFonts w:eastAsia="Arial"/>
          <w:sz w:val="24"/>
        </w:rPr>
        <w:t xml:space="preserve"> </w:t>
      </w:r>
      <w:r w:rsidR="007B7F10" w:rsidRPr="007B7F10">
        <w:rPr>
          <w:rFonts w:eastAsia="Arial"/>
          <w:sz w:val="24"/>
        </w:rPr>
        <w:t>(</w:t>
      </w:r>
      <w:proofErr w:type="spellStart"/>
      <w:r w:rsidR="007B7F10" w:rsidRPr="007B7F10">
        <w:rPr>
          <w:rFonts w:eastAsia="Arial"/>
          <w:sz w:val="24"/>
        </w:rPr>
        <w:t>pollution</w:t>
      </w:r>
      <w:proofErr w:type="spellEnd"/>
      <w:r w:rsidR="007B7F10" w:rsidRPr="007B7F10">
        <w:rPr>
          <w:rFonts w:eastAsia="Arial"/>
          <w:sz w:val="24"/>
        </w:rPr>
        <w:t xml:space="preserve">): Присутствие инородного вещества: твердого, жидкого или газообразного (ионизированные </w:t>
      </w:r>
      <w:proofErr w:type="spellStart"/>
      <w:r w:rsidR="007B7F10" w:rsidRPr="007B7F10">
        <w:rPr>
          <w:rFonts w:eastAsia="Arial"/>
          <w:sz w:val="24"/>
        </w:rPr>
        <w:t>газы</w:t>
      </w:r>
      <w:proofErr w:type="spellEnd"/>
      <w:r w:rsidR="007B7F10" w:rsidRPr="007B7F10">
        <w:rPr>
          <w:rFonts w:eastAsia="Arial"/>
          <w:sz w:val="24"/>
        </w:rPr>
        <w:t>), которое может привести к уменьшению диэлектрической прочности или поверхностного сопротивления.</w:t>
      </w:r>
    </w:p>
    <w:p w:rsidR="007B7F10" w:rsidRPr="007B7F10" w:rsidRDefault="00E53CDA" w:rsidP="007B7F10">
      <w:pPr>
        <w:ind w:right="-2" w:firstLine="567"/>
        <w:rPr>
          <w:rFonts w:eastAsia="Arial"/>
          <w:sz w:val="24"/>
        </w:rPr>
      </w:pPr>
      <w:r>
        <w:rPr>
          <w:rFonts w:eastAsia="Arial"/>
          <w:sz w:val="24"/>
        </w:rPr>
        <w:t xml:space="preserve">3.60 </w:t>
      </w:r>
      <w:r w:rsidRPr="00EF0799">
        <w:rPr>
          <w:rFonts w:eastAsia="Arial"/>
          <w:b/>
          <w:sz w:val="24"/>
        </w:rPr>
        <w:t xml:space="preserve">Степень </w:t>
      </w:r>
      <w:r w:rsidR="007B7F10" w:rsidRPr="00EF0799">
        <w:rPr>
          <w:rFonts w:eastAsia="Arial"/>
          <w:b/>
          <w:sz w:val="24"/>
        </w:rPr>
        <w:t>загрязнения</w:t>
      </w:r>
      <w:r w:rsidR="007B7F10" w:rsidRPr="007B7F10">
        <w:rPr>
          <w:rFonts w:eastAsia="Arial"/>
          <w:sz w:val="24"/>
        </w:rPr>
        <w:t xml:space="preserve"> (</w:t>
      </w:r>
      <w:proofErr w:type="spellStart"/>
      <w:r w:rsidR="007B7F10" w:rsidRPr="007B7F10">
        <w:rPr>
          <w:rFonts w:eastAsia="Arial"/>
          <w:sz w:val="24"/>
        </w:rPr>
        <w:t>pollution</w:t>
      </w:r>
      <w:proofErr w:type="spellEnd"/>
      <w:r w:rsidR="007B7F10" w:rsidRPr="007B7F10">
        <w:rPr>
          <w:rFonts w:eastAsia="Arial"/>
          <w:sz w:val="24"/>
        </w:rPr>
        <w:t xml:space="preserve"> </w:t>
      </w:r>
      <w:proofErr w:type="spellStart"/>
      <w:r w:rsidR="007B7F10" w:rsidRPr="007B7F10">
        <w:rPr>
          <w:rFonts w:eastAsia="Arial"/>
          <w:sz w:val="24"/>
        </w:rPr>
        <w:t>degree</w:t>
      </w:r>
      <w:proofErr w:type="spellEnd"/>
      <w:r w:rsidR="007B7F10" w:rsidRPr="007B7F10">
        <w:rPr>
          <w:rFonts w:eastAsia="Arial"/>
          <w:sz w:val="24"/>
        </w:rPr>
        <w:t>): Классификационная схема, описывающая степень ожидаемого загрязнения в микросреде в оборудовании или вокруг него.</w:t>
      </w:r>
    </w:p>
    <w:p w:rsidR="007B7F10" w:rsidRPr="007B7F10" w:rsidRDefault="00E53CDA" w:rsidP="007B7F10">
      <w:pPr>
        <w:ind w:right="-2" w:firstLine="567"/>
        <w:rPr>
          <w:rFonts w:eastAsia="Arial"/>
          <w:sz w:val="24"/>
        </w:rPr>
      </w:pPr>
      <w:r>
        <w:rPr>
          <w:rFonts w:eastAsia="Arial"/>
          <w:sz w:val="24"/>
        </w:rPr>
        <w:t xml:space="preserve">3.61 </w:t>
      </w:r>
      <w:r w:rsidRPr="00EF0799">
        <w:rPr>
          <w:rFonts w:eastAsia="Arial"/>
          <w:b/>
          <w:sz w:val="24"/>
        </w:rPr>
        <w:t xml:space="preserve">Степень </w:t>
      </w:r>
      <w:r w:rsidR="007B7F10" w:rsidRPr="00EF0799">
        <w:rPr>
          <w:rFonts w:eastAsia="Arial"/>
          <w:b/>
          <w:sz w:val="24"/>
        </w:rPr>
        <w:t>загрязнения 1</w:t>
      </w:r>
      <w:r w:rsidR="007B7F10" w:rsidRPr="007B7F10">
        <w:rPr>
          <w:rFonts w:eastAsia="Arial"/>
          <w:sz w:val="24"/>
        </w:rPr>
        <w:t xml:space="preserve"> (</w:t>
      </w:r>
      <w:proofErr w:type="spellStart"/>
      <w:r w:rsidR="007B7F10" w:rsidRPr="007B7F10">
        <w:rPr>
          <w:rFonts w:eastAsia="Arial"/>
          <w:sz w:val="24"/>
        </w:rPr>
        <w:t>pollution</w:t>
      </w:r>
      <w:proofErr w:type="spellEnd"/>
      <w:r w:rsidR="007B7F10" w:rsidRPr="007B7F10">
        <w:rPr>
          <w:rFonts w:eastAsia="Arial"/>
          <w:sz w:val="24"/>
        </w:rPr>
        <w:t xml:space="preserve"> </w:t>
      </w:r>
      <w:proofErr w:type="spellStart"/>
      <w:r w:rsidR="007B7F10" w:rsidRPr="007B7F10">
        <w:rPr>
          <w:rFonts w:eastAsia="Arial"/>
          <w:sz w:val="24"/>
        </w:rPr>
        <w:t>degree</w:t>
      </w:r>
      <w:proofErr w:type="spellEnd"/>
      <w:r w:rsidR="007B7F10" w:rsidRPr="007B7F10">
        <w:rPr>
          <w:rFonts w:eastAsia="Arial"/>
          <w:sz w:val="24"/>
        </w:rPr>
        <w:t xml:space="preserve"> 1): Загрязнение отсутствует или имеется только </w:t>
      </w:r>
      <w:r w:rsidRPr="007B7F10">
        <w:rPr>
          <w:rFonts w:eastAsia="Arial"/>
          <w:sz w:val="24"/>
        </w:rPr>
        <w:t>сухое</w:t>
      </w:r>
      <w:r w:rsidR="007B7F10" w:rsidRPr="007B7F10">
        <w:rPr>
          <w:rFonts w:eastAsia="Arial"/>
          <w:sz w:val="24"/>
        </w:rPr>
        <w:t xml:space="preserve"> непроводящее загрязнение. Это загрязнение не оказывает никакого влияния.</w:t>
      </w:r>
    </w:p>
    <w:p w:rsidR="007B7F10" w:rsidRPr="007B7F10" w:rsidRDefault="00E53CDA" w:rsidP="007B7F10">
      <w:pPr>
        <w:ind w:right="-2" w:firstLine="567"/>
        <w:rPr>
          <w:rFonts w:eastAsia="Arial"/>
          <w:sz w:val="24"/>
        </w:rPr>
      </w:pPr>
      <w:r>
        <w:rPr>
          <w:rFonts w:eastAsia="Arial"/>
          <w:sz w:val="24"/>
        </w:rPr>
        <w:t xml:space="preserve">3.62 </w:t>
      </w:r>
      <w:r w:rsidRPr="00EF0799">
        <w:rPr>
          <w:rFonts w:eastAsia="Arial"/>
          <w:b/>
          <w:sz w:val="24"/>
        </w:rPr>
        <w:t xml:space="preserve">Степень </w:t>
      </w:r>
      <w:r w:rsidR="007B7F10" w:rsidRPr="00EF0799">
        <w:rPr>
          <w:rFonts w:eastAsia="Arial"/>
          <w:b/>
          <w:sz w:val="24"/>
        </w:rPr>
        <w:t>загрязнения 2</w:t>
      </w:r>
      <w:r w:rsidR="007B7F10" w:rsidRPr="007B7F10">
        <w:rPr>
          <w:rFonts w:eastAsia="Arial"/>
          <w:sz w:val="24"/>
        </w:rPr>
        <w:t xml:space="preserve"> (</w:t>
      </w:r>
      <w:proofErr w:type="spellStart"/>
      <w:r w:rsidR="007B7F10" w:rsidRPr="007B7F10">
        <w:rPr>
          <w:rFonts w:eastAsia="Arial"/>
          <w:sz w:val="24"/>
        </w:rPr>
        <w:t>pollution</w:t>
      </w:r>
      <w:proofErr w:type="spellEnd"/>
      <w:r w:rsidR="007B7F10" w:rsidRPr="007B7F10">
        <w:rPr>
          <w:rFonts w:eastAsia="Arial"/>
          <w:sz w:val="24"/>
        </w:rPr>
        <w:t xml:space="preserve"> </w:t>
      </w:r>
      <w:proofErr w:type="spellStart"/>
      <w:r w:rsidR="007B7F10" w:rsidRPr="007B7F10">
        <w:rPr>
          <w:rFonts w:eastAsia="Arial"/>
          <w:sz w:val="24"/>
        </w:rPr>
        <w:t>degree</w:t>
      </w:r>
      <w:proofErr w:type="spellEnd"/>
      <w:r w:rsidR="007B7F10" w:rsidRPr="007B7F10">
        <w:rPr>
          <w:rFonts w:eastAsia="Arial"/>
          <w:sz w:val="24"/>
        </w:rPr>
        <w:t xml:space="preserve"> 2)</w:t>
      </w:r>
      <w:proofErr w:type="gramStart"/>
      <w:r w:rsidR="007B7F10" w:rsidRPr="007B7F10">
        <w:rPr>
          <w:rFonts w:eastAsia="Arial"/>
          <w:sz w:val="24"/>
        </w:rPr>
        <w:t>:</w:t>
      </w:r>
      <w:r>
        <w:rPr>
          <w:rFonts w:eastAsia="Arial"/>
          <w:sz w:val="24"/>
        </w:rPr>
        <w:t xml:space="preserve"> </w:t>
      </w:r>
      <w:r w:rsidR="007B7F10" w:rsidRPr="007B7F10">
        <w:rPr>
          <w:rFonts w:eastAsia="Arial"/>
          <w:sz w:val="24"/>
        </w:rPr>
        <w:t>Обычно</w:t>
      </w:r>
      <w:proofErr w:type="gramEnd"/>
      <w:r>
        <w:rPr>
          <w:rFonts w:eastAsia="Arial"/>
          <w:sz w:val="24"/>
        </w:rPr>
        <w:t xml:space="preserve"> </w:t>
      </w:r>
      <w:r w:rsidR="007B7F10" w:rsidRPr="007B7F10">
        <w:rPr>
          <w:rFonts w:eastAsia="Arial"/>
          <w:sz w:val="24"/>
        </w:rPr>
        <w:t>присутствует только непроводящее загрязнение, не считая возможности возникновения временной проводимости, вызванной конденсацией.</w:t>
      </w:r>
    </w:p>
    <w:p w:rsidR="007B7F10" w:rsidRPr="007B7F10" w:rsidRDefault="00E53CDA" w:rsidP="007B7F10">
      <w:pPr>
        <w:ind w:right="-2" w:firstLine="567"/>
        <w:rPr>
          <w:rFonts w:eastAsia="Arial"/>
          <w:sz w:val="24"/>
        </w:rPr>
      </w:pPr>
      <w:r>
        <w:rPr>
          <w:rFonts w:eastAsia="Arial"/>
          <w:sz w:val="24"/>
        </w:rPr>
        <w:t xml:space="preserve">3.63 </w:t>
      </w:r>
      <w:r w:rsidRPr="00EF0799">
        <w:rPr>
          <w:rFonts w:eastAsia="Arial"/>
          <w:b/>
          <w:sz w:val="24"/>
        </w:rPr>
        <w:t xml:space="preserve">Степень </w:t>
      </w:r>
      <w:r w:rsidR="007B7F10" w:rsidRPr="00EF0799">
        <w:rPr>
          <w:rFonts w:eastAsia="Arial"/>
          <w:b/>
          <w:sz w:val="24"/>
        </w:rPr>
        <w:t>загрязнения 3</w:t>
      </w:r>
      <w:r w:rsidR="007B7F10" w:rsidRPr="007B7F10">
        <w:rPr>
          <w:rFonts w:eastAsia="Arial"/>
          <w:sz w:val="24"/>
        </w:rPr>
        <w:t xml:space="preserve"> (</w:t>
      </w:r>
      <w:proofErr w:type="spellStart"/>
      <w:r w:rsidR="007B7F10" w:rsidRPr="007B7F10">
        <w:rPr>
          <w:rFonts w:eastAsia="Arial"/>
          <w:sz w:val="24"/>
        </w:rPr>
        <w:t>pollution</w:t>
      </w:r>
      <w:proofErr w:type="spellEnd"/>
      <w:r w:rsidR="007B7F10" w:rsidRPr="007B7F10">
        <w:rPr>
          <w:rFonts w:eastAsia="Arial"/>
          <w:sz w:val="24"/>
        </w:rPr>
        <w:t xml:space="preserve"> </w:t>
      </w:r>
      <w:proofErr w:type="spellStart"/>
      <w:r w:rsidR="007B7F10" w:rsidRPr="007B7F10">
        <w:rPr>
          <w:rFonts w:eastAsia="Arial"/>
          <w:sz w:val="24"/>
        </w:rPr>
        <w:t>degree</w:t>
      </w:r>
      <w:proofErr w:type="spellEnd"/>
      <w:r w:rsidR="007B7F10" w:rsidRPr="007B7F10">
        <w:rPr>
          <w:rFonts w:eastAsia="Arial"/>
          <w:sz w:val="24"/>
        </w:rPr>
        <w:t xml:space="preserve"> 3)</w:t>
      </w:r>
      <w:proofErr w:type="gramStart"/>
      <w:r w:rsidR="007B7F10" w:rsidRPr="007B7F10">
        <w:rPr>
          <w:rFonts w:eastAsia="Arial"/>
          <w:sz w:val="24"/>
        </w:rPr>
        <w:t>: Присутствует</w:t>
      </w:r>
      <w:proofErr w:type="gramEnd"/>
      <w:r w:rsidR="007B7F10" w:rsidRPr="007B7F10">
        <w:rPr>
          <w:rFonts w:eastAsia="Arial"/>
          <w:sz w:val="24"/>
        </w:rPr>
        <w:t xml:space="preserve"> проводящее загрязнение или </w:t>
      </w:r>
      <w:proofErr w:type="spellStart"/>
      <w:r w:rsidR="007B7F10" w:rsidRPr="007B7F10">
        <w:rPr>
          <w:rFonts w:eastAsia="Arial"/>
          <w:sz w:val="24"/>
        </w:rPr>
        <w:t>cyxoe</w:t>
      </w:r>
      <w:proofErr w:type="spellEnd"/>
      <w:r w:rsidR="007B7F10" w:rsidRPr="007B7F10">
        <w:rPr>
          <w:rFonts w:eastAsia="Arial"/>
          <w:sz w:val="24"/>
        </w:rPr>
        <w:t xml:space="preserve"> непроводящее загрязнение, которое может стать проводящим при появлении конденсации.</w:t>
      </w:r>
    </w:p>
    <w:p w:rsidR="007B7F10" w:rsidRPr="007B7F10" w:rsidRDefault="00E53CDA" w:rsidP="007B7F10">
      <w:pPr>
        <w:ind w:right="-2" w:firstLine="567"/>
        <w:rPr>
          <w:rFonts w:eastAsia="Arial"/>
          <w:sz w:val="24"/>
        </w:rPr>
      </w:pPr>
      <w:r>
        <w:rPr>
          <w:rFonts w:eastAsia="Arial"/>
          <w:sz w:val="24"/>
        </w:rPr>
        <w:t xml:space="preserve">3.64 </w:t>
      </w:r>
      <w:r w:rsidRPr="00EF0799">
        <w:rPr>
          <w:rFonts w:eastAsia="Arial"/>
          <w:b/>
          <w:sz w:val="24"/>
        </w:rPr>
        <w:t>Порт</w:t>
      </w:r>
      <w:r w:rsidRPr="007B7F10">
        <w:rPr>
          <w:rFonts w:eastAsia="Arial"/>
          <w:sz w:val="24"/>
        </w:rPr>
        <w:t xml:space="preserve"> </w:t>
      </w:r>
      <w:r w:rsidR="007B7F10" w:rsidRPr="007B7F10">
        <w:rPr>
          <w:rFonts w:eastAsia="Arial"/>
          <w:sz w:val="24"/>
        </w:rPr>
        <w:t>(</w:t>
      </w:r>
      <w:proofErr w:type="spellStart"/>
      <w:r w:rsidR="007B7F10" w:rsidRPr="007B7F10">
        <w:rPr>
          <w:rFonts w:eastAsia="Arial"/>
          <w:sz w:val="24"/>
        </w:rPr>
        <w:t>port</w:t>
      </w:r>
      <w:proofErr w:type="spellEnd"/>
      <w:r w:rsidR="007B7F10" w:rsidRPr="007B7F10">
        <w:rPr>
          <w:rFonts w:eastAsia="Arial"/>
          <w:sz w:val="24"/>
        </w:rPr>
        <w:t>): Место доступа к устройству или сети, к которому могут быть подведены или в котором могут быть приняты электромагнитная энергия или сигналы, или в котором могут быть определены или измерены параметры устройства или сети.</w:t>
      </w:r>
    </w:p>
    <w:p w:rsidR="007B7F10" w:rsidRPr="007B7F10" w:rsidRDefault="00E53CDA" w:rsidP="007B7F10">
      <w:pPr>
        <w:ind w:right="-2" w:firstLine="567"/>
        <w:rPr>
          <w:rFonts w:eastAsia="Arial"/>
          <w:sz w:val="24"/>
        </w:rPr>
      </w:pPr>
      <w:r>
        <w:rPr>
          <w:rFonts w:eastAsia="Arial"/>
          <w:sz w:val="24"/>
        </w:rPr>
        <w:t xml:space="preserve">3.65 </w:t>
      </w:r>
      <w:r w:rsidRPr="00EF0799">
        <w:rPr>
          <w:rFonts w:eastAsia="Arial"/>
          <w:b/>
          <w:sz w:val="24"/>
        </w:rPr>
        <w:t xml:space="preserve">Переносное </w:t>
      </w:r>
      <w:r w:rsidR="007B7F10" w:rsidRPr="00EF0799">
        <w:rPr>
          <w:rFonts w:eastAsia="Arial"/>
          <w:b/>
          <w:sz w:val="24"/>
        </w:rPr>
        <w:t>оборудование</w:t>
      </w:r>
      <w:r w:rsidR="007B7F10" w:rsidRPr="007B7F10">
        <w:rPr>
          <w:rFonts w:eastAsia="Arial"/>
          <w:sz w:val="24"/>
        </w:rPr>
        <w:t xml:space="preserve"> (</w:t>
      </w:r>
      <w:proofErr w:type="spellStart"/>
      <w:r w:rsidR="007B7F10" w:rsidRPr="007B7F10">
        <w:rPr>
          <w:rFonts w:eastAsia="Arial"/>
          <w:sz w:val="24"/>
        </w:rPr>
        <w:t>portable</w:t>
      </w:r>
      <w:proofErr w:type="spellEnd"/>
      <w:r w:rsidR="007B7F10" w:rsidRPr="007B7F10">
        <w:rPr>
          <w:rFonts w:eastAsia="Arial"/>
          <w:sz w:val="24"/>
        </w:rPr>
        <w:t xml:space="preserve"> </w:t>
      </w:r>
      <w:proofErr w:type="spellStart"/>
      <w:r w:rsidR="007B7F10" w:rsidRPr="007B7F10">
        <w:rPr>
          <w:rFonts w:eastAsia="Arial"/>
          <w:sz w:val="24"/>
        </w:rPr>
        <w:t>equipment</w:t>
      </w:r>
      <w:proofErr w:type="spellEnd"/>
      <w:r w:rsidR="007B7F10" w:rsidRPr="007B7F10">
        <w:rPr>
          <w:rFonts w:eastAsia="Arial"/>
          <w:sz w:val="24"/>
        </w:rPr>
        <w:t>): Подключаемое оборудование, предназначенн</w:t>
      </w:r>
      <w:r>
        <w:rPr>
          <w:rFonts w:eastAsia="Arial"/>
          <w:sz w:val="24"/>
        </w:rPr>
        <w:t>о</w:t>
      </w:r>
      <w:r w:rsidR="007B7F10" w:rsidRPr="007B7F10">
        <w:rPr>
          <w:rFonts w:eastAsia="Arial"/>
          <w:sz w:val="24"/>
        </w:rPr>
        <w:t>е для перемещения с одного места на другое место.</w:t>
      </w:r>
    </w:p>
    <w:p w:rsidR="007B7F10" w:rsidRPr="007B7F10" w:rsidRDefault="00E53CDA" w:rsidP="007B7F10">
      <w:pPr>
        <w:ind w:right="-2" w:firstLine="567"/>
        <w:rPr>
          <w:rFonts w:eastAsia="Arial"/>
          <w:sz w:val="24"/>
        </w:rPr>
      </w:pPr>
      <w:r>
        <w:rPr>
          <w:rFonts w:eastAsia="Arial"/>
          <w:sz w:val="24"/>
        </w:rPr>
        <w:t xml:space="preserve">3.66 </w:t>
      </w:r>
      <w:r w:rsidRPr="00EF0799">
        <w:rPr>
          <w:rFonts w:eastAsia="Arial"/>
          <w:b/>
          <w:sz w:val="24"/>
        </w:rPr>
        <w:t xml:space="preserve">Оборудование </w:t>
      </w:r>
      <w:r w:rsidR="007B7F10" w:rsidRPr="00EF0799">
        <w:rPr>
          <w:rFonts w:eastAsia="Arial"/>
          <w:b/>
          <w:sz w:val="24"/>
        </w:rPr>
        <w:t>для преобразования энергии</w:t>
      </w:r>
      <w:r w:rsidRPr="00EF0799">
        <w:rPr>
          <w:rFonts w:eastAsia="Arial"/>
          <w:b/>
          <w:sz w:val="24"/>
        </w:rPr>
        <w:t>;</w:t>
      </w:r>
      <w:r>
        <w:rPr>
          <w:rFonts w:eastAsia="Arial"/>
          <w:sz w:val="24"/>
        </w:rPr>
        <w:t xml:space="preserve"> </w:t>
      </w:r>
      <w:r w:rsidRPr="007B7F10">
        <w:rPr>
          <w:rFonts w:eastAsia="Arial"/>
          <w:sz w:val="24"/>
        </w:rPr>
        <w:t>PCE</w:t>
      </w:r>
      <w:r w:rsidR="007B7F10" w:rsidRPr="007B7F10">
        <w:rPr>
          <w:rFonts w:eastAsia="Arial"/>
          <w:sz w:val="24"/>
        </w:rPr>
        <w:t xml:space="preserve"> (</w:t>
      </w:r>
      <w:proofErr w:type="spellStart"/>
      <w:r w:rsidR="007B7F10" w:rsidRPr="007B7F10">
        <w:rPr>
          <w:rFonts w:eastAsia="Arial"/>
          <w:sz w:val="24"/>
        </w:rPr>
        <w:t>power</w:t>
      </w:r>
      <w:proofErr w:type="spellEnd"/>
      <w:r w:rsidR="007B7F10" w:rsidRPr="007B7F10">
        <w:rPr>
          <w:rFonts w:eastAsia="Arial"/>
          <w:sz w:val="24"/>
        </w:rPr>
        <w:t xml:space="preserve"> </w:t>
      </w:r>
      <w:proofErr w:type="spellStart"/>
      <w:r w:rsidR="007B7F10" w:rsidRPr="007B7F10">
        <w:rPr>
          <w:rFonts w:eastAsia="Arial"/>
          <w:sz w:val="24"/>
        </w:rPr>
        <w:t>conversion</w:t>
      </w:r>
      <w:proofErr w:type="spellEnd"/>
      <w:r w:rsidR="007B7F10" w:rsidRPr="007B7F10">
        <w:rPr>
          <w:rFonts w:eastAsia="Arial"/>
          <w:sz w:val="24"/>
        </w:rPr>
        <w:t xml:space="preserve"> </w:t>
      </w:r>
      <w:proofErr w:type="spellStart"/>
      <w:r w:rsidR="007B7F10" w:rsidRPr="007B7F10">
        <w:rPr>
          <w:rFonts w:eastAsia="Arial"/>
          <w:sz w:val="24"/>
        </w:rPr>
        <w:t>equipment</w:t>
      </w:r>
      <w:proofErr w:type="spellEnd"/>
      <w:r w:rsidR="007B7F10" w:rsidRPr="007B7F10">
        <w:rPr>
          <w:rFonts w:eastAsia="Arial"/>
          <w:sz w:val="24"/>
        </w:rPr>
        <w:t>): Электрическое устройство, преобразующее один вид электрической энергии, вырабатываемой источником напряжения или тока, в другой вид электрической энергии по отношению к напряжению, току и частоте.</w:t>
      </w:r>
    </w:p>
    <w:p w:rsidR="00E53CDA" w:rsidRDefault="00E53CDA" w:rsidP="007B7F10">
      <w:pPr>
        <w:ind w:right="-2" w:firstLine="567"/>
        <w:rPr>
          <w:rFonts w:eastAsia="Arial"/>
          <w:sz w:val="24"/>
        </w:rPr>
      </w:pPr>
    </w:p>
    <w:p w:rsidR="007B7F10" w:rsidRPr="00E53CDA" w:rsidRDefault="00E53CDA" w:rsidP="007B7F10">
      <w:pPr>
        <w:ind w:right="-2" w:firstLine="567"/>
        <w:rPr>
          <w:rFonts w:eastAsia="Arial"/>
          <w:sz w:val="20"/>
          <w:szCs w:val="20"/>
        </w:rPr>
      </w:pPr>
      <w:r w:rsidRPr="00E53CDA">
        <w:rPr>
          <w:rFonts w:eastAsia="Arial"/>
          <w:sz w:val="20"/>
          <w:szCs w:val="20"/>
        </w:rPr>
        <w:t xml:space="preserve">Примечание – </w:t>
      </w:r>
      <w:r w:rsidR="007B7F10" w:rsidRPr="00E53CDA">
        <w:rPr>
          <w:rFonts w:eastAsia="Arial"/>
          <w:sz w:val="20"/>
          <w:szCs w:val="20"/>
        </w:rPr>
        <w:t>Примерами являются преобразователи переменного тока в постоянный ток (AC-DC), инверторы (DC-AC), контроллеры заряда (DC-DC), преобразователи частоты и т.д.</w:t>
      </w:r>
    </w:p>
    <w:p w:rsidR="00E53CDA" w:rsidRDefault="00E53CDA" w:rsidP="007B7F10">
      <w:pPr>
        <w:ind w:right="-2" w:firstLine="567"/>
        <w:rPr>
          <w:rFonts w:eastAsia="Arial"/>
          <w:sz w:val="24"/>
        </w:rPr>
      </w:pPr>
    </w:p>
    <w:p w:rsidR="007B7F10" w:rsidRPr="007B7F10" w:rsidRDefault="00E53CDA" w:rsidP="007B7F10">
      <w:pPr>
        <w:ind w:right="-2" w:firstLine="567"/>
        <w:rPr>
          <w:rFonts w:eastAsia="Arial"/>
          <w:sz w:val="24"/>
        </w:rPr>
      </w:pPr>
      <w:r>
        <w:rPr>
          <w:rFonts w:eastAsia="Arial"/>
          <w:sz w:val="24"/>
        </w:rPr>
        <w:t xml:space="preserve">3.67 </w:t>
      </w:r>
      <w:r w:rsidRPr="00EF0799">
        <w:rPr>
          <w:rFonts w:eastAsia="Arial"/>
          <w:b/>
          <w:sz w:val="24"/>
        </w:rPr>
        <w:t xml:space="preserve">Защитное </w:t>
      </w:r>
      <w:r w:rsidR="007B7F10" w:rsidRPr="00EF0799">
        <w:rPr>
          <w:rFonts w:eastAsia="Arial"/>
          <w:b/>
          <w:sz w:val="24"/>
        </w:rPr>
        <w:t>соединение</w:t>
      </w:r>
      <w:r w:rsidR="007B7F10" w:rsidRPr="007B7F10">
        <w:rPr>
          <w:rFonts w:eastAsia="Arial"/>
          <w:sz w:val="24"/>
        </w:rPr>
        <w:t xml:space="preserve"> (</w:t>
      </w:r>
      <w:proofErr w:type="spellStart"/>
      <w:r w:rsidR="007B7F10" w:rsidRPr="007B7F10">
        <w:rPr>
          <w:rFonts w:eastAsia="Arial"/>
          <w:sz w:val="24"/>
        </w:rPr>
        <w:t>protective</w:t>
      </w:r>
      <w:proofErr w:type="spellEnd"/>
      <w:r w:rsidR="007B7F10" w:rsidRPr="007B7F10">
        <w:rPr>
          <w:rFonts w:eastAsia="Arial"/>
          <w:sz w:val="24"/>
        </w:rPr>
        <w:t xml:space="preserve"> </w:t>
      </w:r>
      <w:proofErr w:type="spellStart"/>
      <w:r w:rsidR="007B7F10" w:rsidRPr="007B7F10">
        <w:rPr>
          <w:rFonts w:eastAsia="Arial"/>
          <w:sz w:val="24"/>
        </w:rPr>
        <w:t>bonding</w:t>
      </w:r>
      <w:proofErr w:type="spellEnd"/>
      <w:r w:rsidR="007B7F10" w:rsidRPr="007B7F10">
        <w:rPr>
          <w:rFonts w:eastAsia="Arial"/>
          <w:sz w:val="24"/>
        </w:rPr>
        <w:t>): Электрическое соединение доступных проводящих частей или защ</w:t>
      </w:r>
      <w:r>
        <w:rPr>
          <w:rFonts w:eastAsia="Arial"/>
          <w:sz w:val="24"/>
        </w:rPr>
        <w:t>и</w:t>
      </w:r>
      <w:r w:rsidR="007B7F10" w:rsidRPr="007B7F10">
        <w:rPr>
          <w:rFonts w:eastAsia="Arial"/>
          <w:sz w:val="24"/>
        </w:rPr>
        <w:t>тного экранирования для обеспечения непрерывности электрической цепи до вывода защитного проводника.</w:t>
      </w:r>
    </w:p>
    <w:p w:rsidR="007B7F10" w:rsidRPr="007B7F10" w:rsidRDefault="00E53CDA" w:rsidP="007B7F10">
      <w:pPr>
        <w:ind w:right="-2" w:firstLine="567"/>
        <w:rPr>
          <w:rFonts w:eastAsia="Arial"/>
          <w:sz w:val="24"/>
        </w:rPr>
      </w:pPr>
      <w:r>
        <w:rPr>
          <w:rFonts w:eastAsia="Arial"/>
          <w:sz w:val="24"/>
        </w:rPr>
        <w:t xml:space="preserve">3.68 </w:t>
      </w:r>
      <w:r w:rsidRPr="00EF0799">
        <w:rPr>
          <w:rFonts w:eastAsia="Arial"/>
          <w:b/>
          <w:sz w:val="24"/>
        </w:rPr>
        <w:t xml:space="preserve">Проводник </w:t>
      </w:r>
      <w:r w:rsidR="007B7F10" w:rsidRPr="00EF0799">
        <w:rPr>
          <w:rFonts w:eastAsia="Arial"/>
          <w:b/>
          <w:sz w:val="24"/>
        </w:rPr>
        <w:t>защитного соединения</w:t>
      </w:r>
      <w:r w:rsidR="007B7F10" w:rsidRPr="007B7F10">
        <w:rPr>
          <w:rFonts w:eastAsia="Arial"/>
          <w:sz w:val="24"/>
        </w:rPr>
        <w:t xml:space="preserve"> (</w:t>
      </w:r>
      <w:proofErr w:type="spellStart"/>
      <w:r w:rsidR="007B7F10" w:rsidRPr="007B7F10">
        <w:rPr>
          <w:rFonts w:eastAsia="Arial"/>
          <w:sz w:val="24"/>
        </w:rPr>
        <w:t>protective</w:t>
      </w:r>
      <w:proofErr w:type="spellEnd"/>
      <w:r w:rsidR="007B7F10" w:rsidRPr="007B7F10">
        <w:rPr>
          <w:rFonts w:eastAsia="Arial"/>
          <w:sz w:val="24"/>
        </w:rPr>
        <w:t xml:space="preserve"> </w:t>
      </w:r>
      <w:proofErr w:type="spellStart"/>
      <w:r w:rsidR="007B7F10" w:rsidRPr="007B7F10">
        <w:rPr>
          <w:rFonts w:eastAsia="Arial"/>
          <w:sz w:val="24"/>
        </w:rPr>
        <w:t>bonding</w:t>
      </w:r>
      <w:proofErr w:type="spellEnd"/>
      <w:r w:rsidR="007B7F10" w:rsidRPr="007B7F10">
        <w:rPr>
          <w:rFonts w:eastAsia="Arial"/>
          <w:sz w:val="24"/>
        </w:rPr>
        <w:t xml:space="preserve"> </w:t>
      </w:r>
      <w:proofErr w:type="spellStart"/>
      <w:r w:rsidR="007B7F10" w:rsidRPr="007B7F10">
        <w:rPr>
          <w:rFonts w:eastAsia="Arial"/>
          <w:sz w:val="24"/>
        </w:rPr>
        <w:t>conductor</w:t>
      </w:r>
      <w:proofErr w:type="spellEnd"/>
      <w:r w:rsidR="007B7F10" w:rsidRPr="007B7F10">
        <w:rPr>
          <w:rFonts w:eastAsia="Arial"/>
          <w:sz w:val="24"/>
        </w:rPr>
        <w:t xml:space="preserve">): Проводник, используемый для соединения доступных проводящих частей или защитного экранирования для </w:t>
      </w:r>
      <w:proofErr w:type="spellStart"/>
      <w:r w:rsidR="007B7F10" w:rsidRPr="007B7F10">
        <w:rPr>
          <w:rFonts w:eastAsia="Arial"/>
          <w:sz w:val="24"/>
        </w:rPr>
        <w:t>иелей</w:t>
      </w:r>
      <w:proofErr w:type="spellEnd"/>
      <w:r w:rsidR="007B7F10" w:rsidRPr="007B7F10">
        <w:rPr>
          <w:rFonts w:eastAsia="Arial"/>
          <w:sz w:val="24"/>
        </w:rPr>
        <w:t xml:space="preserve"> обеспечения защитного соединения.</w:t>
      </w:r>
    </w:p>
    <w:p w:rsidR="007B7F10" w:rsidRPr="007B7F10" w:rsidRDefault="00E53CDA" w:rsidP="007B7F10">
      <w:pPr>
        <w:ind w:right="-2" w:firstLine="567"/>
        <w:rPr>
          <w:rFonts w:eastAsia="Arial"/>
          <w:sz w:val="24"/>
        </w:rPr>
      </w:pPr>
      <w:r>
        <w:rPr>
          <w:rFonts w:eastAsia="Arial"/>
          <w:sz w:val="24"/>
        </w:rPr>
        <w:t xml:space="preserve">3.69 </w:t>
      </w:r>
      <w:r w:rsidRPr="00EF0799">
        <w:rPr>
          <w:rFonts w:eastAsia="Arial"/>
          <w:b/>
          <w:sz w:val="24"/>
        </w:rPr>
        <w:t xml:space="preserve">Класс </w:t>
      </w:r>
      <w:r w:rsidR="007B7F10" w:rsidRPr="00EF0799">
        <w:rPr>
          <w:rFonts w:eastAsia="Arial"/>
          <w:b/>
          <w:sz w:val="24"/>
        </w:rPr>
        <w:t>защиты I</w:t>
      </w:r>
      <w:r w:rsidR="007B7F10" w:rsidRPr="007B7F10">
        <w:rPr>
          <w:rFonts w:eastAsia="Arial"/>
          <w:sz w:val="24"/>
        </w:rPr>
        <w:t xml:space="preserve"> (</w:t>
      </w:r>
      <w:proofErr w:type="spellStart"/>
      <w:r w:rsidR="007B7F10" w:rsidRPr="007B7F10">
        <w:rPr>
          <w:rFonts w:eastAsia="Arial"/>
          <w:sz w:val="24"/>
        </w:rPr>
        <w:t>protective</w:t>
      </w:r>
      <w:proofErr w:type="spellEnd"/>
      <w:r w:rsidR="007B7F10" w:rsidRPr="007B7F10">
        <w:rPr>
          <w:rFonts w:eastAsia="Arial"/>
          <w:sz w:val="24"/>
        </w:rPr>
        <w:t xml:space="preserve"> </w:t>
      </w:r>
      <w:proofErr w:type="spellStart"/>
      <w:r w:rsidR="007B7F10" w:rsidRPr="007B7F10">
        <w:rPr>
          <w:rFonts w:eastAsia="Arial"/>
          <w:sz w:val="24"/>
        </w:rPr>
        <w:t>class</w:t>
      </w:r>
      <w:proofErr w:type="spellEnd"/>
      <w:r w:rsidR="007B7F10" w:rsidRPr="007B7F10">
        <w:rPr>
          <w:rFonts w:eastAsia="Arial"/>
          <w:sz w:val="24"/>
        </w:rPr>
        <w:t xml:space="preserve"> I): Защита от поражения электрическим током посредством </w:t>
      </w:r>
      <w:r w:rsidRPr="007B7F10">
        <w:rPr>
          <w:rFonts w:eastAsia="Arial"/>
          <w:sz w:val="24"/>
        </w:rPr>
        <w:t>основной</w:t>
      </w:r>
      <w:r w:rsidR="007B7F10" w:rsidRPr="007B7F10">
        <w:rPr>
          <w:rFonts w:eastAsia="Arial"/>
          <w:sz w:val="24"/>
        </w:rPr>
        <w:t xml:space="preserve"> изоляции и защитного заземления доступных проводящих частей таким образом, чтобы доступн</w:t>
      </w:r>
      <w:r>
        <w:rPr>
          <w:rFonts w:eastAsia="Arial"/>
          <w:sz w:val="24"/>
        </w:rPr>
        <w:t>ы</w:t>
      </w:r>
      <w:r w:rsidR="007B7F10" w:rsidRPr="007B7F10">
        <w:rPr>
          <w:rFonts w:eastAsia="Arial"/>
          <w:sz w:val="24"/>
        </w:rPr>
        <w:t>е проводящие части не могли стать токоведущими в случае повреждения основной изоляции.</w:t>
      </w:r>
    </w:p>
    <w:p w:rsidR="007B7F10" w:rsidRPr="007B7F10" w:rsidRDefault="00E53CDA" w:rsidP="007B7F10">
      <w:pPr>
        <w:ind w:right="-2" w:firstLine="567"/>
        <w:rPr>
          <w:rFonts w:eastAsia="Arial"/>
          <w:sz w:val="24"/>
        </w:rPr>
      </w:pPr>
      <w:r>
        <w:rPr>
          <w:rFonts w:eastAsia="Arial"/>
          <w:sz w:val="24"/>
        </w:rPr>
        <w:t xml:space="preserve">6.70 </w:t>
      </w:r>
      <w:r w:rsidRPr="00EF0799">
        <w:rPr>
          <w:rFonts w:eastAsia="Arial"/>
          <w:b/>
          <w:sz w:val="24"/>
        </w:rPr>
        <w:t xml:space="preserve">Класс </w:t>
      </w:r>
      <w:r w:rsidR="007B7F10" w:rsidRPr="00EF0799">
        <w:rPr>
          <w:rFonts w:eastAsia="Arial"/>
          <w:b/>
          <w:sz w:val="24"/>
        </w:rPr>
        <w:t>защиты II</w:t>
      </w:r>
      <w:r w:rsidR="007B7F10" w:rsidRPr="007B7F10">
        <w:rPr>
          <w:rFonts w:eastAsia="Arial"/>
          <w:sz w:val="24"/>
        </w:rPr>
        <w:t xml:space="preserve"> (</w:t>
      </w:r>
      <w:proofErr w:type="spellStart"/>
      <w:r w:rsidR="007B7F10" w:rsidRPr="007B7F10">
        <w:rPr>
          <w:rFonts w:eastAsia="Arial"/>
          <w:sz w:val="24"/>
        </w:rPr>
        <w:t>protective</w:t>
      </w:r>
      <w:proofErr w:type="spellEnd"/>
      <w:r w:rsidR="007B7F10" w:rsidRPr="007B7F10">
        <w:rPr>
          <w:rFonts w:eastAsia="Arial"/>
          <w:sz w:val="24"/>
        </w:rPr>
        <w:t xml:space="preserve"> </w:t>
      </w:r>
      <w:proofErr w:type="spellStart"/>
      <w:r w:rsidR="007B7F10" w:rsidRPr="007B7F10">
        <w:rPr>
          <w:rFonts w:eastAsia="Arial"/>
          <w:sz w:val="24"/>
        </w:rPr>
        <w:t>class</w:t>
      </w:r>
      <w:proofErr w:type="spellEnd"/>
      <w:r w:rsidR="007B7F10" w:rsidRPr="007B7F10">
        <w:rPr>
          <w:rFonts w:eastAsia="Arial"/>
          <w:sz w:val="24"/>
        </w:rPr>
        <w:t xml:space="preserve"> II): Защита от поражения электрическим током, которая зависит не только от основной изоляции, но в которой предусмотрены дополнительные меры предосторожности, такие как двойная изоля</w:t>
      </w:r>
      <w:r>
        <w:rPr>
          <w:rFonts w:eastAsia="Arial"/>
          <w:sz w:val="24"/>
        </w:rPr>
        <w:t>ц</w:t>
      </w:r>
      <w:r w:rsidR="007B7F10" w:rsidRPr="007B7F10">
        <w:rPr>
          <w:rFonts w:eastAsia="Arial"/>
          <w:sz w:val="24"/>
        </w:rPr>
        <w:t xml:space="preserve">ия или усиленная </w:t>
      </w:r>
      <w:r w:rsidR="007B7F10" w:rsidRPr="007B7F10">
        <w:rPr>
          <w:rFonts w:eastAsia="Arial"/>
          <w:sz w:val="24"/>
        </w:rPr>
        <w:lastRenderedPageBreak/>
        <w:t>изоля</w:t>
      </w:r>
      <w:r>
        <w:rPr>
          <w:rFonts w:eastAsia="Arial"/>
          <w:sz w:val="24"/>
        </w:rPr>
        <w:t>ц</w:t>
      </w:r>
      <w:r w:rsidR="007B7F10" w:rsidRPr="007B7F10">
        <w:rPr>
          <w:rFonts w:eastAsia="Arial"/>
          <w:sz w:val="24"/>
        </w:rPr>
        <w:t>ия, при этом не предусматривается защитное заземление или зависимость от условий установки.</w:t>
      </w:r>
    </w:p>
    <w:p w:rsidR="007B7F10" w:rsidRPr="007B7F10" w:rsidRDefault="00E53CDA" w:rsidP="007B7F10">
      <w:pPr>
        <w:ind w:right="-2" w:firstLine="567"/>
        <w:rPr>
          <w:rFonts w:eastAsia="Arial"/>
          <w:sz w:val="24"/>
        </w:rPr>
      </w:pPr>
      <w:r>
        <w:rPr>
          <w:rFonts w:eastAsia="Arial"/>
          <w:sz w:val="24"/>
        </w:rPr>
        <w:t xml:space="preserve">6.71 </w:t>
      </w:r>
      <w:r w:rsidRPr="00EF0799">
        <w:rPr>
          <w:rFonts w:eastAsia="Arial"/>
          <w:b/>
          <w:sz w:val="24"/>
        </w:rPr>
        <w:t xml:space="preserve">Класс </w:t>
      </w:r>
      <w:r w:rsidR="007B7F10" w:rsidRPr="00EF0799">
        <w:rPr>
          <w:rFonts w:eastAsia="Arial"/>
          <w:b/>
          <w:sz w:val="24"/>
        </w:rPr>
        <w:t>защиты III</w:t>
      </w:r>
      <w:r w:rsidR="007B7F10" w:rsidRPr="007B7F10">
        <w:rPr>
          <w:rFonts w:eastAsia="Arial"/>
          <w:sz w:val="24"/>
        </w:rPr>
        <w:t xml:space="preserve"> (</w:t>
      </w:r>
      <w:proofErr w:type="spellStart"/>
      <w:r w:rsidR="007B7F10" w:rsidRPr="007B7F10">
        <w:rPr>
          <w:rFonts w:eastAsia="Arial"/>
          <w:sz w:val="24"/>
        </w:rPr>
        <w:t>protective</w:t>
      </w:r>
      <w:proofErr w:type="spellEnd"/>
      <w:r w:rsidR="007B7F10" w:rsidRPr="007B7F10">
        <w:rPr>
          <w:rFonts w:eastAsia="Arial"/>
          <w:sz w:val="24"/>
        </w:rPr>
        <w:t xml:space="preserve"> </w:t>
      </w:r>
      <w:proofErr w:type="spellStart"/>
      <w:r w:rsidR="007B7F10" w:rsidRPr="007B7F10">
        <w:rPr>
          <w:rFonts w:eastAsia="Arial"/>
          <w:sz w:val="24"/>
        </w:rPr>
        <w:t>class</w:t>
      </w:r>
      <w:proofErr w:type="spellEnd"/>
      <w:r w:rsidR="007B7F10" w:rsidRPr="007B7F10">
        <w:rPr>
          <w:rFonts w:eastAsia="Arial"/>
          <w:sz w:val="24"/>
        </w:rPr>
        <w:t xml:space="preserve"> III): Оборудование, в котором защита от поражения электрическим током основана на питании от цепей класса определенного напряжения А и в котором не генерируются опасные напряжения.</w:t>
      </w:r>
    </w:p>
    <w:p w:rsidR="00E7049C" w:rsidRDefault="00E7049C" w:rsidP="007B7F10">
      <w:pPr>
        <w:ind w:right="-2" w:firstLine="567"/>
        <w:rPr>
          <w:rFonts w:eastAsia="Arial"/>
          <w:sz w:val="24"/>
        </w:rPr>
      </w:pPr>
    </w:p>
    <w:p w:rsidR="007B7F10" w:rsidRPr="005610B2" w:rsidRDefault="00E7049C" w:rsidP="005610B2">
      <w:pPr>
        <w:ind w:right="-2" w:firstLine="567"/>
        <w:rPr>
          <w:rFonts w:eastAsia="Arial"/>
          <w:sz w:val="20"/>
          <w:szCs w:val="20"/>
        </w:rPr>
      </w:pPr>
      <w:r w:rsidRPr="005610B2">
        <w:rPr>
          <w:rFonts w:eastAsia="Arial"/>
          <w:sz w:val="20"/>
          <w:szCs w:val="20"/>
        </w:rPr>
        <w:t xml:space="preserve">Примечание – </w:t>
      </w:r>
      <w:r w:rsidR="007B7F10" w:rsidRPr="005610B2">
        <w:rPr>
          <w:rFonts w:eastAsia="Arial"/>
          <w:sz w:val="20"/>
          <w:szCs w:val="20"/>
        </w:rPr>
        <w:t>Хотя требование по защ</w:t>
      </w:r>
      <w:r w:rsidRPr="005610B2">
        <w:rPr>
          <w:rFonts w:eastAsia="Arial"/>
          <w:sz w:val="20"/>
          <w:szCs w:val="20"/>
        </w:rPr>
        <w:t>и</w:t>
      </w:r>
      <w:r w:rsidR="007B7F10" w:rsidRPr="005610B2">
        <w:rPr>
          <w:rFonts w:eastAsia="Arial"/>
          <w:sz w:val="20"/>
          <w:szCs w:val="20"/>
        </w:rPr>
        <w:t>те от поражения электрическим током отсутствует, к оборудовани</w:t>
      </w:r>
      <w:r w:rsidR="005610B2" w:rsidRPr="005610B2">
        <w:rPr>
          <w:rFonts w:eastAsia="Arial"/>
          <w:sz w:val="20"/>
          <w:szCs w:val="20"/>
        </w:rPr>
        <w:t>ю</w:t>
      </w:r>
      <w:r w:rsidR="007B7F10" w:rsidRPr="005610B2">
        <w:rPr>
          <w:rFonts w:eastAsia="Arial"/>
          <w:sz w:val="20"/>
          <w:szCs w:val="20"/>
        </w:rPr>
        <w:t xml:space="preserve"> </w:t>
      </w:r>
      <w:r w:rsidR="005610B2" w:rsidRPr="005610B2">
        <w:rPr>
          <w:rFonts w:eastAsia="Arial"/>
          <w:sz w:val="20"/>
          <w:szCs w:val="20"/>
        </w:rPr>
        <w:t>класса</w:t>
      </w:r>
      <w:r w:rsidR="007B7F10" w:rsidRPr="005610B2">
        <w:rPr>
          <w:rFonts w:eastAsia="Arial"/>
          <w:sz w:val="20"/>
          <w:szCs w:val="20"/>
        </w:rPr>
        <w:t xml:space="preserve"> III применяют все остальные требования стандарта.</w:t>
      </w:r>
    </w:p>
    <w:p w:rsidR="005610B2" w:rsidRPr="007B7F10" w:rsidRDefault="005610B2" w:rsidP="007B7F10">
      <w:pPr>
        <w:ind w:right="-2" w:firstLine="567"/>
        <w:rPr>
          <w:rFonts w:eastAsia="Arial"/>
          <w:sz w:val="24"/>
        </w:rPr>
      </w:pPr>
    </w:p>
    <w:p w:rsidR="007B7F10" w:rsidRPr="007B7F10" w:rsidRDefault="005610B2" w:rsidP="007B7F10">
      <w:pPr>
        <w:ind w:right="-2" w:firstLine="567"/>
        <w:rPr>
          <w:rFonts w:eastAsia="Arial"/>
          <w:sz w:val="24"/>
        </w:rPr>
      </w:pPr>
      <w:r>
        <w:rPr>
          <w:rFonts w:eastAsia="Arial"/>
          <w:sz w:val="24"/>
        </w:rPr>
        <w:t xml:space="preserve">6.72 </w:t>
      </w:r>
      <w:r w:rsidRPr="00EF0799">
        <w:rPr>
          <w:rFonts w:eastAsia="Arial"/>
          <w:b/>
          <w:sz w:val="24"/>
        </w:rPr>
        <w:t xml:space="preserve">Защитное </w:t>
      </w:r>
      <w:r w:rsidR="007B7F10" w:rsidRPr="00EF0799">
        <w:rPr>
          <w:rFonts w:eastAsia="Arial"/>
          <w:b/>
          <w:sz w:val="24"/>
        </w:rPr>
        <w:t>заземление</w:t>
      </w:r>
      <w:r w:rsidR="007B7F10" w:rsidRPr="007B7F10">
        <w:rPr>
          <w:rFonts w:eastAsia="Arial"/>
          <w:sz w:val="24"/>
        </w:rPr>
        <w:t xml:space="preserve"> (</w:t>
      </w:r>
      <w:proofErr w:type="spellStart"/>
      <w:r w:rsidR="007B7F10" w:rsidRPr="007B7F10">
        <w:rPr>
          <w:rFonts w:eastAsia="Arial"/>
          <w:sz w:val="24"/>
        </w:rPr>
        <w:t>protective</w:t>
      </w:r>
      <w:proofErr w:type="spellEnd"/>
      <w:r w:rsidR="007B7F10" w:rsidRPr="007B7F10">
        <w:rPr>
          <w:rFonts w:eastAsia="Arial"/>
          <w:sz w:val="24"/>
        </w:rPr>
        <w:t xml:space="preserve"> </w:t>
      </w:r>
      <w:proofErr w:type="spellStart"/>
      <w:r w:rsidR="007B7F10" w:rsidRPr="007B7F10">
        <w:rPr>
          <w:rFonts w:eastAsia="Arial"/>
          <w:sz w:val="24"/>
        </w:rPr>
        <w:t>earthing</w:t>
      </w:r>
      <w:proofErr w:type="spellEnd"/>
      <w:r w:rsidR="007B7F10" w:rsidRPr="007B7F10">
        <w:rPr>
          <w:rFonts w:eastAsia="Arial"/>
          <w:sz w:val="24"/>
        </w:rPr>
        <w:t>): Заземление точки в оборудовании, системе или установке для защиты от поражения электрическим током в случае отказа.</w:t>
      </w:r>
    </w:p>
    <w:p w:rsidR="007B7F10" w:rsidRPr="007B7F10" w:rsidRDefault="005610B2" w:rsidP="007B7F10">
      <w:pPr>
        <w:ind w:right="-2" w:firstLine="567"/>
        <w:rPr>
          <w:rFonts w:eastAsia="Arial"/>
          <w:sz w:val="24"/>
        </w:rPr>
      </w:pPr>
      <w:r>
        <w:rPr>
          <w:rFonts w:eastAsia="Arial"/>
          <w:sz w:val="24"/>
        </w:rPr>
        <w:t xml:space="preserve">6.73 </w:t>
      </w:r>
      <w:r w:rsidRPr="00EF0799">
        <w:rPr>
          <w:rFonts w:eastAsia="Arial"/>
          <w:b/>
          <w:sz w:val="24"/>
        </w:rPr>
        <w:t xml:space="preserve">Защитный </w:t>
      </w:r>
      <w:r w:rsidR="007B7F10" w:rsidRPr="00EF0799">
        <w:rPr>
          <w:rFonts w:eastAsia="Arial"/>
          <w:b/>
          <w:sz w:val="24"/>
        </w:rPr>
        <w:t>заземляющий проводник</w:t>
      </w:r>
      <w:r w:rsidR="007B7F10" w:rsidRPr="007B7F10">
        <w:rPr>
          <w:rFonts w:eastAsia="Arial"/>
          <w:sz w:val="24"/>
        </w:rPr>
        <w:t xml:space="preserve"> (</w:t>
      </w:r>
      <w:proofErr w:type="spellStart"/>
      <w:r w:rsidR="007B7F10" w:rsidRPr="007B7F10">
        <w:rPr>
          <w:rFonts w:eastAsia="Arial"/>
          <w:sz w:val="24"/>
        </w:rPr>
        <w:t>protective</w:t>
      </w:r>
      <w:proofErr w:type="spellEnd"/>
      <w:r w:rsidR="007B7F10" w:rsidRPr="007B7F10">
        <w:rPr>
          <w:rFonts w:eastAsia="Arial"/>
          <w:sz w:val="24"/>
        </w:rPr>
        <w:t xml:space="preserve"> </w:t>
      </w:r>
      <w:proofErr w:type="spellStart"/>
      <w:r w:rsidR="007B7F10" w:rsidRPr="007B7F10">
        <w:rPr>
          <w:rFonts w:eastAsia="Arial"/>
          <w:sz w:val="24"/>
        </w:rPr>
        <w:t>earthing</w:t>
      </w:r>
      <w:proofErr w:type="spellEnd"/>
      <w:r w:rsidR="007B7F10" w:rsidRPr="007B7F10">
        <w:rPr>
          <w:rFonts w:eastAsia="Arial"/>
          <w:sz w:val="24"/>
        </w:rPr>
        <w:t xml:space="preserve"> </w:t>
      </w:r>
      <w:proofErr w:type="spellStart"/>
      <w:r w:rsidR="007B7F10" w:rsidRPr="007B7F10">
        <w:rPr>
          <w:rFonts w:eastAsia="Arial"/>
          <w:sz w:val="24"/>
        </w:rPr>
        <w:t>conductor</w:t>
      </w:r>
      <w:proofErr w:type="spellEnd"/>
      <w:r w:rsidR="007B7F10" w:rsidRPr="007B7F10">
        <w:rPr>
          <w:rFonts w:eastAsia="Arial"/>
          <w:sz w:val="24"/>
        </w:rPr>
        <w:t>): Проводник, используем</w:t>
      </w:r>
      <w:r>
        <w:rPr>
          <w:rFonts w:eastAsia="Arial"/>
          <w:sz w:val="24"/>
        </w:rPr>
        <w:t>ы</w:t>
      </w:r>
      <w:r w:rsidR="007B7F10" w:rsidRPr="007B7F10">
        <w:rPr>
          <w:rFonts w:eastAsia="Arial"/>
          <w:sz w:val="24"/>
        </w:rPr>
        <w:t>й для заземления оборудования, системы или установки дл</w:t>
      </w:r>
      <w:r>
        <w:rPr>
          <w:rFonts w:eastAsia="Arial"/>
          <w:sz w:val="24"/>
        </w:rPr>
        <w:t>я</w:t>
      </w:r>
      <w:r w:rsidR="007B7F10" w:rsidRPr="007B7F10">
        <w:rPr>
          <w:rFonts w:eastAsia="Arial"/>
          <w:sz w:val="24"/>
        </w:rPr>
        <w:t xml:space="preserve"> обеспечения защиты от поражения электрическим током в случае отказа.</w:t>
      </w:r>
    </w:p>
    <w:p w:rsidR="007B7F10" w:rsidRPr="007B7F10" w:rsidRDefault="005610B2" w:rsidP="007B7F10">
      <w:pPr>
        <w:ind w:right="-2" w:firstLine="567"/>
        <w:rPr>
          <w:rFonts w:eastAsia="Arial"/>
          <w:sz w:val="24"/>
        </w:rPr>
      </w:pPr>
      <w:r>
        <w:rPr>
          <w:rFonts w:eastAsia="Arial"/>
          <w:sz w:val="24"/>
        </w:rPr>
        <w:t xml:space="preserve">6.74 </w:t>
      </w:r>
      <w:r w:rsidRPr="00EF0799">
        <w:rPr>
          <w:rFonts w:eastAsia="Arial"/>
          <w:b/>
          <w:sz w:val="24"/>
        </w:rPr>
        <w:t xml:space="preserve">Вывод </w:t>
      </w:r>
      <w:r w:rsidR="007B7F10" w:rsidRPr="00EF0799">
        <w:rPr>
          <w:rFonts w:eastAsia="Arial"/>
          <w:b/>
          <w:sz w:val="24"/>
        </w:rPr>
        <w:t>защитного проводника</w:t>
      </w:r>
      <w:r w:rsidR="007B7F10" w:rsidRPr="007B7F10">
        <w:rPr>
          <w:rFonts w:eastAsia="Arial"/>
          <w:sz w:val="24"/>
        </w:rPr>
        <w:t xml:space="preserve"> (</w:t>
      </w:r>
      <w:proofErr w:type="spellStart"/>
      <w:r w:rsidR="007B7F10" w:rsidRPr="007B7F10">
        <w:rPr>
          <w:rFonts w:eastAsia="Arial"/>
          <w:sz w:val="24"/>
        </w:rPr>
        <w:t>protective</w:t>
      </w:r>
      <w:proofErr w:type="spellEnd"/>
      <w:r w:rsidR="007B7F10" w:rsidRPr="007B7F10">
        <w:rPr>
          <w:rFonts w:eastAsia="Arial"/>
          <w:sz w:val="24"/>
        </w:rPr>
        <w:t xml:space="preserve"> </w:t>
      </w:r>
      <w:proofErr w:type="spellStart"/>
      <w:r w:rsidR="007B7F10" w:rsidRPr="007B7F10">
        <w:rPr>
          <w:rFonts w:eastAsia="Arial"/>
          <w:sz w:val="24"/>
        </w:rPr>
        <w:t>conductor</w:t>
      </w:r>
      <w:proofErr w:type="spellEnd"/>
      <w:r w:rsidR="007B7F10" w:rsidRPr="007B7F10">
        <w:rPr>
          <w:rFonts w:eastAsia="Arial"/>
          <w:sz w:val="24"/>
        </w:rPr>
        <w:t xml:space="preserve"> </w:t>
      </w:r>
      <w:proofErr w:type="spellStart"/>
      <w:r w:rsidR="007B7F10" w:rsidRPr="007B7F10">
        <w:rPr>
          <w:rFonts w:eastAsia="Arial"/>
          <w:sz w:val="24"/>
        </w:rPr>
        <w:t>terminal</w:t>
      </w:r>
      <w:proofErr w:type="spellEnd"/>
      <w:r w:rsidR="007B7F10" w:rsidRPr="007B7F10">
        <w:rPr>
          <w:rFonts w:eastAsia="Arial"/>
          <w:sz w:val="24"/>
        </w:rPr>
        <w:t>): Вывод, соединенный с пров</w:t>
      </w:r>
      <w:r>
        <w:rPr>
          <w:rFonts w:eastAsia="Arial"/>
          <w:sz w:val="24"/>
        </w:rPr>
        <w:t>о</w:t>
      </w:r>
      <w:r w:rsidR="007B7F10" w:rsidRPr="007B7F10">
        <w:rPr>
          <w:rFonts w:eastAsia="Arial"/>
          <w:sz w:val="24"/>
        </w:rPr>
        <w:t>дящими частями оборудования в целях обеспечения безопасности и предназначенный для подсоединения защитного заземляющего проводника.</w:t>
      </w:r>
    </w:p>
    <w:p w:rsidR="007B7F10" w:rsidRPr="007B7F10" w:rsidRDefault="005610B2" w:rsidP="007B7F10">
      <w:pPr>
        <w:ind w:right="-2" w:firstLine="567"/>
        <w:rPr>
          <w:rFonts w:eastAsia="Arial"/>
          <w:sz w:val="24"/>
        </w:rPr>
      </w:pPr>
      <w:r>
        <w:rPr>
          <w:rFonts w:eastAsia="Arial"/>
          <w:sz w:val="24"/>
        </w:rPr>
        <w:t xml:space="preserve">6.75 </w:t>
      </w:r>
      <w:r w:rsidRPr="00EF0799">
        <w:rPr>
          <w:rFonts w:eastAsia="Arial"/>
          <w:b/>
          <w:sz w:val="24"/>
        </w:rPr>
        <w:t xml:space="preserve">Защитное </w:t>
      </w:r>
      <w:r w:rsidR="007B7F10" w:rsidRPr="00EF0799">
        <w:rPr>
          <w:rFonts w:eastAsia="Arial"/>
          <w:b/>
          <w:sz w:val="24"/>
        </w:rPr>
        <w:t>сопротивление</w:t>
      </w:r>
      <w:r w:rsidR="007B7F10" w:rsidRPr="007B7F10">
        <w:rPr>
          <w:rFonts w:eastAsia="Arial"/>
          <w:sz w:val="24"/>
        </w:rPr>
        <w:t xml:space="preserve"> (</w:t>
      </w:r>
      <w:proofErr w:type="spellStart"/>
      <w:r w:rsidR="007B7F10" w:rsidRPr="007B7F10">
        <w:rPr>
          <w:rFonts w:eastAsia="Arial"/>
          <w:sz w:val="24"/>
        </w:rPr>
        <w:t>protective</w:t>
      </w:r>
      <w:proofErr w:type="spellEnd"/>
      <w:r w:rsidR="007B7F10" w:rsidRPr="007B7F10">
        <w:rPr>
          <w:rFonts w:eastAsia="Arial"/>
          <w:sz w:val="24"/>
        </w:rPr>
        <w:t xml:space="preserve"> </w:t>
      </w:r>
      <w:proofErr w:type="spellStart"/>
      <w:r w:rsidR="007B7F10" w:rsidRPr="007B7F10">
        <w:rPr>
          <w:rFonts w:eastAsia="Arial"/>
          <w:sz w:val="24"/>
        </w:rPr>
        <w:t>impedance</w:t>
      </w:r>
      <w:proofErr w:type="spellEnd"/>
      <w:r w:rsidR="007B7F10" w:rsidRPr="007B7F10">
        <w:rPr>
          <w:rFonts w:eastAsia="Arial"/>
          <w:sz w:val="24"/>
        </w:rPr>
        <w:t>): Компонент, совокупность компонентов или к</w:t>
      </w:r>
      <w:r>
        <w:rPr>
          <w:rFonts w:eastAsia="Arial"/>
          <w:sz w:val="24"/>
        </w:rPr>
        <w:t>о</w:t>
      </w:r>
      <w:r w:rsidR="007B7F10" w:rsidRPr="007B7F10">
        <w:rPr>
          <w:rFonts w:eastAsia="Arial"/>
          <w:sz w:val="24"/>
        </w:rPr>
        <w:t>мбина</w:t>
      </w:r>
      <w:r>
        <w:rPr>
          <w:rFonts w:eastAsia="Arial"/>
          <w:sz w:val="24"/>
        </w:rPr>
        <w:t>ц</w:t>
      </w:r>
      <w:r w:rsidR="007B7F10" w:rsidRPr="007B7F10">
        <w:rPr>
          <w:rFonts w:eastAsia="Arial"/>
          <w:sz w:val="24"/>
        </w:rPr>
        <w:t xml:space="preserve">ия основной изоляции и устройства с ограничением тока, имеющие такое полное сопротивление, </w:t>
      </w:r>
      <w:r w:rsidRPr="007B7F10">
        <w:rPr>
          <w:rFonts w:eastAsia="Arial"/>
          <w:sz w:val="24"/>
        </w:rPr>
        <w:t>к</w:t>
      </w:r>
      <w:r>
        <w:rPr>
          <w:rFonts w:eastAsia="Arial"/>
          <w:sz w:val="24"/>
        </w:rPr>
        <w:t>о</w:t>
      </w:r>
      <w:r w:rsidRPr="007B7F10">
        <w:rPr>
          <w:rFonts w:eastAsia="Arial"/>
          <w:sz w:val="24"/>
        </w:rPr>
        <w:t>нстру</w:t>
      </w:r>
      <w:r>
        <w:rPr>
          <w:rFonts w:eastAsia="Arial"/>
          <w:sz w:val="24"/>
        </w:rPr>
        <w:t>кц</w:t>
      </w:r>
      <w:r w:rsidRPr="007B7F10">
        <w:rPr>
          <w:rFonts w:eastAsia="Arial"/>
          <w:sz w:val="24"/>
        </w:rPr>
        <w:t>и</w:t>
      </w:r>
      <w:r>
        <w:rPr>
          <w:rFonts w:eastAsia="Arial"/>
          <w:sz w:val="24"/>
        </w:rPr>
        <w:t>ю</w:t>
      </w:r>
      <w:r w:rsidR="007B7F10" w:rsidRPr="007B7F10">
        <w:rPr>
          <w:rFonts w:eastAsia="Arial"/>
          <w:sz w:val="24"/>
        </w:rPr>
        <w:t xml:space="preserve"> и </w:t>
      </w:r>
      <w:r w:rsidRPr="007B7F10">
        <w:rPr>
          <w:rFonts w:eastAsia="Arial"/>
          <w:sz w:val="24"/>
        </w:rPr>
        <w:t>надежно</w:t>
      </w:r>
      <w:r>
        <w:rPr>
          <w:rFonts w:eastAsia="Arial"/>
          <w:sz w:val="24"/>
        </w:rPr>
        <w:t>с</w:t>
      </w:r>
      <w:r w:rsidRPr="007B7F10">
        <w:rPr>
          <w:rFonts w:eastAsia="Arial"/>
          <w:sz w:val="24"/>
        </w:rPr>
        <w:t>ть</w:t>
      </w:r>
      <w:r w:rsidR="007B7F10" w:rsidRPr="007B7F10">
        <w:rPr>
          <w:rFonts w:eastAsia="Arial"/>
          <w:sz w:val="24"/>
        </w:rPr>
        <w:t>, что при подключении между доступными проводящими частями и опасными токоведущими частями они обеспечивают защиту в той степени, в которой это требуется настоящим стандартом, при нормальных условиях и условиях одиночного отказа.</w:t>
      </w:r>
    </w:p>
    <w:p w:rsidR="007B7F10" w:rsidRPr="007B7F10" w:rsidRDefault="005610B2" w:rsidP="007B7F10">
      <w:pPr>
        <w:ind w:right="-2" w:firstLine="567"/>
        <w:rPr>
          <w:rFonts w:eastAsia="Arial"/>
          <w:sz w:val="24"/>
        </w:rPr>
      </w:pPr>
      <w:r>
        <w:rPr>
          <w:rFonts w:eastAsia="Arial"/>
          <w:sz w:val="24"/>
        </w:rPr>
        <w:t xml:space="preserve">6.76 </w:t>
      </w:r>
      <w:r w:rsidRPr="00EF0799">
        <w:rPr>
          <w:rFonts w:eastAsia="Arial"/>
          <w:b/>
          <w:sz w:val="24"/>
        </w:rPr>
        <w:t xml:space="preserve">Защитное </w:t>
      </w:r>
      <w:r w:rsidR="007B7F10" w:rsidRPr="00EF0799">
        <w:rPr>
          <w:rFonts w:eastAsia="Arial"/>
          <w:b/>
          <w:sz w:val="24"/>
        </w:rPr>
        <w:t>разделение</w:t>
      </w:r>
      <w:r w:rsidR="007B7F10" w:rsidRPr="007B7F10">
        <w:rPr>
          <w:rFonts w:eastAsia="Arial"/>
          <w:sz w:val="24"/>
        </w:rPr>
        <w:t xml:space="preserve"> (</w:t>
      </w:r>
      <w:proofErr w:type="spellStart"/>
      <w:r w:rsidR="007B7F10" w:rsidRPr="007B7F10">
        <w:rPr>
          <w:rFonts w:eastAsia="Arial"/>
          <w:sz w:val="24"/>
        </w:rPr>
        <w:t>protective</w:t>
      </w:r>
      <w:proofErr w:type="spellEnd"/>
      <w:r w:rsidR="007B7F10" w:rsidRPr="007B7F10">
        <w:rPr>
          <w:rFonts w:eastAsia="Arial"/>
          <w:sz w:val="24"/>
        </w:rPr>
        <w:t xml:space="preserve"> </w:t>
      </w:r>
      <w:proofErr w:type="spellStart"/>
      <w:r w:rsidR="007B7F10" w:rsidRPr="007B7F10">
        <w:rPr>
          <w:rFonts w:eastAsia="Arial"/>
          <w:sz w:val="24"/>
        </w:rPr>
        <w:t>separation</w:t>
      </w:r>
      <w:proofErr w:type="spellEnd"/>
      <w:r w:rsidR="007B7F10" w:rsidRPr="007B7F10">
        <w:rPr>
          <w:rFonts w:eastAsia="Arial"/>
          <w:sz w:val="24"/>
        </w:rPr>
        <w:t xml:space="preserve">): </w:t>
      </w:r>
      <w:r w:rsidRPr="007B7F10">
        <w:rPr>
          <w:rFonts w:eastAsia="Arial"/>
          <w:sz w:val="24"/>
        </w:rPr>
        <w:t>Кон</w:t>
      </w:r>
      <w:r>
        <w:rPr>
          <w:rFonts w:eastAsia="Arial"/>
          <w:sz w:val="24"/>
        </w:rPr>
        <w:t>с</w:t>
      </w:r>
      <w:r w:rsidRPr="007B7F10">
        <w:rPr>
          <w:rFonts w:eastAsia="Arial"/>
          <w:sz w:val="24"/>
        </w:rPr>
        <w:t>тру</w:t>
      </w:r>
      <w:r>
        <w:rPr>
          <w:rFonts w:eastAsia="Arial"/>
          <w:sz w:val="24"/>
        </w:rPr>
        <w:t>к</w:t>
      </w:r>
      <w:r w:rsidRPr="007B7F10">
        <w:rPr>
          <w:rFonts w:eastAsia="Arial"/>
          <w:sz w:val="24"/>
        </w:rPr>
        <w:t>тивное</w:t>
      </w:r>
      <w:r w:rsidR="007B7F10" w:rsidRPr="007B7F10">
        <w:rPr>
          <w:rFonts w:eastAsia="Arial"/>
          <w:sz w:val="24"/>
        </w:rPr>
        <w:t xml:space="preserve"> </w:t>
      </w:r>
      <w:r>
        <w:rPr>
          <w:rFonts w:eastAsia="Arial"/>
          <w:sz w:val="24"/>
        </w:rPr>
        <w:t>с</w:t>
      </w:r>
      <w:r w:rsidRPr="007B7F10">
        <w:rPr>
          <w:rFonts w:eastAsia="Arial"/>
          <w:sz w:val="24"/>
        </w:rPr>
        <w:t>редство</w:t>
      </w:r>
      <w:r w:rsidR="007B7F10" w:rsidRPr="007B7F10">
        <w:rPr>
          <w:rFonts w:eastAsia="Arial"/>
          <w:sz w:val="24"/>
        </w:rPr>
        <w:t xml:space="preserve"> для поддержания разделения между цепями разных уровней защиты даже в случае одиночного отказа, как </w:t>
      </w:r>
      <w:r w:rsidRPr="007B7F10">
        <w:rPr>
          <w:rFonts w:eastAsia="Arial"/>
          <w:sz w:val="24"/>
        </w:rPr>
        <w:t>опи</w:t>
      </w:r>
      <w:r>
        <w:rPr>
          <w:rFonts w:eastAsia="Arial"/>
          <w:sz w:val="24"/>
        </w:rPr>
        <w:t>с</w:t>
      </w:r>
      <w:r w:rsidRPr="007B7F10">
        <w:rPr>
          <w:rFonts w:eastAsia="Arial"/>
          <w:sz w:val="24"/>
        </w:rPr>
        <w:t>ано</w:t>
      </w:r>
      <w:r w:rsidR="007B7F10" w:rsidRPr="007B7F10">
        <w:rPr>
          <w:rFonts w:eastAsia="Arial"/>
          <w:sz w:val="24"/>
        </w:rPr>
        <w:t xml:space="preserve"> в 7.3.3.</w:t>
      </w:r>
    </w:p>
    <w:p w:rsidR="005610B2" w:rsidRDefault="005610B2" w:rsidP="007B7F10">
      <w:pPr>
        <w:ind w:right="-2" w:firstLine="567"/>
        <w:rPr>
          <w:rFonts w:eastAsia="Arial"/>
          <w:sz w:val="24"/>
        </w:rPr>
      </w:pPr>
    </w:p>
    <w:p w:rsidR="007B7F10" w:rsidRPr="005610B2" w:rsidRDefault="005610B2" w:rsidP="007B7F10">
      <w:pPr>
        <w:ind w:right="-2" w:firstLine="567"/>
        <w:rPr>
          <w:rFonts w:eastAsia="Arial"/>
          <w:sz w:val="20"/>
          <w:szCs w:val="20"/>
        </w:rPr>
      </w:pPr>
      <w:r w:rsidRPr="005610B2">
        <w:rPr>
          <w:rFonts w:eastAsia="Arial"/>
          <w:sz w:val="20"/>
          <w:szCs w:val="20"/>
        </w:rPr>
        <w:t xml:space="preserve">Примечание – </w:t>
      </w:r>
      <w:r w:rsidR="007B7F10" w:rsidRPr="005610B2">
        <w:rPr>
          <w:rFonts w:eastAsia="Arial"/>
          <w:sz w:val="20"/>
          <w:szCs w:val="20"/>
        </w:rPr>
        <w:t>Защитное разделение</w:t>
      </w:r>
      <w:r w:rsidRPr="005610B2">
        <w:rPr>
          <w:rFonts w:eastAsia="Arial"/>
          <w:sz w:val="20"/>
          <w:szCs w:val="20"/>
        </w:rPr>
        <w:t xml:space="preserve"> – </w:t>
      </w:r>
      <w:r w:rsidR="007B7F10" w:rsidRPr="005610B2">
        <w:rPr>
          <w:rFonts w:eastAsia="Arial"/>
          <w:sz w:val="20"/>
          <w:szCs w:val="20"/>
        </w:rPr>
        <w:t>это разделение между цепями с помощью основной и дополнительной защиты (основная изоляция плюс дополнительная изоляция или защитное экранирование) или эквивалентного защитного средства (например, усиленная изоляция или защитное сопротивление).</w:t>
      </w:r>
    </w:p>
    <w:p w:rsidR="005610B2" w:rsidRDefault="005610B2" w:rsidP="007B7F10">
      <w:pPr>
        <w:ind w:right="-2" w:firstLine="567"/>
        <w:rPr>
          <w:rFonts w:eastAsia="Arial"/>
          <w:sz w:val="24"/>
        </w:rPr>
      </w:pPr>
    </w:p>
    <w:p w:rsidR="007B7F10" w:rsidRPr="007B7F10" w:rsidRDefault="005610B2" w:rsidP="007B7F10">
      <w:pPr>
        <w:ind w:right="-2" w:firstLine="567"/>
        <w:rPr>
          <w:rFonts w:eastAsia="Arial"/>
          <w:sz w:val="24"/>
        </w:rPr>
      </w:pPr>
      <w:r>
        <w:rPr>
          <w:rFonts w:eastAsia="Arial"/>
          <w:sz w:val="24"/>
        </w:rPr>
        <w:t xml:space="preserve">6.77 </w:t>
      </w:r>
      <w:r w:rsidRPr="00EF0799">
        <w:rPr>
          <w:rFonts w:eastAsia="Arial"/>
          <w:b/>
          <w:sz w:val="24"/>
        </w:rPr>
        <w:t>Расчетный</w:t>
      </w:r>
      <w:r w:rsidRPr="007B7F10">
        <w:rPr>
          <w:rFonts w:eastAsia="Arial"/>
          <w:sz w:val="24"/>
        </w:rPr>
        <w:t xml:space="preserve"> </w:t>
      </w:r>
      <w:r w:rsidR="007B7F10" w:rsidRPr="007B7F10">
        <w:rPr>
          <w:rFonts w:eastAsia="Arial"/>
          <w:sz w:val="24"/>
        </w:rPr>
        <w:t>(</w:t>
      </w:r>
      <w:proofErr w:type="spellStart"/>
      <w:r w:rsidR="007B7F10" w:rsidRPr="007B7F10">
        <w:rPr>
          <w:rFonts w:eastAsia="Arial"/>
          <w:sz w:val="24"/>
        </w:rPr>
        <w:t>rated</w:t>
      </w:r>
      <w:proofErr w:type="spellEnd"/>
      <w:r w:rsidR="007B7F10" w:rsidRPr="007B7F10">
        <w:rPr>
          <w:rFonts w:eastAsia="Arial"/>
          <w:sz w:val="24"/>
        </w:rPr>
        <w:t>): Значение, обычно устанавливаемое изготовителем, для определенных рабочих условий компонента, устройства или оборудования.</w:t>
      </w:r>
    </w:p>
    <w:p w:rsidR="005610B2" w:rsidRDefault="005610B2" w:rsidP="007B7F10">
      <w:pPr>
        <w:ind w:right="-2" w:firstLine="567"/>
        <w:rPr>
          <w:rFonts w:eastAsia="Arial"/>
          <w:sz w:val="24"/>
        </w:rPr>
      </w:pPr>
    </w:p>
    <w:p w:rsidR="005610B2" w:rsidRPr="00145389" w:rsidRDefault="005610B2" w:rsidP="005610B2">
      <w:pPr>
        <w:ind w:right="-2" w:firstLine="567"/>
        <w:rPr>
          <w:rFonts w:eastAsia="Arial"/>
          <w:sz w:val="20"/>
          <w:szCs w:val="20"/>
        </w:rPr>
      </w:pPr>
      <w:r w:rsidRPr="00145389">
        <w:rPr>
          <w:rFonts w:eastAsia="Arial"/>
          <w:sz w:val="20"/>
          <w:szCs w:val="20"/>
        </w:rPr>
        <w:t xml:space="preserve">Примечание – Взято из международного электротехнического словаря (IEV), терминологическая статья </w:t>
      </w:r>
      <w:r>
        <w:rPr>
          <w:rFonts w:eastAsia="Arial"/>
          <w:sz w:val="20"/>
          <w:szCs w:val="20"/>
        </w:rPr>
        <w:t>151</w:t>
      </w:r>
      <w:r w:rsidRPr="00145389">
        <w:rPr>
          <w:rFonts w:eastAsia="Arial"/>
          <w:sz w:val="20"/>
          <w:szCs w:val="20"/>
        </w:rPr>
        <w:t>-0</w:t>
      </w:r>
      <w:r>
        <w:rPr>
          <w:rFonts w:eastAsia="Arial"/>
          <w:sz w:val="20"/>
          <w:szCs w:val="20"/>
        </w:rPr>
        <w:t>4</w:t>
      </w:r>
      <w:r w:rsidRPr="00145389">
        <w:rPr>
          <w:rFonts w:eastAsia="Arial"/>
          <w:sz w:val="20"/>
          <w:szCs w:val="20"/>
        </w:rPr>
        <w:t>-</w:t>
      </w:r>
      <w:r>
        <w:rPr>
          <w:rFonts w:eastAsia="Arial"/>
          <w:sz w:val="20"/>
          <w:szCs w:val="20"/>
        </w:rPr>
        <w:t>03.</w:t>
      </w:r>
    </w:p>
    <w:p w:rsidR="005610B2" w:rsidRDefault="005610B2" w:rsidP="007B7F10">
      <w:pPr>
        <w:ind w:right="-2" w:firstLine="567"/>
        <w:rPr>
          <w:rFonts w:eastAsia="Arial"/>
          <w:sz w:val="24"/>
        </w:rPr>
      </w:pPr>
    </w:p>
    <w:p w:rsidR="005610B2" w:rsidRDefault="005610B2" w:rsidP="007B7F10">
      <w:pPr>
        <w:ind w:right="-2" w:firstLine="567"/>
        <w:rPr>
          <w:rFonts w:eastAsia="Arial"/>
          <w:sz w:val="24"/>
        </w:rPr>
      </w:pPr>
      <w:r>
        <w:rPr>
          <w:rFonts w:eastAsia="Arial"/>
          <w:sz w:val="24"/>
        </w:rPr>
        <w:t xml:space="preserve">6.78 </w:t>
      </w:r>
      <w:r w:rsidRPr="00EF0799">
        <w:rPr>
          <w:rFonts w:eastAsia="Arial"/>
          <w:b/>
          <w:sz w:val="24"/>
        </w:rPr>
        <w:t xml:space="preserve">Номинальные </w:t>
      </w:r>
      <w:r w:rsidR="007B7F10" w:rsidRPr="00EF0799">
        <w:rPr>
          <w:rFonts w:eastAsia="Arial"/>
          <w:b/>
          <w:sz w:val="24"/>
        </w:rPr>
        <w:t>параметры</w:t>
      </w:r>
      <w:r w:rsidR="007B7F10" w:rsidRPr="007B7F10">
        <w:rPr>
          <w:rFonts w:eastAsia="Arial"/>
          <w:sz w:val="24"/>
        </w:rPr>
        <w:t xml:space="preserve"> (</w:t>
      </w:r>
      <w:proofErr w:type="spellStart"/>
      <w:r w:rsidR="007B7F10" w:rsidRPr="007B7F10">
        <w:rPr>
          <w:rFonts w:eastAsia="Arial"/>
          <w:sz w:val="24"/>
        </w:rPr>
        <w:t>rating</w:t>
      </w:r>
      <w:proofErr w:type="spellEnd"/>
      <w:r w:rsidR="007B7F10" w:rsidRPr="007B7F10">
        <w:rPr>
          <w:rFonts w:eastAsia="Arial"/>
          <w:sz w:val="24"/>
        </w:rPr>
        <w:t xml:space="preserve">): Совокупность расчетных значений и рабочих условий. </w:t>
      </w:r>
    </w:p>
    <w:p w:rsidR="005610B2" w:rsidRDefault="005610B2" w:rsidP="007B7F10">
      <w:pPr>
        <w:ind w:right="-2" w:firstLine="567"/>
        <w:rPr>
          <w:rFonts w:eastAsia="Arial"/>
          <w:sz w:val="24"/>
        </w:rPr>
      </w:pPr>
    </w:p>
    <w:p w:rsidR="005610B2" w:rsidRPr="00145389" w:rsidRDefault="005610B2" w:rsidP="005610B2">
      <w:pPr>
        <w:ind w:right="-2" w:firstLine="567"/>
        <w:rPr>
          <w:rFonts w:eastAsia="Arial"/>
          <w:sz w:val="20"/>
          <w:szCs w:val="20"/>
        </w:rPr>
      </w:pPr>
      <w:r w:rsidRPr="00145389">
        <w:rPr>
          <w:rFonts w:eastAsia="Arial"/>
          <w:sz w:val="20"/>
          <w:szCs w:val="20"/>
        </w:rPr>
        <w:t xml:space="preserve">Примечание – Взято из международного электротехнического словаря (IEV), терминологическая статья </w:t>
      </w:r>
      <w:r>
        <w:rPr>
          <w:rFonts w:eastAsia="Arial"/>
          <w:sz w:val="20"/>
          <w:szCs w:val="20"/>
        </w:rPr>
        <w:t>151</w:t>
      </w:r>
      <w:r w:rsidRPr="00145389">
        <w:rPr>
          <w:rFonts w:eastAsia="Arial"/>
          <w:sz w:val="20"/>
          <w:szCs w:val="20"/>
        </w:rPr>
        <w:t>-0</w:t>
      </w:r>
      <w:r>
        <w:rPr>
          <w:rFonts w:eastAsia="Arial"/>
          <w:sz w:val="20"/>
          <w:szCs w:val="20"/>
        </w:rPr>
        <w:t>4</w:t>
      </w:r>
      <w:r w:rsidRPr="00145389">
        <w:rPr>
          <w:rFonts w:eastAsia="Arial"/>
          <w:sz w:val="20"/>
          <w:szCs w:val="20"/>
        </w:rPr>
        <w:t>-</w:t>
      </w:r>
      <w:r>
        <w:rPr>
          <w:rFonts w:eastAsia="Arial"/>
          <w:sz w:val="20"/>
          <w:szCs w:val="20"/>
        </w:rPr>
        <w:t>04.</w:t>
      </w:r>
    </w:p>
    <w:p w:rsidR="005610B2" w:rsidRDefault="005610B2" w:rsidP="007B7F10">
      <w:pPr>
        <w:ind w:right="-2" w:firstLine="567"/>
        <w:rPr>
          <w:rFonts w:eastAsia="Arial"/>
          <w:sz w:val="24"/>
        </w:rPr>
      </w:pPr>
    </w:p>
    <w:p w:rsidR="007B7F10" w:rsidRPr="007B7F10" w:rsidRDefault="005610B2" w:rsidP="007B7F10">
      <w:pPr>
        <w:ind w:right="-2" w:firstLine="567"/>
        <w:rPr>
          <w:rFonts w:eastAsia="Arial"/>
          <w:sz w:val="24"/>
        </w:rPr>
      </w:pPr>
      <w:r>
        <w:rPr>
          <w:rFonts w:eastAsia="Arial"/>
          <w:sz w:val="24"/>
        </w:rPr>
        <w:t xml:space="preserve">6.79 </w:t>
      </w:r>
      <w:r w:rsidRPr="00EF0799">
        <w:rPr>
          <w:rFonts w:eastAsia="Arial"/>
          <w:b/>
          <w:sz w:val="24"/>
        </w:rPr>
        <w:t xml:space="preserve">Заданные </w:t>
      </w:r>
      <w:r w:rsidR="007B7F10" w:rsidRPr="00EF0799">
        <w:rPr>
          <w:rFonts w:eastAsia="Arial"/>
          <w:b/>
          <w:sz w:val="24"/>
        </w:rPr>
        <w:t>условия испытаний</w:t>
      </w:r>
      <w:r w:rsidR="007B7F10" w:rsidRPr="007B7F10">
        <w:rPr>
          <w:rFonts w:eastAsia="Arial"/>
          <w:sz w:val="24"/>
        </w:rPr>
        <w:t xml:space="preserve"> (</w:t>
      </w:r>
      <w:proofErr w:type="spellStart"/>
      <w:r w:rsidR="007B7F10" w:rsidRPr="007B7F10">
        <w:rPr>
          <w:rFonts w:eastAsia="Arial"/>
          <w:sz w:val="24"/>
        </w:rPr>
        <w:t>reference</w:t>
      </w:r>
      <w:proofErr w:type="spellEnd"/>
      <w:r w:rsidR="007B7F10" w:rsidRPr="007B7F10">
        <w:rPr>
          <w:rFonts w:eastAsia="Arial"/>
          <w:sz w:val="24"/>
        </w:rPr>
        <w:t xml:space="preserve"> </w:t>
      </w:r>
      <w:proofErr w:type="spellStart"/>
      <w:r w:rsidR="007B7F10" w:rsidRPr="007B7F10">
        <w:rPr>
          <w:rFonts w:eastAsia="Arial"/>
          <w:sz w:val="24"/>
        </w:rPr>
        <w:t>test</w:t>
      </w:r>
      <w:proofErr w:type="spellEnd"/>
      <w:r w:rsidR="007B7F10" w:rsidRPr="007B7F10">
        <w:rPr>
          <w:rFonts w:eastAsia="Arial"/>
          <w:sz w:val="24"/>
        </w:rPr>
        <w:t xml:space="preserve"> </w:t>
      </w:r>
      <w:proofErr w:type="spellStart"/>
      <w:r w:rsidR="007B7F10" w:rsidRPr="007B7F10">
        <w:rPr>
          <w:rFonts w:eastAsia="Arial"/>
          <w:sz w:val="24"/>
        </w:rPr>
        <w:t>conditions</w:t>
      </w:r>
      <w:proofErr w:type="spellEnd"/>
      <w:r w:rsidR="007B7F10" w:rsidRPr="007B7F10">
        <w:rPr>
          <w:rFonts w:eastAsia="Arial"/>
          <w:sz w:val="24"/>
        </w:rPr>
        <w:t>): Электрические, рабочие условия и условия окружающей среды, при которых следует проводить испытания, как указано в 4.2.2.</w:t>
      </w:r>
    </w:p>
    <w:p w:rsidR="007B7F10" w:rsidRDefault="005610B2" w:rsidP="007B7F10">
      <w:pPr>
        <w:ind w:right="-2" w:firstLine="567"/>
        <w:rPr>
          <w:rFonts w:eastAsia="Arial"/>
          <w:sz w:val="24"/>
        </w:rPr>
      </w:pPr>
      <w:r>
        <w:rPr>
          <w:rFonts w:eastAsia="Arial"/>
          <w:sz w:val="24"/>
        </w:rPr>
        <w:t xml:space="preserve">6.80 </w:t>
      </w:r>
      <w:r w:rsidRPr="00EF0799">
        <w:rPr>
          <w:rFonts w:eastAsia="Arial"/>
          <w:b/>
          <w:sz w:val="24"/>
        </w:rPr>
        <w:t xml:space="preserve">Усиленная </w:t>
      </w:r>
      <w:r w:rsidR="007B7F10" w:rsidRPr="00EF0799">
        <w:rPr>
          <w:rFonts w:eastAsia="Arial"/>
          <w:b/>
          <w:sz w:val="24"/>
        </w:rPr>
        <w:t>изоляция</w:t>
      </w:r>
      <w:r w:rsidR="007B7F10" w:rsidRPr="007B7F10">
        <w:rPr>
          <w:rFonts w:eastAsia="Arial"/>
          <w:sz w:val="24"/>
        </w:rPr>
        <w:t xml:space="preserve"> (</w:t>
      </w:r>
      <w:proofErr w:type="spellStart"/>
      <w:r w:rsidR="007B7F10" w:rsidRPr="007B7F10">
        <w:rPr>
          <w:rFonts w:eastAsia="Arial"/>
          <w:sz w:val="24"/>
        </w:rPr>
        <w:t>reinforced</w:t>
      </w:r>
      <w:proofErr w:type="spellEnd"/>
      <w:r w:rsidR="007B7F10" w:rsidRPr="007B7F10">
        <w:rPr>
          <w:rFonts w:eastAsia="Arial"/>
          <w:sz w:val="24"/>
        </w:rPr>
        <w:t xml:space="preserve"> </w:t>
      </w:r>
      <w:proofErr w:type="spellStart"/>
      <w:r w:rsidR="007B7F10" w:rsidRPr="007B7F10">
        <w:rPr>
          <w:rFonts w:eastAsia="Arial"/>
          <w:sz w:val="24"/>
        </w:rPr>
        <w:t>insulation</w:t>
      </w:r>
      <w:proofErr w:type="spellEnd"/>
      <w:r w:rsidR="007B7F10" w:rsidRPr="007B7F10">
        <w:rPr>
          <w:rFonts w:eastAsia="Arial"/>
          <w:sz w:val="24"/>
        </w:rPr>
        <w:t>): Отдельная система изоляции, применяемая к токоведущим частям, которая обеспечивает степень защиты от поражения электрическим током, эквивалентную двойной изоляции в определенных условиях.</w:t>
      </w:r>
    </w:p>
    <w:p w:rsidR="005610B2" w:rsidRPr="007B7F10" w:rsidRDefault="005610B2" w:rsidP="007B7F10">
      <w:pPr>
        <w:ind w:right="-2" w:firstLine="567"/>
        <w:rPr>
          <w:rFonts w:eastAsia="Arial"/>
          <w:sz w:val="24"/>
        </w:rPr>
      </w:pPr>
    </w:p>
    <w:p w:rsidR="007B7F10" w:rsidRDefault="005610B2" w:rsidP="007B7F10">
      <w:pPr>
        <w:ind w:right="-2" w:firstLine="567"/>
        <w:rPr>
          <w:rFonts w:eastAsia="Arial"/>
          <w:sz w:val="20"/>
          <w:szCs w:val="20"/>
        </w:rPr>
      </w:pPr>
      <w:r w:rsidRPr="005610B2">
        <w:rPr>
          <w:rFonts w:eastAsia="Arial"/>
          <w:sz w:val="20"/>
          <w:szCs w:val="20"/>
        </w:rPr>
        <w:lastRenderedPageBreak/>
        <w:t xml:space="preserve">Примечание – </w:t>
      </w:r>
      <w:r w:rsidR="007B7F10" w:rsidRPr="005610B2">
        <w:rPr>
          <w:rFonts w:eastAsia="Arial"/>
          <w:sz w:val="20"/>
          <w:szCs w:val="20"/>
        </w:rPr>
        <w:t>Отдельная система изоляции не означает, что изоляция должна представлять с</w:t>
      </w:r>
      <w:r w:rsidRPr="005610B2">
        <w:rPr>
          <w:rFonts w:eastAsia="Arial"/>
          <w:sz w:val="20"/>
          <w:szCs w:val="20"/>
        </w:rPr>
        <w:t>о</w:t>
      </w:r>
      <w:r w:rsidR="007B7F10" w:rsidRPr="005610B2">
        <w:rPr>
          <w:rFonts w:eastAsia="Arial"/>
          <w:sz w:val="20"/>
          <w:szCs w:val="20"/>
        </w:rPr>
        <w:t>бо</w:t>
      </w:r>
      <w:r w:rsidRPr="005610B2">
        <w:rPr>
          <w:rFonts w:eastAsia="Arial"/>
          <w:sz w:val="20"/>
          <w:szCs w:val="20"/>
        </w:rPr>
        <w:t>й</w:t>
      </w:r>
      <w:r w:rsidR="007B7F10" w:rsidRPr="005610B2">
        <w:rPr>
          <w:rFonts w:eastAsia="Arial"/>
          <w:sz w:val="20"/>
          <w:szCs w:val="20"/>
        </w:rPr>
        <w:t xml:space="preserve"> одну однородную часть. Она может состоять из неско</w:t>
      </w:r>
      <w:r w:rsidRPr="005610B2">
        <w:rPr>
          <w:rFonts w:eastAsia="Arial"/>
          <w:sz w:val="20"/>
          <w:szCs w:val="20"/>
        </w:rPr>
        <w:t>л</w:t>
      </w:r>
      <w:r w:rsidR="007B7F10" w:rsidRPr="005610B2">
        <w:rPr>
          <w:rFonts w:eastAsia="Arial"/>
          <w:sz w:val="20"/>
          <w:szCs w:val="20"/>
        </w:rPr>
        <w:t>ьких слоев, которые не могут быть отдельно испытан</w:t>
      </w:r>
      <w:r w:rsidRPr="005610B2">
        <w:rPr>
          <w:rFonts w:eastAsia="Arial"/>
          <w:sz w:val="20"/>
          <w:szCs w:val="20"/>
        </w:rPr>
        <w:t>ы</w:t>
      </w:r>
      <w:r w:rsidR="007B7F10" w:rsidRPr="005610B2">
        <w:rPr>
          <w:rFonts w:eastAsia="Arial"/>
          <w:sz w:val="20"/>
          <w:szCs w:val="20"/>
        </w:rPr>
        <w:t xml:space="preserve"> как основная или дополнительная изоляция.</w:t>
      </w:r>
    </w:p>
    <w:p w:rsidR="00EF0799" w:rsidRPr="005610B2" w:rsidRDefault="00EF0799" w:rsidP="007B7F10">
      <w:pPr>
        <w:ind w:right="-2" w:firstLine="567"/>
        <w:rPr>
          <w:rFonts w:eastAsia="Arial"/>
          <w:sz w:val="20"/>
          <w:szCs w:val="20"/>
        </w:rPr>
      </w:pPr>
    </w:p>
    <w:p w:rsidR="007B7F10" w:rsidRPr="007B7F10" w:rsidRDefault="005610B2" w:rsidP="007B7F10">
      <w:pPr>
        <w:ind w:right="-2" w:firstLine="567"/>
        <w:rPr>
          <w:rFonts w:eastAsia="Arial"/>
          <w:sz w:val="24"/>
        </w:rPr>
      </w:pPr>
      <w:r>
        <w:rPr>
          <w:rFonts w:eastAsia="Arial"/>
          <w:sz w:val="24"/>
        </w:rPr>
        <w:t xml:space="preserve">3.81 </w:t>
      </w:r>
      <w:r w:rsidRPr="00EF0799">
        <w:rPr>
          <w:rFonts w:eastAsia="Arial"/>
          <w:b/>
          <w:sz w:val="24"/>
        </w:rPr>
        <w:t xml:space="preserve">Дифференциальный </w:t>
      </w:r>
      <w:r w:rsidR="007B7F10" w:rsidRPr="00EF0799">
        <w:rPr>
          <w:rFonts w:eastAsia="Arial"/>
          <w:b/>
          <w:sz w:val="24"/>
        </w:rPr>
        <w:t>(остаточный) ток</w:t>
      </w:r>
      <w:r w:rsidR="007B7F10" w:rsidRPr="007B7F10">
        <w:rPr>
          <w:rFonts w:eastAsia="Arial"/>
          <w:sz w:val="24"/>
        </w:rPr>
        <w:t xml:space="preserve"> (</w:t>
      </w:r>
      <w:proofErr w:type="spellStart"/>
      <w:r w:rsidR="007B7F10" w:rsidRPr="007B7F10">
        <w:rPr>
          <w:rFonts w:eastAsia="Arial"/>
          <w:sz w:val="24"/>
        </w:rPr>
        <w:t>residual-current</w:t>
      </w:r>
      <w:proofErr w:type="spellEnd"/>
      <w:r w:rsidR="007B7F10" w:rsidRPr="007B7F10">
        <w:rPr>
          <w:rFonts w:eastAsia="Arial"/>
          <w:sz w:val="24"/>
        </w:rPr>
        <w:t xml:space="preserve">): Векторная сумма токов, протекающих в нормально </w:t>
      </w:r>
      <w:proofErr w:type="spellStart"/>
      <w:r w:rsidR="007B7F10" w:rsidRPr="007B7F10">
        <w:rPr>
          <w:rFonts w:eastAsia="Arial"/>
          <w:sz w:val="24"/>
        </w:rPr>
        <w:t>токонесущих</w:t>
      </w:r>
      <w:proofErr w:type="spellEnd"/>
      <w:r w:rsidR="007B7F10" w:rsidRPr="007B7F10">
        <w:rPr>
          <w:rFonts w:eastAsia="Arial"/>
          <w:sz w:val="24"/>
        </w:rPr>
        <w:t xml:space="preserve"> проводниках сетевой цепи, выраженная как </w:t>
      </w:r>
      <w:proofErr w:type="spellStart"/>
      <w:r w:rsidR="007B7F10" w:rsidRPr="007B7F10">
        <w:rPr>
          <w:rFonts w:eastAsia="Arial"/>
          <w:sz w:val="24"/>
        </w:rPr>
        <w:t>r.m.s</w:t>
      </w:r>
      <w:proofErr w:type="spellEnd"/>
      <w:r w:rsidR="007B7F10" w:rsidRPr="007B7F10">
        <w:rPr>
          <w:rFonts w:eastAsia="Arial"/>
          <w:sz w:val="24"/>
        </w:rPr>
        <w:t>. значение.</w:t>
      </w:r>
    </w:p>
    <w:p w:rsidR="007B7F10" w:rsidRPr="007B7F10" w:rsidRDefault="005610B2" w:rsidP="007B7F10">
      <w:pPr>
        <w:ind w:right="-2" w:firstLine="567"/>
        <w:rPr>
          <w:rFonts w:eastAsia="Arial"/>
          <w:sz w:val="24"/>
        </w:rPr>
      </w:pPr>
      <w:r>
        <w:rPr>
          <w:rFonts w:eastAsia="Arial"/>
          <w:sz w:val="24"/>
        </w:rPr>
        <w:t xml:space="preserve">3.82 </w:t>
      </w:r>
      <w:r w:rsidRPr="00EF0799">
        <w:rPr>
          <w:rFonts w:eastAsia="Arial"/>
          <w:b/>
          <w:sz w:val="24"/>
        </w:rPr>
        <w:t xml:space="preserve">Ответственный </w:t>
      </w:r>
      <w:r w:rsidR="007B7F10" w:rsidRPr="00EF0799">
        <w:rPr>
          <w:rFonts w:eastAsia="Arial"/>
          <w:b/>
          <w:sz w:val="24"/>
        </w:rPr>
        <w:t>орган</w:t>
      </w:r>
      <w:r w:rsidR="007B7F10" w:rsidRPr="007B7F10">
        <w:rPr>
          <w:rFonts w:eastAsia="Arial"/>
          <w:sz w:val="24"/>
        </w:rPr>
        <w:t xml:space="preserve"> (</w:t>
      </w:r>
      <w:proofErr w:type="spellStart"/>
      <w:r w:rsidR="007B7F10" w:rsidRPr="007B7F10">
        <w:rPr>
          <w:rFonts w:eastAsia="Arial"/>
          <w:sz w:val="24"/>
        </w:rPr>
        <w:t>responsible</w:t>
      </w:r>
      <w:proofErr w:type="spellEnd"/>
      <w:r w:rsidR="007B7F10" w:rsidRPr="007B7F10">
        <w:rPr>
          <w:rFonts w:eastAsia="Arial"/>
          <w:sz w:val="24"/>
        </w:rPr>
        <w:t xml:space="preserve"> </w:t>
      </w:r>
      <w:proofErr w:type="spellStart"/>
      <w:r w:rsidR="007B7F10" w:rsidRPr="007B7F10">
        <w:rPr>
          <w:rFonts w:eastAsia="Arial"/>
          <w:sz w:val="24"/>
        </w:rPr>
        <w:t>body</w:t>
      </w:r>
      <w:proofErr w:type="spellEnd"/>
      <w:r w:rsidR="007B7F10" w:rsidRPr="007B7F10">
        <w:rPr>
          <w:rFonts w:eastAsia="Arial"/>
          <w:sz w:val="24"/>
        </w:rPr>
        <w:t xml:space="preserve">): Отдельный представитель или </w:t>
      </w:r>
      <w:r w:rsidRPr="007B7F10">
        <w:rPr>
          <w:rFonts w:eastAsia="Arial"/>
          <w:sz w:val="24"/>
        </w:rPr>
        <w:t>группа</w:t>
      </w:r>
      <w:r w:rsidR="007B7F10" w:rsidRPr="007B7F10">
        <w:rPr>
          <w:rFonts w:eastAsia="Arial"/>
          <w:sz w:val="24"/>
        </w:rPr>
        <w:t xml:space="preserve"> лиц, ответственные за использование и техническое обслуживание оборудования, а также за </w:t>
      </w:r>
      <w:r>
        <w:rPr>
          <w:rFonts w:eastAsia="Arial"/>
          <w:sz w:val="24"/>
        </w:rPr>
        <w:t>о</w:t>
      </w:r>
      <w:r w:rsidR="007B7F10" w:rsidRPr="007B7F10">
        <w:rPr>
          <w:rFonts w:eastAsia="Arial"/>
          <w:sz w:val="24"/>
        </w:rPr>
        <w:t>беспечени</w:t>
      </w:r>
      <w:r>
        <w:rPr>
          <w:rFonts w:eastAsia="Arial"/>
          <w:sz w:val="24"/>
        </w:rPr>
        <w:t>е</w:t>
      </w:r>
      <w:r w:rsidR="007B7F10" w:rsidRPr="007B7F10">
        <w:rPr>
          <w:rFonts w:eastAsia="Arial"/>
          <w:sz w:val="24"/>
        </w:rPr>
        <w:t xml:space="preserve"> надлежащей подготовки операторов.</w:t>
      </w:r>
    </w:p>
    <w:p w:rsidR="007B7F10" w:rsidRPr="007B7F10" w:rsidRDefault="005610B2" w:rsidP="007B7F10">
      <w:pPr>
        <w:ind w:right="-2" w:firstLine="567"/>
        <w:rPr>
          <w:rFonts w:eastAsia="Arial"/>
          <w:sz w:val="24"/>
        </w:rPr>
      </w:pPr>
      <w:r>
        <w:rPr>
          <w:rFonts w:eastAsia="Arial"/>
          <w:sz w:val="24"/>
        </w:rPr>
        <w:t xml:space="preserve">3.83 </w:t>
      </w:r>
      <w:r w:rsidRPr="00EF0799">
        <w:rPr>
          <w:rFonts w:eastAsia="Arial"/>
          <w:b/>
          <w:sz w:val="24"/>
        </w:rPr>
        <w:t>Риск</w:t>
      </w:r>
      <w:r w:rsidRPr="007B7F10">
        <w:rPr>
          <w:rFonts w:eastAsia="Arial"/>
          <w:sz w:val="24"/>
        </w:rPr>
        <w:t xml:space="preserve"> </w:t>
      </w:r>
      <w:r w:rsidR="007B7F10" w:rsidRPr="007B7F10">
        <w:rPr>
          <w:rFonts w:eastAsia="Arial"/>
          <w:sz w:val="24"/>
        </w:rPr>
        <w:t>(</w:t>
      </w:r>
      <w:proofErr w:type="spellStart"/>
      <w:r w:rsidR="007B7F10" w:rsidRPr="007B7F10">
        <w:rPr>
          <w:rFonts w:eastAsia="Arial"/>
          <w:sz w:val="24"/>
        </w:rPr>
        <w:t>risk</w:t>
      </w:r>
      <w:proofErr w:type="spellEnd"/>
      <w:r w:rsidR="007B7F10" w:rsidRPr="007B7F10">
        <w:rPr>
          <w:rFonts w:eastAsia="Arial"/>
          <w:sz w:val="24"/>
        </w:rPr>
        <w:t>): Сочетание вероятности нанесения ущерба и серь</w:t>
      </w:r>
      <w:r>
        <w:rPr>
          <w:rFonts w:eastAsia="Arial"/>
          <w:sz w:val="24"/>
        </w:rPr>
        <w:t>ез</w:t>
      </w:r>
      <w:r w:rsidR="007B7F10" w:rsidRPr="007B7F10">
        <w:rPr>
          <w:rFonts w:eastAsia="Arial"/>
          <w:sz w:val="24"/>
        </w:rPr>
        <w:t>н</w:t>
      </w:r>
      <w:r>
        <w:rPr>
          <w:rFonts w:eastAsia="Arial"/>
          <w:sz w:val="24"/>
        </w:rPr>
        <w:t>о</w:t>
      </w:r>
      <w:r w:rsidR="007B7F10" w:rsidRPr="007B7F10">
        <w:rPr>
          <w:rFonts w:eastAsia="Arial"/>
          <w:sz w:val="24"/>
        </w:rPr>
        <w:t>сти этого ущерба.</w:t>
      </w:r>
    </w:p>
    <w:p w:rsidR="007B7F10" w:rsidRPr="007B7F10" w:rsidRDefault="005610B2" w:rsidP="007B7F10">
      <w:pPr>
        <w:ind w:right="-2" w:firstLine="567"/>
        <w:rPr>
          <w:rFonts w:eastAsia="Arial"/>
          <w:sz w:val="24"/>
        </w:rPr>
      </w:pPr>
      <w:r>
        <w:rPr>
          <w:rFonts w:eastAsia="Arial"/>
          <w:sz w:val="24"/>
        </w:rPr>
        <w:t xml:space="preserve">3.84 </w:t>
      </w:r>
      <w:r w:rsidRPr="00EF0799">
        <w:rPr>
          <w:rFonts w:eastAsia="Arial"/>
          <w:b/>
          <w:sz w:val="24"/>
        </w:rPr>
        <w:t xml:space="preserve">Стандартное </w:t>
      </w:r>
      <w:r w:rsidR="007B7F10" w:rsidRPr="00EF0799">
        <w:rPr>
          <w:rFonts w:eastAsia="Arial"/>
          <w:b/>
          <w:sz w:val="24"/>
        </w:rPr>
        <w:t>испытание</w:t>
      </w:r>
      <w:r w:rsidR="007B7F10" w:rsidRPr="007B7F10">
        <w:rPr>
          <w:rFonts w:eastAsia="Arial"/>
          <w:sz w:val="24"/>
        </w:rPr>
        <w:t xml:space="preserve"> (</w:t>
      </w:r>
      <w:proofErr w:type="spellStart"/>
      <w:r w:rsidR="007B7F10" w:rsidRPr="007B7F10">
        <w:rPr>
          <w:rFonts w:eastAsia="Arial"/>
          <w:sz w:val="24"/>
        </w:rPr>
        <w:t>routine</w:t>
      </w:r>
      <w:proofErr w:type="spellEnd"/>
      <w:r w:rsidR="007B7F10" w:rsidRPr="007B7F10">
        <w:rPr>
          <w:rFonts w:eastAsia="Arial"/>
          <w:sz w:val="24"/>
        </w:rPr>
        <w:t xml:space="preserve"> </w:t>
      </w:r>
      <w:proofErr w:type="spellStart"/>
      <w:r w:rsidR="007B7F10" w:rsidRPr="007B7F10">
        <w:rPr>
          <w:rFonts w:eastAsia="Arial"/>
          <w:sz w:val="24"/>
        </w:rPr>
        <w:t>test</w:t>
      </w:r>
      <w:proofErr w:type="spellEnd"/>
      <w:r w:rsidR="007B7F10" w:rsidRPr="007B7F10">
        <w:rPr>
          <w:rFonts w:eastAsia="Arial"/>
          <w:sz w:val="24"/>
        </w:rPr>
        <w:t xml:space="preserve">): Испытание, которому подвергается каждое отдельное устройство (оборудование) </w:t>
      </w:r>
      <w:proofErr w:type="gramStart"/>
      <w:r w:rsidR="007B7F10" w:rsidRPr="007B7F10">
        <w:rPr>
          <w:rFonts w:eastAsia="Arial"/>
          <w:sz w:val="24"/>
        </w:rPr>
        <w:t>во</w:t>
      </w:r>
      <w:r w:rsidR="00732AF1">
        <w:rPr>
          <w:rFonts w:eastAsia="Arial"/>
          <w:sz w:val="24"/>
        </w:rPr>
        <w:t xml:space="preserve"> </w:t>
      </w:r>
      <w:r w:rsidR="007B7F10" w:rsidRPr="007B7F10">
        <w:rPr>
          <w:rFonts w:eastAsia="Arial"/>
          <w:sz w:val="24"/>
        </w:rPr>
        <w:t>время</w:t>
      </w:r>
      <w:proofErr w:type="gramEnd"/>
      <w:r w:rsidR="007B7F10" w:rsidRPr="007B7F10">
        <w:rPr>
          <w:rFonts w:eastAsia="Arial"/>
          <w:sz w:val="24"/>
        </w:rPr>
        <w:t xml:space="preserve"> или после изготовления, чтобы удостовериться, соответствует ли оно определенным критериям.</w:t>
      </w:r>
    </w:p>
    <w:p w:rsidR="005610B2" w:rsidRDefault="005610B2" w:rsidP="007B7F10">
      <w:pPr>
        <w:ind w:right="-2" w:firstLine="567"/>
        <w:rPr>
          <w:rFonts w:eastAsia="Arial"/>
          <w:sz w:val="24"/>
        </w:rPr>
      </w:pPr>
    </w:p>
    <w:p w:rsidR="005610B2" w:rsidRPr="00145389" w:rsidRDefault="005610B2" w:rsidP="005610B2">
      <w:pPr>
        <w:ind w:right="-2" w:firstLine="567"/>
        <w:rPr>
          <w:rFonts w:eastAsia="Arial"/>
          <w:sz w:val="20"/>
          <w:szCs w:val="20"/>
        </w:rPr>
      </w:pPr>
      <w:r w:rsidRPr="00145389">
        <w:rPr>
          <w:rFonts w:eastAsia="Arial"/>
          <w:sz w:val="20"/>
          <w:szCs w:val="20"/>
        </w:rPr>
        <w:t xml:space="preserve">Примечание – Взято из международного электротехнического словаря (IEV), терминологическая статья </w:t>
      </w:r>
      <w:r>
        <w:rPr>
          <w:rFonts w:eastAsia="Arial"/>
          <w:sz w:val="20"/>
          <w:szCs w:val="20"/>
        </w:rPr>
        <w:t>151</w:t>
      </w:r>
      <w:r w:rsidRPr="00145389">
        <w:rPr>
          <w:rFonts w:eastAsia="Arial"/>
          <w:sz w:val="20"/>
          <w:szCs w:val="20"/>
        </w:rPr>
        <w:t>-0</w:t>
      </w:r>
      <w:r>
        <w:rPr>
          <w:rFonts w:eastAsia="Arial"/>
          <w:sz w:val="20"/>
          <w:szCs w:val="20"/>
        </w:rPr>
        <w:t>4</w:t>
      </w:r>
      <w:r w:rsidRPr="00145389">
        <w:rPr>
          <w:rFonts w:eastAsia="Arial"/>
          <w:sz w:val="20"/>
          <w:szCs w:val="20"/>
        </w:rPr>
        <w:t>-</w:t>
      </w:r>
      <w:r>
        <w:rPr>
          <w:rFonts w:eastAsia="Arial"/>
          <w:sz w:val="20"/>
          <w:szCs w:val="20"/>
        </w:rPr>
        <w:t>06.</w:t>
      </w:r>
    </w:p>
    <w:p w:rsidR="005610B2" w:rsidRDefault="005610B2" w:rsidP="007B7F10">
      <w:pPr>
        <w:ind w:right="-2" w:firstLine="567"/>
        <w:rPr>
          <w:rFonts w:eastAsia="Arial"/>
          <w:sz w:val="24"/>
        </w:rPr>
      </w:pPr>
    </w:p>
    <w:p w:rsidR="007B7F10" w:rsidRPr="007B7F10" w:rsidRDefault="00732AF1" w:rsidP="007B7F10">
      <w:pPr>
        <w:ind w:right="-2" w:firstLine="567"/>
        <w:rPr>
          <w:rFonts w:eastAsia="Arial"/>
          <w:sz w:val="24"/>
        </w:rPr>
      </w:pPr>
      <w:r>
        <w:rPr>
          <w:rFonts w:eastAsia="Arial"/>
          <w:sz w:val="24"/>
        </w:rPr>
        <w:t xml:space="preserve">3.85 </w:t>
      </w:r>
      <w:r w:rsidRPr="00EF0799">
        <w:rPr>
          <w:rFonts w:eastAsia="Arial"/>
          <w:b/>
          <w:sz w:val="24"/>
        </w:rPr>
        <w:t xml:space="preserve">Защитная </w:t>
      </w:r>
      <w:r w:rsidR="007B7F10" w:rsidRPr="00EF0799">
        <w:rPr>
          <w:rFonts w:eastAsia="Arial"/>
          <w:b/>
          <w:sz w:val="24"/>
        </w:rPr>
        <w:t>блокировка</w:t>
      </w:r>
      <w:r w:rsidR="007B7F10" w:rsidRPr="007B7F10">
        <w:rPr>
          <w:rFonts w:eastAsia="Arial"/>
          <w:sz w:val="24"/>
        </w:rPr>
        <w:t xml:space="preserve"> (</w:t>
      </w:r>
      <w:proofErr w:type="spellStart"/>
      <w:r w:rsidR="007B7F10" w:rsidRPr="007B7F10">
        <w:rPr>
          <w:rFonts w:eastAsia="Arial"/>
          <w:sz w:val="24"/>
        </w:rPr>
        <w:t>safety</w:t>
      </w:r>
      <w:proofErr w:type="spellEnd"/>
      <w:r w:rsidR="007B7F10" w:rsidRPr="007B7F10">
        <w:rPr>
          <w:rFonts w:eastAsia="Arial"/>
          <w:sz w:val="24"/>
        </w:rPr>
        <w:t xml:space="preserve"> </w:t>
      </w:r>
      <w:proofErr w:type="spellStart"/>
      <w:r w:rsidR="007B7F10" w:rsidRPr="007B7F10">
        <w:rPr>
          <w:rFonts w:eastAsia="Arial"/>
          <w:sz w:val="24"/>
        </w:rPr>
        <w:t>interlock</w:t>
      </w:r>
      <w:proofErr w:type="spellEnd"/>
      <w:r w:rsidR="007B7F10" w:rsidRPr="007B7F10">
        <w:rPr>
          <w:rFonts w:eastAsia="Arial"/>
          <w:sz w:val="24"/>
        </w:rPr>
        <w:t>): Средства предупреждения доступа к опасным ча</w:t>
      </w:r>
      <w:r>
        <w:rPr>
          <w:rFonts w:eastAsia="Arial"/>
          <w:sz w:val="24"/>
        </w:rPr>
        <w:t>с</w:t>
      </w:r>
      <w:r w:rsidR="007B7F10" w:rsidRPr="007B7F10">
        <w:rPr>
          <w:rFonts w:eastAsia="Arial"/>
          <w:sz w:val="24"/>
        </w:rPr>
        <w:t>тям для устранения опасности или автоматического устранения опасных условий во время доступа.</w:t>
      </w:r>
    </w:p>
    <w:p w:rsidR="007B7F10" w:rsidRPr="007B7F10" w:rsidRDefault="00732AF1" w:rsidP="007B7F10">
      <w:pPr>
        <w:ind w:right="-2" w:firstLine="567"/>
        <w:rPr>
          <w:rFonts w:eastAsia="Arial"/>
          <w:sz w:val="24"/>
        </w:rPr>
      </w:pPr>
      <w:r>
        <w:rPr>
          <w:rFonts w:eastAsia="Arial"/>
          <w:sz w:val="24"/>
        </w:rPr>
        <w:t xml:space="preserve">3.86 </w:t>
      </w:r>
      <w:r w:rsidRPr="00EF0799">
        <w:rPr>
          <w:rFonts w:eastAsia="Arial"/>
          <w:b/>
          <w:sz w:val="24"/>
        </w:rPr>
        <w:t xml:space="preserve">Испытание </w:t>
      </w:r>
      <w:r w:rsidR="007B7F10" w:rsidRPr="00EF0799">
        <w:rPr>
          <w:rFonts w:eastAsia="Arial"/>
          <w:b/>
          <w:sz w:val="24"/>
        </w:rPr>
        <w:t>образца</w:t>
      </w:r>
      <w:r w:rsidR="007B7F10" w:rsidRPr="007B7F10">
        <w:rPr>
          <w:rFonts w:eastAsia="Arial"/>
          <w:sz w:val="24"/>
        </w:rPr>
        <w:t xml:space="preserve"> (</w:t>
      </w:r>
      <w:proofErr w:type="spellStart"/>
      <w:r w:rsidR="007B7F10" w:rsidRPr="007B7F10">
        <w:rPr>
          <w:rFonts w:eastAsia="Arial"/>
          <w:sz w:val="24"/>
        </w:rPr>
        <w:t>sample</w:t>
      </w:r>
      <w:proofErr w:type="spellEnd"/>
      <w:r w:rsidR="007B7F10" w:rsidRPr="007B7F10">
        <w:rPr>
          <w:rFonts w:eastAsia="Arial"/>
          <w:sz w:val="24"/>
        </w:rPr>
        <w:t xml:space="preserve"> </w:t>
      </w:r>
      <w:proofErr w:type="spellStart"/>
      <w:r w:rsidR="007B7F10" w:rsidRPr="007B7F10">
        <w:rPr>
          <w:rFonts w:eastAsia="Arial"/>
          <w:sz w:val="24"/>
        </w:rPr>
        <w:t>test</w:t>
      </w:r>
      <w:proofErr w:type="spellEnd"/>
      <w:r w:rsidR="007B7F10" w:rsidRPr="007B7F10">
        <w:rPr>
          <w:rFonts w:eastAsia="Arial"/>
          <w:sz w:val="24"/>
        </w:rPr>
        <w:t xml:space="preserve">): Испытание на нескольких устройствах, отобранных </w:t>
      </w:r>
      <w:r>
        <w:rPr>
          <w:rFonts w:eastAsia="Arial"/>
          <w:sz w:val="24"/>
        </w:rPr>
        <w:t>с</w:t>
      </w:r>
      <w:r w:rsidR="007B7F10" w:rsidRPr="007B7F10">
        <w:rPr>
          <w:rFonts w:eastAsia="Arial"/>
          <w:sz w:val="24"/>
        </w:rPr>
        <w:t>лучайн</w:t>
      </w:r>
      <w:r>
        <w:rPr>
          <w:rFonts w:eastAsia="Arial"/>
          <w:sz w:val="24"/>
        </w:rPr>
        <w:t>ы</w:t>
      </w:r>
      <w:r w:rsidR="007B7F10" w:rsidRPr="007B7F10">
        <w:rPr>
          <w:rFonts w:eastAsia="Arial"/>
          <w:sz w:val="24"/>
        </w:rPr>
        <w:t>м образом из партии.</w:t>
      </w:r>
    </w:p>
    <w:p w:rsidR="007B7F10" w:rsidRPr="007B7F10" w:rsidRDefault="00732AF1" w:rsidP="007B7F10">
      <w:pPr>
        <w:ind w:right="-2" w:firstLine="567"/>
        <w:rPr>
          <w:rFonts w:eastAsia="Arial"/>
          <w:sz w:val="24"/>
        </w:rPr>
      </w:pPr>
      <w:r>
        <w:rPr>
          <w:rFonts w:eastAsia="Arial"/>
          <w:sz w:val="24"/>
        </w:rPr>
        <w:t xml:space="preserve">3.87 </w:t>
      </w:r>
      <w:r w:rsidRPr="00EF0799">
        <w:rPr>
          <w:rFonts w:eastAsia="Arial"/>
          <w:b/>
          <w:sz w:val="24"/>
        </w:rPr>
        <w:t xml:space="preserve">Вторичная </w:t>
      </w:r>
      <w:r w:rsidR="007B7F10" w:rsidRPr="00EF0799">
        <w:rPr>
          <w:rFonts w:eastAsia="Arial"/>
          <w:b/>
          <w:sz w:val="24"/>
        </w:rPr>
        <w:t>цепь</w:t>
      </w:r>
      <w:r w:rsidR="007B7F10" w:rsidRPr="007B7F10">
        <w:rPr>
          <w:rFonts w:eastAsia="Arial"/>
          <w:sz w:val="24"/>
        </w:rPr>
        <w:t xml:space="preserve"> (</w:t>
      </w:r>
      <w:proofErr w:type="spellStart"/>
      <w:r w:rsidR="007B7F10" w:rsidRPr="007B7F10">
        <w:rPr>
          <w:rFonts w:eastAsia="Arial"/>
          <w:sz w:val="24"/>
        </w:rPr>
        <w:t>secondary</w:t>
      </w:r>
      <w:proofErr w:type="spellEnd"/>
      <w:r w:rsidR="007B7F10" w:rsidRPr="007B7F10">
        <w:rPr>
          <w:rFonts w:eastAsia="Arial"/>
          <w:sz w:val="24"/>
        </w:rPr>
        <w:t xml:space="preserve"> </w:t>
      </w:r>
      <w:proofErr w:type="spellStart"/>
      <w:r w:rsidR="007B7F10" w:rsidRPr="007B7F10">
        <w:rPr>
          <w:rFonts w:eastAsia="Arial"/>
          <w:sz w:val="24"/>
        </w:rPr>
        <w:t>circuit</w:t>
      </w:r>
      <w:proofErr w:type="spellEnd"/>
      <w:r w:rsidR="007B7F10" w:rsidRPr="007B7F10">
        <w:rPr>
          <w:rFonts w:eastAsia="Arial"/>
          <w:sz w:val="24"/>
        </w:rPr>
        <w:t>): Цепь, не имеющая прямого подсоединения к сетевой цепи и получающая электроэнергию через трансформатор, преобразователь, другое эквивалентное изолирующее устройство, батарею или другой источник питания, не подсоединенный к сети (например, фотоэлектрической цепи в изолированном PCE).</w:t>
      </w:r>
    </w:p>
    <w:p w:rsidR="007B7F10" w:rsidRPr="007B7F10" w:rsidRDefault="00732AF1" w:rsidP="007B7F10">
      <w:pPr>
        <w:ind w:right="-2" w:firstLine="567"/>
        <w:rPr>
          <w:rFonts w:eastAsia="Arial"/>
          <w:sz w:val="24"/>
        </w:rPr>
      </w:pPr>
      <w:r>
        <w:rPr>
          <w:rFonts w:eastAsia="Arial"/>
          <w:sz w:val="24"/>
        </w:rPr>
        <w:t xml:space="preserve">3.88 </w:t>
      </w:r>
      <w:r w:rsidRPr="00EF0799">
        <w:rPr>
          <w:rFonts w:eastAsia="Arial"/>
          <w:b/>
          <w:sz w:val="24"/>
        </w:rPr>
        <w:t xml:space="preserve">Система </w:t>
      </w:r>
      <w:r w:rsidR="007B7F10" w:rsidRPr="00EF0799">
        <w:rPr>
          <w:rFonts w:eastAsia="Arial"/>
          <w:b/>
          <w:sz w:val="24"/>
        </w:rPr>
        <w:t>безопасного сверхнизкого напряжения</w:t>
      </w:r>
      <w:r w:rsidR="007B7F10" w:rsidRPr="007B7F10">
        <w:rPr>
          <w:rFonts w:eastAsia="Arial"/>
          <w:sz w:val="24"/>
        </w:rPr>
        <w:t xml:space="preserve"> (SELV </w:t>
      </w:r>
      <w:proofErr w:type="spellStart"/>
      <w:r w:rsidR="007B7F10" w:rsidRPr="007B7F10">
        <w:rPr>
          <w:rFonts w:eastAsia="Arial"/>
          <w:sz w:val="24"/>
        </w:rPr>
        <w:t>system</w:t>
      </w:r>
      <w:proofErr w:type="spellEnd"/>
      <w:r w:rsidR="007B7F10" w:rsidRPr="007B7F10">
        <w:rPr>
          <w:rFonts w:eastAsia="Arial"/>
          <w:sz w:val="24"/>
        </w:rPr>
        <w:t>): Электрическая система, в которой напряжение не может превышать значение сверхнизкого напряжения:</w:t>
      </w:r>
    </w:p>
    <w:p w:rsidR="007B7F10" w:rsidRPr="00732AF1" w:rsidRDefault="007B7F10" w:rsidP="001F5685">
      <w:pPr>
        <w:pStyle w:val="af0"/>
        <w:numPr>
          <w:ilvl w:val="0"/>
          <w:numId w:val="6"/>
        </w:numPr>
        <w:tabs>
          <w:tab w:val="center" w:pos="851"/>
        </w:tabs>
        <w:spacing w:after="0" w:line="240" w:lineRule="auto"/>
        <w:ind w:left="0" w:firstLine="567"/>
        <w:jc w:val="both"/>
        <w:rPr>
          <w:rFonts w:ascii="Times New Roman" w:eastAsia="Arial" w:hAnsi="Times New Roman"/>
          <w:sz w:val="24"/>
          <w:szCs w:val="24"/>
        </w:rPr>
      </w:pPr>
      <w:r w:rsidRPr="00732AF1">
        <w:rPr>
          <w:rFonts w:ascii="Times New Roman" w:eastAsia="Arial" w:hAnsi="Times New Roman"/>
          <w:sz w:val="24"/>
          <w:szCs w:val="24"/>
        </w:rPr>
        <w:t>при нормальных условиях;</w:t>
      </w:r>
    </w:p>
    <w:p w:rsidR="007B7F10" w:rsidRPr="00732AF1" w:rsidRDefault="007B7F10" w:rsidP="001F5685">
      <w:pPr>
        <w:pStyle w:val="af0"/>
        <w:numPr>
          <w:ilvl w:val="0"/>
          <w:numId w:val="6"/>
        </w:numPr>
        <w:tabs>
          <w:tab w:val="center" w:pos="851"/>
        </w:tabs>
        <w:spacing w:after="0" w:line="240" w:lineRule="auto"/>
        <w:ind w:left="0" w:firstLine="567"/>
        <w:jc w:val="both"/>
        <w:rPr>
          <w:rFonts w:ascii="Times New Roman" w:eastAsia="Arial" w:hAnsi="Times New Roman"/>
          <w:sz w:val="24"/>
          <w:szCs w:val="24"/>
        </w:rPr>
      </w:pPr>
      <w:r w:rsidRPr="00732AF1">
        <w:rPr>
          <w:rFonts w:ascii="Times New Roman" w:eastAsia="Arial" w:hAnsi="Times New Roman"/>
          <w:sz w:val="24"/>
          <w:szCs w:val="24"/>
        </w:rPr>
        <w:t>при условиях одиночного отказа, за исключением замыканий на землю в других электрических цепях.</w:t>
      </w:r>
    </w:p>
    <w:p w:rsidR="00732AF1" w:rsidRDefault="00732AF1" w:rsidP="007B7F10">
      <w:pPr>
        <w:ind w:right="-2" w:firstLine="567"/>
        <w:rPr>
          <w:rFonts w:eastAsia="Arial"/>
          <w:sz w:val="24"/>
        </w:rPr>
      </w:pPr>
    </w:p>
    <w:p w:rsidR="00732AF1" w:rsidRPr="00732AF1" w:rsidRDefault="007B7F10" w:rsidP="007B7F10">
      <w:pPr>
        <w:ind w:right="-2" w:firstLine="567"/>
        <w:rPr>
          <w:rFonts w:eastAsia="Arial"/>
          <w:sz w:val="20"/>
          <w:szCs w:val="20"/>
        </w:rPr>
      </w:pPr>
      <w:r w:rsidRPr="00732AF1">
        <w:rPr>
          <w:rFonts w:eastAsia="Arial"/>
          <w:sz w:val="20"/>
          <w:szCs w:val="20"/>
        </w:rPr>
        <w:t>Примечани</w:t>
      </w:r>
      <w:r w:rsidR="00732AF1" w:rsidRPr="00732AF1">
        <w:rPr>
          <w:rFonts w:eastAsia="Arial"/>
          <w:sz w:val="20"/>
          <w:szCs w:val="20"/>
        </w:rPr>
        <w:t xml:space="preserve">я </w:t>
      </w:r>
    </w:p>
    <w:p w:rsidR="007B7F10" w:rsidRPr="00732AF1" w:rsidRDefault="00732AF1" w:rsidP="007B7F10">
      <w:pPr>
        <w:ind w:right="-2" w:firstLine="567"/>
        <w:rPr>
          <w:rFonts w:eastAsia="Arial"/>
          <w:sz w:val="20"/>
          <w:szCs w:val="20"/>
        </w:rPr>
      </w:pPr>
      <w:r w:rsidRPr="00732AF1">
        <w:rPr>
          <w:rFonts w:eastAsia="Arial"/>
          <w:sz w:val="20"/>
          <w:szCs w:val="20"/>
        </w:rPr>
        <w:t xml:space="preserve">1 </w:t>
      </w:r>
      <w:r w:rsidR="007B7F10" w:rsidRPr="00732AF1">
        <w:rPr>
          <w:rFonts w:eastAsia="Arial"/>
          <w:sz w:val="20"/>
          <w:szCs w:val="20"/>
        </w:rPr>
        <w:t>SELV</w:t>
      </w:r>
      <w:r w:rsidRPr="00732AF1">
        <w:rPr>
          <w:rFonts w:eastAsia="Arial"/>
          <w:sz w:val="20"/>
          <w:szCs w:val="20"/>
        </w:rPr>
        <w:t xml:space="preserve"> – </w:t>
      </w:r>
      <w:r w:rsidR="007B7F10" w:rsidRPr="00732AF1">
        <w:rPr>
          <w:rFonts w:eastAsia="Arial"/>
          <w:sz w:val="20"/>
          <w:szCs w:val="20"/>
        </w:rPr>
        <w:t>это аббревиатура для безопасного сверхнизкого напряжения (</w:t>
      </w:r>
      <w:proofErr w:type="spellStart"/>
      <w:r w:rsidR="007B7F10" w:rsidRPr="00732AF1">
        <w:rPr>
          <w:rFonts w:eastAsia="Arial"/>
          <w:sz w:val="20"/>
          <w:szCs w:val="20"/>
        </w:rPr>
        <w:t>safely</w:t>
      </w:r>
      <w:proofErr w:type="spellEnd"/>
      <w:r w:rsidR="007B7F10" w:rsidRPr="00732AF1">
        <w:rPr>
          <w:rFonts w:eastAsia="Arial"/>
          <w:sz w:val="20"/>
          <w:szCs w:val="20"/>
        </w:rPr>
        <w:t xml:space="preserve"> </w:t>
      </w:r>
      <w:proofErr w:type="spellStart"/>
      <w:r w:rsidR="007B7F10" w:rsidRPr="00732AF1">
        <w:rPr>
          <w:rFonts w:eastAsia="Arial"/>
          <w:sz w:val="20"/>
          <w:szCs w:val="20"/>
        </w:rPr>
        <w:t>extra</w:t>
      </w:r>
      <w:proofErr w:type="spellEnd"/>
      <w:r w:rsidR="007B7F10" w:rsidRPr="00732AF1">
        <w:rPr>
          <w:rFonts w:eastAsia="Arial"/>
          <w:sz w:val="20"/>
          <w:szCs w:val="20"/>
        </w:rPr>
        <w:t xml:space="preserve"> </w:t>
      </w:r>
      <w:proofErr w:type="spellStart"/>
      <w:r w:rsidR="007B7F10" w:rsidRPr="00732AF1">
        <w:rPr>
          <w:rFonts w:eastAsia="Arial"/>
          <w:sz w:val="20"/>
          <w:szCs w:val="20"/>
        </w:rPr>
        <w:t>low</w:t>
      </w:r>
      <w:proofErr w:type="spellEnd"/>
      <w:r w:rsidR="007B7F10" w:rsidRPr="00732AF1">
        <w:rPr>
          <w:rFonts w:eastAsia="Arial"/>
          <w:sz w:val="20"/>
          <w:szCs w:val="20"/>
        </w:rPr>
        <w:t xml:space="preserve"> </w:t>
      </w:r>
      <w:proofErr w:type="spellStart"/>
      <w:r w:rsidR="007B7F10" w:rsidRPr="00732AF1">
        <w:rPr>
          <w:rFonts w:eastAsia="Arial"/>
          <w:sz w:val="20"/>
          <w:szCs w:val="20"/>
        </w:rPr>
        <w:t>voltage</w:t>
      </w:r>
      <w:proofErr w:type="spellEnd"/>
      <w:r w:rsidR="007B7F10" w:rsidRPr="00732AF1">
        <w:rPr>
          <w:rFonts w:eastAsia="Arial"/>
          <w:sz w:val="20"/>
          <w:szCs w:val="20"/>
        </w:rPr>
        <w:t>).</w:t>
      </w:r>
    </w:p>
    <w:p w:rsidR="00732AF1" w:rsidRPr="00732AF1" w:rsidRDefault="00732AF1" w:rsidP="007B7F10">
      <w:pPr>
        <w:ind w:right="-2" w:firstLine="567"/>
        <w:rPr>
          <w:rFonts w:eastAsia="Arial"/>
          <w:sz w:val="20"/>
          <w:szCs w:val="20"/>
        </w:rPr>
      </w:pPr>
      <w:r>
        <w:rPr>
          <w:rFonts w:eastAsia="Arial"/>
          <w:sz w:val="20"/>
          <w:szCs w:val="20"/>
        </w:rPr>
        <w:t xml:space="preserve">2 </w:t>
      </w:r>
      <w:r w:rsidRPr="00145389">
        <w:rPr>
          <w:rFonts w:eastAsia="Arial"/>
          <w:sz w:val="20"/>
          <w:szCs w:val="20"/>
        </w:rPr>
        <w:t xml:space="preserve">Взято из международного электротехнического словаря (IEV), терминологическая статья </w:t>
      </w:r>
      <w:r>
        <w:rPr>
          <w:rFonts w:eastAsia="Arial"/>
          <w:sz w:val="20"/>
          <w:szCs w:val="20"/>
        </w:rPr>
        <w:t>826</w:t>
      </w:r>
      <w:r w:rsidRPr="00145389">
        <w:rPr>
          <w:rFonts w:eastAsia="Arial"/>
          <w:sz w:val="20"/>
          <w:szCs w:val="20"/>
        </w:rPr>
        <w:t>-</w:t>
      </w:r>
      <w:r>
        <w:rPr>
          <w:rFonts w:eastAsia="Arial"/>
          <w:sz w:val="20"/>
          <w:szCs w:val="20"/>
        </w:rPr>
        <w:t>12</w:t>
      </w:r>
      <w:r w:rsidRPr="00145389">
        <w:rPr>
          <w:rFonts w:eastAsia="Arial"/>
          <w:sz w:val="20"/>
          <w:szCs w:val="20"/>
        </w:rPr>
        <w:t>-</w:t>
      </w:r>
      <w:r>
        <w:rPr>
          <w:rFonts w:eastAsia="Arial"/>
          <w:sz w:val="20"/>
          <w:szCs w:val="20"/>
        </w:rPr>
        <w:t>31.</w:t>
      </w:r>
    </w:p>
    <w:p w:rsidR="007B7F10" w:rsidRPr="007B7F10" w:rsidRDefault="007B7F10" w:rsidP="007B7F10">
      <w:pPr>
        <w:ind w:right="-2" w:firstLine="567"/>
        <w:rPr>
          <w:rFonts w:eastAsia="Arial"/>
          <w:sz w:val="24"/>
        </w:rPr>
      </w:pPr>
    </w:p>
    <w:p w:rsidR="007B7F10" w:rsidRPr="007B7F10" w:rsidRDefault="00732AF1" w:rsidP="007B7F10">
      <w:pPr>
        <w:ind w:right="-2" w:firstLine="567"/>
        <w:rPr>
          <w:rFonts w:eastAsia="Arial"/>
          <w:sz w:val="24"/>
        </w:rPr>
      </w:pPr>
      <w:r>
        <w:rPr>
          <w:rFonts w:eastAsia="Arial"/>
          <w:sz w:val="24"/>
        </w:rPr>
        <w:t xml:space="preserve">3.89 </w:t>
      </w:r>
      <w:r w:rsidRPr="00EF0799">
        <w:rPr>
          <w:rFonts w:eastAsia="Arial"/>
          <w:b/>
          <w:sz w:val="24"/>
        </w:rPr>
        <w:t xml:space="preserve">Обслуживавший </w:t>
      </w:r>
      <w:r w:rsidR="007B7F10" w:rsidRPr="00EF0799">
        <w:rPr>
          <w:rFonts w:eastAsia="Arial"/>
          <w:b/>
          <w:sz w:val="24"/>
        </w:rPr>
        <w:t>персонал</w:t>
      </w:r>
      <w:r w:rsidR="007B7F10" w:rsidRPr="007B7F10">
        <w:rPr>
          <w:rFonts w:eastAsia="Arial"/>
          <w:sz w:val="24"/>
        </w:rPr>
        <w:t xml:space="preserve"> (</w:t>
      </w:r>
      <w:proofErr w:type="spellStart"/>
      <w:r w:rsidR="007B7F10" w:rsidRPr="007B7F10">
        <w:rPr>
          <w:rFonts w:eastAsia="Arial"/>
          <w:sz w:val="24"/>
        </w:rPr>
        <w:t>service</w:t>
      </w:r>
      <w:proofErr w:type="spellEnd"/>
      <w:r w:rsidR="007B7F10" w:rsidRPr="007B7F10">
        <w:rPr>
          <w:rFonts w:eastAsia="Arial"/>
          <w:sz w:val="24"/>
        </w:rPr>
        <w:t xml:space="preserve"> </w:t>
      </w:r>
      <w:proofErr w:type="spellStart"/>
      <w:r w:rsidR="007B7F10" w:rsidRPr="007B7F10">
        <w:rPr>
          <w:rFonts w:eastAsia="Arial"/>
          <w:sz w:val="24"/>
        </w:rPr>
        <w:t>personnel</w:t>
      </w:r>
      <w:proofErr w:type="spellEnd"/>
      <w:r w:rsidR="007B7F10" w:rsidRPr="007B7F10">
        <w:rPr>
          <w:rFonts w:eastAsia="Arial"/>
          <w:sz w:val="24"/>
        </w:rPr>
        <w:t>). Лица, прошедшие соответствующую техническую подготовку и имеющие опыт, необходимые для того, чтобы знать об опасностях, которым они могут подвергаться при выполнении задачи, и о мерах для минимизации рисков для себя или других ли</w:t>
      </w:r>
      <w:r>
        <w:rPr>
          <w:rFonts w:eastAsia="Arial"/>
          <w:sz w:val="24"/>
        </w:rPr>
        <w:t>ц</w:t>
      </w:r>
      <w:r w:rsidR="007B7F10" w:rsidRPr="007B7F10">
        <w:rPr>
          <w:rFonts w:eastAsia="Arial"/>
          <w:sz w:val="24"/>
        </w:rPr>
        <w:t>.</w:t>
      </w:r>
    </w:p>
    <w:p w:rsidR="007B7F10" w:rsidRDefault="00732AF1" w:rsidP="007B7F10">
      <w:pPr>
        <w:ind w:right="-2" w:firstLine="567"/>
        <w:rPr>
          <w:rFonts w:eastAsia="Arial"/>
          <w:sz w:val="24"/>
        </w:rPr>
      </w:pPr>
      <w:r>
        <w:rPr>
          <w:rFonts w:eastAsia="Arial"/>
          <w:sz w:val="24"/>
        </w:rPr>
        <w:t xml:space="preserve">3.90 </w:t>
      </w:r>
      <w:r w:rsidRPr="00EF0799">
        <w:rPr>
          <w:rFonts w:eastAsia="Arial"/>
          <w:b/>
          <w:sz w:val="24"/>
        </w:rPr>
        <w:t xml:space="preserve">Простое </w:t>
      </w:r>
      <w:r w:rsidR="007B7F10" w:rsidRPr="00EF0799">
        <w:rPr>
          <w:rFonts w:eastAsia="Arial"/>
          <w:b/>
          <w:sz w:val="24"/>
        </w:rPr>
        <w:t>разделение</w:t>
      </w:r>
      <w:r w:rsidR="007B7F10" w:rsidRPr="007B7F10">
        <w:rPr>
          <w:rFonts w:eastAsia="Arial"/>
          <w:sz w:val="24"/>
        </w:rPr>
        <w:t xml:space="preserve"> (</w:t>
      </w:r>
      <w:proofErr w:type="spellStart"/>
      <w:r w:rsidR="007B7F10" w:rsidRPr="007B7F10">
        <w:rPr>
          <w:rFonts w:eastAsia="Arial"/>
          <w:sz w:val="24"/>
        </w:rPr>
        <w:t>simple</w:t>
      </w:r>
      <w:proofErr w:type="spellEnd"/>
      <w:r w:rsidR="007B7F10" w:rsidRPr="007B7F10">
        <w:rPr>
          <w:rFonts w:eastAsia="Arial"/>
          <w:sz w:val="24"/>
        </w:rPr>
        <w:t xml:space="preserve"> </w:t>
      </w:r>
      <w:proofErr w:type="spellStart"/>
      <w:r w:rsidR="007B7F10" w:rsidRPr="007B7F10">
        <w:rPr>
          <w:rFonts w:eastAsia="Arial"/>
          <w:sz w:val="24"/>
        </w:rPr>
        <w:t>separation</w:t>
      </w:r>
      <w:proofErr w:type="spellEnd"/>
      <w:r w:rsidR="007B7F10" w:rsidRPr="007B7F10">
        <w:rPr>
          <w:rFonts w:eastAsia="Arial"/>
          <w:sz w:val="24"/>
        </w:rPr>
        <w:t xml:space="preserve">): Разделение между электрическими цепями или между электрической </w:t>
      </w:r>
      <w:r>
        <w:rPr>
          <w:rFonts w:eastAsia="Arial"/>
          <w:sz w:val="24"/>
        </w:rPr>
        <w:t>ц</w:t>
      </w:r>
      <w:r w:rsidR="007B7F10" w:rsidRPr="007B7F10">
        <w:rPr>
          <w:rFonts w:eastAsia="Arial"/>
          <w:sz w:val="24"/>
        </w:rPr>
        <w:t>епью и местным заземлением посредством основной изоляции.</w:t>
      </w:r>
    </w:p>
    <w:p w:rsidR="00732AF1" w:rsidRDefault="00732AF1" w:rsidP="007B7F10">
      <w:pPr>
        <w:ind w:right="-2" w:firstLine="567"/>
        <w:rPr>
          <w:rFonts w:eastAsia="Arial"/>
          <w:sz w:val="24"/>
        </w:rPr>
      </w:pPr>
    </w:p>
    <w:p w:rsidR="00732AF1" w:rsidRPr="00145389" w:rsidRDefault="00732AF1" w:rsidP="00732AF1">
      <w:pPr>
        <w:ind w:right="-2" w:firstLine="567"/>
        <w:rPr>
          <w:rFonts w:eastAsia="Arial"/>
          <w:sz w:val="20"/>
          <w:szCs w:val="20"/>
        </w:rPr>
      </w:pPr>
      <w:r w:rsidRPr="00145389">
        <w:rPr>
          <w:rFonts w:eastAsia="Arial"/>
          <w:sz w:val="20"/>
          <w:szCs w:val="20"/>
        </w:rPr>
        <w:t xml:space="preserve">Примечание – Взято из международного электротехнического словаря (IEV), терминологическая статья </w:t>
      </w:r>
      <w:r>
        <w:rPr>
          <w:rFonts w:eastAsia="Arial"/>
          <w:sz w:val="20"/>
          <w:szCs w:val="20"/>
        </w:rPr>
        <w:t>826</w:t>
      </w:r>
      <w:r w:rsidRPr="00145389">
        <w:rPr>
          <w:rFonts w:eastAsia="Arial"/>
          <w:sz w:val="20"/>
          <w:szCs w:val="20"/>
        </w:rPr>
        <w:t>-</w:t>
      </w:r>
      <w:r>
        <w:rPr>
          <w:rFonts w:eastAsia="Arial"/>
          <w:sz w:val="20"/>
          <w:szCs w:val="20"/>
        </w:rPr>
        <w:t>12</w:t>
      </w:r>
      <w:r w:rsidRPr="00145389">
        <w:rPr>
          <w:rFonts w:eastAsia="Arial"/>
          <w:sz w:val="20"/>
          <w:szCs w:val="20"/>
        </w:rPr>
        <w:t>-</w:t>
      </w:r>
      <w:r>
        <w:rPr>
          <w:rFonts w:eastAsia="Arial"/>
          <w:sz w:val="20"/>
          <w:szCs w:val="20"/>
        </w:rPr>
        <w:t>28.</w:t>
      </w:r>
    </w:p>
    <w:p w:rsidR="00732AF1" w:rsidRDefault="00732AF1" w:rsidP="007B7F10">
      <w:pPr>
        <w:ind w:right="-2" w:firstLine="567"/>
        <w:rPr>
          <w:rFonts w:eastAsia="Arial"/>
          <w:sz w:val="24"/>
        </w:rPr>
      </w:pPr>
    </w:p>
    <w:p w:rsidR="007B7F10" w:rsidRPr="007B7F10" w:rsidRDefault="00732AF1" w:rsidP="007B7F10">
      <w:pPr>
        <w:ind w:right="-2" w:firstLine="567"/>
        <w:rPr>
          <w:rFonts w:eastAsia="Arial"/>
          <w:sz w:val="24"/>
        </w:rPr>
      </w:pPr>
      <w:r>
        <w:rPr>
          <w:rFonts w:eastAsia="Arial"/>
          <w:sz w:val="24"/>
        </w:rPr>
        <w:lastRenderedPageBreak/>
        <w:t xml:space="preserve">3.91 </w:t>
      </w:r>
      <w:r w:rsidRPr="00EF0799">
        <w:rPr>
          <w:rFonts w:eastAsia="Arial"/>
          <w:b/>
          <w:sz w:val="24"/>
        </w:rPr>
        <w:t xml:space="preserve">Условия </w:t>
      </w:r>
      <w:r w:rsidR="007B7F10" w:rsidRPr="00EF0799">
        <w:rPr>
          <w:rFonts w:eastAsia="Arial"/>
          <w:b/>
          <w:sz w:val="24"/>
        </w:rPr>
        <w:t>одиночного отказа</w:t>
      </w:r>
      <w:r w:rsidR="007B7F10" w:rsidRPr="007B7F10">
        <w:rPr>
          <w:rFonts w:eastAsia="Arial"/>
          <w:sz w:val="24"/>
        </w:rPr>
        <w:t xml:space="preserve"> (</w:t>
      </w:r>
      <w:proofErr w:type="spellStart"/>
      <w:r w:rsidR="007B7F10" w:rsidRPr="007B7F10">
        <w:rPr>
          <w:rFonts w:eastAsia="Arial"/>
          <w:sz w:val="24"/>
        </w:rPr>
        <w:t>single</w:t>
      </w:r>
      <w:proofErr w:type="spellEnd"/>
      <w:r w:rsidR="007B7F10" w:rsidRPr="007B7F10">
        <w:rPr>
          <w:rFonts w:eastAsia="Arial"/>
          <w:sz w:val="24"/>
        </w:rPr>
        <w:t xml:space="preserve"> </w:t>
      </w:r>
      <w:proofErr w:type="spellStart"/>
      <w:r w:rsidR="007B7F10" w:rsidRPr="007B7F10">
        <w:rPr>
          <w:rFonts w:eastAsia="Arial"/>
          <w:sz w:val="24"/>
        </w:rPr>
        <w:t>fault</w:t>
      </w:r>
      <w:proofErr w:type="spellEnd"/>
      <w:r w:rsidR="007B7F10" w:rsidRPr="007B7F10">
        <w:rPr>
          <w:rFonts w:eastAsia="Arial"/>
          <w:sz w:val="24"/>
        </w:rPr>
        <w:t xml:space="preserve"> </w:t>
      </w:r>
      <w:proofErr w:type="spellStart"/>
      <w:r w:rsidR="007B7F10" w:rsidRPr="007B7F10">
        <w:rPr>
          <w:rFonts w:eastAsia="Arial"/>
          <w:sz w:val="24"/>
        </w:rPr>
        <w:t>condition</w:t>
      </w:r>
      <w:proofErr w:type="spellEnd"/>
      <w:r w:rsidR="007B7F10" w:rsidRPr="007B7F10">
        <w:rPr>
          <w:rFonts w:eastAsia="Arial"/>
          <w:sz w:val="24"/>
        </w:rPr>
        <w:t xml:space="preserve">): Условия, при которых одно из средств защиты от </w:t>
      </w:r>
      <w:r w:rsidRPr="007B7F10">
        <w:rPr>
          <w:rFonts w:eastAsia="Arial"/>
          <w:sz w:val="24"/>
        </w:rPr>
        <w:t>опа</w:t>
      </w:r>
      <w:r>
        <w:rPr>
          <w:rFonts w:eastAsia="Arial"/>
          <w:sz w:val="24"/>
        </w:rPr>
        <w:t>с</w:t>
      </w:r>
      <w:r w:rsidRPr="007B7F10">
        <w:rPr>
          <w:rFonts w:eastAsia="Arial"/>
          <w:sz w:val="24"/>
        </w:rPr>
        <w:t>ности</w:t>
      </w:r>
      <w:r w:rsidR="007B7F10" w:rsidRPr="007B7F10">
        <w:rPr>
          <w:rFonts w:eastAsia="Arial"/>
          <w:sz w:val="24"/>
        </w:rPr>
        <w:t xml:space="preserve"> явл</w:t>
      </w:r>
      <w:r>
        <w:rPr>
          <w:rFonts w:eastAsia="Arial"/>
          <w:sz w:val="24"/>
        </w:rPr>
        <w:t>я</w:t>
      </w:r>
      <w:r w:rsidR="007B7F10" w:rsidRPr="007B7F10">
        <w:rPr>
          <w:rFonts w:eastAsia="Arial"/>
          <w:sz w:val="24"/>
        </w:rPr>
        <w:t xml:space="preserve">ется </w:t>
      </w:r>
      <w:r w:rsidRPr="007B7F10">
        <w:rPr>
          <w:rFonts w:eastAsia="Arial"/>
          <w:sz w:val="24"/>
        </w:rPr>
        <w:t>неи</w:t>
      </w:r>
      <w:r>
        <w:rPr>
          <w:rFonts w:eastAsia="Arial"/>
          <w:sz w:val="24"/>
        </w:rPr>
        <w:t>сп</w:t>
      </w:r>
      <w:r w:rsidRPr="007B7F10">
        <w:rPr>
          <w:rFonts w:eastAsia="Arial"/>
          <w:sz w:val="24"/>
        </w:rPr>
        <w:t>равн</w:t>
      </w:r>
      <w:r>
        <w:rPr>
          <w:rFonts w:eastAsia="Arial"/>
          <w:sz w:val="24"/>
        </w:rPr>
        <w:t>ы</w:t>
      </w:r>
      <w:r w:rsidRPr="007B7F10">
        <w:rPr>
          <w:rFonts w:eastAsia="Arial"/>
          <w:sz w:val="24"/>
        </w:rPr>
        <w:t>м</w:t>
      </w:r>
      <w:r w:rsidR="007B7F10" w:rsidRPr="007B7F10">
        <w:rPr>
          <w:rFonts w:eastAsia="Arial"/>
          <w:sz w:val="24"/>
        </w:rPr>
        <w:t xml:space="preserve"> или имеет место один отказ, способный создать опасность.</w:t>
      </w:r>
    </w:p>
    <w:p w:rsidR="00732AF1" w:rsidRPr="00732AF1" w:rsidRDefault="00732AF1" w:rsidP="007B7F10">
      <w:pPr>
        <w:ind w:right="-2" w:firstLine="567"/>
        <w:rPr>
          <w:rFonts w:eastAsia="Arial"/>
          <w:sz w:val="20"/>
          <w:szCs w:val="20"/>
        </w:rPr>
      </w:pPr>
    </w:p>
    <w:p w:rsidR="007B7F10" w:rsidRDefault="00732AF1" w:rsidP="007B7F10">
      <w:pPr>
        <w:ind w:right="-2" w:firstLine="567"/>
        <w:rPr>
          <w:rFonts w:eastAsia="Arial"/>
          <w:sz w:val="20"/>
          <w:szCs w:val="20"/>
        </w:rPr>
      </w:pPr>
      <w:r w:rsidRPr="00732AF1">
        <w:rPr>
          <w:rFonts w:eastAsia="Arial"/>
          <w:sz w:val="20"/>
          <w:szCs w:val="20"/>
        </w:rPr>
        <w:t xml:space="preserve">Примечание – </w:t>
      </w:r>
      <w:r w:rsidR="007B7F10" w:rsidRPr="00732AF1">
        <w:rPr>
          <w:rFonts w:eastAsia="Arial"/>
          <w:sz w:val="20"/>
          <w:szCs w:val="20"/>
        </w:rPr>
        <w:t>Если условия одиночного отказа приводят к другим последующим повреждениям, то все повреждения рассматриваются как одно условие одиночного отказа.</w:t>
      </w:r>
    </w:p>
    <w:p w:rsidR="00732AF1" w:rsidRDefault="00732AF1" w:rsidP="007B7F10">
      <w:pPr>
        <w:ind w:right="-2" w:firstLine="567"/>
        <w:rPr>
          <w:rFonts w:eastAsia="Arial"/>
          <w:sz w:val="20"/>
          <w:szCs w:val="20"/>
        </w:rPr>
      </w:pPr>
    </w:p>
    <w:p w:rsidR="007B7F10" w:rsidRPr="007B7F10" w:rsidRDefault="00732AF1" w:rsidP="007B7F10">
      <w:pPr>
        <w:ind w:right="-2" w:firstLine="567"/>
        <w:rPr>
          <w:rFonts w:eastAsia="Arial"/>
          <w:sz w:val="24"/>
        </w:rPr>
      </w:pPr>
      <w:r>
        <w:rPr>
          <w:rFonts w:eastAsia="Arial"/>
          <w:sz w:val="24"/>
        </w:rPr>
        <w:t xml:space="preserve">3.92 </w:t>
      </w:r>
      <w:r w:rsidRPr="00EF0799">
        <w:rPr>
          <w:rFonts w:eastAsia="Arial"/>
          <w:b/>
          <w:sz w:val="24"/>
        </w:rPr>
        <w:t xml:space="preserve">Дополнительная </w:t>
      </w:r>
      <w:r w:rsidR="007B7F10" w:rsidRPr="00EF0799">
        <w:rPr>
          <w:rFonts w:eastAsia="Arial"/>
          <w:b/>
          <w:sz w:val="24"/>
        </w:rPr>
        <w:t>изоляция</w:t>
      </w:r>
      <w:r w:rsidR="007B7F10" w:rsidRPr="007B7F10">
        <w:rPr>
          <w:rFonts w:eastAsia="Arial"/>
          <w:sz w:val="24"/>
        </w:rPr>
        <w:t xml:space="preserve"> (</w:t>
      </w:r>
      <w:proofErr w:type="spellStart"/>
      <w:r w:rsidR="007B7F10" w:rsidRPr="007B7F10">
        <w:rPr>
          <w:rFonts w:eastAsia="Arial"/>
          <w:sz w:val="24"/>
        </w:rPr>
        <w:t>supplementary</w:t>
      </w:r>
      <w:proofErr w:type="spellEnd"/>
      <w:r w:rsidR="007B7F10" w:rsidRPr="007B7F10">
        <w:rPr>
          <w:rFonts w:eastAsia="Arial"/>
          <w:sz w:val="24"/>
        </w:rPr>
        <w:t xml:space="preserve"> </w:t>
      </w:r>
      <w:proofErr w:type="spellStart"/>
      <w:r w:rsidR="007B7F10" w:rsidRPr="007B7F10">
        <w:rPr>
          <w:rFonts w:eastAsia="Arial"/>
          <w:sz w:val="24"/>
        </w:rPr>
        <w:t>insulation</w:t>
      </w:r>
      <w:proofErr w:type="spellEnd"/>
      <w:r w:rsidR="007B7F10" w:rsidRPr="007B7F10">
        <w:rPr>
          <w:rFonts w:eastAsia="Arial"/>
          <w:sz w:val="24"/>
        </w:rPr>
        <w:t>): Независимая изоляция, применяемая в дополнение к основной изоляции для обеспечения защиты от поражения эле</w:t>
      </w:r>
      <w:r>
        <w:rPr>
          <w:rFonts w:eastAsia="Arial"/>
          <w:sz w:val="24"/>
        </w:rPr>
        <w:t>к</w:t>
      </w:r>
      <w:r w:rsidR="007B7F10" w:rsidRPr="007B7F10">
        <w:rPr>
          <w:rFonts w:eastAsia="Arial"/>
          <w:sz w:val="24"/>
        </w:rPr>
        <w:t>триче</w:t>
      </w:r>
      <w:r>
        <w:rPr>
          <w:rFonts w:eastAsia="Arial"/>
          <w:sz w:val="24"/>
        </w:rPr>
        <w:t>с</w:t>
      </w:r>
      <w:r w:rsidR="007B7F10" w:rsidRPr="007B7F10">
        <w:rPr>
          <w:rFonts w:eastAsia="Arial"/>
          <w:sz w:val="24"/>
        </w:rPr>
        <w:t>ким током в случае повреждения основной изоляции.</w:t>
      </w:r>
    </w:p>
    <w:p w:rsidR="007B7F10" w:rsidRPr="007B7F10" w:rsidRDefault="00732AF1" w:rsidP="007B7F10">
      <w:pPr>
        <w:ind w:right="-2" w:firstLine="567"/>
        <w:rPr>
          <w:rFonts w:eastAsia="Arial"/>
          <w:sz w:val="24"/>
        </w:rPr>
      </w:pPr>
      <w:r>
        <w:rPr>
          <w:rFonts w:eastAsia="Arial"/>
          <w:sz w:val="24"/>
        </w:rPr>
        <w:t xml:space="preserve">3.93 </w:t>
      </w:r>
      <w:r w:rsidRPr="00EF0799">
        <w:rPr>
          <w:rFonts w:eastAsia="Arial"/>
          <w:b/>
          <w:sz w:val="24"/>
        </w:rPr>
        <w:t>Вывод</w:t>
      </w:r>
      <w:r w:rsidRPr="007B7F10">
        <w:rPr>
          <w:rFonts w:eastAsia="Arial"/>
          <w:sz w:val="24"/>
        </w:rPr>
        <w:t xml:space="preserve"> </w:t>
      </w:r>
      <w:r w:rsidR="007B7F10" w:rsidRPr="007B7F10">
        <w:rPr>
          <w:rFonts w:eastAsia="Arial"/>
          <w:sz w:val="24"/>
        </w:rPr>
        <w:t>(</w:t>
      </w:r>
      <w:proofErr w:type="spellStart"/>
      <w:r w:rsidR="007B7F10" w:rsidRPr="007B7F10">
        <w:rPr>
          <w:rFonts w:eastAsia="Arial"/>
          <w:sz w:val="24"/>
        </w:rPr>
        <w:t>terminal</w:t>
      </w:r>
      <w:proofErr w:type="spellEnd"/>
      <w:r w:rsidR="007B7F10" w:rsidRPr="007B7F10">
        <w:rPr>
          <w:rFonts w:eastAsia="Arial"/>
          <w:sz w:val="24"/>
        </w:rPr>
        <w:t>): Компонент, предназначенный для подсоединения устройства (оборудования) к внешним проводникам.</w:t>
      </w:r>
    </w:p>
    <w:p w:rsidR="00732AF1" w:rsidRDefault="00732AF1" w:rsidP="007B7F10">
      <w:pPr>
        <w:ind w:right="-2" w:firstLine="567"/>
        <w:rPr>
          <w:rFonts w:eastAsia="Arial"/>
          <w:sz w:val="24"/>
        </w:rPr>
      </w:pPr>
    </w:p>
    <w:p w:rsidR="00732AF1" w:rsidRPr="00732AF1" w:rsidRDefault="00732AF1" w:rsidP="00732AF1">
      <w:pPr>
        <w:ind w:right="-2" w:firstLine="567"/>
        <w:rPr>
          <w:rFonts w:eastAsia="Arial"/>
          <w:sz w:val="20"/>
          <w:szCs w:val="20"/>
        </w:rPr>
      </w:pPr>
      <w:r w:rsidRPr="00732AF1">
        <w:rPr>
          <w:rFonts w:eastAsia="Arial"/>
          <w:sz w:val="20"/>
          <w:szCs w:val="20"/>
        </w:rPr>
        <w:t xml:space="preserve">Примечания </w:t>
      </w:r>
    </w:p>
    <w:p w:rsidR="00732AF1" w:rsidRDefault="00732AF1" w:rsidP="00732AF1">
      <w:pPr>
        <w:ind w:right="-2" w:firstLine="567"/>
        <w:rPr>
          <w:rFonts w:eastAsia="Arial"/>
          <w:sz w:val="20"/>
          <w:szCs w:val="20"/>
        </w:rPr>
      </w:pPr>
      <w:r w:rsidRPr="00732AF1">
        <w:rPr>
          <w:rFonts w:eastAsia="Arial"/>
          <w:sz w:val="20"/>
          <w:szCs w:val="20"/>
        </w:rPr>
        <w:t xml:space="preserve">1 </w:t>
      </w:r>
      <w:r w:rsidRPr="00145389">
        <w:rPr>
          <w:rFonts w:eastAsia="Arial"/>
          <w:sz w:val="20"/>
          <w:szCs w:val="20"/>
        </w:rPr>
        <w:t xml:space="preserve">Взято из международного электротехнического словаря (IEV), терминологическая статья </w:t>
      </w:r>
      <w:r>
        <w:rPr>
          <w:rFonts w:eastAsia="Arial"/>
          <w:sz w:val="20"/>
          <w:szCs w:val="20"/>
        </w:rPr>
        <w:t>151</w:t>
      </w:r>
      <w:r w:rsidRPr="00145389">
        <w:rPr>
          <w:rFonts w:eastAsia="Arial"/>
          <w:sz w:val="20"/>
          <w:szCs w:val="20"/>
        </w:rPr>
        <w:t>-</w:t>
      </w:r>
      <w:r>
        <w:rPr>
          <w:rFonts w:eastAsia="Arial"/>
          <w:sz w:val="20"/>
          <w:szCs w:val="20"/>
        </w:rPr>
        <w:t>01</w:t>
      </w:r>
      <w:r w:rsidRPr="00145389">
        <w:rPr>
          <w:rFonts w:eastAsia="Arial"/>
          <w:sz w:val="20"/>
          <w:szCs w:val="20"/>
        </w:rPr>
        <w:t>-</w:t>
      </w:r>
      <w:r>
        <w:rPr>
          <w:rFonts w:eastAsia="Arial"/>
          <w:sz w:val="20"/>
          <w:szCs w:val="20"/>
        </w:rPr>
        <w:t>03.</w:t>
      </w:r>
    </w:p>
    <w:p w:rsidR="00732AF1" w:rsidRPr="00732AF1" w:rsidRDefault="00732AF1" w:rsidP="00732AF1">
      <w:pPr>
        <w:ind w:right="-2" w:firstLine="567"/>
        <w:rPr>
          <w:rFonts w:eastAsia="Arial"/>
          <w:sz w:val="20"/>
          <w:szCs w:val="20"/>
        </w:rPr>
      </w:pPr>
      <w:r>
        <w:rPr>
          <w:rFonts w:eastAsia="Arial"/>
          <w:sz w:val="20"/>
          <w:szCs w:val="20"/>
        </w:rPr>
        <w:t xml:space="preserve">2 </w:t>
      </w:r>
      <w:r w:rsidRPr="00732AF1">
        <w:rPr>
          <w:rFonts w:eastAsia="Arial"/>
          <w:sz w:val="20"/>
          <w:szCs w:val="20"/>
        </w:rPr>
        <w:t>Выводы могут иметь один или несколько контактов, поэтому термин включает в себя розетки, соединители и т.д.</w:t>
      </w:r>
    </w:p>
    <w:p w:rsidR="00732AF1" w:rsidRDefault="00732AF1" w:rsidP="007B7F10">
      <w:pPr>
        <w:ind w:right="-2" w:firstLine="567"/>
        <w:rPr>
          <w:rFonts w:eastAsia="Arial"/>
          <w:sz w:val="24"/>
        </w:rPr>
      </w:pPr>
    </w:p>
    <w:p w:rsidR="007B7F10" w:rsidRPr="007B7F10" w:rsidRDefault="00732AF1" w:rsidP="007B7F10">
      <w:pPr>
        <w:ind w:right="-2" w:firstLine="567"/>
        <w:rPr>
          <w:rFonts w:eastAsia="Arial"/>
          <w:sz w:val="24"/>
        </w:rPr>
      </w:pPr>
      <w:r>
        <w:rPr>
          <w:rFonts w:eastAsia="Arial"/>
          <w:sz w:val="24"/>
        </w:rPr>
        <w:t xml:space="preserve">3.94 </w:t>
      </w:r>
      <w:r w:rsidRPr="00EF0799">
        <w:rPr>
          <w:rFonts w:eastAsia="Arial"/>
          <w:b/>
          <w:sz w:val="24"/>
        </w:rPr>
        <w:t>Инструмент</w:t>
      </w:r>
      <w:r w:rsidRPr="007B7F10">
        <w:rPr>
          <w:rFonts w:eastAsia="Arial"/>
          <w:sz w:val="24"/>
        </w:rPr>
        <w:t xml:space="preserve"> </w:t>
      </w:r>
      <w:r w:rsidR="007B7F10" w:rsidRPr="007B7F10">
        <w:rPr>
          <w:rFonts w:eastAsia="Arial"/>
          <w:sz w:val="24"/>
        </w:rPr>
        <w:t>(</w:t>
      </w:r>
      <w:proofErr w:type="spellStart"/>
      <w:r w:rsidR="007B7F10" w:rsidRPr="007B7F10">
        <w:rPr>
          <w:rFonts w:eastAsia="Arial"/>
          <w:sz w:val="24"/>
        </w:rPr>
        <w:t>tool</w:t>
      </w:r>
      <w:proofErr w:type="spellEnd"/>
      <w:r w:rsidR="007B7F10" w:rsidRPr="007B7F10">
        <w:rPr>
          <w:rFonts w:eastAsia="Arial"/>
          <w:sz w:val="24"/>
        </w:rPr>
        <w:t>): Отвертка, монета, ключ или любой другой предмет, который используют</w:t>
      </w:r>
      <w:r>
        <w:rPr>
          <w:rFonts w:eastAsia="Arial"/>
          <w:sz w:val="24"/>
        </w:rPr>
        <w:t xml:space="preserve"> </w:t>
      </w:r>
      <w:r w:rsidR="007B7F10" w:rsidRPr="007B7F10">
        <w:rPr>
          <w:rFonts w:eastAsia="Arial"/>
          <w:sz w:val="24"/>
        </w:rPr>
        <w:t xml:space="preserve">при работе </w:t>
      </w:r>
      <w:r>
        <w:rPr>
          <w:rFonts w:eastAsia="Arial"/>
          <w:sz w:val="24"/>
        </w:rPr>
        <w:t>с</w:t>
      </w:r>
      <w:r w:rsidR="007B7F10" w:rsidRPr="007B7F10">
        <w:rPr>
          <w:rFonts w:eastAsia="Arial"/>
          <w:sz w:val="24"/>
        </w:rPr>
        <w:t xml:space="preserve"> винтами, защелками или аналогичными средствами крепления.</w:t>
      </w:r>
    </w:p>
    <w:p w:rsidR="007B7F10" w:rsidRPr="007B7F10" w:rsidRDefault="00732AF1" w:rsidP="007B7F10">
      <w:pPr>
        <w:ind w:right="-2" w:firstLine="567"/>
        <w:rPr>
          <w:rFonts w:eastAsia="Arial"/>
          <w:sz w:val="24"/>
        </w:rPr>
      </w:pPr>
      <w:r>
        <w:rPr>
          <w:rFonts w:eastAsia="Arial"/>
          <w:sz w:val="24"/>
        </w:rPr>
        <w:t xml:space="preserve">3.95 </w:t>
      </w:r>
      <w:r w:rsidRPr="00EF0799">
        <w:rPr>
          <w:rFonts w:eastAsia="Arial"/>
          <w:b/>
          <w:sz w:val="24"/>
        </w:rPr>
        <w:t xml:space="preserve">Передвижное </w:t>
      </w:r>
      <w:r w:rsidR="007B7F10" w:rsidRPr="00EF0799">
        <w:rPr>
          <w:rFonts w:eastAsia="Arial"/>
          <w:b/>
          <w:sz w:val="24"/>
        </w:rPr>
        <w:t>оборудование</w:t>
      </w:r>
      <w:r w:rsidR="007B7F10" w:rsidRPr="007B7F10">
        <w:rPr>
          <w:rFonts w:eastAsia="Arial"/>
          <w:sz w:val="24"/>
        </w:rPr>
        <w:t xml:space="preserve"> (</w:t>
      </w:r>
      <w:proofErr w:type="spellStart"/>
      <w:r w:rsidR="007B7F10" w:rsidRPr="007B7F10">
        <w:rPr>
          <w:rFonts w:eastAsia="Arial"/>
          <w:sz w:val="24"/>
        </w:rPr>
        <w:t>transportable</w:t>
      </w:r>
      <w:proofErr w:type="spellEnd"/>
      <w:r w:rsidR="007B7F10" w:rsidRPr="007B7F10">
        <w:rPr>
          <w:rFonts w:eastAsia="Arial"/>
          <w:sz w:val="24"/>
        </w:rPr>
        <w:t xml:space="preserve"> </w:t>
      </w:r>
      <w:proofErr w:type="spellStart"/>
      <w:r w:rsidR="007B7F10" w:rsidRPr="007B7F10">
        <w:rPr>
          <w:rFonts w:eastAsia="Arial"/>
          <w:sz w:val="24"/>
        </w:rPr>
        <w:t>equipment</w:t>
      </w:r>
      <w:proofErr w:type="spellEnd"/>
      <w:r w:rsidR="007B7F10" w:rsidRPr="007B7F10">
        <w:rPr>
          <w:rFonts w:eastAsia="Arial"/>
          <w:sz w:val="24"/>
        </w:rPr>
        <w:t>): Оборудование массой менее 18 кг, которое не является фиксированным оборудованием и предназначено для регулярного переноса пользователем.</w:t>
      </w:r>
    </w:p>
    <w:p w:rsidR="007B7F10" w:rsidRPr="007B7F10" w:rsidRDefault="00732AF1" w:rsidP="007B7F10">
      <w:pPr>
        <w:ind w:right="-2" w:firstLine="567"/>
        <w:rPr>
          <w:rFonts w:eastAsia="Arial"/>
          <w:sz w:val="24"/>
        </w:rPr>
      </w:pPr>
      <w:r>
        <w:rPr>
          <w:rFonts w:eastAsia="Arial"/>
          <w:sz w:val="24"/>
        </w:rPr>
        <w:t xml:space="preserve">3.96 </w:t>
      </w:r>
      <w:r w:rsidRPr="00EF0799">
        <w:rPr>
          <w:rFonts w:eastAsia="Arial"/>
          <w:b/>
          <w:sz w:val="24"/>
        </w:rPr>
        <w:t xml:space="preserve">Испытание </w:t>
      </w:r>
      <w:r w:rsidR="007B7F10" w:rsidRPr="00EF0799">
        <w:rPr>
          <w:rFonts w:eastAsia="Arial"/>
          <w:b/>
          <w:sz w:val="24"/>
        </w:rPr>
        <w:t>типа</w:t>
      </w:r>
      <w:r w:rsidR="007B7F10" w:rsidRPr="007B7F10">
        <w:rPr>
          <w:rFonts w:eastAsia="Arial"/>
          <w:sz w:val="24"/>
        </w:rPr>
        <w:t xml:space="preserve"> (</w:t>
      </w:r>
      <w:proofErr w:type="spellStart"/>
      <w:r w:rsidR="007B7F10" w:rsidRPr="007B7F10">
        <w:rPr>
          <w:rFonts w:eastAsia="Arial"/>
          <w:sz w:val="24"/>
        </w:rPr>
        <w:t>type</w:t>
      </w:r>
      <w:proofErr w:type="spellEnd"/>
      <w:r w:rsidR="007B7F10" w:rsidRPr="007B7F10">
        <w:rPr>
          <w:rFonts w:eastAsia="Arial"/>
          <w:sz w:val="24"/>
        </w:rPr>
        <w:t xml:space="preserve"> </w:t>
      </w:r>
      <w:proofErr w:type="spellStart"/>
      <w:r w:rsidR="007B7F10" w:rsidRPr="007B7F10">
        <w:rPr>
          <w:rFonts w:eastAsia="Arial"/>
          <w:sz w:val="24"/>
        </w:rPr>
        <w:t>test</w:t>
      </w:r>
      <w:proofErr w:type="spellEnd"/>
      <w:r w:rsidR="007B7F10" w:rsidRPr="007B7F10">
        <w:rPr>
          <w:rFonts w:eastAsia="Arial"/>
          <w:sz w:val="24"/>
        </w:rPr>
        <w:t>): Испытание одного или нескольких образцов (прототипов) оборуд</w:t>
      </w:r>
      <w:r w:rsidR="00EF0799">
        <w:rPr>
          <w:rFonts w:eastAsia="Arial"/>
          <w:sz w:val="24"/>
        </w:rPr>
        <w:t>о</w:t>
      </w:r>
      <w:r w:rsidR="007B7F10" w:rsidRPr="007B7F10">
        <w:rPr>
          <w:rFonts w:eastAsia="Arial"/>
          <w:sz w:val="24"/>
        </w:rPr>
        <w:t>вания (или частей оборудования), выполненных по определенному проекту, чтобы показать, что проект и конструкция соответствуют одному или нескольким требованиям настоящего стандарта.</w:t>
      </w:r>
    </w:p>
    <w:p w:rsidR="00EF0799" w:rsidRDefault="00EF0799" w:rsidP="007B7F10">
      <w:pPr>
        <w:ind w:right="-2" w:firstLine="567"/>
        <w:rPr>
          <w:rFonts w:eastAsia="Arial"/>
          <w:sz w:val="24"/>
        </w:rPr>
      </w:pPr>
    </w:p>
    <w:p w:rsidR="00EF0799" w:rsidRPr="00732AF1" w:rsidRDefault="00EF0799" w:rsidP="00EF0799">
      <w:pPr>
        <w:ind w:right="-2" w:firstLine="567"/>
        <w:rPr>
          <w:rFonts w:eastAsia="Arial"/>
          <w:sz w:val="20"/>
          <w:szCs w:val="20"/>
        </w:rPr>
      </w:pPr>
      <w:r w:rsidRPr="00732AF1">
        <w:rPr>
          <w:rFonts w:eastAsia="Arial"/>
          <w:sz w:val="20"/>
          <w:szCs w:val="20"/>
        </w:rPr>
        <w:t xml:space="preserve">Примечания </w:t>
      </w:r>
    </w:p>
    <w:p w:rsidR="00EF0799" w:rsidRDefault="00EF0799" w:rsidP="00EF0799">
      <w:pPr>
        <w:ind w:right="-2" w:firstLine="567"/>
        <w:rPr>
          <w:rFonts w:eastAsia="Arial"/>
          <w:sz w:val="20"/>
          <w:szCs w:val="20"/>
        </w:rPr>
      </w:pPr>
      <w:r w:rsidRPr="00732AF1">
        <w:rPr>
          <w:rFonts w:eastAsia="Arial"/>
          <w:sz w:val="20"/>
          <w:szCs w:val="20"/>
        </w:rPr>
        <w:t xml:space="preserve">1 </w:t>
      </w:r>
      <w:r w:rsidRPr="00145389">
        <w:rPr>
          <w:rFonts w:eastAsia="Arial"/>
          <w:sz w:val="20"/>
          <w:szCs w:val="20"/>
        </w:rPr>
        <w:t xml:space="preserve">Взято из международного электротехнического словаря (IEV), терминологическая статья </w:t>
      </w:r>
      <w:r>
        <w:rPr>
          <w:rFonts w:eastAsia="Arial"/>
          <w:sz w:val="20"/>
          <w:szCs w:val="20"/>
        </w:rPr>
        <w:t>151</w:t>
      </w:r>
      <w:r w:rsidRPr="00145389">
        <w:rPr>
          <w:rFonts w:eastAsia="Arial"/>
          <w:sz w:val="20"/>
          <w:szCs w:val="20"/>
        </w:rPr>
        <w:t>-</w:t>
      </w:r>
      <w:r>
        <w:rPr>
          <w:rFonts w:eastAsia="Arial"/>
          <w:sz w:val="20"/>
          <w:szCs w:val="20"/>
        </w:rPr>
        <w:t>04</w:t>
      </w:r>
      <w:r w:rsidRPr="00145389">
        <w:rPr>
          <w:rFonts w:eastAsia="Arial"/>
          <w:sz w:val="20"/>
          <w:szCs w:val="20"/>
        </w:rPr>
        <w:t>-</w:t>
      </w:r>
      <w:r>
        <w:rPr>
          <w:rFonts w:eastAsia="Arial"/>
          <w:sz w:val="20"/>
          <w:szCs w:val="20"/>
        </w:rPr>
        <w:t>15.</w:t>
      </w:r>
    </w:p>
    <w:p w:rsidR="00EF0799" w:rsidRPr="00732AF1" w:rsidRDefault="00EF0799" w:rsidP="00EF0799">
      <w:pPr>
        <w:ind w:right="-2" w:firstLine="567"/>
        <w:rPr>
          <w:rFonts w:eastAsia="Arial"/>
          <w:sz w:val="20"/>
          <w:szCs w:val="20"/>
        </w:rPr>
      </w:pPr>
      <w:r>
        <w:rPr>
          <w:rFonts w:eastAsia="Arial"/>
          <w:sz w:val="20"/>
          <w:szCs w:val="20"/>
        </w:rPr>
        <w:t xml:space="preserve">2 </w:t>
      </w:r>
      <w:r w:rsidRPr="00EF0799">
        <w:rPr>
          <w:rFonts w:eastAsia="Arial"/>
          <w:sz w:val="20"/>
          <w:szCs w:val="20"/>
        </w:rPr>
        <w:t>Определение IEV 151-04-15 было дополнено, чтобы охватить требования, предъявляемые как к проекту, так и к конструкции</w:t>
      </w:r>
      <w:r w:rsidRPr="00732AF1">
        <w:rPr>
          <w:rFonts w:eastAsia="Arial"/>
          <w:sz w:val="20"/>
          <w:szCs w:val="20"/>
        </w:rPr>
        <w:t>.</w:t>
      </w:r>
    </w:p>
    <w:p w:rsidR="00EF0799" w:rsidRDefault="00EF0799" w:rsidP="007B7F10">
      <w:pPr>
        <w:ind w:right="-2" w:firstLine="567"/>
        <w:rPr>
          <w:rFonts w:eastAsia="Arial"/>
          <w:sz w:val="24"/>
        </w:rPr>
      </w:pPr>
    </w:p>
    <w:p w:rsidR="007B7F10" w:rsidRPr="007B7F10" w:rsidRDefault="00EF0799" w:rsidP="007B7F10">
      <w:pPr>
        <w:ind w:right="-2" w:firstLine="567"/>
        <w:rPr>
          <w:rFonts w:eastAsia="Arial"/>
          <w:sz w:val="24"/>
        </w:rPr>
      </w:pPr>
      <w:r>
        <w:rPr>
          <w:rFonts w:eastAsia="Arial"/>
          <w:sz w:val="24"/>
        </w:rPr>
        <w:t xml:space="preserve">3.97 </w:t>
      </w:r>
      <w:r w:rsidRPr="00EF0799">
        <w:rPr>
          <w:rFonts w:eastAsia="Arial"/>
          <w:b/>
          <w:sz w:val="24"/>
        </w:rPr>
        <w:t xml:space="preserve">Максимальное </w:t>
      </w:r>
      <w:r w:rsidR="007B7F10" w:rsidRPr="00EF0799">
        <w:rPr>
          <w:rFonts w:eastAsia="Arial"/>
          <w:b/>
          <w:sz w:val="24"/>
        </w:rPr>
        <w:t>расчетное входное напряжение постоянного тока</w:t>
      </w:r>
      <w:r w:rsidR="007B7F10" w:rsidRPr="007B7F10">
        <w:rPr>
          <w:rFonts w:eastAsia="Arial"/>
          <w:sz w:val="24"/>
        </w:rPr>
        <w:t xml:space="preserve">; </w:t>
      </w:r>
      <w:proofErr w:type="spellStart"/>
      <w:r w:rsidR="007B7F10" w:rsidRPr="007B7F10">
        <w:rPr>
          <w:rFonts w:eastAsia="Arial"/>
          <w:sz w:val="24"/>
        </w:rPr>
        <w:t>Vmax</w:t>
      </w:r>
      <w:proofErr w:type="spellEnd"/>
      <w:r w:rsidR="007B7F10" w:rsidRPr="007B7F10">
        <w:rPr>
          <w:rFonts w:eastAsia="Arial"/>
          <w:sz w:val="24"/>
        </w:rPr>
        <w:t xml:space="preserve"> PV: Максимальное расчетное входное напряжение постоянного тока, которое может выдерживать PCE из фотоэлектрической установки (т.е. максимальное напряжение разомкнутой цепи) при наихудш</w:t>
      </w:r>
      <w:r>
        <w:rPr>
          <w:rFonts w:eastAsia="Arial"/>
          <w:sz w:val="24"/>
        </w:rPr>
        <w:t>и</w:t>
      </w:r>
      <w:r w:rsidR="007B7F10" w:rsidRPr="007B7F10">
        <w:rPr>
          <w:rFonts w:eastAsia="Arial"/>
          <w:sz w:val="24"/>
        </w:rPr>
        <w:t>м варианте относительно температуры окружающей среды, освещенности и т.д.</w:t>
      </w:r>
    </w:p>
    <w:p w:rsidR="007B7F10" w:rsidRPr="007B7F10" w:rsidRDefault="00EF0799" w:rsidP="007B7F10">
      <w:pPr>
        <w:ind w:right="-2" w:firstLine="567"/>
        <w:rPr>
          <w:rFonts w:eastAsia="Arial"/>
          <w:sz w:val="24"/>
        </w:rPr>
      </w:pPr>
      <w:r>
        <w:rPr>
          <w:rFonts w:eastAsia="Arial"/>
          <w:sz w:val="24"/>
        </w:rPr>
        <w:t xml:space="preserve">3.98 </w:t>
      </w:r>
      <w:r w:rsidRPr="00EF0799">
        <w:rPr>
          <w:rFonts w:eastAsia="Arial"/>
          <w:b/>
          <w:sz w:val="24"/>
        </w:rPr>
        <w:t xml:space="preserve">Влажные </w:t>
      </w:r>
      <w:r w:rsidR="007B7F10" w:rsidRPr="00EF0799">
        <w:rPr>
          <w:rFonts w:eastAsia="Arial"/>
          <w:b/>
          <w:sz w:val="24"/>
        </w:rPr>
        <w:t>условия</w:t>
      </w:r>
      <w:r w:rsidR="007B7F10" w:rsidRPr="007B7F10">
        <w:rPr>
          <w:rFonts w:eastAsia="Arial"/>
          <w:sz w:val="24"/>
        </w:rPr>
        <w:t xml:space="preserve"> (</w:t>
      </w:r>
      <w:proofErr w:type="spellStart"/>
      <w:r w:rsidR="007B7F10" w:rsidRPr="007B7F10">
        <w:rPr>
          <w:rFonts w:eastAsia="Arial"/>
          <w:sz w:val="24"/>
        </w:rPr>
        <w:t>wet</w:t>
      </w:r>
      <w:proofErr w:type="spellEnd"/>
      <w:r w:rsidR="007B7F10" w:rsidRPr="007B7F10">
        <w:rPr>
          <w:rFonts w:eastAsia="Arial"/>
          <w:sz w:val="24"/>
        </w:rPr>
        <w:t xml:space="preserve"> </w:t>
      </w:r>
      <w:proofErr w:type="spellStart"/>
      <w:r w:rsidR="007B7F10" w:rsidRPr="007B7F10">
        <w:rPr>
          <w:rFonts w:eastAsia="Arial"/>
          <w:sz w:val="24"/>
        </w:rPr>
        <w:t>location</w:t>
      </w:r>
      <w:proofErr w:type="spellEnd"/>
      <w:r w:rsidR="007B7F10" w:rsidRPr="007B7F10">
        <w:rPr>
          <w:rFonts w:eastAsia="Arial"/>
          <w:sz w:val="24"/>
        </w:rPr>
        <w:t>): Условия расположения оборудования, при которых возможно наличие воды или других проводящих жидкостей, с большой вероятностью вы</w:t>
      </w:r>
      <w:r>
        <w:rPr>
          <w:rFonts w:eastAsia="Arial"/>
          <w:sz w:val="24"/>
        </w:rPr>
        <w:t>з</w:t>
      </w:r>
      <w:r w:rsidR="007B7F10" w:rsidRPr="007B7F10">
        <w:rPr>
          <w:rFonts w:eastAsia="Arial"/>
          <w:sz w:val="24"/>
        </w:rPr>
        <w:t>ывающих уменьшение полного сопротивления тела человека из-за увлажнения контакта между телом челов</w:t>
      </w:r>
      <w:r>
        <w:rPr>
          <w:rFonts w:eastAsia="Arial"/>
          <w:sz w:val="24"/>
        </w:rPr>
        <w:t>е</w:t>
      </w:r>
      <w:r w:rsidR="007B7F10" w:rsidRPr="007B7F10">
        <w:rPr>
          <w:rFonts w:eastAsia="Arial"/>
          <w:sz w:val="24"/>
        </w:rPr>
        <w:t>ка и оборудованием или между телом человека и окружающей средой.</w:t>
      </w:r>
    </w:p>
    <w:p w:rsidR="007B7F10" w:rsidRPr="007B7F10" w:rsidRDefault="00EF0799" w:rsidP="007B7F10">
      <w:pPr>
        <w:ind w:right="-2" w:firstLine="567"/>
        <w:rPr>
          <w:rFonts w:eastAsia="Arial"/>
          <w:sz w:val="24"/>
        </w:rPr>
      </w:pPr>
      <w:r>
        <w:rPr>
          <w:rFonts w:eastAsia="Arial"/>
          <w:sz w:val="24"/>
        </w:rPr>
        <w:t xml:space="preserve">3.99 </w:t>
      </w:r>
      <w:r w:rsidRPr="00EF0799">
        <w:rPr>
          <w:rFonts w:eastAsia="Arial"/>
          <w:b/>
          <w:sz w:val="24"/>
        </w:rPr>
        <w:t xml:space="preserve">Рабочее </w:t>
      </w:r>
      <w:r w:rsidR="007B7F10" w:rsidRPr="00EF0799">
        <w:rPr>
          <w:rFonts w:eastAsia="Arial"/>
          <w:b/>
          <w:sz w:val="24"/>
        </w:rPr>
        <w:t>напряжение</w:t>
      </w:r>
      <w:r w:rsidR="007B7F10" w:rsidRPr="007B7F10">
        <w:rPr>
          <w:rFonts w:eastAsia="Arial"/>
          <w:sz w:val="24"/>
        </w:rPr>
        <w:t xml:space="preserve"> (</w:t>
      </w:r>
      <w:proofErr w:type="spellStart"/>
      <w:r w:rsidR="007B7F10" w:rsidRPr="007B7F10">
        <w:rPr>
          <w:rFonts w:eastAsia="Arial"/>
          <w:sz w:val="24"/>
        </w:rPr>
        <w:t>working</w:t>
      </w:r>
      <w:proofErr w:type="spellEnd"/>
      <w:r w:rsidR="007B7F10" w:rsidRPr="007B7F10">
        <w:rPr>
          <w:rFonts w:eastAsia="Arial"/>
          <w:sz w:val="24"/>
        </w:rPr>
        <w:t xml:space="preserve"> </w:t>
      </w:r>
      <w:proofErr w:type="spellStart"/>
      <w:r w:rsidR="007B7F10" w:rsidRPr="007B7F10">
        <w:rPr>
          <w:rFonts w:eastAsia="Arial"/>
          <w:sz w:val="24"/>
        </w:rPr>
        <w:t>voltage</w:t>
      </w:r>
      <w:proofErr w:type="spellEnd"/>
      <w:r w:rsidR="007B7F10" w:rsidRPr="007B7F10">
        <w:rPr>
          <w:rFonts w:eastAsia="Arial"/>
          <w:sz w:val="24"/>
        </w:rPr>
        <w:t>): Напряжение, которое возникает по проекту в цепи или через изоляцию при работе PCE в условиях наихудшего сочетания самого высокого и самого низкого расчетного напряжения для каждого порта и при наихудшем варианте нормальных условий работы. См. 7.3.2.6.</w:t>
      </w:r>
    </w:p>
    <w:p w:rsidR="007B7F10" w:rsidRDefault="007B7F10" w:rsidP="00E21AF3">
      <w:pPr>
        <w:ind w:firstLine="567"/>
        <w:rPr>
          <w:rFonts w:eastAsia="TimesNewRomanPSMT"/>
          <w:sz w:val="24"/>
          <w:lang w:eastAsia="en-US"/>
        </w:rPr>
      </w:pPr>
    </w:p>
    <w:p w:rsidR="00A55C22" w:rsidRDefault="00A55C22" w:rsidP="00E769B4">
      <w:pPr>
        <w:ind w:right="317" w:firstLine="567"/>
        <w:rPr>
          <w:rFonts w:eastAsia="TimesNewRomanPSMT"/>
          <w:sz w:val="24"/>
        </w:rPr>
      </w:pPr>
    </w:p>
    <w:p w:rsidR="00EF0799" w:rsidRDefault="00EF0799" w:rsidP="00E769B4">
      <w:pPr>
        <w:ind w:right="317" w:firstLine="567"/>
        <w:rPr>
          <w:rFonts w:eastAsia="TimesNewRomanPSMT"/>
          <w:sz w:val="24"/>
        </w:rPr>
      </w:pPr>
    </w:p>
    <w:p w:rsidR="00EF0799" w:rsidRDefault="00EF0799" w:rsidP="00E769B4">
      <w:pPr>
        <w:ind w:right="317" w:firstLine="567"/>
        <w:rPr>
          <w:rFonts w:eastAsia="TimesNewRomanPSMT"/>
          <w:sz w:val="24"/>
        </w:rPr>
      </w:pPr>
    </w:p>
    <w:p w:rsidR="00EF0799" w:rsidRPr="00E769B4" w:rsidRDefault="00EF0799" w:rsidP="00E769B4">
      <w:pPr>
        <w:ind w:right="317" w:firstLine="567"/>
        <w:rPr>
          <w:rFonts w:eastAsia="TimesNewRomanPSMT"/>
          <w:sz w:val="24"/>
        </w:rPr>
      </w:pPr>
    </w:p>
    <w:p w:rsidR="00873F6E" w:rsidRPr="00873F6E" w:rsidRDefault="00B532C9" w:rsidP="00130E22">
      <w:pPr>
        <w:pStyle w:val="10"/>
        <w:numPr>
          <w:ilvl w:val="0"/>
          <w:numId w:val="4"/>
        </w:numPr>
        <w:tabs>
          <w:tab w:val="clear" w:pos="1134"/>
          <w:tab w:val="clear" w:pos="1605"/>
          <w:tab w:val="num" w:pos="0"/>
          <w:tab w:val="left" w:pos="851"/>
        </w:tabs>
        <w:spacing w:before="0" w:after="0"/>
        <w:ind w:left="0" w:firstLine="567"/>
        <w:rPr>
          <w:sz w:val="24"/>
          <w:szCs w:val="24"/>
        </w:rPr>
      </w:pPr>
      <w:bookmarkStart w:id="16" w:name="_Toc49957181"/>
      <w:r>
        <w:rPr>
          <w:sz w:val="24"/>
          <w:szCs w:val="24"/>
          <w:lang w:val="kk-KZ"/>
        </w:rPr>
        <w:lastRenderedPageBreak/>
        <w:t>Общие требования к испытаниям</w:t>
      </w:r>
      <w:bookmarkEnd w:id="16"/>
    </w:p>
    <w:p w:rsidR="00873F6E" w:rsidRDefault="00873F6E" w:rsidP="00873F6E">
      <w:pPr>
        <w:ind w:firstLine="567"/>
        <w:rPr>
          <w:sz w:val="24"/>
        </w:rPr>
      </w:pPr>
    </w:p>
    <w:p w:rsidR="00B532C9" w:rsidRPr="00B532C9" w:rsidRDefault="00B532C9" w:rsidP="0097318C">
      <w:pPr>
        <w:pStyle w:val="2"/>
      </w:pPr>
      <w:bookmarkStart w:id="17" w:name="_Toc49957182"/>
      <w:r w:rsidRPr="00B532C9">
        <w:t>Общие положения</w:t>
      </w:r>
      <w:bookmarkEnd w:id="17"/>
    </w:p>
    <w:p w:rsidR="00B532C9" w:rsidRDefault="00B532C9" w:rsidP="00AD78BC">
      <w:pPr>
        <w:ind w:right="-2" w:firstLine="567"/>
        <w:rPr>
          <w:rFonts w:eastAsia="Arial"/>
          <w:sz w:val="24"/>
        </w:rPr>
      </w:pPr>
    </w:p>
    <w:p w:rsidR="00B532C9" w:rsidRPr="00B532C9" w:rsidRDefault="00B532C9" w:rsidP="00B532C9">
      <w:pPr>
        <w:ind w:left="4" w:firstLine="563"/>
        <w:rPr>
          <w:sz w:val="24"/>
        </w:rPr>
      </w:pPr>
      <w:r w:rsidRPr="00B532C9">
        <w:rPr>
          <w:sz w:val="24"/>
        </w:rPr>
        <w:t>В соответствии с настоящим стандартом требуется проводить испытания, чтобы продемонстри</w:t>
      </w:r>
      <w:r>
        <w:rPr>
          <w:sz w:val="24"/>
        </w:rPr>
        <w:t>ро</w:t>
      </w:r>
      <w:r w:rsidRPr="00B532C9">
        <w:rPr>
          <w:sz w:val="24"/>
        </w:rPr>
        <w:t>вать, что испытуемое оборудование (EUT) полностью соответствует применимым требованиям</w:t>
      </w:r>
      <w:r>
        <w:rPr>
          <w:sz w:val="24"/>
        </w:rPr>
        <w:t xml:space="preserve"> </w:t>
      </w:r>
      <w:r w:rsidRPr="00B532C9">
        <w:rPr>
          <w:sz w:val="24"/>
        </w:rPr>
        <w:tab/>
        <w:t>настоящего стандарта. Данный раздел настоящего стандарта содержит:</w:t>
      </w:r>
    </w:p>
    <w:p w:rsidR="00B532C9" w:rsidRPr="00B532C9" w:rsidRDefault="00B532C9" w:rsidP="001F5685">
      <w:pPr>
        <w:pStyle w:val="af0"/>
        <w:numPr>
          <w:ilvl w:val="0"/>
          <w:numId w:val="6"/>
        </w:numPr>
        <w:tabs>
          <w:tab w:val="center" w:pos="851"/>
        </w:tabs>
        <w:spacing w:after="0" w:line="240" w:lineRule="auto"/>
        <w:ind w:left="0" w:firstLine="567"/>
        <w:jc w:val="both"/>
        <w:rPr>
          <w:rFonts w:ascii="Times New Roman" w:eastAsia="Arial" w:hAnsi="Times New Roman"/>
          <w:sz w:val="24"/>
          <w:szCs w:val="24"/>
        </w:rPr>
      </w:pPr>
      <w:r w:rsidRPr="00B532C9">
        <w:rPr>
          <w:rFonts w:ascii="Times New Roman" w:eastAsia="Arial" w:hAnsi="Times New Roman"/>
          <w:sz w:val="24"/>
          <w:szCs w:val="24"/>
        </w:rPr>
        <w:t>общие условия и требования, согласно которым следует проводить испытания;</w:t>
      </w:r>
    </w:p>
    <w:p w:rsidR="00B532C9" w:rsidRPr="00B532C9" w:rsidRDefault="00B532C9" w:rsidP="001F5685">
      <w:pPr>
        <w:pStyle w:val="af0"/>
        <w:numPr>
          <w:ilvl w:val="0"/>
          <w:numId w:val="6"/>
        </w:numPr>
        <w:tabs>
          <w:tab w:val="center" w:pos="851"/>
        </w:tabs>
        <w:spacing w:after="0" w:line="240" w:lineRule="auto"/>
        <w:ind w:left="0" w:firstLine="567"/>
        <w:jc w:val="both"/>
        <w:rPr>
          <w:rFonts w:ascii="Times New Roman" w:eastAsia="Arial" w:hAnsi="Times New Roman"/>
          <w:sz w:val="24"/>
          <w:szCs w:val="24"/>
        </w:rPr>
      </w:pPr>
      <w:r w:rsidRPr="00B532C9">
        <w:rPr>
          <w:rFonts w:ascii="Times New Roman" w:eastAsia="Arial" w:hAnsi="Times New Roman"/>
          <w:sz w:val="24"/>
          <w:szCs w:val="24"/>
        </w:rPr>
        <w:t>некоторые из испытаний в реальных условиях, которые необходимо проводить, если данные испытания имеют общий характер и не связаны именно с каким-либо одним конкретным типом опасности (например, тепловые испытания).</w:t>
      </w:r>
    </w:p>
    <w:p w:rsidR="00B532C9" w:rsidRPr="00B532C9" w:rsidRDefault="00B532C9" w:rsidP="00B532C9">
      <w:pPr>
        <w:ind w:left="4" w:firstLine="563"/>
        <w:rPr>
          <w:sz w:val="24"/>
        </w:rPr>
      </w:pPr>
      <w:r w:rsidRPr="00B532C9">
        <w:rPr>
          <w:sz w:val="24"/>
        </w:rPr>
        <w:t>Другие требования к испытаниям, которые относятся к конкретному типу опасности, содержатся</w:t>
      </w:r>
      <w:r>
        <w:rPr>
          <w:sz w:val="24"/>
        </w:rPr>
        <w:t xml:space="preserve"> </w:t>
      </w:r>
      <w:r w:rsidRPr="00B532C9">
        <w:rPr>
          <w:sz w:val="24"/>
        </w:rPr>
        <w:t>в соответствующем разделе настоящего стандарта.</w:t>
      </w:r>
    </w:p>
    <w:p w:rsidR="00B532C9" w:rsidRPr="00B532C9" w:rsidRDefault="00B532C9" w:rsidP="00B532C9">
      <w:pPr>
        <w:ind w:left="4" w:firstLine="563"/>
        <w:rPr>
          <w:sz w:val="24"/>
        </w:rPr>
      </w:pPr>
      <w:r w:rsidRPr="00B532C9">
        <w:rPr>
          <w:sz w:val="24"/>
        </w:rPr>
        <w:t>Во время испытания типа всего оборудования нет необходимости повторно проводить испытания на подборках оборудования, отвечающего требованиям соответствующих ссылочных стандартов, указанных в настоящем стандарте и применяемого в соответствии с ними и в условиях, не более тяжел</w:t>
      </w:r>
      <w:r>
        <w:rPr>
          <w:sz w:val="24"/>
        </w:rPr>
        <w:t>ы</w:t>
      </w:r>
      <w:r w:rsidRPr="00B532C9">
        <w:rPr>
          <w:sz w:val="24"/>
        </w:rPr>
        <w:t>х, чем те, которые применяются во время испытаний для определения соответствия эталонным стандартам.</w:t>
      </w:r>
    </w:p>
    <w:p w:rsidR="00B532C9" w:rsidRPr="00B532C9" w:rsidRDefault="00B532C9" w:rsidP="00B532C9">
      <w:pPr>
        <w:ind w:left="4" w:firstLine="563"/>
        <w:rPr>
          <w:sz w:val="24"/>
        </w:rPr>
      </w:pPr>
      <w:r w:rsidRPr="00B532C9">
        <w:rPr>
          <w:sz w:val="24"/>
        </w:rPr>
        <w:t>Для обеспечения того, чтобы оборудование не становилось опасным в предполагаемых условиях влажности, как указано в таблице 4, испытуемое оборудование должно подвергаться предварительному влажностному кондиционированию в соответствии с 4.5 перед определенными испытаниями, если они указаны в соответствующем разделе настоящего стандарта.</w:t>
      </w:r>
    </w:p>
    <w:p w:rsidR="00B532C9" w:rsidRPr="00B532C9" w:rsidRDefault="00B532C9" w:rsidP="00B532C9">
      <w:pPr>
        <w:ind w:left="4" w:firstLine="563"/>
        <w:rPr>
          <w:sz w:val="24"/>
        </w:rPr>
      </w:pPr>
      <w:r w:rsidRPr="00B532C9">
        <w:rPr>
          <w:sz w:val="24"/>
        </w:rPr>
        <w:t xml:space="preserve">Если измеренное значение близко к пределу соответствия, то проводят анализ неопределенности измерения для определения </w:t>
      </w:r>
      <w:r>
        <w:rPr>
          <w:sz w:val="24"/>
        </w:rPr>
        <w:t>с</w:t>
      </w:r>
      <w:r w:rsidRPr="00B532C9">
        <w:rPr>
          <w:sz w:val="24"/>
        </w:rPr>
        <w:t>оответствия.</w:t>
      </w:r>
    </w:p>
    <w:p w:rsidR="00B532C9" w:rsidRPr="00B532C9" w:rsidRDefault="00B532C9" w:rsidP="00B532C9">
      <w:pPr>
        <w:ind w:left="4" w:firstLine="563"/>
        <w:rPr>
          <w:sz w:val="24"/>
        </w:rPr>
      </w:pPr>
      <w:r w:rsidRPr="00B532C9">
        <w:rPr>
          <w:sz w:val="24"/>
        </w:rPr>
        <w:t>Соответствие требованиям настоящего стандарта проверяют по</w:t>
      </w:r>
      <w:r>
        <w:rPr>
          <w:sz w:val="24"/>
        </w:rPr>
        <w:t>с</w:t>
      </w:r>
      <w:r w:rsidRPr="00B532C9">
        <w:rPr>
          <w:sz w:val="24"/>
        </w:rPr>
        <w:t>редством проведения всех прим</w:t>
      </w:r>
      <w:r>
        <w:rPr>
          <w:sz w:val="24"/>
        </w:rPr>
        <w:t>е</w:t>
      </w:r>
      <w:r w:rsidRPr="00B532C9">
        <w:rPr>
          <w:sz w:val="24"/>
        </w:rPr>
        <w:t>ним</w:t>
      </w:r>
      <w:r>
        <w:rPr>
          <w:sz w:val="24"/>
        </w:rPr>
        <w:t>ы</w:t>
      </w:r>
      <w:r w:rsidRPr="00B532C9">
        <w:rPr>
          <w:sz w:val="24"/>
        </w:rPr>
        <w:t>х испытаний, указанных в настоящем стандарте, за исключением того, что испытание можно пропустить, если проверка оборудования д</w:t>
      </w:r>
      <w:r>
        <w:rPr>
          <w:sz w:val="24"/>
        </w:rPr>
        <w:t>ос</w:t>
      </w:r>
      <w:r w:rsidRPr="00B532C9">
        <w:rPr>
          <w:sz w:val="24"/>
        </w:rPr>
        <w:t>т</w:t>
      </w:r>
      <w:r>
        <w:rPr>
          <w:sz w:val="24"/>
        </w:rPr>
        <w:t>о</w:t>
      </w:r>
      <w:r w:rsidRPr="00B532C9">
        <w:rPr>
          <w:sz w:val="24"/>
        </w:rPr>
        <w:t>верн</w:t>
      </w:r>
      <w:r>
        <w:rPr>
          <w:sz w:val="24"/>
        </w:rPr>
        <w:t>о</w:t>
      </w:r>
      <w:r w:rsidRPr="00B532C9">
        <w:rPr>
          <w:sz w:val="24"/>
        </w:rPr>
        <w:t xml:space="preserve"> демонстрирует, что оборудование пройдет и</w:t>
      </w:r>
      <w:r>
        <w:rPr>
          <w:sz w:val="24"/>
        </w:rPr>
        <w:t>с</w:t>
      </w:r>
      <w:r w:rsidRPr="00B532C9">
        <w:rPr>
          <w:sz w:val="24"/>
        </w:rPr>
        <w:t>п</w:t>
      </w:r>
      <w:r>
        <w:rPr>
          <w:sz w:val="24"/>
        </w:rPr>
        <w:t>ы</w:t>
      </w:r>
      <w:r w:rsidRPr="00B532C9">
        <w:rPr>
          <w:sz w:val="24"/>
        </w:rPr>
        <w:t>тание.</w:t>
      </w:r>
    </w:p>
    <w:p w:rsidR="00B532C9" w:rsidRPr="00B532C9" w:rsidRDefault="00B532C9" w:rsidP="00B532C9">
      <w:pPr>
        <w:ind w:left="4" w:firstLine="563"/>
        <w:rPr>
          <w:sz w:val="24"/>
        </w:rPr>
      </w:pPr>
      <w:r w:rsidRPr="00B532C9">
        <w:rPr>
          <w:sz w:val="24"/>
        </w:rPr>
        <w:t>Испытания проводят при заданных у</w:t>
      </w:r>
      <w:r>
        <w:rPr>
          <w:sz w:val="24"/>
        </w:rPr>
        <w:t>с</w:t>
      </w:r>
      <w:r w:rsidRPr="00B532C9">
        <w:rPr>
          <w:sz w:val="24"/>
        </w:rPr>
        <w:t>ловиях испытаний (см. 4.2.2), а также указывают испытания</w:t>
      </w:r>
      <w:r>
        <w:rPr>
          <w:sz w:val="24"/>
        </w:rPr>
        <w:t xml:space="preserve"> </w:t>
      </w:r>
      <w:r w:rsidRPr="00B532C9">
        <w:rPr>
          <w:sz w:val="24"/>
        </w:rPr>
        <w:t>как при нормальных условиях, так и при условиях одиночного отказа.</w:t>
      </w:r>
    </w:p>
    <w:p w:rsidR="00AD78BC" w:rsidRPr="00B532C9" w:rsidRDefault="00AD78BC" w:rsidP="00B532C9">
      <w:pPr>
        <w:autoSpaceDE w:val="0"/>
        <w:autoSpaceDN w:val="0"/>
        <w:adjustRightInd w:val="0"/>
        <w:ind w:firstLine="567"/>
        <w:rPr>
          <w:sz w:val="24"/>
        </w:rPr>
      </w:pPr>
    </w:p>
    <w:p w:rsidR="00B532C9" w:rsidRPr="00B532C9" w:rsidRDefault="00B532C9" w:rsidP="0097318C">
      <w:pPr>
        <w:pStyle w:val="2"/>
      </w:pPr>
      <w:bookmarkStart w:id="18" w:name="_Toc49957183"/>
      <w:r w:rsidRPr="00B532C9">
        <w:t>Общие условия проведения испытаний</w:t>
      </w:r>
      <w:bookmarkEnd w:id="18"/>
    </w:p>
    <w:p w:rsidR="00B532C9" w:rsidRDefault="00B532C9" w:rsidP="00B532C9">
      <w:pPr>
        <w:autoSpaceDE w:val="0"/>
        <w:autoSpaceDN w:val="0"/>
        <w:adjustRightInd w:val="0"/>
        <w:ind w:firstLine="567"/>
        <w:rPr>
          <w:sz w:val="24"/>
        </w:rPr>
      </w:pPr>
    </w:p>
    <w:p w:rsidR="00B532C9" w:rsidRPr="00B532C9" w:rsidRDefault="00B532C9" w:rsidP="00B532C9">
      <w:pPr>
        <w:autoSpaceDE w:val="0"/>
        <w:autoSpaceDN w:val="0"/>
        <w:adjustRightInd w:val="0"/>
        <w:ind w:firstLine="567"/>
        <w:rPr>
          <w:sz w:val="24"/>
        </w:rPr>
      </w:pPr>
      <w:r>
        <w:rPr>
          <w:sz w:val="24"/>
        </w:rPr>
        <w:t xml:space="preserve">4.2.1 </w:t>
      </w:r>
      <w:r w:rsidRPr="00B532C9">
        <w:rPr>
          <w:sz w:val="24"/>
        </w:rPr>
        <w:t>Последовательность испытаний</w:t>
      </w:r>
    </w:p>
    <w:p w:rsidR="00B532C9" w:rsidRPr="00B532C9" w:rsidRDefault="00B532C9" w:rsidP="00B532C9">
      <w:pPr>
        <w:autoSpaceDE w:val="0"/>
        <w:autoSpaceDN w:val="0"/>
        <w:adjustRightInd w:val="0"/>
        <w:ind w:firstLine="567"/>
        <w:rPr>
          <w:sz w:val="24"/>
        </w:rPr>
      </w:pPr>
      <w:r w:rsidRPr="00B532C9">
        <w:rPr>
          <w:sz w:val="24"/>
        </w:rPr>
        <w:t>Последовательность испытаний является произвольной, если в настоящем стандарте не указано иное. После каждого испытания EUT следует тщательно проверять на предмет повреждения, создающего возможную опасность в контексте настоящего стандарта. Не следует использовать один и тот же образец для всех испытаний, если в настоящем стандарте не указано иное.</w:t>
      </w:r>
    </w:p>
    <w:p w:rsidR="00B532C9" w:rsidRPr="00B532C9" w:rsidRDefault="00B532C9" w:rsidP="00B532C9">
      <w:pPr>
        <w:autoSpaceDE w:val="0"/>
        <w:autoSpaceDN w:val="0"/>
        <w:adjustRightInd w:val="0"/>
        <w:ind w:firstLine="567"/>
        <w:rPr>
          <w:sz w:val="24"/>
        </w:rPr>
      </w:pPr>
      <w:r>
        <w:rPr>
          <w:sz w:val="24"/>
        </w:rPr>
        <w:t xml:space="preserve">4.2.2 </w:t>
      </w:r>
      <w:r w:rsidRPr="00B532C9">
        <w:rPr>
          <w:sz w:val="24"/>
        </w:rPr>
        <w:t>Заданные условия испытаний</w:t>
      </w:r>
    </w:p>
    <w:p w:rsidR="00B532C9" w:rsidRPr="00B532C9" w:rsidRDefault="00B532C9" w:rsidP="00B532C9">
      <w:pPr>
        <w:autoSpaceDE w:val="0"/>
        <w:autoSpaceDN w:val="0"/>
        <w:adjustRightInd w:val="0"/>
        <w:ind w:firstLine="567"/>
        <w:rPr>
          <w:sz w:val="24"/>
        </w:rPr>
      </w:pPr>
      <w:r>
        <w:rPr>
          <w:sz w:val="24"/>
        </w:rPr>
        <w:t xml:space="preserve">4.2.2.1 </w:t>
      </w:r>
      <w:r w:rsidRPr="00B532C9">
        <w:rPr>
          <w:sz w:val="24"/>
        </w:rPr>
        <w:t>Условия окружающей среды</w:t>
      </w:r>
    </w:p>
    <w:p w:rsidR="00B532C9" w:rsidRPr="00B532C9" w:rsidRDefault="00B532C9" w:rsidP="00B532C9">
      <w:pPr>
        <w:autoSpaceDE w:val="0"/>
        <w:autoSpaceDN w:val="0"/>
        <w:adjustRightInd w:val="0"/>
        <w:ind w:firstLine="567"/>
        <w:rPr>
          <w:sz w:val="24"/>
        </w:rPr>
      </w:pPr>
      <w:r w:rsidRPr="00B532C9">
        <w:rPr>
          <w:sz w:val="24"/>
        </w:rPr>
        <w:t>Если в настоящем стандарте не указано иное, например, применительно к категории окружающей среды, как определено в 6.1, в месте испытания должны быть следующие условия окружающей среды:</w:t>
      </w:r>
    </w:p>
    <w:p w:rsidR="00B532C9" w:rsidRPr="00B532C9" w:rsidRDefault="00B532C9" w:rsidP="00B532C9">
      <w:pPr>
        <w:autoSpaceDE w:val="0"/>
        <w:autoSpaceDN w:val="0"/>
        <w:adjustRightInd w:val="0"/>
        <w:ind w:firstLine="567"/>
        <w:rPr>
          <w:sz w:val="24"/>
        </w:rPr>
      </w:pPr>
      <w:r w:rsidRPr="00B532C9">
        <w:rPr>
          <w:sz w:val="24"/>
        </w:rPr>
        <w:t>а) температура от 15 °С до 40 °С;</w:t>
      </w:r>
    </w:p>
    <w:p w:rsidR="00B532C9" w:rsidRDefault="00B532C9" w:rsidP="00B532C9">
      <w:pPr>
        <w:autoSpaceDE w:val="0"/>
        <w:autoSpaceDN w:val="0"/>
        <w:adjustRightInd w:val="0"/>
        <w:ind w:firstLine="567"/>
        <w:rPr>
          <w:sz w:val="24"/>
        </w:rPr>
      </w:pPr>
      <w:r w:rsidRPr="00B532C9">
        <w:rPr>
          <w:sz w:val="24"/>
        </w:rPr>
        <w:t xml:space="preserve">b) относительная влажность не более 75 % и не менее 5 %; </w:t>
      </w:r>
    </w:p>
    <w:p w:rsidR="00B532C9" w:rsidRPr="00B532C9" w:rsidRDefault="00B532C9" w:rsidP="00B532C9">
      <w:pPr>
        <w:autoSpaceDE w:val="0"/>
        <w:autoSpaceDN w:val="0"/>
        <w:adjustRightInd w:val="0"/>
        <w:ind w:firstLine="567"/>
        <w:rPr>
          <w:sz w:val="24"/>
        </w:rPr>
      </w:pPr>
      <w:r w:rsidRPr="00B532C9">
        <w:rPr>
          <w:sz w:val="24"/>
        </w:rPr>
        <w:t>с) давление воздуха от 75 до 106 кПа;</w:t>
      </w:r>
    </w:p>
    <w:p w:rsidR="00B532C9" w:rsidRPr="00B532C9" w:rsidRDefault="00B532C9" w:rsidP="00B532C9">
      <w:pPr>
        <w:autoSpaceDE w:val="0"/>
        <w:autoSpaceDN w:val="0"/>
        <w:adjustRightInd w:val="0"/>
        <w:ind w:firstLine="567"/>
        <w:rPr>
          <w:sz w:val="24"/>
        </w:rPr>
      </w:pPr>
      <w:r w:rsidRPr="00B532C9">
        <w:rPr>
          <w:sz w:val="24"/>
        </w:rPr>
        <w:lastRenderedPageBreak/>
        <w:t>d) отсутствие мороза, росы, просачивающейся воды, дождя, солнечного излучения и т.д.</w:t>
      </w:r>
    </w:p>
    <w:p w:rsidR="00B532C9" w:rsidRPr="00B532C9" w:rsidRDefault="00B532C9" w:rsidP="00B532C9">
      <w:pPr>
        <w:autoSpaceDE w:val="0"/>
        <w:autoSpaceDN w:val="0"/>
        <w:adjustRightInd w:val="0"/>
        <w:ind w:firstLine="567"/>
        <w:rPr>
          <w:sz w:val="24"/>
        </w:rPr>
      </w:pPr>
      <w:r>
        <w:rPr>
          <w:sz w:val="24"/>
        </w:rPr>
        <w:t xml:space="preserve">4.2.2.2 </w:t>
      </w:r>
      <w:r w:rsidRPr="00B532C9">
        <w:rPr>
          <w:sz w:val="24"/>
        </w:rPr>
        <w:t>Состояние оборудов</w:t>
      </w:r>
      <w:r>
        <w:rPr>
          <w:sz w:val="24"/>
        </w:rPr>
        <w:t>а</w:t>
      </w:r>
      <w:r w:rsidRPr="00B532C9">
        <w:rPr>
          <w:sz w:val="24"/>
        </w:rPr>
        <w:t>ния</w:t>
      </w:r>
    </w:p>
    <w:p w:rsidR="00B532C9" w:rsidRPr="00B532C9" w:rsidRDefault="00B532C9" w:rsidP="00B532C9">
      <w:pPr>
        <w:autoSpaceDE w:val="0"/>
        <w:autoSpaceDN w:val="0"/>
        <w:adjustRightInd w:val="0"/>
        <w:ind w:firstLine="567"/>
        <w:rPr>
          <w:sz w:val="24"/>
        </w:rPr>
      </w:pPr>
      <w:r w:rsidRPr="00B532C9">
        <w:rPr>
          <w:sz w:val="24"/>
        </w:rPr>
        <w:t>Изделие, подлежащее испытаниям типа, должно быть физически и электрически типичным образц</w:t>
      </w:r>
      <w:r>
        <w:rPr>
          <w:sz w:val="24"/>
        </w:rPr>
        <w:t>о</w:t>
      </w:r>
      <w:r w:rsidRPr="00B532C9">
        <w:rPr>
          <w:sz w:val="24"/>
        </w:rPr>
        <w:t>м будущей выпускаемой продукции, так что оценки согласно настоящему стандарту соответственно представляют будущую выпускаемую продукцию.</w:t>
      </w:r>
    </w:p>
    <w:p w:rsidR="00B532C9" w:rsidRPr="00B532C9" w:rsidRDefault="00B532C9" w:rsidP="00B532C9">
      <w:pPr>
        <w:autoSpaceDE w:val="0"/>
        <w:autoSpaceDN w:val="0"/>
        <w:adjustRightInd w:val="0"/>
        <w:ind w:firstLine="567"/>
        <w:rPr>
          <w:sz w:val="24"/>
        </w:rPr>
      </w:pPr>
      <w:r w:rsidRPr="00B532C9">
        <w:rPr>
          <w:sz w:val="24"/>
        </w:rPr>
        <w:t>Если не указано иное, каждое испытание следует проводить на оборудовании, собранном для нормального применения и при   наименее   благоприятном   сочетании   условий, указанных в 4.2.2.1</w:t>
      </w:r>
      <w:r>
        <w:rPr>
          <w:sz w:val="24"/>
        </w:rPr>
        <w:t>–</w:t>
      </w:r>
      <w:r w:rsidRPr="00B532C9">
        <w:rPr>
          <w:sz w:val="24"/>
        </w:rPr>
        <w:t>4.2.2.10. Если непрактично проводить конкретные испытания на комплектном испытуемом оборудовании, то допускается проводить испытания на подборках при условии, что будет подтверждено, что оборудование в сборе будет соответствовать требованиям настоящего стандарта.</w:t>
      </w:r>
    </w:p>
    <w:p w:rsidR="00B532C9" w:rsidRPr="00B532C9" w:rsidRDefault="00B532C9" w:rsidP="00B532C9">
      <w:pPr>
        <w:autoSpaceDE w:val="0"/>
        <w:autoSpaceDN w:val="0"/>
        <w:adjustRightInd w:val="0"/>
        <w:ind w:firstLine="567"/>
        <w:rPr>
          <w:sz w:val="24"/>
        </w:rPr>
      </w:pPr>
      <w:r>
        <w:rPr>
          <w:sz w:val="24"/>
        </w:rPr>
        <w:t xml:space="preserve">4.2.2.3 </w:t>
      </w:r>
      <w:r w:rsidRPr="00B532C9">
        <w:rPr>
          <w:sz w:val="24"/>
        </w:rPr>
        <w:t>Расположение оборудования</w:t>
      </w:r>
    </w:p>
    <w:p w:rsidR="00B532C9" w:rsidRPr="00B532C9" w:rsidRDefault="00B532C9" w:rsidP="00B532C9">
      <w:pPr>
        <w:autoSpaceDE w:val="0"/>
        <w:autoSpaceDN w:val="0"/>
        <w:adjustRightInd w:val="0"/>
        <w:ind w:firstLine="567"/>
        <w:rPr>
          <w:sz w:val="24"/>
        </w:rPr>
      </w:pPr>
      <w:r w:rsidRPr="00B532C9">
        <w:rPr>
          <w:sz w:val="24"/>
        </w:rPr>
        <w:t>Оборудование должно быть установлено в соответствии с инструкциями изготовителя в такой конфигурации, которая приводит к наихудшим условиям испытаний. Следует учитывать воздействие вентиляции, встраивания в стену, нишу, шкаф и т.д., а также установки в непосредственной близости от конструкций, другого оборудования и т.д.</w:t>
      </w:r>
    </w:p>
    <w:p w:rsidR="00B532C9" w:rsidRPr="00B532C9" w:rsidRDefault="0011197C" w:rsidP="00B532C9">
      <w:pPr>
        <w:autoSpaceDE w:val="0"/>
        <w:autoSpaceDN w:val="0"/>
        <w:adjustRightInd w:val="0"/>
        <w:ind w:firstLine="567"/>
        <w:rPr>
          <w:sz w:val="24"/>
        </w:rPr>
      </w:pPr>
      <w:r>
        <w:rPr>
          <w:sz w:val="24"/>
        </w:rPr>
        <w:t xml:space="preserve">4.2.2.4 </w:t>
      </w:r>
      <w:r w:rsidR="00B532C9" w:rsidRPr="00B532C9">
        <w:rPr>
          <w:sz w:val="24"/>
        </w:rPr>
        <w:t>Прин</w:t>
      </w:r>
      <w:r>
        <w:rPr>
          <w:sz w:val="24"/>
        </w:rPr>
        <w:t>ад</w:t>
      </w:r>
      <w:r w:rsidR="00B532C9" w:rsidRPr="00B532C9">
        <w:rPr>
          <w:sz w:val="24"/>
        </w:rPr>
        <w:t>лежности</w:t>
      </w:r>
    </w:p>
    <w:p w:rsidR="00B532C9" w:rsidRPr="00B532C9" w:rsidRDefault="00B532C9" w:rsidP="00B532C9">
      <w:pPr>
        <w:autoSpaceDE w:val="0"/>
        <w:autoSpaceDN w:val="0"/>
        <w:adjustRightInd w:val="0"/>
        <w:ind w:firstLine="567"/>
        <w:rPr>
          <w:sz w:val="24"/>
        </w:rPr>
      </w:pPr>
      <w:r w:rsidRPr="00B532C9">
        <w:rPr>
          <w:sz w:val="24"/>
        </w:rPr>
        <w:t>Принадлежности и взаимозаменяемые оператором части, доступные у изготовителя или рекомендуемые им для использования с испытуемым оборудованием, следует подсоединять или не подсоединять</w:t>
      </w:r>
      <w:r w:rsidR="0011197C">
        <w:rPr>
          <w:sz w:val="24"/>
        </w:rPr>
        <w:t xml:space="preserve"> – </w:t>
      </w:r>
      <w:r w:rsidRPr="00B532C9">
        <w:rPr>
          <w:sz w:val="24"/>
        </w:rPr>
        <w:t>в зависимости от того, что является наименее благоприятным.</w:t>
      </w:r>
    </w:p>
    <w:p w:rsidR="00B532C9" w:rsidRPr="00B532C9" w:rsidRDefault="0011197C" w:rsidP="00B532C9">
      <w:pPr>
        <w:autoSpaceDE w:val="0"/>
        <w:autoSpaceDN w:val="0"/>
        <w:adjustRightInd w:val="0"/>
        <w:ind w:firstLine="567"/>
        <w:rPr>
          <w:sz w:val="24"/>
        </w:rPr>
      </w:pPr>
      <w:r>
        <w:rPr>
          <w:sz w:val="24"/>
        </w:rPr>
        <w:t xml:space="preserve">4.2.2.5 </w:t>
      </w:r>
      <w:r w:rsidR="00B532C9" w:rsidRPr="00B532C9">
        <w:rPr>
          <w:sz w:val="24"/>
        </w:rPr>
        <w:t>Крышки и съе</w:t>
      </w:r>
      <w:r>
        <w:rPr>
          <w:sz w:val="24"/>
        </w:rPr>
        <w:t>м</w:t>
      </w:r>
      <w:r w:rsidR="00B532C9" w:rsidRPr="00B532C9">
        <w:rPr>
          <w:sz w:val="24"/>
        </w:rPr>
        <w:t>ные части</w:t>
      </w:r>
    </w:p>
    <w:p w:rsidR="00B532C9" w:rsidRPr="00B532C9" w:rsidRDefault="00B532C9" w:rsidP="00B532C9">
      <w:pPr>
        <w:autoSpaceDE w:val="0"/>
        <w:autoSpaceDN w:val="0"/>
        <w:adjustRightInd w:val="0"/>
        <w:ind w:firstLine="567"/>
        <w:rPr>
          <w:sz w:val="24"/>
        </w:rPr>
      </w:pPr>
      <w:r w:rsidRPr="00B532C9">
        <w:rPr>
          <w:sz w:val="24"/>
        </w:rPr>
        <w:t>Крышки или части, которые можно снимать без использования инструмента, следует снимать или не снимать</w:t>
      </w:r>
      <w:r w:rsidR="0011197C">
        <w:rPr>
          <w:sz w:val="24"/>
        </w:rPr>
        <w:t xml:space="preserve"> – </w:t>
      </w:r>
      <w:r w:rsidRPr="00B532C9">
        <w:rPr>
          <w:sz w:val="24"/>
        </w:rPr>
        <w:t>в зависимости от того, что является наименее благоприятным.</w:t>
      </w:r>
    </w:p>
    <w:p w:rsidR="00B532C9" w:rsidRPr="00B532C9" w:rsidRDefault="0011197C" w:rsidP="00B532C9">
      <w:pPr>
        <w:autoSpaceDE w:val="0"/>
        <w:autoSpaceDN w:val="0"/>
        <w:adjustRightInd w:val="0"/>
        <w:ind w:firstLine="567"/>
        <w:rPr>
          <w:sz w:val="24"/>
        </w:rPr>
      </w:pPr>
      <w:r>
        <w:rPr>
          <w:sz w:val="24"/>
        </w:rPr>
        <w:t xml:space="preserve">4.2.2.6 </w:t>
      </w:r>
      <w:r w:rsidR="00B532C9" w:rsidRPr="00B532C9">
        <w:rPr>
          <w:sz w:val="24"/>
        </w:rPr>
        <w:t>Питание от сети</w:t>
      </w:r>
    </w:p>
    <w:p w:rsidR="00B532C9" w:rsidRPr="00B532C9" w:rsidRDefault="00B532C9" w:rsidP="00B532C9">
      <w:pPr>
        <w:autoSpaceDE w:val="0"/>
        <w:autoSpaceDN w:val="0"/>
        <w:adjustRightInd w:val="0"/>
        <w:ind w:firstLine="567"/>
        <w:rPr>
          <w:sz w:val="24"/>
        </w:rPr>
      </w:pPr>
      <w:r w:rsidRPr="00B532C9">
        <w:rPr>
          <w:sz w:val="24"/>
        </w:rPr>
        <w:t>Испытания, результат которых не будет существенно зависеть от условий питания от сети, можно проводить при любых расчетных условиях питания. Испытания, результат которых может существенно зависеть от условий питания от сети, следует проводить в условиях наихудшего случая для питания от сети или в условиях с учетом различных расчетных условий и допусков в отношении расчетн</w:t>
      </w:r>
      <w:r w:rsidR="0011197C">
        <w:rPr>
          <w:sz w:val="24"/>
        </w:rPr>
        <w:t>ы</w:t>
      </w:r>
      <w:r w:rsidRPr="00B532C9">
        <w:rPr>
          <w:sz w:val="24"/>
        </w:rPr>
        <w:t>х условий, как указано ниже.</w:t>
      </w:r>
    </w:p>
    <w:p w:rsidR="00B532C9" w:rsidRPr="00B532C9" w:rsidRDefault="00B532C9" w:rsidP="00B532C9">
      <w:pPr>
        <w:autoSpaceDE w:val="0"/>
        <w:autoSpaceDN w:val="0"/>
        <w:adjustRightInd w:val="0"/>
        <w:ind w:firstLine="567"/>
        <w:rPr>
          <w:sz w:val="24"/>
        </w:rPr>
      </w:pPr>
      <w:r w:rsidRPr="00B532C9">
        <w:rPr>
          <w:sz w:val="24"/>
        </w:rPr>
        <w:t xml:space="preserve">а) Напряжение: Допуск </w:t>
      </w:r>
      <w:r w:rsidR="0011197C">
        <w:rPr>
          <w:sz w:val="24"/>
        </w:rPr>
        <w:t>д</w:t>
      </w:r>
      <w:r w:rsidRPr="00B532C9">
        <w:rPr>
          <w:sz w:val="24"/>
        </w:rPr>
        <w:t>олжен составлять от 90 % до 110 % от расчетного(</w:t>
      </w:r>
      <w:proofErr w:type="spellStart"/>
      <w:r w:rsidRPr="00B532C9">
        <w:rPr>
          <w:sz w:val="24"/>
        </w:rPr>
        <w:t>ых</w:t>
      </w:r>
      <w:proofErr w:type="spellEnd"/>
      <w:r w:rsidRPr="00B532C9">
        <w:rPr>
          <w:sz w:val="24"/>
        </w:rPr>
        <w:t xml:space="preserve">) напряжения(й), за исключением случаев, когда в </w:t>
      </w:r>
      <w:r w:rsidR="0011197C" w:rsidRPr="00B532C9">
        <w:rPr>
          <w:sz w:val="24"/>
        </w:rPr>
        <w:t>спецификациях</w:t>
      </w:r>
      <w:r w:rsidRPr="00B532C9">
        <w:rPr>
          <w:sz w:val="24"/>
        </w:rPr>
        <w:t xml:space="preserve"> для EUT указан более широкий диапазон, и в этом случае используют более широкий диапазон.  Если EUT не будет работать во всем диапазоне от 90 % до 110 %, то допуск принимают как установленный диапазон работы. Испытания в условиях номинального питания или в условиях питания между концами диапазонов необходимо проводить, только если испытание на концах диапазонов не являются испытанием при наиху</w:t>
      </w:r>
      <w:r w:rsidR="0011197C">
        <w:rPr>
          <w:sz w:val="24"/>
        </w:rPr>
        <w:t>д</w:t>
      </w:r>
      <w:r w:rsidRPr="00B532C9">
        <w:rPr>
          <w:sz w:val="24"/>
        </w:rPr>
        <w:t xml:space="preserve">ших </w:t>
      </w:r>
      <w:r w:rsidR="0011197C">
        <w:rPr>
          <w:sz w:val="24"/>
        </w:rPr>
        <w:t>с</w:t>
      </w:r>
      <w:r w:rsidR="0011197C" w:rsidRPr="00B532C9">
        <w:rPr>
          <w:sz w:val="24"/>
        </w:rPr>
        <w:t>лучаях</w:t>
      </w:r>
      <w:r w:rsidRPr="00B532C9">
        <w:rPr>
          <w:sz w:val="24"/>
        </w:rPr>
        <w:t>.</w:t>
      </w:r>
    </w:p>
    <w:p w:rsidR="00B532C9" w:rsidRPr="00B532C9" w:rsidRDefault="00B532C9" w:rsidP="00B532C9">
      <w:pPr>
        <w:autoSpaceDE w:val="0"/>
        <w:autoSpaceDN w:val="0"/>
        <w:adjustRightInd w:val="0"/>
        <w:ind w:firstLine="567"/>
        <w:rPr>
          <w:sz w:val="24"/>
        </w:rPr>
      </w:pPr>
      <w:r w:rsidRPr="00B532C9">
        <w:rPr>
          <w:sz w:val="24"/>
        </w:rPr>
        <w:t>b) Частота</w:t>
      </w:r>
      <w:proofErr w:type="gramStart"/>
      <w:r w:rsidRPr="00B532C9">
        <w:rPr>
          <w:sz w:val="24"/>
        </w:rPr>
        <w:t>:</w:t>
      </w:r>
      <w:r w:rsidR="0011197C">
        <w:rPr>
          <w:sz w:val="24"/>
        </w:rPr>
        <w:t xml:space="preserve"> </w:t>
      </w:r>
      <w:r w:rsidRPr="00B532C9">
        <w:rPr>
          <w:sz w:val="24"/>
        </w:rPr>
        <w:t>Следует</w:t>
      </w:r>
      <w:proofErr w:type="gramEnd"/>
      <w:r w:rsidRPr="00B532C9">
        <w:rPr>
          <w:sz w:val="24"/>
        </w:rPr>
        <w:t xml:space="preserve"> учитывать несколько расчетных </w:t>
      </w:r>
      <w:r w:rsidR="0011197C" w:rsidRPr="00B532C9">
        <w:rPr>
          <w:sz w:val="24"/>
        </w:rPr>
        <w:t>ча</w:t>
      </w:r>
      <w:r w:rsidR="0011197C">
        <w:rPr>
          <w:sz w:val="24"/>
        </w:rPr>
        <w:t>с</w:t>
      </w:r>
      <w:r w:rsidR="0011197C" w:rsidRPr="00B532C9">
        <w:rPr>
          <w:sz w:val="24"/>
        </w:rPr>
        <w:t>тот</w:t>
      </w:r>
      <w:r w:rsidRPr="00B532C9">
        <w:rPr>
          <w:sz w:val="24"/>
        </w:rPr>
        <w:t xml:space="preserve"> (например, 50 Гц по сравнению </w:t>
      </w:r>
      <w:r w:rsidR="0011197C">
        <w:rPr>
          <w:sz w:val="24"/>
        </w:rPr>
        <w:t>с</w:t>
      </w:r>
      <w:r w:rsidRPr="00B532C9">
        <w:rPr>
          <w:sz w:val="24"/>
        </w:rPr>
        <w:t xml:space="preserve"> 60 Гц), но допуски вокруг этих частот обычно нет необходимости принимать в расчет.</w:t>
      </w:r>
    </w:p>
    <w:p w:rsidR="00B532C9" w:rsidRPr="00B532C9" w:rsidRDefault="00B532C9" w:rsidP="00B532C9">
      <w:pPr>
        <w:autoSpaceDE w:val="0"/>
        <w:autoSpaceDN w:val="0"/>
        <w:adjustRightInd w:val="0"/>
        <w:ind w:firstLine="567"/>
        <w:rPr>
          <w:sz w:val="24"/>
        </w:rPr>
      </w:pPr>
      <w:r w:rsidRPr="00B532C9">
        <w:rPr>
          <w:sz w:val="24"/>
        </w:rPr>
        <w:t>с) Полярность</w:t>
      </w:r>
      <w:proofErr w:type="gramStart"/>
      <w:r w:rsidRPr="00B532C9">
        <w:rPr>
          <w:sz w:val="24"/>
        </w:rPr>
        <w:t>: Для</w:t>
      </w:r>
      <w:proofErr w:type="gramEnd"/>
      <w:r w:rsidRPr="00B532C9">
        <w:rPr>
          <w:sz w:val="24"/>
        </w:rPr>
        <w:t xml:space="preserve"> оборудование, подключаемого соединителем типа А, </w:t>
      </w:r>
      <w:r w:rsidR="0011197C">
        <w:rPr>
          <w:sz w:val="24"/>
        </w:rPr>
        <w:t>с</w:t>
      </w:r>
      <w:r w:rsidR="0011197C" w:rsidRPr="00B532C9">
        <w:rPr>
          <w:sz w:val="24"/>
        </w:rPr>
        <w:t>ледует</w:t>
      </w:r>
      <w:r w:rsidRPr="00B532C9">
        <w:rPr>
          <w:sz w:val="24"/>
        </w:rPr>
        <w:t xml:space="preserve"> принимать в расчет подключение в условиях как прямой, так и обратной полярности, если от этого может зависеть результат конкретного испытания.</w:t>
      </w:r>
    </w:p>
    <w:p w:rsidR="00B532C9" w:rsidRPr="00B532C9" w:rsidRDefault="00B532C9" w:rsidP="00B532C9">
      <w:pPr>
        <w:autoSpaceDE w:val="0"/>
        <w:autoSpaceDN w:val="0"/>
        <w:adjustRightInd w:val="0"/>
        <w:ind w:firstLine="567"/>
        <w:rPr>
          <w:sz w:val="24"/>
        </w:rPr>
      </w:pPr>
      <w:r w:rsidRPr="00B532C9">
        <w:rPr>
          <w:sz w:val="24"/>
        </w:rPr>
        <w:t xml:space="preserve">d) Заземление: Испытательный источник питания следует заземлять или не заземлять в соответствии </w:t>
      </w:r>
      <w:r w:rsidR="0011197C">
        <w:rPr>
          <w:sz w:val="24"/>
        </w:rPr>
        <w:t xml:space="preserve">с </w:t>
      </w:r>
      <w:r w:rsidRPr="00B532C9">
        <w:rPr>
          <w:sz w:val="24"/>
        </w:rPr>
        <w:t xml:space="preserve">предполагаемой конфигурацией питания для испытуемого оборудования. Для оборудования, </w:t>
      </w:r>
      <w:proofErr w:type="spellStart"/>
      <w:r w:rsidRPr="00B532C9">
        <w:rPr>
          <w:sz w:val="24"/>
        </w:rPr>
        <w:t>запитываемого</w:t>
      </w:r>
      <w:proofErr w:type="spellEnd"/>
      <w:r w:rsidRPr="00B532C9">
        <w:rPr>
          <w:sz w:val="24"/>
        </w:rPr>
        <w:t xml:space="preserve"> либо от заземленной, либо от незаземленной системы электропитания, используемая система электропитания должна быть такой, которая обеспечивает условия наихудшего случая для испытания, или испытания следует проводить в обеих кон</w:t>
      </w:r>
      <w:r w:rsidR="0011197C">
        <w:rPr>
          <w:sz w:val="24"/>
        </w:rPr>
        <w:t>ф</w:t>
      </w:r>
      <w:r w:rsidRPr="00B532C9">
        <w:rPr>
          <w:sz w:val="24"/>
        </w:rPr>
        <w:t>игура</w:t>
      </w:r>
      <w:r w:rsidR="0011197C">
        <w:rPr>
          <w:sz w:val="24"/>
        </w:rPr>
        <w:t>ц</w:t>
      </w:r>
      <w:r w:rsidRPr="00B532C9">
        <w:rPr>
          <w:sz w:val="24"/>
        </w:rPr>
        <w:t>иях.</w:t>
      </w:r>
    </w:p>
    <w:p w:rsidR="00B532C9" w:rsidRPr="00B532C9" w:rsidRDefault="00B532C9" w:rsidP="00B532C9">
      <w:pPr>
        <w:autoSpaceDE w:val="0"/>
        <w:autoSpaceDN w:val="0"/>
        <w:adjustRightInd w:val="0"/>
        <w:ind w:firstLine="567"/>
        <w:rPr>
          <w:sz w:val="24"/>
        </w:rPr>
      </w:pPr>
      <w:r w:rsidRPr="00B532C9">
        <w:rPr>
          <w:sz w:val="24"/>
        </w:rPr>
        <w:lastRenderedPageBreak/>
        <w:t>е) Защита от перегрузки по току: Входы должны быть обеспечены защитой от перегрузки по току, которая будет присутствовать в установке, и данная защита не должна срабатывать во время любых испытаний в нормальных условиях, но ее срабатывание допускается для защиты системы во время испытаний в условиях одиночного отказа.</w:t>
      </w:r>
    </w:p>
    <w:p w:rsidR="00B532C9" w:rsidRPr="00B532C9" w:rsidRDefault="0011197C" w:rsidP="00B532C9">
      <w:pPr>
        <w:autoSpaceDE w:val="0"/>
        <w:autoSpaceDN w:val="0"/>
        <w:adjustRightInd w:val="0"/>
        <w:ind w:firstLine="567"/>
        <w:rPr>
          <w:sz w:val="24"/>
        </w:rPr>
      </w:pPr>
      <w:r>
        <w:rPr>
          <w:sz w:val="24"/>
        </w:rPr>
        <w:t xml:space="preserve">4.2.2.7 </w:t>
      </w:r>
      <w:r w:rsidR="00B532C9" w:rsidRPr="00B532C9">
        <w:rPr>
          <w:sz w:val="24"/>
        </w:rPr>
        <w:t>Порты питания, отличные от сети</w:t>
      </w:r>
    </w:p>
    <w:p w:rsidR="00B532C9" w:rsidRPr="00B532C9" w:rsidRDefault="00B532C9" w:rsidP="00B532C9">
      <w:pPr>
        <w:autoSpaceDE w:val="0"/>
        <w:autoSpaceDN w:val="0"/>
        <w:adjustRightInd w:val="0"/>
        <w:ind w:firstLine="567"/>
        <w:rPr>
          <w:sz w:val="24"/>
        </w:rPr>
      </w:pPr>
      <w:r w:rsidRPr="00B532C9">
        <w:rPr>
          <w:sz w:val="24"/>
        </w:rPr>
        <w:t>Испытания следует проводить при наименее благоприятном сочетании условий питания в пределах расчетного(</w:t>
      </w:r>
      <w:proofErr w:type="spellStart"/>
      <w:r w:rsidRPr="00B532C9">
        <w:rPr>
          <w:sz w:val="24"/>
        </w:rPr>
        <w:t>ых</w:t>
      </w:r>
      <w:proofErr w:type="spellEnd"/>
      <w:r w:rsidRPr="00B532C9">
        <w:rPr>
          <w:sz w:val="24"/>
        </w:rPr>
        <w:t>) диапазона(</w:t>
      </w:r>
      <w:proofErr w:type="spellStart"/>
      <w:r w:rsidRPr="00B532C9">
        <w:rPr>
          <w:sz w:val="24"/>
        </w:rPr>
        <w:t>ов</w:t>
      </w:r>
      <w:proofErr w:type="spellEnd"/>
      <w:r w:rsidRPr="00B532C9">
        <w:rPr>
          <w:sz w:val="24"/>
        </w:rPr>
        <w:t>) для каждого порта питания, с учетом напряжения, частоты, полярности, заземления и любого другого нормального условия, если они могут повлиять на результат исп</w:t>
      </w:r>
      <w:r w:rsidR="0011197C">
        <w:rPr>
          <w:sz w:val="24"/>
        </w:rPr>
        <w:t>ы</w:t>
      </w:r>
      <w:r w:rsidRPr="00B532C9">
        <w:rPr>
          <w:sz w:val="24"/>
        </w:rPr>
        <w:t>тания.</w:t>
      </w:r>
    </w:p>
    <w:p w:rsidR="00B532C9" w:rsidRPr="00B532C9" w:rsidRDefault="00B532C9" w:rsidP="00B532C9">
      <w:pPr>
        <w:autoSpaceDE w:val="0"/>
        <w:autoSpaceDN w:val="0"/>
        <w:adjustRightInd w:val="0"/>
        <w:ind w:firstLine="567"/>
        <w:rPr>
          <w:sz w:val="24"/>
        </w:rPr>
      </w:pPr>
      <w:r w:rsidRPr="00B532C9">
        <w:rPr>
          <w:sz w:val="24"/>
        </w:rPr>
        <w:t>Входы должны быть обеспечены защитой от перегрузки по току, которая будет присутствовать в установке, и данная защита не должна срабатывать во время любых испытаний в нормальных условиях, но ее срабатывание допускается для защиты системы во время испытаний в условиях одиночного отказа.</w:t>
      </w:r>
    </w:p>
    <w:p w:rsidR="00B532C9" w:rsidRPr="00B532C9" w:rsidRDefault="00B532C9" w:rsidP="00B532C9">
      <w:pPr>
        <w:autoSpaceDE w:val="0"/>
        <w:autoSpaceDN w:val="0"/>
        <w:adjustRightInd w:val="0"/>
        <w:ind w:firstLine="567"/>
        <w:rPr>
          <w:sz w:val="24"/>
        </w:rPr>
      </w:pPr>
      <w:r w:rsidRPr="00B532C9">
        <w:rPr>
          <w:sz w:val="24"/>
        </w:rPr>
        <w:t>К входам фотоэлектрических устройств и батарей применяют определённые в следующих парагра</w:t>
      </w:r>
      <w:r w:rsidR="0011197C">
        <w:rPr>
          <w:sz w:val="24"/>
        </w:rPr>
        <w:t>ф</w:t>
      </w:r>
      <w:r w:rsidRPr="00B532C9">
        <w:rPr>
          <w:sz w:val="24"/>
        </w:rPr>
        <w:t>ах дополнительные требования:</w:t>
      </w:r>
    </w:p>
    <w:p w:rsidR="00B532C9" w:rsidRPr="00B532C9" w:rsidRDefault="00935F88" w:rsidP="00B532C9">
      <w:pPr>
        <w:autoSpaceDE w:val="0"/>
        <w:autoSpaceDN w:val="0"/>
        <w:adjustRightInd w:val="0"/>
        <w:ind w:firstLine="567"/>
        <w:rPr>
          <w:sz w:val="24"/>
        </w:rPr>
      </w:pPr>
      <w:r>
        <w:rPr>
          <w:sz w:val="24"/>
        </w:rPr>
        <w:t xml:space="preserve">4.2.2.7.1 </w:t>
      </w:r>
      <w:proofErr w:type="spellStart"/>
      <w:r w:rsidR="00B532C9" w:rsidRPr="00B532C9">
        <w:rPr>
          <w:sz w:val="24"/>
        </w:rPr>
        <w:t>Фотоэлеwрические</w:t>
      </w:r>
      <w:proofErr w:type="spellEnd"/>
      <w:r w:rsidR="00B532C9" w:rsidRPr="00B532C9">
        <w:rPr>
          <w:sz w:val="24"/>
        </w:rPr>
        <w:t xml:space="preserve"> источники питания</w:t>
      </w:r>
    </w:p>
    <w:p w:rsidR="00B532C9" w:rsidRPr="00B532C9" w:rsidRDefault="00B532C9" w:rsidP="00B532C9">
      <w:pPr>
        <w:autoSpaceDE w:val="0"/>
        <w:autoSpaceDN w:val="0"/>
        <w:adjustRightInd w:val="0"/>
        <w:ind w:firstLine="567"/>
        <w:rPr>
          <w:sz w:val="24"/>
        </w:rPr>
      </w:pPr>
      <w:r w:rsidRPr="00B532C9">
        <w:rPr>
          <w:sz w:val="24"/>
        </w:rPr>
        <w:t>Если на результаты испытания могут влиять вольтамперные характеристики источника питания, то используемый фотоэлектрический источник должен имитировать вольтамперную характеристику самой большой фотоэлектрической установки, на которую рассчитано оборудование, применительно к напряжению разомкнутой цепи (V</w:t>
      </w:r>
      <w:r w:rsidR="00935F88" w:rsidRPr="00935F88">
        <w:rPr>
          <w:sz w:val="24"/>
          <w:vertAlign w:val="subscript"/>
        </w:rPr>
        <w:t>MAX</w:t>
      </w:r>
      <w:r w:rsidRPr="00B532C9">
        <w:rPr>
          <w:sz w:val="24"/>
        </w:rPr>
        <w:t xml:space="preserve"> PV) и току короткого замыкания (</w:t>
      </w:r>
      <w:proofErr w:type="spellStart"/>
      <w:r w:rsidRPr="00B532C9">
        <w:rPr>
          <w:sz w:val="24"/>
        </w:rPr>
        <w:t>Isc</w:t>
      </w:r>
      <w:proofErr w:type="spellEnd"/>
      <w:r w:rsidRPr="00B532C9">
        <w:rPr>
          <w:sz w:val="24"/>
        </w:rPr>
        <w:t xml:space="preserve"> PV).</w:t>
      </w:r>
    </w:p>
    <w:p w:rsidR="00B532C9" w:rsidRPr="00B532C9" w:rsidRDefault="00B532C9" w:rsidP="00B532C9">
      <w:pPr>
        <w:autoSpaceDE w:val="0"/>
        <w:autoSpaceDN w:val="0"/>
        <w:adjustRightInd w:val="0"/>
        <w:ind w:firstLine="567"/>
        <w:rPr>
          <w:sz w:val="24"/>
        </w:rPr>
      </w:pPr>
      <w:r w:rsidRPr="00B532C9">
        <w:rPr>
          <w:sz w:val="24"/>
        </w:rPr>
        <w:t>При испытаниях, проводимых в ненормальных условиях или условиях отказа, следует использовать источник, способный обеспечивать ток, который в 1,231,5 раза выше расчетного максимального входного тока (</w:t>
      </w:r>
      <w:proofErr w:type="spellStart"/>
      <w:r w:rsidRPr="00B532C9">
        <w:rPr>
          <w:sz w:val="24"/>
        </w:rPr>
        <w:t>Isc</w:t>
      </w:r>
      <w:proofErr w:type="spellEnd"/>
      <w:r w:rsidRPr="00B532C9">
        <w:rPr>
          <w:sz w:val="24"/>
        </w:rPr>
        <w:t xml:space="preserve"> PV) PCE для данного входа. Любые включенные или установленные устройства защиты от перегрузки по току в PCE, если они предусмотрены, не должны модифицироваться или меняться.</w:t>
      </w:r>
    </w:p>
    <w:p w:rsidR="00935F88" w:rsidRDefault="00935F88" w:rsidP="00B532C9">
      <w:pPr>
        <w:autoSpaceDE w:val="0"/>
        <w:autoSpaceDN w:val="0"/>
        <w:adjustRightInd w:val="0"/>
        <w:ind w:firstLine="567"/>
        <w:rPr>
          <w:sz w:val="24"/>
        </w:rPr>
      </w:pPr>
    </w:p>
    <w:p w:rsidR="00B532C9" w:rsidRPr="00935F88" w:rsidRDefault="00935F88" w:rsidP="00B532C9">
      <w:pPr>
        <w:autoSpaceDE w:val="0"/>
        <w:autoSpaceDN w:val="0"/>
        <w:adjustRightInd w:val="0"/>
        <w:ind w:firstLine="567"/>
        <w:rPr>
          <w:sz w:val="20"/>
          <w:szCs w:val="20"/>
        </w:rPr>
      </w:pPr>
      <w:r w:rsidRPr="00935F88">
        <w:rPr>
          <w:rFonts w:eastAsia="Arial"/>
          <w:sz w:val="20"/>
          <w:szCs w:val="20"/>
        </w:rPr>
        <w:t xml:space="preserve">Примечание – </w:t>
      </w:r>
      <w:r w:rsidR="00B532C9" w:rsidRPr="00935F88">
        <w:rPr>
          <w:sz w:val="20"/>
          <w:szCs w:val="20"/>
        </w:rPr>
        <w:t>При выборе условий испытания для фотоэлектрических источников питания необходимо учитывать характеристи</w:t>
      </w:r>
      <w:r w:rsidRPr="00935F88">
        <w:rPr>
          <w:sz w:val="20"/>
          <w:szCs w:val="20"/>
        </w:rPr>
        <w:t>к</w:t>
      </w:r>
      <w:r w:rsidR="00B532C9" w:rsidRPr="00935F88">
        <w:rPr>
          <w:sz w:val="20"/>
          <w:szCs w:val="20"/>
        </w:rPr>
        <w:t>у фотоэлектрических установок: пр</w:t>
      </w:r>
      <w:r w:rsidRPr="00935F88">
        <w:rPr>
          <w:sz w:val="20"/>
          <w:szCs w:val="20"/>
        </w:rPr>
        <w:t>и</w:t>
      </w:r>
      <w:r w:rsidR="00B532C9" w:rsidRPr="00935F88">
        <w:rPr>
          <w:sz w:val="20"/>
          <w:szCs w:val="20"/>
        </w:rPr>
        <w:t xml:space="preserve"> наличии </w:t>
      </w:r>
      <w:r w:rsidRPr="00935F88">
        <w:rPr>
          <w:sz w:val="20"/>
          <w:szCs w:val="20"/>
        </w:rPr>
        <w:t xml:space="preserve">максимального </w:t>
      </w:r>
      <w:r w:rsidR="00B532C9" w:rsidRPr="00935F88">
        <w:rPr>
          <w:sz w:val="20"/>
          <w:szCs w:val="20"/>
        </w:rPr>
        <w:t>напряжения доступный ток минимален, а при на</w:t>
      </w:r>
      <w:r w:rsidRPr="00935F88">
        <w:rPr>
          <w:sz w:val="20"/>
          <w:szCs w:val="20"/>
        </w:rPr>
        <w:t>л</w:t>
      </w:r>
      <w:r w:rsidR="00B532C9" w:rsidRPr="00935F88">
        <w:rPr>
          <w:sz w:val="20"/>
          <w:szCs w:val="20"/>
        </w:rPr>
        <w:t xml:space="preserve">ичии максимального тока напряжение </w:t>
      </w:r>
      <w:r w:rsidRPr="00935F88">
        <w:rPr>
          <w:sz w:val="20"/>
          <w:szCs w:val="20"/>
        </w:rPr>
        <w:t>минимально</w:t>
      </w:r>
      <w:r w:rsidR="00B532C9" w:rsidRPr="00935F88">
        <w:rPr>
          <w:sz w:val="20"/>
          <w:szCs w:val="20"/>
        </w:rPr>
        <w:t>. Не предполагается, что любое испытание будет проводиться при максимальн</w:t>
      </w:r>
      <w:r w:rsidRPr="00935F88">
        <w:rPr>
          <w:sz w:val="20"/>
          <w:szCs w:val="20"/>
        </w:rPr>
        <w:t>ы</w:t>
      </w:r>
      <w:r w:rsidR="00B532C9" w:rsidRPr="00935F88">
        <w:rPr>
          <w:sz w:val="20"/>
          <w:szCs w:val="20"/>
        </w:rPr>
        <w:t>х значениях как тока, так и напряжение фотоэлектрического источника.</w:t>
      </w:r>
    </w:p>
    <w:p w:rsidR="00935F88" w:rsidRDefault="00935F88" w:rsidP="00B532C9">
      <w:pPr>
        <w:autoSpaceDE w:val="0"/>
        <w:autoSpaceDN w:val="0"/>
        <w:adjustRightInd w:val="0"/>
        <w:ind w:firstLine="567"/>
        <w:rPr>
          <w:sz w:val="24"/>
        </w:rPr>
      </w:pPr>
    </w:p>
    <w:p w:rsidR="00B532C9" w:rsidRPr="00B532C9" w:rsidRDefault="00935F88" w:rsidP="00B532C9">
      <w:pPr>
        <w:autoSpaceDE w:val="0"/>
        <w:autoSpaceDN w:val="0"/>
        <w:adjustRightInd w:val="0"/>
        <w:ind w:firstLine="567"/>
        <w:rPr>
          <w:sz w:val="24"/>
        </w:rPr>
      </w:pPr>
      <w:r>
        <w:rPr>
          <w:sz w:val="24"/>
        </w:rPr>
        <w:t xml:space="preserve">4.2.2.7.2 </w:t>
      </w:r>
      <w:r w:rsidR="00B532C9" w:rsidRPr="00B532C9">
        <w:rPr>
          <w:sz w:val="24"/>
        </w:rPr>
        <w:t>Вхо</w:t>
      </w:r>
      <w:r>
        <w:rPr>
          <w:sz w:val="24"/>
        </w:rPr>
        <w:t>д</w:t>
      </w:r>
      <w:r w:rsidR="00B532C9" w:rsidRPr="00B532C9">
        <w:rPr>
          <w:sz w:val="24"/>
        </w:rPr>
        <w:t>ы батарей</w:t>
      </w:r>
    </w:p>
    <w:p w:rsidR="00B532C9" w:rsidRPr="00B532C9" w:rsidRDefault="00B532C9" w:rsidP="00B532C9">
      <w:pPr>
        <w:autoSpaceDE w:val="0"/>
        <w:autoSpaceDN w:val="0"/>
        <w:adjustRightInd w:val="0"/>
        <w:ind w:firstLine="567"/>
        <w:rPr>
          <w:sz w:val="24"/>
        </w:rPr>
      </w:pPr>
      <w:r w:rsidRPr="00B532C9">
        <w:rPr>
          <w:sz w:val="24"/>
        </w:rPr>
        <w:t>Входы батареи могут быть запитаны либо от источника питания постоянного тока, либо от аккумуляторного блока, за исключением того, что для испытания на отказ, когда величина имеющегося тока отказа может повлиять на результаты испытания, следует применять аккумуляторный блок такого размера, который обычно используют вместе с изделием.</w:t>
      </w:r>
    </w:p>
    <w:p w:rsidR="00B532C9" w:rsidRPr="00B532C9" w:rsidRDefault="00935F88" w:rsidP="00B532C9">
      <w:pPr>
        <w:autoSpaceDE w:val="0"/>
        <w:autoSpaceDN w:val="0"/>
        <w:adjustRightInd w:val="0"/>
        <w:ind w:firstLine="567"/>
        <w:rPr>
          <w:sz w:val="24"/>
        </w:rPr>
      </w:pPr>
      <w:r>
        <w:rPr>
          <w:sz w:val="24"/>
        </w:rPr>
        <w:t xml:space="preserve">4.2.2.8 </w:t>
      </w:r>
      <w:r w:rsidR="00B532C9" w:rsidRPr="00B532C9">
        <w:rPr>
          <w:sz w:val="24"/>
        </w:rPr>
        <w:t xml:space="preserve">Условия </w:t>
      </w:r>
      <w:proofErr w:type="spellStart"/>
      <w:r w:rsidRPr="00B532C9">
        <w:rPr>
          <w:sz w:val="24"/>
        </w:rPr>
        <w:t>нaгpyжeния</w:t>
      </w:r>
      <w:proofErr w:type="spellEnd"/>
      <w:r w:rsidRPr="00B532C9">
        <w:rPr>
          <w:sz w:val="24"/>
        </w:rPr>
        <w:t xml:space="preserve"> </w:t>
      </w:r>
      <w:r w:rsidR="00B532C9" w:rsidRPr="00B532C9">
        <w:rPr>
          <w:sz w:val="24"/>
        </w:rPr>
        <w:t xml:space="preserve">для выходные </w:t>
      </w:r>
      <w:r w:rsidRPr="00B532C9">
        <w:rPr>
          <w:sz w:val="24"/>
        </w:rPr>
        <w:t>портов</w:t>
      </w:r>
    </w:p>
    <w:p w:rsidR="00B532C9" w:rsidRPr="00B532C9" w:rsidRDefault="00B532C9" w:rsidP="00B532C9">
      <w:pPr>
        <w:autoSpaceDE w:val="0"/>
        <w:autoSpaceDN w:val="0"/>
        <w:adjustRightInd w:val="0"/>
        <w:ind w:firstLine="567"/>
        <w:rPr>
          <w:sz w:val="24"/>
        </w:rPr>
      </w:pPr>
      <w:r w:rsidRPr="00B532C9">
        <w:rPr>
          <w:sz w:val="24"/>
        </w:rPr>
        <w:t>Испытания следует проводить при наименее благоприятных условиях нагружения, в пределах расчетного(</w:t>
      </w:r>
      <w:proofErr w:type="spellStart"/>
      <w:r w:rsidRPr="00B532C9">
        <w:rPr>
          <w:sz w:val="24"/>
        </w:rPr>
        <w:t>ых</w:t>
      </w:r>
      <w:proofErr w:type="spellEnd"/>
      <w:r w:rsidRPr="00B532C9">
        <w:rPr>
          <w:sz w:val="24"/>
        </w:rPr>
        <w:t>) диапазона(</w:t>
      </w:r>
      <w:proofErr w:type="spellStart"/>
      <w:r w:rsidRPr="00B532C9">
        <w:rPr>
          <w:sz w:val="24"/>
        </w:rPr>
        <w:t>ов</w:t>
      </w:r>
      <w:proofErr w:type="spellEnd"/>
      <w:r w:rsidRPr="00B532C9">
        <w:rPr>
          <w:sz w:val="24"/>
        </w:rPr>
        <w:t>) для каждого порта, с учетом напряжения, частоты, полярности, заземления, тока и типа нагрузки, а также любого другого нормального условия, если они могут повлиять на результат испытания. Выходной порт переменного тока следует нагружать линейной нагрузкой(</w:t>
      </w:r>
      <w:proofErr w:type="spellStart"/>
      <w:r w:rsidRPr="00B532C9">
        <w:rPr>
          <w:sz w:val="24"/>
        </w:rPr>
        <w:t>ами</w:t>
      </w:r>
      <w:proofErr w:type="spellEnd"/>
      <w:r w:rsidRPr="00B532C9">
        <w:rPr>
          <w:sz w:val="24"/>
        </w:rPr>
        <w:t>), чтобы получить максимальную расчетную выходную мощность или ток</w:t>
      </w:r>
      <w:r w:rsidR="00935F88">
        <w:rPr>
          <w:sz w:val="24"/>
        </w:rPr>
        <w:t xml:space="preserve"> – </w:t>
      </w:r>
      <w:r w:rsidRPr="00B532C9">
        <w:rPr>
          <w:sz w:val="24"/>
        </w:rPr>
        <w:t>в зависимости от того, что является наименее благоприятным. Выходной порт постоянного тока (например, выход зарядки батареи или порт нагрузки постоянного тока) следует нагружать резистивной(</w:t>
      </w:r>
      <w:proofErr w:type="spellStart"/>
      <w:r w:rsidRPr="00B532C9">
        <w:rPr>
          <w:sz w:val="24"/>
        </w:rPr>
        <w:t>ыми</w:t>
      </w:r>
      <w:proofErr w:type="spellEnd"/>
      <w:r w:rsidRPr="00B532C9">
        <w:rPr>
          <w:sz w:val="24"/>
        </w:rPr>
        <w:t>) нагрузкой(</w:t>
      </w:r>
      <w:proofErr w:type="spellStart"/>
      <w:r w:rsidRPr="00B532C9">
        <w:rPr>
          <w:sz w:val="24"/>
        </w:rPr>
        <w:t>ами</w:t>
      </w:r>
      <w:proofErr w:type="spellEnd"/>
      <w:r w:rsidRPr="00B532C9">
        <w:rPr>
          <w:sz w:val="24"/>
        </w:rPr>
        <w:t>), чтобы получить максимальную расчетную выходную мощность или ток</w:t>
      </w:r>
      <w:r w:rsidR="00935F88">
        <w:rPr>
          <w:sz w:val="24"/>
        </w:rPr>
        <w:t xml:space="preserve"> – </w:t>
      </w:r>
      <w:r w:rsidRPr="00B532C9">
        <w:rPr>
          <w:sz w:val="24"/>
        </w:rPr>
        <w:t xml:space="preserve">в зависимости от того, что является наименее благоприятным. Для портов, предназначенных для </w:t>
      </w:r>
      <w:r w:rsidRPr="00B532C9">
        <w:rPr>
          <w:sz w:val="24"/>
        </w:rPr>
        <w:lastRenderedPageBreak/>
        <w:t>подсоединения к батарее, батарею следует использовать вместо или одновременно с нагрузкой, если это может повлиять на результаты испытаний.</w:t>
      </w:r>
    </w:p>
    <w:p w:rsidR="00B532C9" w:rsidRPr="00B532C9" w:rsidRDefault="00B532C9" w:rsidP="00B532C9">
      <w:pPr>
        <w:autoSpaceDE w:val="0"/>
        <w:autoSpaceDN w:val="0"/>
        <w:adjustRightInd w:val="0"/>
        <w:ind w:firstLine="567"/>
        <w:rPr>
          <w:sz w:val="24"/>
        </w:rPr>
      </w:pPr>
      <w:r w:rsidRPr="00B532C9">
        <w:rPr>
          <w:sz w:val="24"/>
        </w:rPr>
        <w:t xml:space="preserve">Если в настоящем </w:t>
      </w:r>
      <w:r w:rsidR="00935F88">
        <w:rPr>
          <w:sz w:val="24"/>
        </w:rPr>
        <w:t>с</w:t>
      </w:r>
      <w:r w:rsidR="00935F88" w:rsidRPr="00B532C9">
        <w:rPr>
          <w:sz w:val="24"/>
        </w:rPr>
        <w:t>тандарте</w:t>
      </w:r>
      <w:r w:rsidRPr="00B532C9">
        <w:rPr>
          <w:sz w:val="24"/>
        </w:rPr>
        <w:t xml:space="preserve"> не указано иное, условия нагружения </w:t>
      </w:r>
      <w:r w:rsidR="00935F88">
        <w:rPr>
          <w:sz w:val="24"/>
        </w:rPr>
        <w:t>с</w:t>
      </w:r>
      <w:r w:rsidR="00935F88" w:rsidRPr="00B532C9">
        <w:rPr>
          <w:sz w:val="24"/>
        </w:rPr>
        <w:t>ледует</w:t>
      </w:r>
      <w:r w:rsidRPr="00B532C9">
        <w:rPr>
          <w:sz w:val="24"/>
        </w:rPr>
        <w:t xml:space="preserve"> поддерживать в течение следующего периода времени:</w:t>
      </w:r>
    </w:p>
    <w:p w:rsidR="00B532C9" w:rsidRPr="00935F88" w:rsidRDefault="00B532C9" w:rsidP="001F5685">
      <w:pPr>
        <w:pStyle w:val="af0"/>
        <w:numPr>
          <w:ilvl w:val="0"/>
          <w:numId w:val="6"/>
        </w:numPr>
        <w:tabs>
          <w:tab w:val="center" w:pos="851"/>
        </w:tabs>
        <w:spacing w:after="0" w:line="240" w:lineRule="auto"/>
        <w:ind w:left="0" w:firstLine="567"/>
        <w:jc w:val="both"/>
        <w:rPr>
          <w:rFonts w:ascii="Times New Roman" w:eastAsia="Arial" w:hAnsi="Times New Roman"/>
          <w:sz w:val="24"/>
          <w:szCs w:val="24"/>
        </w:rPr>
      </w:pPr>
      <w:r w:rsidRPr="00935F88">
        <w:rPr>
          <w:rFonts w:ascii="Times New Roman" w:eastAsia="Arial" w:hAnsi="Times New Roman"/>
          <w:sz w:val="24"/>
          <w:szCs w:val="24"/>
        </w:rPr>
        <w:t>при номинальных параметрах для непрерывной работы до тех пор, пока не будет достигнут установившийся режим, за исключением того, что испытание, при котором единственным источником питания является фотоэлектрический вход, ограничивает до 7 ч при полной мощности (для соответствия одному солнечному дню);</w:t>
      </w:r>
    </w:p>
    <w:p w:rsidR="00B532C9" w:rsidRPr="00935F88" w:rsidRDefault="00B532C9" w:rsidP="001F5685">
      <w:pPr>
        <w:pStyle w:val="af0"/>
        <w:numPr>
          <w:ilvl w:val="0"/>
          <w:numId w:val="6"/>
        </w:numPr>
        <w:tabs>
          <w:tab w:val="center" w:pos="851"/>
        </w:tabs>
        <w:autoSpaceDE w:val="0"/>
        <w:autoSpaceDN w:val="0"/>
        <w:adjustRightInd w:val="0"/>
        <w:spacing w:after="0" w:line="240" w:lineRule="auto"/>
        <w:ind w:left="0" w:firstLine="567"/>
        <w:jc w:val="both"/>
        <w:rPr>
          <w:sz w:val="24"/>
        </w:rPr>
      </w:pPr>
      <w:r w:rsidRPr="00935F88">
        <w:rPr>
          <w:rFonts w:ascii="Times New Roman" w:eastAsia="Arial" w:hAnsi="Times New Roman"/>
          <w:sz w:val="24"/>
          <w:szCs w:val="24"/>
        </w:rPr>
        <w:t>при номинальных параметрах для непродолжительной работы</w:t>
      </w:r>
      <w:r w:rsidR="00935F88">
        <w:rPr>
          <w:rFonts w:ascii="Times New Roman" w:eastAsia="Arial" w:hAnsi="Times New Roman"/>
          <w:sz w:val="24"/>
          <w:szCs w:val="24"/>
        </w:rPr>
        <w:t xml:space="preserve"> – ц</w:t>
      </w:r>
      <w:r w:rsidRPr="00935F88">
        <w:rPr>
          <w:rFonts w:ascii="Times New Roman" w:eastAsia="Arial" w:hAnsi="Times New Roman"/>
          <w:sz w:val="24"/>
          <w:szCs w:val="24"/>
        </w:rPr>
        <w:t>ик</w:t>
      </w:r>
      <w:r w:rsidR="00935F88">
        <w:rPr>
          <w:rFonts w:ascii="Times New Roman" w:eastAsia="Arial" w:hAnsi="Times New Roman"/>
          <w:sz w:val="24"/>
          <w:szCs w:val="24"/>
        </w:rPr>
        <w:t>л</w:t>
      </w:r>
      <w:r w:rsidRPr="00935F88">
        <w:rPr>
          <w:rFonts w:ascii="Times New Roman" w:eastAsia="Arial" w:hAnsi="Times New Roman"/>
          <w:sz w:val="24"/>
          <w:szCs w:val="24"/>
        </w:rPr>
        <w:t>ическое повторение до тех пор, пока не будет установлен установившийся режим, с использованием расчетных периодов</w:t>
      </w:r>
      <w:r w:rsidR="00935F88">
        <w:rPr>
          <w:rFonts w:ascii="Times New Roman" w:eastAsia="Arial" w:hAnsi="Times New Roman"/>
          <w:sz w:val="24"/>
          <w:szCs w:val="24"/>
        </w:rPr>
        <w:t xml:space="preserve"> </w:t>
      </w:r>
      <w:r w:rsidRPr="00935F88">
        <w:rPr>
          <w:sz w:val="24"/>
        </w:rPr>
        <w:t>«</w:t>
      </w:r>
      <w:r w:rsidRPr="00935F88">
        <w:rPr>
          <w:rFonts w:ascii="Times New Roman" w:eastAsia="Arial" w:hAnsi="Times New Roman"/>
          <w:sz w:val="24"/>
          <w:szCs w:val="24"/>
        </w:rPr>
        <w:t>ВКД» и «ВЫМ»;</w:t>
      </w:r>
    </w:p>
    <w:p w:rsidR="00B532C9" w:rsidRPr="00935F88" w:rsidRDefault="00B532C9" w:rsidP="001F5685">
      <w:pPr>
        <w:pStyle w:val="af0"/>
        <w:numPr>
          <w:ilvl w:val="0"/>
          <w:numId w:val="6"/>
        </w:numPr>
        <w:tabs>
          <w:tab w:val="center" w:pos="851"/>
        </w:tabs>
        <w:autoSpaceDE w:val="0"/>
        <w:autoSpaceDN w:val="0"/>
        <w:adjustRightInd w:val="0"/>
        <w:spacing w:after="0" w:line="240" w:lineRule="auto"/>
        <w:ind w:left="0" w:firstLine="567"/>
        <w:jc w:val="both"/>
        <w:rPr>
          <w:rFonts w:ascii="Times New Roman" w:eastAsia="Arial" w:hAnsi="Times New Roman"/>
          <w:sz w:val="24"/>
          <w:szCs w:val="24"/>
        </w:rPr>
      </w:pPr>
      <w:r w:rsidRPr="00935F88">
        <w:rPr>
          <w:rFonts w:ascii="Times New Roman" w:eastAsia="Arial" w:hAnsi="Times New Roman"/>
          <w:sz w:val="24"/>
          <w:szCs w:val="24"/>
        </w:rPr>
        <w:t>при номинальных параметрах для кратковременной работы</w:t>
      </w:r>
      <w:r w:rsidR="00935F88">
        <w:rPr>
          <w:rFonts w:ascii="Times New Roman" w:eastAsia="Arial" w:hAnsi="Times New Roman"/>
          <w:sz w:val="24"/>
          <w:szCs w:val="24"/>
        </w:rPr>
        <w:t xml:space="preserve"> – </w:t>
      </w:r>
      <w:r w:rsidRPr="00935F88">
        <w:rPr>
          <w:rFonts w:ascii="Times New Roman" w:eastAsia="Arial" w:hAnsi="Times New Roman"/>
          <w:sz w:val="24"/>
          <w:szCs w:val="24"/>
        </w:rPr>
        <w:t>в течение расчетного времени работы.</w:t>
      </w:r>
    </w:p>
    <w:p w:rsidR="00B532C9" w:rsidRPr="00B532C9" w:rsidRDefault="00935F88" w:rsidP="00B532C9">
      <w:pPr>
        <w:autoSpaceDE w:val="0"/>
        <w:autoSpaceDN w:val="0"/>
        <w:adjustRightInd w:val="0"/>
        <w:ind w:firstLine="567"/>
        <w:rPr>
          <w:sz w:val="24"/>
        </w:rPr>
      </w:pPr>
      <w:r>
        <w:rPr>
          <w:sz w:val="24"/>
        </w:rPr>
        <w:t xml:space="preserve">4.2.2.9 </w:t>
      </w:r>
      <w:r w:rsidR="00B532C9" w:rsidRPr="00B532C9">
        <w:rPr>
          <w:sz w:val="24"/>
        </w:rPr>
        <w:t>Выводы заземления</w:t>
      </w:r>
    </w:p>
    <w:p w:rsidR="00B532C9" w:rsidRPr="00B532C9" w:rsidRDefault="00B532C9" w:rsidP="00B532C9">
      <w:pPr>
        <w:autoSpaceDE w:val="0"/>
        <w:autoSpaceDN w:val="0"/>
        <w:adjustRightInd w:val="0"/>
        <w:ind w:firstLine="567"/>
        <w:rPr>
          <w:sz w:val="24"/>
        </w:rPr>
      </w:pPr>
      <w:r w:rsidRPr="00B532C9">
        <w:rPr>
          <w:sz w:val="24"/>
        </w:rPr>
        <w:t>Вывод защитного проводника, если он предусмотрен, должен быть заземлен. Вывод функ</w:t>
      </w:r>
      <w:r w:rsidR="00935F88">
        <w:rPr>
          <w:sz w:val="24"/>
        </w:rPr>
        <w:t>ц</w:t>
      </w:r>
      <w:r w:rsidRPr="00B532C9">
        <w:rPr>
          <w:sz w:val="24"/>
        </w:rPr>
        <w:t>ионального заземления следует заземлять или не заземлять в зависимости от того, что является наименее благоприятным.</w:t>
      </w:r>
    </w:p>
    <w:p w:rsidR="00B532C9" w:rsidRPr="00B532C9" w:rsidRDefault="00935F88" w:rsidP="00935F88">
      <w:pPr>
        <w:autoSpaceDE w:val="0"/>
        <w:autoSpaceDN w:val="0"/>
        <w:adjustRightInd w:val="0"/>
        <w:ind w:firstLine="567"/>
        <w:rPr>
          <w:sz w:val="24"/>
        </w:rPr>
      </w:pPr>
      <w:r>
        <w:rPr>
          <w:sz w:val="24"/>
        </w:rPr>
        <w:t xml:space="preserve">4.2.2.10 </w:t>
      </w:r>
      <w:r w:rsidR="00B532C9" w:rsidRPr="00B532C9">
        <w:rPr>
          <w:sz w:val="24"/>
        </w:rPr>
        <w:t xml:space="preserve">Органы </w:t>
      </w:r>
      <w:r w:rsidRPr="00B532C9">
        <w:rPr>
          <w:sz w:val="24"/>
        </w:rPr>
        <w:t>управления</w:t>
      </w:r>
    </w:p>
    <w:p w:rsidR="00B532C9" w:rsidRPr="00B532C9" w:rsidRDefault="00B532C9" w:rsidP="00B532C9">
      <w:pPr>
        <w:autoSpaceDE w:val="0"/>
        <w:autoSpaceDN w:val="0"/>
        <w:adjustRightInd w:val="0"/>
        <w:ind w:firstLine="567"/>
        <w:rPr>
          <w:sz w:val="24"/>
        </w:rPr>
      </w:pPr>
      <w:r w:rsidRPr="00B532C9">
        <w:rPr>
          <w:sz w:val="24"/>
        </w:rPr>
        <w:t>Органы управления, которые оператор может настроить, следует устанавливать в любое положение, за исключением того, что</w:t>
      </w:r>
    </w:p>
    <w:p w:rsidR="00B532C9" w:rsidRPr="00B532C9" w:rsidRDefault="00B532C9" w:rsidP="00B532C9">
      <w:pPr>
        <w:autoSpaceDE w:val="0"/>
        <w:autoSpaceDN w:val="0"/>
        <w:adjustRightInd w:val="0"/>
        <w:ind w:firstLine="567"/>
        <w:rPr>
          <w:sz w:val="24"/>
        </w:rPr>
      </w:pPr>
      <w:r w:rsidRPr="00B532C9">
        <w:rPr>
          <w:sz w:val="24"/>
        </w:rPr>
        <w:t>а) устройства выбора сети следует устанавливать на правильное значение, если в настоящем стандарте не указано иное;</w:t>
      </w:r>
    </w:p>
    <w:p w:rsidR="00B532C9" w:rsidRPr="00B532C9" w:rsidRDefault="00B532C9" w:rsidP="00B532C9">
      <w:pPr>
        <w:autoSpaceDE w:val="0"/>
        <w:autoSpaceDN w:val="0"/>
        <w:adjustRightInd w:val="0"/>
        <w:ind w:firstLine="567"/>
        <w:rPr>
          <w:sz w:val="24"/>
        </w:rPr>
      </w:pPr>
      <w:r w:rsidRPr="00B532C9">
        <w:rPr>
          <w:sz w:val="24"/>
        </w:rPr>
        <w:t>b) комбинации настроен не следует устанавливать, если они запрещены инструкциями изготовителя, поставляемыми с оборудованием.</w:t>
      </w:r>
    </w:p>
    <w:p w:rsidR="00B532C9" w:rsidRPr="00B532C9" w:rsidRDefault="00935F88" w:rsidP="00B532C9">
      <w:pPr>
        <w:autoSpaceDE w:val="0"/>
        <w:autoSpaceDN w:val="0"/>
        <w:adjustRightInd w:val="0"/>
        <w:ind w:firstLine="567"/>
        <w:rPr>
          <w:sz w:val="24"/>
        </w:rPr>
      </w:pPr>
      <w:r>
        <w:rPr>
          <w:sz w:val="24"/>
        </w:rPr>
        <w:t xml:space="preserve">4.2.2.11 </w:t>
      </w:r>
      <w:r w:rsidR="00B532C9" w:rsidRPr="00B532C9">
        <w:rPr>
          <w:sz w:val="24"/>
        </w:rPr>
        <w:t>Доступный ток короткого замыкания</w:t>
      </w:r>
    </w:p>
    <w:p w:rsidR="00B532C9" w:rsidRPr="00B532C9" w:rsidRDefault="00B532C9" w:rsidP="00B532C9">
      <w:pPr>
        <w:autoSpaceDE w:val="0"/>
        <w:autoSpaceDN w:val="0"/>
        <w:adjustRightInd w:val="0"/>
        <w:ind w:firstLine="567"/>
        <w:rPr>
          <w:sz w:val="24"/>
        </w:rPr>
      </w:pPr>
      <w:r w:rsidRPr="00B532C9">
        <w:rPr>
          <w:sz w:val="24"/>
        </w:rPr>
        <w:t>Если результаты испытания могут от этого зависеть, следует принимать в расчет возможность подачи тока короткого замыкания от источника, применяемого во время испытания. Если сильный допустимый ток короткого замыкания считается условием наихудшего случая для испытания, то возможность источника не должна быть меньше максимального тока короткого замыкания, на который рассчитано PCE.</w:t>
      </w:r>
    </w:p>
    <w:p w:rsidR="00935F88" w:rsidRDefault="00935F88" w:rsidP="00B532C9">
      <w:pPr>
        <w:autoSpaceDE w:val="0"/>
        <w:autoSpaceDN w:val="0"/>
        <w:adjustRightInd w:val="0"/>
        <w:ind w:firstLine="567"/>
        <w:rPr>
          <w:sz w:val="24"/>
        </w:rPr>
      </w:pPr>
    </w:p>
    <w:p w:rsidR="00B532C9" w:rsidRPr="009166A3" w:rsidRDefault="00935F88" w:rsidP="00B532C9">
      <w:pPr>
        <w:autoSpaceDE w:val="0"/>
        <w:autoSpaceDN w:val="0"/>
        <w:adjustRightInd w:val="0"/>
        <w:ind w:firstLine="567"/>
        <w:rPr>
          <w:rFonts w:eastAsia="Arial"/>
          <w:sz w:val="20"/>
          <w:szCs w:val="20"/>
        </w:rPr>
      </w:pPr>
      <w:r w:rsidRPr="00935F88">
        <w:rPr>
          <w:rFonts w:eastAsia="Arial"/>
          <w:sz w:val="20"/>
          <w:szCs w:val="20"/>
        </w:rPr>
        <w:t xml:space="preserve">Примечание – </w:t>
      </w:r>
      <w:r w:rsidR="00B532C9" w:rsidRPr="009166A3">
        <w:rPr>
          <w:rFonts w:eastAsia="Arial"/>
          <w:sz w:val="20"/>
          <w:szCs w:val="20"/>
        </w:rPr>
        <w:t>Для некоторых испытаний ток, который меньше максимального тока короткого замыкания, может быть наихудшим с</w:t>
      </w:r>
      <w:r w:rsidRPr="009166A3">
        <w:rPr>
          <w:rFonts w:eastAsia="Arial"/>
          <w:sz w:val="20"/>
          <w:szCs w:val="20"/>
        </w:rPr>
        <w:t>л</w:t>
      </w:r>
      <w:r w:rsidR="00B532C9" w:rsidRPr="009166A3">
        <w:rPr>
          <w:rFonts w:eastAsia="Arial"/>
          <w:sz w:val="20"/>
          <w:szCs w:val="20"/>
        </w:rPr>
        <w:t>учаем, если, например, это приводит к уве</w:t>
      </w:r>
      <w:r w:rsidR="009166A3" w:rsidRPr="009166A3">
        <w:rPr>
          <w:rFonts w:eastAsia="Arial"/>
          <w:sz w:val="20"/>
          <w:szCs w:val="20"/>
        </w:rPr>
        <w:t>л</w:t>
      </w:r>
      <w:r w:rsidR="00B532C9" w:rsidRPr="009166A3">
        <w:rPr>
          <w:rFonts w:eastAsia="Arial"/>
          <w:sz w:val="20"/>
          <w:szCs w:val="20"/>
        </w:rPr>
        <w:t>ичению продо</w:t>
      </w:r>
      <w:r w:rsidR="009166A3" w:rsidRPr="009166A3">
        <w:rPr>
          <w:rFonts w:eastAsia="Arial"/>
          <w:sz w:val="20"/>
          <w:szCs w:val="20"/>
        </w:rPr>
        <w:t>л</w:t>
      </w:r>
      <w:r w:rsidR="00B532C9" w:rsidRPr="009166A3">
        <w:rPr>
          <w:rFonts w:eastAsia="Arial"/>
          <w:sz w:val="20"/>
          <w:szCs w:val="20"/>
        </w:rPr>
        <w:t>жительности испытания.</w:t>
      </w:r>
    </w:p>
    <w:p w:rsidR="00B532C9" w:rsidRDefault="00B532C9" w:rsidP="00B532C9">
      <w:pPr>
        <w:autoSpaceDE w:val="0"/>
        <w:autoSpaceDN w:val="0"/>
        <w:adjustRightInd w:val="0"/>
        <w:ind w:firstLine="567"/>
        <w:rPr>
          <w:sz w:val="24"/>
        </w:rPr>
      </w:pPr>
    </w:p>
    <w:p w:rsidR="009166A3" w:rsidRPr="009166A3" w:rsidRDefault="009166A3" w:rsidP="0097318C">
      <w:pPr>
        <w:pStyle w:val="2"/>
      </w:pPr>
      <w:bookmarkStart w:id="19" w:name="_Toc49957184"/>
      <w:r w:rsidRPr="009166A3">
        <w:t>Тепловые испытания</w:t>
      </w:r>
      <w:bookmarkEnd w:id="19"/>
    </w:p>
    <w:p w:rsidR="009166A3" w:rsidRDefault="009166A3" w:rsidP="009166A3">
      <w:pPr>
        <w:autoSpaceDE w:val="0"/>
        <w:autoSpaceDN w:val="0"/>
        <w:adjustRightInd w:val="0"/>
        <w:ind w:firstLine="567"/>
        <w:rPr>
          <w:sz w:val="24"/>
        </w:rPr>
      </w:pPr>
    </w:p>
    <w:p w:rsidR="009166A3" w:rsidRPr="009166A3" w:rsidRDefault="009166A3" w:rsidP="009166A3">
      <w:pPr>
        <w:autoSpaceDE w:val="0"/>
        <w:autoSpaceDN w:val="0"/>
        <w:adjustRightInd w:val="0"/>
        <w:ind w:firstLine="567"/>
        <w:rPr>
          <w:sz w:val="24"/>
        </w:rPr>
      </w:pPr>
      <w:r>
        <w:rPr>
          <w:sz w:val="24"/>
        </w:rPr>
        <w:t xml:space="preserve">4.3.1 </w:t>
      </w:r>
      <w:r w:rsidRPr="009166A3">
        <w:rPr>
          <w:sz w:val="24"/>
        </w:rPr>
        <w:t>Общие положения</w:t>
      </w:r>
    </w:p>
    <w:p w:rsidR="009166A3" w:rsidRPr="009166A3" w:rsidRDefault="009166A3" w:rsidP="009166A3">
      <w:pPr>
        <w:autoSpaceDE w:val="0"/>
        <w:autoSpaceDN w:val="0"/>
        <w:adjustRightInd w:val="0"/>
        <w:ind w:firstLine="567"/>
        <w:rPr>
          <w:sz w:val="24"/>
        </w:rPr>
      </w:pPr>
      <w:r w:rsidRPr="009166A3">
        <w:rPr>
          <w:sz w:val="24"/>
        </w:rPr>
        <w:t>В настоящем подразделе содержатся требования, предназначенные для предотвращения опасностей из-за:</w:t>
      </w:r>
    </w:p>
    <w:p w:rsidR="00B95CB4" w:rsidRPr="00B95CB4" w:rsidRDefault="009166A3" w:rsidP="001F5685">
      <w:pPr>
        <w:pStyle w:val="af0"/>
        <w:numPr>
          <w:ilvl w:val="0"/>
          <w:numId w:val="6"/>
        </w:numPr>
        <w:tabs>
          <w:tab w:val="center" w:pos="851"/>
        </w:tabs>
        <w:spacing w:after="0" w:line="240" w:lineRule="auto"/>
        <w:ind w:left="0" w:firstLine="567"/>
        <w:jc w:val="both"/>
        <w:rPr>
          <w:rFonts w:ascii="Times New Roman" w:eastAsia="Arial" w:hAnsi="Times New Roman"/>
          <w:sz w:val="24"/>
          <w:szCs w:val="24"/>
        </w:rPr>
      </w:pPr>
      <w:r w:rsidRPr="00B95CB4">
        <w:rPr>
          <w:rFonts w:ascii="Times New Roman" w:eastAsia="Arial" w:hAnsi="Times New Roman"/>
          <w:sz w:val="24"/>
          <w:szCs w:val="24"/>
        </w:rPr>
        <w:t xml:space="preserve">доступных для прикосновения частей, температура которых превышает безопасные температуры; </w:t>
      </w:r>
    </w:p>
    <w:p w:rsidR="009166A3" w:rsidRPr="00B95CB4" w:rsidRDefault="009166A3" w:rsidP="001F5685">
      <w:pPr>
        <w:pStyle w:val="af0"/>
        <w:numPr>
          <w:ilvl w:val="0"/>
          <w:numId w:val="6"/>
        </w:numPr>
        <w:tabs>
          <w:tab w:val="center" w:pos="851"/>
        </w:tabs>
        <w:spacing w:after="0" w:line="240" w:lineRule="auto"/>
        <w:ind w:left="0" w:firstLine="567"/>
        <w:jc w:val="both"/>
        <w:rPr>
          <w:rFonts w:ascii="Times New Roman" w:eastAsia="Arial" w:hAnsi="Times New Roman"/>
          <w:sz w:val="24"/>
          <w:szCs w:val="24"/>
        </w:rPr>
      </w:pPr>
      <w:r w:rsidRPr="00B95CB4">
        <w:rPr>
          <w:rFonts w:ascii="Times New Roman" w:eastAsia="Arial" w:hAnsi="Times New Roman"/>
          <w:sz w:val="24"/>
          <w:szCs w:val="24"/>
        </w:rPr>
        <w:t>компонентов, частей, и</w:t>
      </w:r>
      <w:r w:rsidR="00B95CB4" w:rsidRPr="00B95CB4">
        <w:rPr>
          <w:rFonts w:ascii="Times New Roman" w:eastAsia="Arial" w:hAnsi="Times New Roman"/>
          <w:sz w:val="24"/>
          <w:szCs w:val="24"/>
        </w:rPr>
        <w:t>з</w:t>
      </w:r>
      <w:r w:rsidRPr="00B95CB4">
        <w:rPr>
          <w:rFonts w:ascii="Times New Roman" w:eastAsia="Arial" w:hAnsi="Times New Roman"/>
          <w:sz w:val="24"/>
          <w:szCs w:val="24"/>
        </w:rPr>
        <w:t xml:space="preserve">оляции и пластиковых материалов, превышение температуры которых может ухудшать связанные с безопасностью электрические, механические или другие свойства при нормальном применении в течение предполагаемого срока службы оборудования; </w:t>
      </w:r>
    </w:p>
    <w:p w:rsidR="009166A3" w:rsidRPr="00B95CB4" w:rsidRDefault="009166A3" w:rsidP="001F5685">
      <w:pPr>
        <w:pStyle w:val="af0"/>
        <w:numPr>
          <w:ilvl w:val="0"/>
          <w:numId w:val="6"/>
        </w:numPr>
        <w:tabs>
          <w:tab w:val="center" w:pos="851"/>
        </w:tabs>
        <w:spacing w:after="0" w:line="240" w:lineRule="auto"/>
        <w:ind w:left="0" w:firstLine="567"/>
        <w:jc w:val="both"/>
        <w:rPr>
          <w:rFonts w:ascii="Times New Roman" w:eastAsia="Arial" w:hAnsi="Times New Roman"/>
          <w:sz w:val="24"/>
          <w:szCs w:val="24"/>
        </w:rPr>
      </w:pPr>
      <w:r w:rsidRPr="00B95CB4">
        <w:rPr>
          <w:rFonts w:ascii="Times New Roman" w:eastAsia="Arial" w:hAnsi="Times New Roman"/>
          <w:sz w:val="24"/>
          <w:szCs w:val="24"/>
        </w:rPr>
        <w:t>конструкций и монтажных поверхностей, превышение температуры которых может ухудшать свойства материалов в течение предполагаемого срока службы оборудования.</w:t>
      </w:r>
    </w:p>
    <w:p w:rsidR="00B1282E" w:rsidRDefault="00B1282E" w:rsidP="009166A3">
      <w:pPr>
        <w:autoSpaceDE w:val="0"/>
        <w:autoSpaceDN w:val="0"/>
        <w:adjustRightInd w:val="0"/>
        <w:ind w:firstLine="567"/>
        <w:rPr>
          <w:sz w:val="24"/>
          <w:lang w:val="kk-KZ"/>
        </w:rPr>
      </w:pPr>
    </w:p>
    <w:p w:rsidR="009166A3" w:rsidRPr="009166A3" w:rsidRDefault="00B95CB4" w:rsidP="009166A3">
      <w:pPr>
        <w:autoSpaceDE w:val="0"/>
        <w:autoSpaceDN w:val="0"/>
        <w:adjustRightInd w:val="0"/>
        <w:ind w:firstLine="567"/>
        <w:rPr>
          <w:sz w:val="24"/>
        </w:rPr>
      </w:pPr>
      <w:r>
        <w:rPr>
          <w:sz w:val="24"/>
          <w:lang w:val="kk-KZ"/>
        </w:rPr>
        <w:lastRenderedPageBreak/>
        <w:t>4</w:t>
      </w:r>
      <w:r>
        <w:rPr>
          <w:sz w:val="24"/>
        </w:rPr>
        <w:t xml:space="preserve">.3.2 </w:t>
      </w:r>
      <w:r w:rsidR="009166A3" w:rsidRPr="009166A3">
        <w:rPr>
          <w:sz w:val="24"/>
        </w:rPr>
        <w:t>Максимальные температуры</w:t>
      </w:r>
    </w:p>
    <w:p w:rsidR="009166A3" w:rsidRPr="009166A3" w:rsidRDefault="00B95CB4" w:rsidP="009166A3">
      <w:pPr>
        <w:autoSpaceDE w:val="0"/>
        <w:autoSpaceDN w:val="0"/>
        <w:adjustRightInd w:val="0"/>
        <w:ind w:firstLine="567"/>
        <w:rPr>
          <w:sz w:val="24"/>
        </w:rPr>
      </w:pPr>
      <w:r>
        <w:rPr>
          <w:sz w:val="24"/>
        </w:rPr>
        <w:t xml:space="preserve">4.3.2.1 </w:t>
      </w:r>
      <w:r w:rsidR="009166A3" w:rsidRPr="009166A3">
        <w:rPr>
          <w:sz w:val="24"/>
        </w:rPr>
        <w:t>Общие положения</w:t>
      </w:r>
    </w:p>
    <w:p w:rsidR="009166A3" w:rsidRPr="009166A3" w:rsidRDefault="009166A3" w:rsidP="009166A3">
      <w:pPr>
        <w:autoSpaceDE w:val="0"/>
        <w:autoSpaceDN w:val="0"/>
        <w:adjustRightInd w:val="0"/>
        <w:ind w:firstLine="567"/>
        <w:rPr>
          <w:sz w:val="24"/>
        </w:rPr>
      </w:pPr>
      <w:r w:rsidRPr="009166A3">
        <w:rPr>
          <w:sz w:val="24"/>
        </w:rPr>
        <w:t>Материалы и компоненты следует выбирать таким образом, чтобы при самых тяжелых расчетных услови</w:t>
      </w:r>
      <w:r w:rsidR="00B95CB4">
        <w:rPr>
          <w:sz w:val="24"/>
        </w:rPr>
        <w:t>я</w:t>
      </w:r>
      <w:r w:rsidRPr="009166A3">
        <w:rPr>
          <w:sz w:val="24"/>
        </w:rPr>
        <w:t>х работы температура не пре</w:t>
      </w:r>
      <w:r w:rsidR="00B95CB4">
        <w:rPr>
          <w:sz w:val="24"/>
        </w:rPr>
        <w:t>в</w:t>
      </w:r>
      <w:r w:rsidRPr="009166A3">
        <w:rPr>
          <w:sz w:val="24"/>
        </w:rPr>
        <w:t>ышала предельные значения температур, указанные ниже.</w:t>
      </w:r>
    </w:p>
    <w:p w:rsidR="009166A3" w:rsidRPr="009166A3" w:rsidRDefault="009166A3" w:rsidP="009166A3">
      <w:pPr>
        <w:autoSpaceDE w:val="0"/>
        <w:autoSpaceDN w:val="0"/>
        <w:adjustRightInd w:val="0"/>
        <w:ind w:firstLine="567"/>
        <w:rPr>
          <w:sz w:val="24"/>
        </w:rPr>
      </w:pPr>
      <w:r w:rsidRPr="009166A3">
        <w:rPr>
          <w:sz w:val="24"/>
        </w:rPr>
        <w:t>Соответствие проверяют посредст</w:t>
      </w:r>
      <w:r w:rsidR="00B95CB4">
        <w:rPr>
          <w:sz w:val="24"/>
        </w:rPr>
        <w:t>в</w:t>
      </w:r>
      <w:r w:rsidRPr="009166A3">
        <w:rPr>
          <w:sz w:val="24"/>
        </w:rPr>
        <w:t>ом измерения температуры в условиях, указанных в 4.2 для каждого расчетного условия работы или режима PCE, которые могут повлиять на э</w:t>
      </w:r>
      <w:r w:rsidR="00B95CB4">
        <w:rPr>
          <w:sz w:val="24"/>
        </w:rPr>
        <w:t>фф</w:t>
      </w:r>
      <w:r w:rsidRPr="009166A3">
        <w:rPr>
          <w:sz w:val="24"/>
        </w:rPr>
        <w:t>ективные температур</w:t>
      </w:r>
      <w:r w:rsidR="00B95CB4">
        <w:rPr>
          <w:sz w:val="24"/>
        </w:rPr>
        <w:t>ы</w:t>
      </w:r>
      <w:r w:rsidRPr="009166A3">
        <w:rPr>
          <w:sz w:val="24"/>
        </w:rPr>
        <w:t>.</w:t>
      </w:r>
    </w:p>
    <w:p w:rsidR="009166A3" w:rsidRPr="009166A3" w:rsidRDefault="009166A3" w:rsidP="009166A3">
      <w:pPr>
        <w:autoSpaceDE w:val="0"/>
        <w:autoSpaceDN w:val="0"/>
        <w:adjustRightInd w:val="0"/>
        <w:ind w:firstLine="567"/>
        <w:rPr>
          <w:sz w:val="24"/>
        </w:rPr>
      </w:pPr>
      <w:r w:rsidRPr="009166A3">
        <w:rPr>
          <w:sz w:val="24"/>
        </w:rPr>
        <w:t>Указанные ниже предельные значения температур являютс</w:t>
      </w:r>
      <w:r w:rsidR="00B95CB4">
        <w:rPr>
          <w:sz w:val="24"/>
        </w:rPr>
        <w:t>я</w:t>
      </w:r>
      <w:r w:rsidRPr="009166A3">
        <w:rPr>
          <w:sz w:val="24"/>
        </w:rPr>
        <w:t xml:space="preserve"> предельными значениями суммарной температуры (а не предельными значениями повышения температуры).</w:t>
      </w:r>
    </w:p>
    <w:p w:rsidR="009166A3" w:rsidRPr="009166A3" w:rsidRDefault="009166A3" w:rsidP="009166A3">
      <w:pPr>
        <w:autoSpaceDE w:val="0"/>
        <w:autoSpaceDN w:val="0"/>
        <w:adjustRightInd w:val="0"/>
        <w:ind w:firstLine="567"/>
        <w:rPr>
          <w:sz w:val="24"/>
        </w:rPr>
      </w:pPr>
      <w:r w:rsidRPr="009166A3">
        <w:rPr>
          <w:sz w:val="24"/>
        </w:rPr>
        <w:t>Испытания оборудования, рассчитанного на применение при температуре окружающей среды до 50 °С, можно проводить при любой температуре окружающей среды в диапазоне, указанном в 4.2.2.1, и в этом случае значение разности между максимальной расчетной температурой окружающей среды и фактической температурой окружающей среды при испытании следует вы честь из значения измеренн</w:t>
      </w:r>
      <w:r w:rsidR="00B95CB4">
        <w:rPr>
          <w:sz w:val="24"/>
        </w:rPr>
        <w:t>о</w:t>
      </w:r>
      <w:r w:rsidRPr="009166A3">
        <w:rPr>
          <w:sz w:val="24"/>
        </w:rPr>
        <w:t>й температуры или прибавить к нему (при необходимости) для сравнения с пределами, указанными ниже.</w:t>
      </w:r>
    </w:p>
    <w:p w:rsidR="009166A3" w:rsidRPr="009166A3" w:rsidRDefault="009166A3" w:rsidP="009166A3">
      <w:pPr>
        <w:autoSpaceDE w:val="0"/>
        <w:autoSpaceDN w:val="0"/>
        <w:adjustRightInd w:val="0"/>
        <w:ind w:firstLine="567"/>
        <w:rPr>
          <w:sz w:val="24"/>
        </w:rPr>
      </w:pPr>
      <w:r w:rsidRPr="009166A3">
        <w:rPr>
          <w:sz w:val="24"/>
        </w:rPr>
        <w:t>PCE, рассчитанное на применение при температуре окружающей среды более 50 °С, следует исп</w:t>
      </w:r>
      <w:r w:rsidR="00B95CB4">
        <w:rPr>
          <w:sz w:val="24"/>
        </w:rPr>
        <w:t>ы</w:t>
      </w:r>
      <w:r w:rsidRPr="009166A3">
        <w:rPr>
          <w:sz w:val="24"/>
        </w:rPr>
        <w:t>т</w:t>
      </w:r>
      <w:r w:rsidR="00B95CB4">
        <w:rPr>
          <w:sz w:val="24"/>
        </w:rPr>
        <w:t>ы</w:t>
      </w:r>
      <w:r w:rsidRPr="009166A3">
        <w:rPr>
          <w:sz w:val="24"/>
        </w:rPr>
        <w:t xml:space="preserve">вать при максимальной расчетной температуре окружающей </w:t>
      </w:r>
      <w:r w:rsidR="00B95CB4">
        <w:rPr>
          <w:sz w:val="24"/>
        </w:rPr>
        <w:t>с</w:t>
      </w:r>
      <w:r w:rsidR="00B95CB4" w:rsidRPr="009166A3">
        <w:rPr>
          <w:sz w:val="24"/>
        </w:rPr>
        <w:t>ред</w:t>
      </w:r>
      <w:r w:rsidR="00B95CB4">
        <w:rPr>
          <w:sz w:val="24"/>
        </w:rPr>
        <w:t>ы</w:t>
      </w:r>
      <w:r w:rsidRPr="009166A3">
        <w:rPr>
          <w:sz w:val="24"/>
        </w:rPr>
        <w:t xml:space="preserve"> 5 °С. Значение разности между максимальной расчетной температурой окружающей среды и температурой окружающей среды при испытании следует вычесть из </w:t>
      </w:r>
      <w:r w:rsidR="00B95CB4">
        <w:rPr>
          <w:sz w:val="24"/>
        </w:rPr>
        <w:t>з</w:t>
      </w:r>
      <w:r w:rsidRPr="009166A3">
        <w:rPr>
          <w:sz w:val="24"/>
        </w:rPr>
        <w:t>начения и</w:t>
      </w:r>
      <w:r w:rsidR="00B95CB4">
        <w:rPr>
          <w:sz w:val="24"/>
        </w:rPr>
        <w:t>з</w:t>
      </w:r>
      <w:r w:rsidRPr="009166A3">
        <w:rPr>
          <w:sz w:val="24"/>
        </w:rPr>
        <w:t xml:space="preserve">меренной температуры или прибавить к нему (при необходимости) для сравнения </w:t>
      </w:r>
      <w:r w:rsidR="00B95CB4">
        <w:rPr>
          <w:sz w:val="24"/>
        </w:rPr>
        <w:t>с</w:t>
      </w:r>
      <w:r w:rsidRPr="009166A3">
        <w:rPr>
          <w:sz w:val="24"/>
        </w:rPr>
        <w:t xml:space="preserve"> пределами, указанными ниже.</w:t>
      </w:r>
    </w:p>
    <w:p w:rsidR="009166A3" w:rsidRPr="009166A3" w:rsidRDefault="009166A3" w:rsidP="009166A3">
      <w:pPr>
        <w:autoSpaceDE w:val="0"/>
        <w:autoSpaceDN w:val="0"/>
        <w:adjustRightInd w:val="0"/>
        <w:ind w:firstLine="567"/>
        <w:rPr>
          <w:sz w:val="24"/>
        </w:rPr>
      </w:pPr>
      <w:r w:rsidRPr="009166A3">
        <w:rPr>
          <w:sz w:val="24"/>
        </w:rPr>
        <w:t>PCE с различными выходными номинальными параметрами или с автоматическим снижением номинальных параметров для различных температур окружающей среды следует испытывать при таком количестве условий, которое необходимо для записи предельных неблагоприятных значений температур, включая по меньшей мере максимальную температуру окружающей среды до снижения номинальных параметров и максимальную температуру окружающей среды при снижении номинальных параметров.</w:t>
      </w:r>
    </w:p>
    <w:p w:rsidR="009166A3" w:rsidRPr="009166A3" w:rsidRDefault="009166A3" w:rsidP="009166A3">
      <w:pPr>
        <w:autoSpaceDE w:val="0"/>
        <w:autoSpaceDN w:val="0"/>
        <w:adjustRightInd w:val="0"/>
        <w:ind w:firstLine="567"/>
        <w:rPr>
          <w:sz w:val="24"/>
        </w:rPr>
      </w:pPr>
      <w:r w:rsidRPr="009166A3">
        <w:rPr>
          <w:sz w:val="24"/>
        </w:rPr>
        <w:t>Во время тепловых испытаний в пределах нормальных условий защитные устройства, кроме автоматических систем снижения выходных номинальных параметров, не должны работать.</w:t>
      </w:r>
    </w:p>
    <w:p w:rsidR="009166A3" w:rsidRPr="009166A3" w:rsidRDefault="009166A3" w:rsidP="009166A3">
      <w:pPr>
        <w:autoSpaceDE w:val="0"/>
        <w:autoSpaceDN w:val="0"/>
        <w:adjustRightInd w:val="0"/>
        <w:ind w:firstLine="567"/>
        <w:rPr>
          <w:sz w:val="24"/>
        </w:rPr>
      </w:pPr>
      <w:r w:rsidRPr="009166A3">
        <w:rPr>
          <w:sz w:val="24"/>
        </w:rPr>
        <w:t>Температуры следует измерять с использованием термопар, за исключением того, что для трансформаторов, катушек индуктивности и других катушек можно использовать метод и</w:t>
      </w:r>
      <w:r w:rsidR="00B95CB4">
        <w:rPr>
          <w:sz w:val="24"/>
        </w:rPr>
        <w:t>з</w:t>
      </w:r>
      <w:r w:rsidRPr="009166A3">
        <w:rPr>
          <w:sz w:val="24"/>
        </w:rPr>
        <w:t>менения сопротивления.</w:t>
      </w:r>
    </w:p>
    <w:p w:rsidR="009166A3" w:rsidRPr="009166A3" w:rsidRDefault="009166A3" w:rsidP="009166A3">
      <w:pPr>
        <w:autoSpaceDE w:val="0"/>
        <w:autoSpaceDN w:val="0"/>
        <w:adjustRightInd w:val="0"/>
        <w:ind w:firstLine="567"/>
        <w:rPr>
          <w:sz w:val="24"/>
        </w:rPr>
      </w:pPr>
      <w:r w:rsidRPr="009166A3">
        <w:rPr>
          <w:sz w:val="24"/>
        </w:rPr>
        <w:t>Для температур, определяемых методом повышения сопротивления, следует испо</w:t>
      </w:r>
      <w:r w:rsidR="00B95CB4">
        <w:rPr>
          <w:sz w:val="24"/>
        </w:rPr>
        <w:t>льз</w:t>
      </w:r>
      <w:r w:rsidRPr="009166A3">
        <w:rPr>
          <w:sz w:val="24"/>
        </w:rPr>
        <w:t>овать формулу:</w:t>
      </w:r>
    </w:p>
    <w:p w:rsidR="00B95CB4" w:rsidRDefault="00B95CB4" w:rsidP="009166A3">
      <w:pPr>
        <w:autoSpaceDE w:val="0"/>
        <w:autoSpaceDN w:val="0"/>
        <w:adjustRightInd w:val="0"/>
        <w:ind w:firstLine="567"/>
        <w:rPr>
          <w:sz w:val="24"/>
        </w:rPr>
      </w:pPr>
    </w:p>
    <w:p w:rsidR="009166A3" w:rsidRPr="00B95CB4" w:rsidRDefault="009166A3" w:rsidP="00B95CB4">
      <w:pPr>
        <w:autoSpaceDE w:val="0"/>
        <w:autoSpaceDN w:val="0"/>
        <w:adjustRightInd w:val="0"/>
        <w:ind w:firstLine="567"/>
        <w:jc w:val="center"/>
        <w:rPr>
          <w:i/>
          <w:sz w:val="24"/>
        </w:rPr>
      </w:pPr>
      <w:r w:rsidRPr="00B95CB4">
        <w:rPr>
          <w:i/>
          <w:sz w:val="24"/>
        </w:rPr>
        <w:t xml:space="preserve">Т </w:t>
      </w:r>
      <w:r w:rsidR="00B95CB4" w:rsidRPr="00B95CB4">
        <w:rPr>
          <w:i/>
          <w:sz w:val="24"/>
        </w:rPr>
        <w:t xml:space="preserve">= </w:t>
      </w:r>
      <w:r w:rsidR="00B95CB4" w:rsidRPr="00B95CB4">
        <w:rPr>
          <w:i/>
          <w:sz w:val="24"/>
          <w:lang w:val="en-US"/>
        </w:rPr>
        <w:t>R</w:t>
      </w:r>
      <w:r w:rsidRPr="00B95CB4">
        <w:rPr>
          <w:i/>
          <w:sz w:val="24"/>
        </w:rPr>
        <w:t xml:space="preserve">2 / </w:t>
      </w:r>
      <w:r w:rsidR="00B95CB4" w:rsidRPr="00B95CB4">
        <w:rPr>
          <w:i/>
          <w:sz w:val="24"/>
          <w:lang w:val="en-US"/>
        </w:rPr>
        <w:t>R</w:t>
      </w:r>
      <w:r w:rsidRPr="00B95CB4">
        <w:rPr>
          <w:i/>
          <w:sz w:val="24"/>
        </w:rPr>
        <w:t>1</w:t>
      </w:r>
      <w:r w:rsidR="00B95CB4" w:rsidRPr="00522859">
        <w:rPr>
          <w:i/>
          <w:sz w:val="24"/>
        </w:rPr>
        <w:t xml:space="preserve"> ×</w:t>
      </w:r>
      <w:r w:rsidRPr="00B95CB4">
        <w:rPr>
          <w:i/>
          <w:sz w:val="24"/>
        </w:rPr>
        <w:t xml:space="preserve"> (k + t1)</w:t>
      </w:r>
      <w:r w:rsidR="00B95CB4" w:rsidRPr="00522859">
        <w:rPr>
          <w:i/>
          <w:sz w:val="24"/>
        </w:rPr>
        <w:t xml:space="preserve"> – </w:t>
      </w:r>
      <w:r w:rsidRPr="00B95CB4">
        <w:rPr>
          <w:i/>
          <w:sz w:val="24"/>
        </w:rPr>
        <w:t>(k + t2)</w:t>
      </w:r>
    </w:p>
    <w:p w:rsidR="00B95CB4" w:rsidRDefault="00B95CB4" w:rsidP="009166A3">
      <w:pPr>
        <w:autoSpaceDE w:val="0"/>
        <w:autoSpaceDN w:val="0"/>
        <w:adjustRightInd w:val="0"/>
        <w:ind w:firstLine="567"/>
        <w:rPr>
          <w:sz w:val="24"/>
        </w:rPr>
      </w:pPr>
    </w:p>
    <w:p w:rsidR="009166A3" w:rsidRPr="009166A3" w:rsidRDefault="00B95CB4" w:rsidP="00B95CB4">
      <w:pPr>
        <w:autoSpaceDE w:val="0"/>
        <w:autoSpaceDN w:val="0"/>
        <w:adjustRightInd w:val="0"/>
        <w:rPr>
          <w:sz w:val="24"/>
        </w:rPr>
      </w:pPr>
      <w:r>
        <w:rPr>
          <w:sz w:val="24"/>
          <w:lang w:val="kk-KZ"/>
        </w:rPr>
        <w:t>гд</w:t>
      </w:r>
      <w:r w:rsidR="009166A3" w:rsidRPr="009166A3">
        <w:rPr>
          <w:sz w:val="24"/>
        </w:rPr>
        <w:t xml:space="preserve">e </w:t>
      </w:r>
      <w:r w:rsidR="009166A3" w:rsidRPr="00B95CB4">
        <w:rPr>
          <w:i/>
          <w:sz w:val="24"/>
        </w:rPr>
        <w:t>Т</w:t>
      </w:r>
      <w:r>
        <w:rPr>
          <w:sz w:val="24"/>
          <w:lang w:val="kk-KZ"/>
        </w:rPr>
        <w:t xml:space="preserve"> – </w:t>
      </w:r>
      <w:r w:rsidR="009166A3" w:rsidRPr="009166A3">
        <w:rPr>
          <w:sz w:val="24"/>
        </w:rPr>
        <w:t>повышение температуры, °С;</w:t>
      </w:r>
    </w:p>
    <w:p w:rsidR="009166A3" w:rsidRPr="009166A3" w:rsidRDefault="009166A3" w:rsidP="00B95CB4">
      <w:pPr>
        <w:autoSpaceDE w:val="0"/>
        <w:autoSpaceDN w:val="0"/>
        <w:adjustRightInd w:val="0"/>
        <w:ind w:firstLine="426"/>
        <w:rPr>
          <w:sz w:val="24"/>
        </w:rPr>
      </w:pPr>
      <w:r w:rsidRPr="00B95CB4">
        <w:rPr>
          <w:i/>
          <w:sz w:val="24"/>
        </w:rPr>
        <w:t>R1</w:t>
      </w:r>
      <w:r w:rsidR="00B95CB4" w:rsidRPr="00B95CB4">
        <w:rPr>
          <w:i/>
          <w:sz w:val="24"/>
          <w:lang w:val="kk-KZ"/>
        </w:rPr>
        <w:t xml:space="preserve"> </w:t>
      </w:r>
      <w:r w:rsidR="00B95CB4">
        <w:rPr>
          <w:sz w:val="24"/>
          <w:lang w:val="kk-KZ"/>
        </w:rPr>
        <w:t xml:space="preserve">– </w:t>
      </w:r>
      <w:r w:rsidRPr="009166A3">
        <w:rPr>
          <w:sz w:val="24"/>
        </w:rPr>
        <w:t>сопротивление катушки в начале испытания;</w:t>
      </w:r>
    </w:p>
    <w:p w:rsidR="00B95CB4" w:rsidRDefault="009166A3" w:rsidP="00B95CB4">
      <w:pPr>
        <w:autoSpaceDE w:val="0"/>
        <w:autoSpaceDN w:val="0"/>
        <w:adjustRightInd w:val="0"/>
        <w:ind w:firstLine="426"/>
        <w:rPr>
          <w:sz w:val="24"/>
        </w:rPr>
      </w:pPr>
      <w:r w:rsidRPr="00B95CB4">
        <w:rPr>
          <w:i/>
          <w:sz w:val="24"/>
        </w:rPr>
        <w:t>t1</w:t>
      </w:r>
      <w:r w:rsidR="00B95CB4">
        <w:rPr>
          <w:sz w:val="24"/>
          <w:lang w:val="kk-KZ"/>
        </w:rPr>
        <w:t xml:space="preserve"> – </w:t>
      </w:r>
      <w:r w:rsidRPr="009166A3">
        <w:rPr>
          <w:sz w:val="24"/>
        </w:rPr>
        <w:t xml:space="preserve">температура в помещении в начале испытания, °С; </w:t>
      </w:r>
    </w:p>
    <w:p w:rsidR="009166A3" w:rsidRDefault="009166A3" w:rsidP="00B95CB4">
      <w:pPr>
        <w:autoSpaceDE w:val="0"/>
        <w:autoSpaceDN w:val="0"/>
        <w:adjustRightInd w:val="0"/>
        <w:ind w:firstLine="426"/>
        <w:rPr>
          <w:sz w:val="24"/>
        </w:rPr>
      </w:pPr>
      <w:r w:rsidRPr="00B95CB4">
        <w:rPr>
          <w:i/>
          <w:sz w:val="24"/>
        </w:rPr>
        <w:t>R2</w:t>
      </w:r>
      <w:r w:rsidR="00B95CB4">
        <w:rPr>
          <w:sz w:val="24"/>
          <w:lang w:val="kk-KZ"/>
        </w:rPr>
        <w:t xml:space="preserve"> – </w:t>
      </w:r>
      <w:r w:rsidRPr="009166A3">
        <w:rPr>
          <w:sz w:val="24"/>
        </w:rPr>
        <w:t>сопротивление катушки в конце испытания;</w:t>
      </w:r>
    </w:p>
    <w:p w:rsidR="00B95CB4" w:rsidRDefault="00B95CB4" w:rsidP="00B95CB4">
      <w:pPr>
        <w:autoSpaceDE w:val="0"/>
        <w:autoSpaceDN w:val="0"/>
        <w:adjustRightInd w:val="0"/>
        <w:ind w:firstLine="426"/>
        <w:rPr>
          <w:sz w:val="24"/>
        </w:rPr>
      </w:pPr>
      <w:r w:rsidRPr="00B95CB4">
        <w:rPr>
          <w:i/>
          <w:sz w:val="24"/>
        </w:rPr>
        <w:t>t</w:t>
      </w:r>
      <w:r>
        <w:rPr>
          <w:i/>
          <w:sz w:val="24"/>
          <w:lang w:val="kk-KZ"/>
        </w:rPr>
        <w:t>2</w:t>
      </w:r>
      <w:r>
        <w:rPr>
          <w:sz w:val="24"/>
          <w:lang w:val="kk-KZ"/>
        </w:rPr>
        <w:t xml:space="preserve"> – </w:t>
      </w:r>
      <w:r w:rsidRPr="009166A3">
        <w:rPr>
          <w:sz w:val="24"/>
        </w:rPr>
        <w:t xml:space="preserve">температура в помещении в </w:t>
      </w:r>
      <w:r>
        <w:rPr>
          <w:sz w:val="24"/>
          <w:lang w:val="kk-KZ"/>
        </w:rPr>
        <w:t>конце</w:t>
      </w:r>
      <w:r w:rsidRPr="009166A3">
        <w:rPr>
          <w:sz w:val="24"/>
        </w:rPr>
        <w:t xml:space="preserve"> испытания, °С; </w:t>
      </w:r>
    </w:p>
    <w:p w:rsidR="009166A3" w:rsidRPr="009166A3" w:rsidRDefault="009166A3" w:rsidP="00B95CB4">
      <w:pPr>
        <w:autoSpaceDE w:val="0"/>
        <w:autoSpaceDN w:val="0"/>
        <w:adjustRightInd w:val="0"/>
        <w:ind w:firstLine="426"/>
        <w:rPr>
          <w:sz w:val="24"/>
        </w:rPr>
      </w:pPr>
      <w:r w:rsidRPr="00B95CB4">
        <w:rPr>
          <w:i/>
          <w:sz w:val="24"/>
        </w:rPr>
        <w:t>k</w:t>
      </w:r>
      <w:r w:rsidR="00B95CB4">
        <w:rPr>
          <w:sz w:val="24"/>
          <w:lang w:val="kk-KZ"/>
        </w:rPr>
        <w:t xml:space="preserve"> </w:t>
      </w:r>
      <w:r w:rsidR="00B95CB4">
        <w:rPr>
          <w:sz w:val="24"/>
        </w:rPr>
        <w:t>=</w:t>
      </w:r>
      <w:r w:rsidR="00B95CB4">
        <w:rPr>
          <w:sz w:val="24"/>
          <w:lang w:val="kk-KZ"/>
        </w:rPr>
        <w:t xml:space="preserve"> </w:t>
      </w:r>
      <w:r w:rsidRPr="009166A3">
        <w:rPr>
          <w:sz w:val="24"/>
        </w:rPr>
        <w:t>234,5 для меди;</w:t>
      </w:r>
    </w:p>
    <w:p w:rsidR="009166A3" w:rsidRPr="009166A3" w:rsidRDefault="009166A3" w:rsidP="00B95CB4">
      <w:pPr>
        <w:autoSpaceDE w:val="0"/>
        <w:autoSpaceDN w:val="0"/>
        <w:adjustRightInd w:val="0"/>
        <w:ind w:firstLine="426"/>
        <w:rPr>
          <w:sz w:val="24"/>
        </w:rPr>
      </w:pPr>
      <w:r w:rsidRPr="00B95CB4">
        <w:rPr>
          <w:i/>
          <w:sz w:val="24"/>
        </w:rPr>
        <w:t>k</w:t>
      </w:r>
      <w:r w:rsidR="00B95CB4">
        <w:rPr>
          <w:sz w:val="24"/>
          <w:lang w:val="kk-KZ"/>
        </w:rPr>
        <w:t xml:space="preserve"> = </w:t>
      </w:r>
      <w:r w:rsidRPr="009166A3">
        <w:rPr>
          <w:sz w:val="24"/>
        </w:rPr>
        <w:t>225,0 для алюминия;</w:t>
      </w:r>
    </w:p>
    <w:p w:rsidR="009166A3" w:rsidRPr="009166A3" w:rsidRDefault="009166A3" w:rsidP="009166A3">
      <w:pPr>
        <w:autoSpaceDE w:val="0"/>
        <w:autoSpaceDN w:val="0"/>
        <w:adjustRightInd w:val="0"/>
        <w:ind w:firstLine="567"/>
        <w:rPr>
          <w:sz w:val="24"/>
        </w:rPr>
      </w:pPr>
      <w:r w:rsidRPr="009166A3">
        <w:rPr>
          <w:sz w:val="24"/>
        </w:rPr>
        <w:t>Для других материалов следует использовать правильное значение константы «</w:t>
      </w:r>
      <w:r w:rsidRPr="00B95CB4">
        <w:rPr>
          <w:i/>
          <w:sz w:val="24"/>
        </w:rPr>
        <w:t>k</w:t>
      </w:r>
      <w:r w:rsidRPr="009166A3">
        <w:rPr>
          <w:sz w:val="24"/>
        </w:rPr>
        <w:t>›.</w:t>
      </w:r>
    </w:p>
    <w:p w:rsidR="009166A3" w:rsidRPr="009166A3" w:rsidRDefault="009166A3" w:rsidP="009166A3">
      <w:pPr>
        <w:autoSpaceDE w:val="0"/>
        <w:autoSpaceDN w:val="0"/>
        <w:adjustRightInd w:val="0"/>
        <w:ind w:firstLine="567"/>
        <w:rPr>
          <w:sz w:val="24"/>
        </w:rPr>
      </w:pPr>
      <w:r w:rsidRPr="009166A3">
        <w:rPr>
          <w:sz w:val="24"/>
        </w:rPr>
        <w:t>Пределы:</w:t>
      </w:r>
    </w:p>
    <w:p w:rsidR="009166A3" w:rsidRPr="00B95CB4" w:rsidRDefault="009166A3" w:rsidP="001F5685">
      <w:pPr>
        <w:pStyle w:val="af0"/>
        <w:numPr>
          <w:ilvl w:val="0"/>
          <w:numId w:val="6"/>
        </w:numPr>
        <w:tabs>
          <w:tab w:val="center" w:pos="851"/>
        </w:tabs>
        <w:spacing w:after="0" w:line="240" w:lineRule="auto"/>
        <w:ind w:left="0" w:firstLine="567"/>
        <w:jc w:val="both"/>
        <w:rPr>
          <w:rFonts w:ascii="Times New Roman" w:eastAsia="Arial" w:hAnsi="Times New Roman"/>
          <w:sz w:val="24"/>
          <w:szCs w:val="24"/>
        </w:rPr>
      </w:pPr>
      <w:r w:rsidRPr="00B95CB4">
        <w:rPr>
          <w:rFonts w:ascii="Times New Roman" w:eastAsia="Arial" w:hAnsi="Times New Roman"/>
          <w:sz w:val="24"/>
          <w:szCs w:val="24"/>
        </w:rPr>
        <w:lastRenderedPageBreak/>
        <w:t>для катушек и их систем изоля</w:t>
      </w:r>
      <w:r w:rsidR="00B95CB4">
        <w:rPr>
          <w:rFonts w:ascii="Times New Roman" w:eastAsia="Arial" w:hAnsi="Times New Roman"/>
          <w:sz w:val="24"/>
          <w:szCs w:val="24"/>
        </w:rPr>
        <w:t>ц</w:t>
      </w:r>
      <w:r w:rsidRPr="00B95CB4">
        <w:rPr>
          <w:rFonts w:ascii="Times New Roman" w:eastAsia="Arial" w:hAnsi="Times New Roman"/>
          <w:sz w:val="24"/>
          <w:szCs w:val="24"/>
        </w:rPr>
        <w:t>ии применяют предельные значения температур, указанные в таблице 1;</w:t>
      </w:r>
    </w:p>
    <w:p w:rsidR="009166A3" w:rsidRPr="00B95CB4" w:rsidRDefault="009166A3" w:rsidP="001F5685">
      <w:pPr>
        <w:pStyle w:val="af0"/>
        <w:numPr>
          <w:ilvl w:val="0"/>
          <w:numId w:val="6"/>
        </w:numPr>
        <w:tabs>
          <w:tab w:val="center" w:pos="851"/>
        </w:tabs>
        <w:spacing w:after="0" w:line="240" w:lineRule="auto"/>
        <w:ind w:left="0" w:firstLine="567"/>
        <w:jc w:val="both"/>
        <w:rPr>
          <w:rFonts w:ascii="Times New Roman" w:eastAsia="Arial" w:hAnsi="Times New Roman"/>
          <w:sz w:val="24"/>
          <w:szCs w:val="24"/>
        </w:rPr>
      </w:pPr>
      <w:r w:rsidRPr="00B95CB4">
        <w:rPr>
          <w:rFonts w:ascii="Times New Roman" w:eastAsia="Arial" w:hAnsi="Times New Roman"/>
          <w:sz w:val="24"/>
          <w:szCs w:val="24"/>
        </w:rPr>
        <w:t>для других компонентов измеренные температуры не должны превышать нижнее значение:</w:t>
      </w:r>
    </w:p>
    <w:p w:rsidR="009166A3" w:rsidRPr="00B95CB4" w:rsidRDefault="009166A3" w:rsidP="001F5685">
      <w:pPr>
        <w:pStyle w:val="af0"/>
        <w:numPr>
          <w:ilvl w:val="0"/>
          <w:numId w:val="6"/>
        </w:numPr>
        <w:tabs>
          <w:tab w:val="center" w:pos="851"/>
        </w:tabs>
        <w:spacing w:after="0" w:line="240" w:lineRule="auto"/>
        <w:ind w:left="0" w:firstLine="567"/>
        <w:jc w:val="both"/>
        <w:rPr>
          <w:rFonts w:ascii="Times New Roman" w:eastAsia="Arial" w:hAnsi="Times New Roman"/>
          <w:sz w:val="24"/>
          <w:szCs w:val="24"/>
        </w:rPr>
      </w:pPr>
      <w:r w:rsidRPr="00B95CB4">
        <w:rPr>
          <w:rFonts w:ascii="Times New Roman" w:eastAsia="Arial" w:hAnsi="Times New Roman"/>
          <w:sz w:val="24"/>
          <w:szCs w:val="24"/>
        </w:rPr>
        <w:t>пределов в применимых стандартах IEC на компоненты;</w:t>
      </w:r>
    </w:p>
    <w:p w:rsidR="009166A3" w:rsidRPr="00B95CB4" w:rsidRDefault="009166A3" w:rsidP="001F5685">
      <w:pPr>
        <w:pStyle w:val="af0"/>
        <w:numPr>
          <w:ilvl w:val="0"/>
          <w:numId w:val="6"/>
        </w:numPr>
        <w:tabs>
          <w:tab w:val="center" w:pos="851"/>
        </w:tabs>
        <w:spacing w:after="0" w:line="240" w:lineRule="auto"/>
        <w:ind w:left="0" w:firstLine="567"/>
        <w:jc w:val="both"/>
        <w:rPr>
          <w:rFonts w:ascii="Times New Roman" w:eastAsia="Arial" w:hAnsi="Times New Roman"/>
          <w:sz w:val="24"/>
          <w:szCs w:val="24"/>
        </w:rPr>
      </w:pPr>
      <w:r w:rsidRPr="00B95CB4">
        <w:rPr>
          <w:rFonts w:ascii="Times New Roman" w:eastAsia="Arial" w:hAnsi="Times New Roman"/>
          <w:sz w:val="24"/>
          <w:szCs w:val="24"/>
        </w:rPr>
        <w:t>расчетной рабочей температуры изготовителя компонента или материала;</w:t>
      </w:r>
    </w:p>
    <w:p w:rsidR="009166A3" w:rsidRPr="00B95CB4" w:rsidRDefault="009166A3" w:rsidP="001F5685">
      <w:pPr>
        <w:pStyle w:val="af0"/>
        <w:numPr>
          <w:ilvl w:val="0"/>
          <w:numId w:val="6"/>
        </w:numPr>
        <w:tabs>
          <w:tab w:val="center" w:pos="851"/>
        </w:tabs>
        <w:spacing w:after="0" w:line="240" w:lineRule="auto"/>
        <w:ind w:left="0" w:firstLine="567"/>
        <w:jc w:val="both"/>
        <w:rPr>
          <w:rFonts w:ascii="Times New Roman" w:eastAsia="Arial" w:hAnsi="Times New Roman"/>
          <w:sz w:val="24"/>
          <w:szCs w:val="24"/>
        </w:rPr>
      </w:pPr>
      <w:r w:rsidRPr="00B95CB4">
        <w:rPr>
          <w:rFonts w:ascii="Times New Roman" w:eastAsia="Arial" w:hAnsi="Times New Roman"/>
          <w:sz w:val="24"/>
          <w:szCs w:val="24"/>
        </w:rPr>
        <w:t>при отсутствии указанных выше значений, предельные значения температур указаны в таблице 2.</w:t>
      </w:r>
    </w:p>
    <w:p w:rsidR="00B95CB4" w:rsidRDefault="00B95CB4" w:rsidP="009166A3">
      <w:pPr>
        <w:autoSpaceDE w:val="0"/>
        <w:autoSpaceDN w:val="0"/>
        <w:adjustRightInd w:val="0"/>
        <w:ind w:firstLine="567"/>
        <w:rPr>
          <w:sz w:val="24"/>
        </w:rPr>
      </w:pPr>
    </w:p>
    <w:p w:rsidR="009166A3" w:rsidRPr="00B1282E" w:rsidRDefault="00B95CB4" w:rsidP="00B95CB4">
      <w:pPr>
        <w:autoSpaceDE w:val="0"/>
        <w:autoSpaceDN w:val="0"/>
        <w:adjustRightInd w:val="0"/>
        <w:ind w:firstLine="567"/>
        <w:jc w:val="center"/>
        <w:rPr>
          <w:b/>
          <w:sz w:val="24"/>
        </w:rPr>
      </w:pPr>
      <w:r w:rsidRPr="00B1282E">
        <w:rPr>
          <w:b/>
          <w:sz w:val="24"/>
        </w:rPr>
        <w:t xml:space="preserve">Таблица </w:t>
      </w:r>
      <w:r w:rsidR="00B1282E">
        <w:rPr>
          <w:b/>
          <w:sz w:val="24"/>
        </w:rPr>
        <w:t xml:space="preserve">1 </w:t>
      </w:r>
      <w:r w:rsidRPr="00B1282E">
        <w:rPr>
          <w:b/>
          <w:sz w:val="24"/>
        </w:rPr>
        <w:t xml:space="preserve">– </w:t>
      </w:r>
      <w:r w:rsidR="009166A3" w:rsidRPr="00B1282E">
        <w:rPr>
          <w:b/>
          <w:sz w:val="24"/>
        </w:rPr>
        <w:t>Общие предельные значения температур для транс</w:t>
      </w:r>
      <w:r w:rsidRPr="00B1282E">
        <w:rPr>
          <w:b/>
          <w:sz w:val="24"/>
        </w:rPr>
        <w:t>фо</w:t>
      </w:r>
      <w:r w:rsidR="009166A3" w:rsidRPr="00B1282E">
        <w:rPr>
          <w:b/>
          <w:sz w:val="24"/>
        </w:rPr>
        <w:t>рматоров, катушек индуктивности и других катушек и их систем изоляции</w:t>
      </w:r>
    </w:p>
    <w:p w:rsidR="009166A3" w:rsidRDefault="009166A3" w:rsidP="009166A3">
      <w:pPr>
        <w:autoSpaceDE w:val="0"/>
        <w:autoSpaceDN w:val="0"/>
        <w:adjustRightInd w:val="0"/>
        <w:ind w:firstLine="567"/>
        <w:rPr>
          <w:sz w:val="24"/>
        </w:rPr>
      </w:pPr>
    </w:p>
    <w:tbl>
      <w:tblPr>
        <w:tblStyle w:val="TableNormal"/>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firstRow="1" w:lastRow="1" w:firstColumn="1" w:lastColumn="1" w:noHBand="0" w:noVBand="0"/>
      </w:tblPr>
      <w:tblGrid>
        <w:gridCol w:w="1782"/>
        <w:gridCol w:w="3147"/>
        <w:gridCol w:w="4409"/>
      </w:tblGrid>
      <w:tr w:rsidR="009166A3" w:rsidRPr="009166A3" w:rsidTr="00B95CB4">
        <w:trPr>
          <w:trHeight w:val="454"/>
        </w:trPr>
        <w:tc>
          <w:tcPr>
            <w:tcW w:w="954" w:type="pct"/>
            <w:tcBorders>
              <w:top w:val="single" w:sz="6" w:space="0" w:color="000000"/>
              <w:left w:val="single" w:sz="6" w:space="0" w:color="000000"/>
              <w:bottom w:val="double" w:sz="4" w:space="0" w:color="auto"/>
              <w:right w:val="single" w:sz="6" w:space="0" w:color="000000"/>
            </w:tcBorders>
            <w:vAlign w:val="center"/>
            <w:hideMark/>
          </w:tcPr>
          <w:p w:rsidR="009166A3" w:rsidRPr="009166A3" w:rsidRDefault="00B95CB4" w:rsidP="00B95CB4">
            <w:pPr>
              <w:autoSpaceDE w:val="0"/>
              <w:autoSpaceDN w:val="0"/>
              <w:adjustRightInd w:val="0"/>
              <w:jc w:val="center"/>
              <w:rPr>
                <w:rFonts w:ascii="Times New Roman" w:eastAsia="Times New Roman" w:hAnsi="Times New Roman" w:cs="Times New Roman"/>
                <w:sz w:val="24"/>
                <w:lang w:val="ru-RU" w:eastAsia="ru-RU"/>
              </w:rPr>
            </w:pPr>
            <w:r w:rsidRPr="009166A3">
              <w:rPr>
                <w:rFonts w:ascii="Times New Roman" w:eastAsia="Times New Roman" w:hAnsi="Times New Roman" w:cs="Times New Roman"/>
                <w:sz w:val="24"/>
                <w:lang w:val="ru-RU" w:eastAsia="ru-RU"/>
              </w:rPr>
              <w:t>К</w:t>
            </w:r>
            <w:r>
              <w:rPr>
                <w:rFonts w:ascii="Times New Roman" w:eastAsia="Times New Roman" w:hAnsi="Times New Roman" w:cs="Times New Roman"/>
                <w:sz w:val="24"/>
                <w:lang w:val="ru-RU" w:eastAsia="ru-RU"/>
              </w:rPr>
              <w:t>л</w:t>
            </w:r>
            <w:r w:rsidRPr="009166A3">
              <w:rPr>
                <w:rFonts w:ascii="Times New Roman" w:eastAsia="Times New Roman" w:hAnsi="Times New Roman" w:cs="Times New Roman"/>
                <w:sz w:val="24"/>
                <w:lang w:val="ru-RU" w:eastAsia="ru-RU"/>
              </w:rPr>
              <w:t>асс</w:t>
            </w:r>
            <w:r w:rsidR="009166A3" w:rsidRPr="009166A3">
              <w:rPr>
                <w:rFonts w:ascii="Times New Roman" w:eastAsia="Times New Roman" w:hAnsi="Times New Roman" w:cs="Times New Roman"/>
                <w:sz w:val="24"/>
                <w:lang w:val="ru-RU" w:eastAsia="ru-RU"/>
              </w:rPr>
              <w:t xml:space="preserve"> изоляции (см. IEC 60085)</w:t>
            </w:r>
          </w:p>
        </w:tc>
        <w:tc>
          <w:tcPr>
            <w:tcW w:w="1685" w:type="pct"/>
            <w:tcBorders>
              <w:top w:val="single" w:sz="6" w:space="0" w:color="000000"/>
              <w:left w:val="single" w:sz="6" w:space="0" w:color="000000"/>
              <w:bottom w:val="double" w:sz="4" w:space="0" w:color="auto"/>
              <w:right w:val="single" w:sz="6" w:space="0" w:color="000000"/>
            </w:tcBorders>
            <w:vAlign w:val="center"/>
            <w:hideMark/>
          </w:tcPr>
          <w:p w:rsidR="009166A3" w:rsidRPr="009166A3" w:rsidRDefault="009166A3" w:rsidP="00B95CB4">
            <w:pPr>
              <w:autoSpaceDE w:val="0"/>
              <w:autoSpaceDN w:val="0"/>
              <w:adjustRightInd w:val="0"/>
              <w:jc w:val="center"/>
              <w:rPr>
                <w:rFonts w:ascii="Times New Roman" w:eastAsia="Times New Roman" w:hAnsi="Times New Roman" w:cs="Times New Roman"/>
                <w:sz w:val="24"/>
                <w:lang w:val="ru-RU" w:eastAsia="ru-RU"/>
              </w:rPr>
            </w:pPr>
            <w:r w:rsidRPr="009166A3">
              <w:rPr>
                <w:rFonts w:ascii="Times New Roman" w:eastAsia="Times New Roman" w:hAnsi="Times New Roman" w:cs="Times New Roman"/>
                <w:sz w:val="24"/>
                <w:lang w:val="ru-RU" w:eastAsia="ru-RU"/>
              </w:rPr>
              <w:t>Пределы для измерений</w:t>
            </w:r>
          </w:p>
          <w:p w:rsidR="009166A3" w:rsidRPr="009166A3" w:rsidRDefault="009166A3" w:rsidP="00B95CB4">
            <w:pPr>
              <w:autoSpaceDE w:val="0"/>
              <w:autoSpaceDN w:val="0"/>
              <w:adjustRightInd w:val="0"/>
              <w:jc w:val="center"/>
              <w:rPr>
                <w:rFonts w:ascii="Times New Roman" w:eastAsia="Times New Roman" w:hAnsi="Times New Roman" w:cs="Times New Roman"/>
                <w:sz w:val="24"/>
                <w:lang w:val="ru-RU" w:eastAsia="ru-RU"/>
              </w:rPr>
            </w:pPr>
            <w:r w:rsidRPr="009166A3">
              <w:rPr>
                <w:rFonts w:ascii="Times New Roman" w:eastAsia="Times New Roman" w:hAnsi="Times New Roman" w:cs="Times New Roman"/>
                <w:sz w:val="24"/>
                <w:lang w:val="ru-RU" w:eastAsia="ru-RU"/>
              </w:rPr>
              <w:t>с поверхностными термопарами, °С</w:t>
            </w:r>
          </w:p>
        </w:tc>
        <w:tc>
          <w:tcPr>
            <w:tcW w:w="2361" w:type="pct"/>
            <w:tcBorders>
              <w:top w:val="single" w:sz="6" w:space="0" w:color="000000"/>
              <w:left w:val="single" w:sz="6" w:space="0" w:color="000000"/>
              <w:bottom w:val="double" w:sz="4" w:space="0" w:color="auto"/>
              <w:right w:val="single" w:sz="6" w:space="0" w:color="000000"/>
            </w:tcBorders>
            <w:vAlign w:val="center"/>
            <w:hideMark/>
          </w:tcPr>
          <w:p w:rsidR="009166A3" w:rsidRPr="009166A3" w:rsidRDefault="009166A3" w:rsidP="00B95CB4">
            <w:pPr>
              <w:autoSpaceDE w:val="0"/>
              <w:autoSpaceDN w:val="0"/>
              <w:adjustRightInd w:val="0"/>
              <w:jc w:val="center"/>
              <w:rPr>
                <w:rFonts w:ascii="Times New Roman" w:eastAsia="Times New Roman" w:hAnsi="Times New Roman" w:cs="Times New Roman"/>
                <w:sz w:val="24"/>
                <w:lang w:val="ru-RU" w:eastAsia="ru-RU"/>
              </w:rPr>
            </w:pPr>
            <w:r w:rsidRPr="009166A3">
              <w:rPr>
                <w:rFonts w:ascii="Times New Roman" w:eastAsia="Times New Roman" w:hAnsi="Times New Roman" w:cs="Times New Roman"/>
                <w:sz w:val="24"/>
                <w:lang w:val="ru-RU" w:eastAsia="ru-RU"/>
              </w:rPr>
              <w:t>Пределы д</w:t>
            </w:r>
            <w:r w:rsidR="00B95CB4">
              <w:rPr>
                <w:rFonts w:ascii="Times New Roman" w:eastAsia="Times New Roman" w:hAnsi="Times New Roman" w:cs="Times New Roman"/>
                <w:sz w:val="24"/>
                <w:lang w:val="ru-RU" w:eastAsia="ru-RU"/>
              </w:rPr>
              <w:t>л</w:t>
            </w:r>
            <w:r w:rsidRPr="009166A3">
              <w:rPr>
                <w:rFonts w:ascii="Times New Roman" w:eastAsia="Times New Roman" w:hAnsi="Times New Roman" w:cs="Times New Roman"/>
                <w:sz w:val="24"/>
                <w:lang w:val="ru-RU" w:eastAsia="ru-RU"/>
              </w:rPr>
              <w:t>я измерений с использованием метода изменения сопротивления и различных встроенных термопар, °С</w:t>
            </w:r>
          </w:p>
        </w:tc>
      </w:tr>
      <w:tr w:rsidR="009166A3" w:rsidRPr="009166A3" w:rsidTr="00B95CB4">
        <w:trPr>
          <w:trHeight w:val="454"/>
        </w:trPr>
        <w:tc>
          <w:tcPr>
            <w:tcW w:w="954" w:type="pct"/>
            <w:tcBorders>
              <w:top w:val="double" w:sz="4" w:space="0" w:color="auto"/>
              <w:left w:val="single" w:sz="6" w:space="0" w:color="000000"/>
              <w:bottom w:val="single" w:sz="6" w:space="0" w:color="000000"/>
              <w:right w:val="single" w:sz="6" w:space="0" w:color="000000"/>
            </w:tcBorders>
            <w:vAlign w:val="center"/>
            <w:hideMark/>
          </w:tcPr>
          <w:p w:rsidR="009166A3" w:rsidRPr="009166A3" w:rsidRDefault="009166A3" w:rsidP="00B95CB4">
            <w:pPr>
              <w:autoSpaceDE w:val="0"/>
              <w:autoSpaceDN w:val="0"/>
              <w:adjustRightInd w:val="0"/>
              <w:jc w:val="center"/>
              <w:rPr>
                <w:rFonts w:ascii="Times New Roman" w:eastAsia="Times New Roman" w:hAnsi="Times New Roman" w:cs="Times New Roman"/>
                <w:sz w:val="24"/>
                <w:lang w:val="ru-RU" w:eastAsia="ru-RU"/>
              </w:rPr>
            </w:pPr>
            <w:r w:rsidRPr="009166A3">
              <w:rPr>
                <w:rFonts w:ascii="Times New Roman" w:eastAsia="Times New Roman" w:hAnsi="Times New Roman" w:cs="Times New Roman"/>
                <w:sz w:val="24"/>
                <w:lang w:val="ru-RU" w:eastAsia="ru-RU"/>
              </w:rPr>
              <w:t>Класс А (105 °С)</w:t>
            </w:r>
          </w:p>
        </w:tc>
        <w:tc>
          <w:tcPr>
            <w:tcW w:w="1685" w:type="pct"/>
            <w:tcBorders>
              <w:top w:val="double" w:sz="4" w:space="0" w:color="auto"/>
              <w:left w:val="single" w:sz="6" w:space="0" w:color="000000"/>
              <w:bottom w:val="single" w:sz="6" w:space="0" w:color="000000"/>
              <w:right w:val="single" w:sz="6" w:space="0" w:color="000000"/>
            </w:tcBorders>
            <w:vAlign w:val="center"/>
            <w:hideMark/>
          </w:tcPr>
          <w:p w:rsidR="009166A3" w:rsidRPr="009166A3" w:rsidRDefault="009166A3" w:rsidP="00B95CB4">
            <w:pPr>
              <w:autoSpaceDE w:val="0"/>
              <w:autoSpaceDN w:val="0"/>
              <w:adjustRightInd w:val="0"/>
              <w:jc w:val="center"/>
              <w:rPr>
                <w:rFonts w:ascii="Times New Roman" w:eastAsia="Times New Roman" w:hAnsi="Times New Roman" w:cs="Times New Roman"/>
                <w:sz w:val="24"/>
                <w:lang w:val="ru-RU" w:eastAsia="ru-RU"/>
              </w:rPr>
            </w:pPr>
            <w:r w:rsidRPr="009166A3">
              <w:rPr>
                <w:rFonts w:ascii="Times New Roman" w:eastAsia="Times New Roman" w:hAnsi="Times New Roman" w:cs="Times New Roman"/>
                <w:sz w:val="24"/>
                <w:lang w:val="ru-RU" w:eastAsia="ru-RU"/>
              </w:rPr>
              <w:t>90</w:t>
            </w:r>
          </w:p>
        </w:tc>
        <w:tc>
          <w:tcPr>
            <w:tcW w:w="2361" w:type="pct"/>
            <w:tcBorders>
              <w:top w:val="double" w:sz="4" w:space="0" w:color="auto"/>
              <w:left w:val="single" w:sz="6" w:space="0" w:color="000000"/>
              <w:bottom w:val="single" w:sz="6" w:space="0" w:color="000000"/>
              <w:right w:val="single" w:sz="6" w:space="0" w:color="000000"/>
            </w:tcBorders>
            <w:vAlign w:val="center"/>
            <w:hideMark/>
          </w:tcPr>
          <w:p w:rsidR="009166A3" w:rsidRPr="009166A3" w:rsidRDefault="009166A3" w:rsidP="00B95CB4">
            <w:pPr>
              <w:autoSpaceDE w:val="0"/>
              <w:autoSpaceDN w:val="0"/>
              <w:adjustRightInd w:val="0"/>
              <w:jc w:val="center"/>
              <w:rPr>
                <w:rFonts w:ascii="Times New Roman" w:eastAsia="Times New Roman" w:hAnsi="Times New Roman" w:cs="Times New Roman"/>
                <w:sz w:val="24"/>
                <w:lang w:val="ru-RU" w:eastAsia="ru-RU"/>
              </w:rPr>
            </w:pPr>
            <w:r w:rsidRPr="009166A3">
              <w:rPr>
                <w:rFonts w:ascii="Times New Roman" w:eastAsia="Times New Roman" w:hAnsi="Times New Roman" w:cs="Times New Roman"/>
                <w:sz w:val="24"/>
                <w:lang w:val="ru-RU" w:eastAsia="ru-RU"/>
              </w:rPr>
              <w:t>95</w:t>
            </w:r>
          </w:p>
        </w:tc>
      </w:tr>
      <w:tr w:rsidR="009166A3" w:rsidRPr="009166A3" w:rsidTr="00B95CB4">
        <w:trPr>
          <w:trHeight w:val="454"/>
        </w:trPr>
        <w:tc>
          <w:tcPr>
            <w:tcW w:w="954" w:type="pct"/>
            <w:tcBorders>
              <w:top w:val="single" w:sz="6" w:space="0" w:color="000000"/>
              <w:left w:val="single" w:sz="6" w:space="0" w:color="000000"/>
              <w:bottom w:val="single" w:sz="6" w:space="0" w:color="000000"/>
              <w:right w:val="single" w:sz="6" w:space="0" w:color="000000"/>
            </w:tcBorders>
            <w:vAlign w:val="center"/>
            <w:hideMark/>
          </w:tcPr>
          <w:p w:rsidR="009166A3" w:rsidRPr="009166A3" w:rsidRDefault="009166A3" w:rsidP="00B95CB4">
            <w:pPr>
              <w:autoSpaceDE w:val="0"/>
              <w:autoSpaceDN w:val="0"/>
              <w:adjustRightInd w:val="0"/>
              <w:jc w:val="center"/>
              <w:rPr>
                <w:rFonts w:ascii="Times New Roman" w:eastAsia="Times New Roman" w:hAnsi="Times New Roman" w:cs="Times New Roman"/>
                <w:sz w:val="24"/>
                <w:lang w:val="ru-RU" w:eastAsia="ru-RU"/>
              </w:rPr>
            </w:pPr>
            <w:r w:rsidRPr="009166A3">
              <w:rPr>
                <w:rFonts w:ascii="Times New Roman" w:eastAsia="Times New Roman" w:hAnsi="Times New Roman" w:cs="Times New Roman"/>
                <w:sz w:val="24"/>
                <w:lang w:val="ru-RU" w:eastAsia="ru-RU"/>
              </w:rPr>
              <w:t>Класс Е (120 °С)</w:t>
            </w:r>
          </w:p>
        </w:tc>
        <w:tc>
          <w:tcPr>
            <w:tcW w:w="1685" w:type="pct"/>
            <w:tcBorders>
              <w:top w:val="single" w:sz="6" w:space="0" w:color="000000"/>
              <w:left w:val="single" w:sz="6" w:space="0" w:color="000000"/>
              <w:bottom w:val="single" w:sz="6" w:space="0" w:color="000000"/>
              <w:right w:val="single" w:sz="6" w:space="0" w:color="000000"/>
            </w:tcBorders>
            <w:vAlign w:val="center"/>
            <w:hideMark/>
          </w:tcPr>
          <w:p w:rsidR="009166A3" w:rsidRPr="009166A3" w:rsidRDefault="009166A3" w:rsidP="00B95CB4">
            <w:pPr>
              <w:autoSpaceDE w:val="0"/>
              <w:autoSpaceDN w:val="0"/>
              <w:adjustRightInd w:val="0"/>
              <w:jc w:val="center"/>
              <w:rPr>
                <w:rFonts w:ascii="Times New Roman" w:eastAsia="Times New Roman" w:hAnsi="Times New Roman" w:cs="Times New Roman"/>
                <w:sz w:val="24"/>
                <w:lang w:val="ru-RU" w:eastAsia="ru-RU"/>
              </w:rPr>
            </w:pPr>
            <w:r w:rsidRPr="009166A3">
              <w:rPr>
                <w:rFonts w:ascii="Times New Roman" w:eastAsia="Times New Roman" w:hAnsi="Times New Roman" w:cs="Times New Roman"/>
                <w:sz w:val="24"/>
                <w:lang w:val="ru-RU" w:eastAsia="ru-RU"/>
              </w:rPr>
              <w:t>105</w:t>
            </w:r>
          </w:p>
        </w:tc>
        <w:tc>
          <w:tcPr>
            <w:tcW w:w="2361" w:type="pct"/>
            <w:tcBorders>
              <w:top w:val="single" w:sz="6" w:space="0" w:color="000000"/>
              <w:left w:val="single" w:sz="6" w:space="0" w:color="000000"/>
              <w:bottom w:val="single" w:sz="6" w:space="0" w:color="000000"/>
              <w:right w:val="single" w:sz="6" w:space="0" w:color="000000"/>
            </w:tcBorders>
            <w:vAlign w:val="center"/>
            <w:hideMark/>
          </w:tcPr>
          <w:p w:rsidR="009166A3" w:rsidRPr="009166A3" w:rsidRDefault="009166A3" w:rsidP="00B95CB4">
            <w:pPr>
              <w:autoSpaceDE w:val="0"/>
              <w:autoSpaceDN w:val="0"/>
              <w:adjustRightInd w:val="0"/>
              <w:jc w:val="center"/>
              <w:rPr>
                <w:rFonts w:ascii="Times New Roman" w:eastAsia="Times New Roman" w:hAnsi="Times New Roman" w:cs="Times New Roman"/>
                <w:sz w:val="24"/>
                <w:lang w:val="ru-RU" w:eastAsia="ru-RU"/>
              </w:rPr>
            </w:pPr>
            <w:r w:rsidRPr="009166A3">
              <w:rPr>
                <w:rFonts w:ascii="Times New Roman" w:eastAsia="Times New Roman" w:hAnsi="Times New Roman" w:cs="Times New Roman"/>
                <w:sz w:val="24"/>
                <w:lang w:val="ru-RU" w:eastAsia="ru-RU"/>
              </w:rPr>
              <w:t>110</w:t>
            </w:r>
          </w:p>
        </w:tc>
      </w:tr>
      <w:tr w:rsidR="009166A3" w:rsidRPr="009166A3" w:rsidTr="00B95CB4">
        <w:trPr>
          <w:trHeight w:val="454"/>
        </w:trPr>
        <w:tc>
          <w:tcPr>
            <w:tcW w:w="954" w:type="pct"/>
            <w:tcBorders>
              <w:top w:val="single" w:sz="6" w:space="0" w:color="000000"/>
              <w:left w:val="single" w:sz="6" w:space="0" w:color="000000"/>
              <w:bottom w:val="single" w:sz="6" w:space="0" w:color="000000"/>
              <w:right w:val="single" w:sz="6" w:space="0" w:color="000000"/>
            </w:tcBorders>
            <w:vAlign w:val="center"/>
            <w:hideMark/>
          </w:tcPr>
          <w:p w:rsidR="009166A3" w:rsidRPr="009166A3" w:rsidRDefault="009166A3" w:rsidP="00B95CB4">
            <w:pPr>
              <w:autoSpaceDE w:val="0"/>
              <w:autoSpaceDN w:val="0"/>
              <w:adjustRightInd w:val="0"/>
              <w:jc w:val="center"/>
              <w:rPr>
                <w:rFonts w:ascii="Times New Roman" w:eastAsia="Times New Roman" w:hAnsi="Times New Roman" w:cs="Times New Roman"/>
                <w:sz w:val="24"/>
                <w:lang w:val="ru-RU" w:eastAsia="ru-RU"/>
              </w:rPr>
            </w:pPr>
            <w:r w:rsidRPr="009166A3">
              <w:rPr>
                <w:rFonts w:ascii="Times New Roman" w:eastAsia="Times New Roman" w:hAnsi="Times New Roman" w:cs="Times New Roman"/>
                <w:sz w:val="24"/>
                <w:lang w:val="ru-RU" w:eastAsia="ru-RU"/>
              </w:rPr>
              <w:t>Класс В (130 °С)</w:t>
            </w:r>
          </w:p>
        </w:tc>
        <w:tc>
          <w:tcPr>
            <w:tcW w:w="1685" w:type="pct"/>
            <w:tcBorders>
              <w:top w:val="single" w:sz="6" w:space="0" w:color="000000"/>
              <w:left w:val="single" w:sz="6" w:space="0" w:color="000000"/>
              <w:bottom w:val="single" w:sz="6" w:space="0" w:color="000000"/>
              <w:right w:val="single" w:sz="6" w:space="0" w:color="000000"/>
            </w:tcBorders>
            <w:vAlign w:val="center"/>
            <w:hideMark/>
          </w:tcPr>
          <w:p w:rsidR="009166A3" w:rsidRPr="009166A3" w:rsidRDefault="009166A3" w:rsidP="00B95CB4">
            <w:pPr>
              <w:autoSpaceDE w:val="0"/>
              <w:autoSpaceDN w:val="0"/>
              <w:adjustRightInd w:val="0"/>
              <w:jc w:val="center"/>
              <w:rPr>
                <w:rFonts w:ascii="Times New Roman" w:eastAsia="Times New Roman" w:hAnsi="Times New Roman" w:cs="Times New Roman"/>
                <w:sz w:val="24"/>
                <w:lang w:val="ru-RU" w:eastAsia="ru-RU"/>
              </w:rPr>
            </w:pPr>
            <w:r w:rsidRPr="009166A3">
              <w:rPr>
                <w:rFonts w:ascii="Times New Roman" w:eastAsia="Times New Roman" w:hAnsi="Times New Roman" w:cs="Times New Roman"/>
                <w:sz w:val="24"/>
                <w:lang w:val="ru-RU" w:eastAsia="ru-RU"/>
              </w:rPr>
              <w:t>110</w:t>
            </w:r>
          </w:p>
        </w:tc>
        <w:tc>
          <w:tcPr>
            <w:tcW w:w="2361" w:type="pct"/>
            <w:tcBorders>
              <w:top w:val="single" w:sz="6" w:space="0" w:color="000000"/>
              <w:left w:val="single" w:sz="6" w:space="0" w:color="000000"/>
              <w:bottom w:val="single" w:sz="6" w:space="0" w:color="000000"/>
              <w:right w:val="single" w:sz="6" w:space="0" w:color="000000"/>
            </w:tcBorders>
            <w:vAlign w:val="center"/>
            <w:hideMark/>
          </w:tcPr>
          <w:p w:rsidR="009166A3" w:rsidRPr="009166A3" w:rsidRDefault="009166A3" w:rsidP="00B95CB4">
            <w:pPr>
              <w:autoSpaceDE w:val="0"/>
              <w:autoSpaceDN w:val="0"/>
              <w:adjustRightInd w:val="0"/>
              <w:jc w:val="center"/>
              <w:rPr>
                <w:rFonts w:ascii="Times New Roman" w:eastAsia="Times New Roman" w:hAnsi="Times New Roman" w:cs="Times New Roman"/>
                <w:sz w:val="24"/>
                <w:lang w:val="ru-RU" w:eastAsia="ru-RU"/>
              </w:rPr>
            </w:pPr>
            <w:r w:rsidRPr="009166A3">
              <w:rPr>
                <w:rFonts w:ascii="Times New Roman" w:eastAsia="Times New Roman" w:hAnsi="Times New Roman" w:cs="Times New Roman"/>
                <w:sz w:val="24"/>
                <w:lang w:val="ru-RU" w:eastAsia="ru-RU"/>
              </w:rPr>
              <w:t>120</w:t>
            </w:r>
          </w:p>
        </w:tc>
      </w:tr>
      <w:tr w:rsidR="009166A3" w:rsidRPr="009166A3" w:rsidTr="00B95CB4">
        <w:trPr>
          <w:trHeight w:val="454"/>
        </w:trPr>
        <w:tc>
          <w:tcPr>
            <w:tcW w:w="954" w:type="pct"/>
            <w:tcBorders>
              <w:top w:val="single" w:sz="6" w:space="0" w:color="000000"/>
              <w:left w:val="single" w:sz="6" w:space="0" w:color="000000"/>
              <w:bottom w:val="single" w:sz="6" w:space="0" w:color="000000"/>
              <w:right w:val="single" w:sz="6" w:space="0" w:color="000000"/>
            </w:tcBorders>
            <w:vAlign w:val="center"/>
            <w:hideMark/>
          </w:tcPr>
          <w:p w:rsidR="009166A3" w:rsidRPr="009166A3" w:rsidRDefault="009166A3" w:rsidP="00B95CB4">
            <w:pPr>
              <w:autoSpaceDE w:val="0"/>
              <w:autoSpaceDN w:val="0"/>
              <w:adjustRightInd w:val="0"/>
              <w:jc w:val="center"/>
              <w:rPr>
                <w:rFonts w:ascii="Times New Roman" w:eastAsia="Times New Roman" w:hAnsi="Times New Roman" w:cs="Times New Roman"/>
                <w:sz w:val="24"/>
                <w:lang w:val="ru-RU" w:eastAsia="ru-RU"/>
              </w:rPr>
            </w:pPr>
            <w:r w:rsidRPr="009166A3">
              <w:rPr>
                <w:rFonts w:ascii="Times New Roman" w:eastAsia="Times New Roman" w:hAnsi="Times New Roman" w:cs="Times New Roman"/>
                <w:sz w:val="24"/>
                <w:lang w:val="ru-RU" w:eastAsia="ru-RU"/>
              </w:rPr>
              <w:t>Класс F (155 °С)</w:t>
            </w:r>
          </w:p>
        </w:tc>
        <w:tc>
          <w:tcPr>
            <w:tcW w:w="1685" w:type="pct"/>
            <w:tcBorders>
              <w:top w:val="single" w:sz="6" w:space="0" w:color="000000"/>
              <w:left w:val="single" w:sz="6" w:space="0" w:color="000000"/>
              <w:bottom w:val="single" w:sz="6" w:space="0" w:color="000000"/>
              <w:right w:val="single" w:sz="6" w:space="0" w:color="000000"/>
            </w:tcBorders>
            <w:vAlign w:val="center"/>
            <w:hideMark/>
          </w:tcPr>
          <w:p w:rsidR="009166A3" w:rsidRPr="009166A3" w:rsidRDefault="009166A3" w:rsidP="00B95CB4">
            <w:pPr>
              <w:autoSpaceDE w:val="0"/>
              <w:autoSpaceDN w:val="0"/>
              <w:adjustRightInd w:val="0"/>
              <w:jc w:val="center"/>
              <w:rPr>
                <w:rFonts w:ascii="Times New Roman" w:eastAsia="Times New Roman" w:hAnsi="Times New Roman" w:cs="Times New Roman"/>
                <w:sz w:val="24"/>
                <w:lang w:val="ru-RU" w:eastAsia="ru-RU"/>
              </w:rPr>
            </w:pPr>
            <w:r w:rsidRPr="009166A3">
              <w:rPr>
                <w:rFonts w:ascii="Times New Roman" w:eastAsia="Times New Roman" w:hAnsi="Times New Roman" w:cs="Times New Roman"/>
                <w:sz w:val="24"/>
                <w:lang w:val="ru-RU" w:eastAsia="ru-RU"/>
              </w:rPr>
              <w:t>130</w:t>
            </w:r>
          </w:p>
        </w:tc>
        <w:tc>
          <w:tcPr>
            <w:tcW w:w="2361" w:type="pct"/>
            <w:tcBorders>
              <w:top w:val="single" w:sz="6" w:space="0" w:color="000000"/>
              <w:left w:val="single" w:sz="6" w:space="0" w:color="000000"/>
              <w:bottom w:val="single" w:sz="6" w:space="0" w:color="000000"/>
              <w:right w:val="single" w:sz="6" w:space="0" w:color="000000"/>
            </w:tcBorders>
            <w:vAlign w:val="center"/>
            <w:hideMark/>
          </w:tcPr>
          <w:p w:rsidR="009166A3" w:rsidRPr="009166A3" w:rsidRDefault="009166A3" w:rsidP="00B95CB4">
            <w:pPr>
              <w:autoSpaceDE w:val="0"/>
              <w:autoSpaceDN w:val="0"/>
              <w:adjustRightInd w:val="0"/>
              <w:jc w:val="center"/>
              <w:rPr>
                <w:rFonts w:ascii="Times New Roman" w:eastAsia="Times New Roman" w:hAnsi="Times New Roman" w:cs="Times New Roman"/>
                <w:sz w:val="24"/>
                <w:lang w:val="ru-RU" w:eastAsia="ru-RU"/>
              </w:rPr>
            </w:pPr>
            <w:r w:rsidRPr="009166A3">
              <w:rPr>
                <w:rFonts w:ascii="Times New Roman" w:eastAsia="Times New Roman" w:hAnsi="Times New Roman" w:cs="Times New Roman"/>
                <w:sz w:val="24"/>
                <w:lang w:val="ru-RU" w:eastAsia="ru-RU"/>
              </w:rPr>
              <w:t>140</w:t>
            </w:r>
          </w:p>
        </w:tc>
      </w:tr>
      <w:tr w:rsidR="00B95CB4" w:rsidRPr="009166A3" w:rsidTr="00130FA6">
        <w:trPr>
          <w:trHeight w:val="454"/>
        </w:trPr>
        <w:tc>
          <w:tcPr>
            <w:tcW w:w="954" w:type="pct"/>
            <w:tcBorders>
              <w:top w:val="single" w:sz="6" w:space="0" w:color="000000"/>
              <w:left w:val="single" w:sz="6" w:space="0" w:color="000000"/>
              <w:bottom w:val="single" w:sz="6" w:space="0" w:color="000000"/>
              <w:right w:val="single" w:sz="6" w:space="0" w:color="000000"/>
            </w:tcBorders>
          </w:tcPr>
          <w:p w:rsidR="00B95CB4" w:rsidRPr="009166A3" w:rsidRDefault="00B95CB4" w:rsidP="00B95CB4">
            <w:pPr>
              <w:autoSpaceDE w:val="0"/>
              <w:autoSpaceDN w:val="0"/>
              <w:adjustRightInd w:val="0"/>
              <w:jc w:val="center"/>
              <w:rPr>
                <w:rFonts w:ascii="Times New Roman" w:eastAsia="Times New Roman" w:hAnsi="Times New Roman" w:cs="Times New Roman"/>
                <w:sz w:val="24"/>
                <w:lang w:val="ru-RU" w:eastAsia="ru-RU"/>
              </w:rPr>
            </w:pPr>
            <w:r w:rsidRPr="009166A3">
              <w:rPr>
                <w:rFonts w:ascii="Times New Roman" w:eastAsia="Times New Roman" w:hAnsi="Times New Roman" w:cs="Times New Roman"/>
                <w:sz w:val="24"/>
                <w:lang w:val="ru-RU" w:eastAsia="ru-RU"/>
              </w:rPr>
              <w:t>Класс</w:t>
            </w:r>
            <w:r>
              <w:rPr>
                <w:rFonts w:ascii="Times New Roman" w:eastAsia="Times New Roman" w:hAnsi="Times New Roman" w:cs="Times New Roman"/>
                <w:sz w:val="24"/>
                <w:lang w:val="ru-RU" w:eastAsia="ru-RU"/>
              </w:rPr>
              <w:t xml:space="preserve"> </w:t>
            </w:r>
            <w:r w:rsidRPr="009166A3">
              <w:rPr>
                <w:rFonts w:ascii="Times New Roman" w:eastAsia="Times New Roman" w:hAnsi="Times New Roman" w:cs="Times New Roman"/>
                <w:sz w:val="24"/>
                <w:lang w:val="ru-RU" w:eastAsia="ru-RU"/>
              </w:rPr>
              <w:t>Н</w:t>
            </w:r>
            <w:r>
              <w:rPr>
                <w:rFonts w:ascii="Times New Roman" w:eastAsia="Times New Roman" w:hAnsi="Times New Roman" w:cs="Times New Roman"/>
                <w:sz w:val="24"/>
                <w:lang w:val="ru-RU" w:eastAsia="ru-RU"/>
              </w:rPr>
              <w:t xml:space="preserve"> </w:t>
            </w:r>
            <w:r w:rsidR="00B1282E">
              <w:rPr>
                <w:rFonts w:ascii="Times New Roman" w:eastAsia="Times New Roman" w:hAnsi="Times New Roman" w:cs="Times New Roman"/>
                <w:sz w:val="24"/>
                <w:lang w:val="ru-RU" w:eastAsia="ru-RU"/>
              </w:rPr>
              <w:t>(</w:t>
            </w:r>
            <w:r>
              <w:rPr>
                <w:rFonts w:ascii="Times New Roman" w:eastAsia="Times New Roman" w:hAnsi="Times New Roman" w:cs="Times New Roman"/>
                <w:sz w:val="24"/>
                <w:lang w:val="ru-RU" w:eastAsia="ru-RU"/>
              </w:rPr>
              <w:t>180</w:t>
            </w:r>
            <w:r w:rsidR="00B1282E">
              <w:rPr>
                <w:rFonts w:ascii="Times New Roman" w:eastAsia="Times New Roman" w:hAnsi="Times New Roman" w:cs="Times New Roman"/>
                <w:sz w:val="24"/>
                <w:lang w:val="ru-RU" w:eastAsia="ru-RU"/>
              </w:rPr>
              <w:t xml:space="preserve"> </w:t>
            </w:r>
            <w:r w:rsidR="00B1282E" w:rsidRPr="009166A3">
              <w:rPr>
                <w:rFonts w:ascii="Times New Roman" w:eastAsia="Times New Roman" w:hAnsi="Times New Roman" w:cs="Times New Roman"/>
                <w:sz w:val="24"/>
                <w:lang w:val="ru-RU" w:eastAsia="ru-RU"/>
              </w:rPr>
              <w:t>°С</w:t>
            </w:r>
            <w:r w:rsidR="00B1282E">
              <w:rPr>
                <w:rFonts w:ascii="Times New Roman" w:eastAsia="Times New Roman" w:hAnsi="Times New Roman" w:cs="Times New Roman"/>
                <w:sz w:val="24"/>
                <w:lang w:val="ru-RU" w:eastAsia="ru-RU"/>
              </w:rPr>
              <w:t>)</w:t>
            </w:r>
            <w:r>
              <w:rPr>
                <w:rFonts w:ascii="Times New Roman" w:eastAsia="Times New Roman" w:hAnsi="Times New Roman" w:cs="Times New Roman"/>
                <w:sz w:val="24"/>
                <w:lang w:val="ru-RU" w:eastAsia="ru-RU"/>
              </w:rPr>
              <w:t xml:space="preserve"> </w:t>
            </w:r>
          </w:p>
        </w:tc>
        <w:tc>
          <w:tcPr>
            <w:tcW w:w="1685" w:type="pct"/>
            <w:tcBorders>
              <w:top w:val="single" w:sz="6" w:space="0" w:color="000000"/>
              <w:left w:val="single" w:sz="6" w:space="0" w:color="000000"/>
              <w:bottom w:val="single" w:sz="6" w:space="0" w:color="000000"/>
              <w:right w:val="single" w:sz="6" w:space="0" w:color="000000"/>
            </w:tcBorders>
          </w:tcPr>
          <w:p w:rsidR="00B95CB4" w:rsidRPr="009166A3" w:rsidRDefault="00B95CB4" w:rsidP="00B1282E">
            <w:pPr>
              <w:autoSpaceDE w:val="0"/>
              <w:autoSpaceDN w:val="0"/>
              <w:adjustRightInd w:val="0"/>
              <w:jc w:val="center"/>
              <w:rPr>
                <w:rFonts w:ascii="Times New Roman" w:eastAsia="Times New Roman" w:hAnsi="Times New Roman" w:cs="Times New Roman"/>
                <w:sz w:val="24"/>
                <w:lang w:val="ru-RU" w:eastAsia="ru-RU"/>
              </w:rPr>
            </w:pPr>
            <w:r w:rsidRPr="009166A3">
              <w:rPr>
                <w:rFonts w:ascii="Times New Roman" w:eastAsia="Times New Roman" w:hAnsi="Times New Roman" w:cs="Times New Roman"/>
                <w:sz w:val="24"/>
                <w:lang w:val="ru-RU" w:eastAsia="ru-RU"/>
              </w:rPr>
              <w:t>150</w:t>
            </w:r>
          </w:p>
        </w:tc>
        <w:tc>
          <w:tcPr>
            <w:tcW w:w="2361" w:type="pct"/>
            <w:tcBorders>
              <w:top w:val="single" w:sz="6" w:space="0" w:color="000000"/>
              <w:left w:val="single" w:sz="6" w:space="0" w:color="000000"/>
              <w:bottom w:val="single" w:sz="6" w:space="0" w:color="000000"/>
              <w:right w:val="single" w:sz="6" w:space="0" w:color="000000"/>
            </w:tcBorders>
          </w:tcPr>
          <w:p w:rsidR="00B95CB4" w:rsidRPr="009166A3" w:rsidRDefault="00B95CB4" w:rsidP="00B1282E">
            <w:pPr>
              <w:autoSpaceDE w:val="0"/>
              <w:autoSpaceDN w:val="0"/>
              <w:adjustRightInd w:val="0"/>
              <w:jc w:val="center"/>
              <w:rPr>
                <w:rFonts w:ascii="Times New Roman" w:eastAsia="Times New Roman" w:hAnsi="Times New Roman" w:cs="Times New Roman"/>
                <w:sz w:val="24"/>
                <w:lang w:val="ru-RU" w:eastAsia="ru-RU"/>
              </w:rPr>
            </w:pPr>
            <w:r w:rsidRPr="009166A3">
              <w:rPr>
                <w:rFonts w:ascii="Times New Roman" w:eastAsia="Times New Roman" w:hAnsi="Times New Roman" w:cs="Times New Roman"/>
                <w:sz w:val="24"/>
                <w:lang w:val="ru-RU" w:eastAsia="ru-RU"/>
              </w:rPr>
              <w:t>160</w:t>
            </w:r>
          </w:p>
        </w:tc>
      </w:tr>
      <w:tr w:rsidR="00B95CB4" w:rsidRPr="009166A3" w:rsidTr="00130FA6">
        <w:trPr>
          <w:trHeight w:val="454"/>
        </w:trPr>
        <w:tc>
          <w:tcPr>
            <w:tcW w:w="954" w:type="pct"/>
            <w:tcBorders>
              <w:top w:val="single" w:sz="6" w:space="0" w:color="000000"/>
              <w:left w:val="single" w:sz="6" w:space="0" w:color="000000"/>
              <w:bottom w:val="single" w:sz="6" w:space="0" w:color="000000"/>
              <w:right w:val="single" w:sz="6" w:space="0" w:color="000000"/>
            </w:tcBorders>
          </w:tcPr>
          <w:p w:rsidR="00B95CB4" w:rsidRPr="009166A3" w:rsidRDefault="00B95CB4" w:rsidP="00B95CB4">
            <w:pPr>
              <w:autoSpaceDE w:val="0"/>
              <w:autoSpaceDN w:val="0"/>
              <w:adjustRightInd w:val="0"/>
              <w:jc w:val="center"/>
              <w:rPr>
                <w:rFonts w:ascii="Times New Roman" w:eastAsia="Times New Roman" w:hAnsi="Times New Roman" w:cs="Times New Roman"/>
                <w:sz w:val="24"/>
                <w:lang w:val="ru-RU" w:eastAsia="ru-RU"/>
              </w:rPr>
            </w:pPr>
            <w:proofErr w:type="spellStart"/>
            <w:r w:rsidRPr="009166A3">
              <w:rPr>
                <w:rFonts w:ascii="Times New Roman" w:eastAsia="Times New Roman" w:hAnsi="Times New Roman" w:cs="Times New Roman"/>
                <w:sz w:val="24"/>
                <w:lang w:val="ru-RU" w:eastAsia="ru-RU"/>
              </w:rPr>
              <w:t>Kлacc</w:t>
            </w:r>
            <w:proofErr w:type="spellEnd"/>
            <w:r>
              <w:rPr>
                <w:rFonts w:ascii="Times New Roman" w:eastAsia="Times New Roman" w:hAnsi="Times New Roman" w:cs="Times New Roman"/>
                <w:sz w:val="24"/>
                <w:lang w:val="ru-RU" w:eastAsia="ru-RU"/>
              </w:rPr>
              <w:t xml:space="preserve"> </w:t>
            </w:r>
            <w:r w:rsidRPr="009166A3">
              <w:rPr>
                <w:rFonts w:ascii="Times New Roman" w:eastAsia="Times New Roman" w:hAnsi="Times New Roman" w:cs="Times New Roman"/>
                <w:sz w:val="24"/>
                <w:lang w:val="ru-RU" w:eastAsia="ru-RU"/>
              </w:rPr>
              <w:t>N</w:t>
            </w:r>
            <w:r>
              <w:rPr>
                <w:rFonts w:ascii="Times New Roman" w:eastAsia="Times New Roman" w:hAnsi="Times New Roman" w:cs="Times New Roman"/>
                <w:sz w:val="24"/>
                <w:lang w:val="ru-RU" w:eastAsia="ru-RU"/>
              </w:rPr>
              <w:t xml:space="preserve"> </w:t>
            </w:r>
            <w:r w:rsidR="00B1282E">
              <w:rPr>
                <w:rFonts w:ascii="Times New Roman" w:eastAsia="Times New Roman" w:hAnsi="Times New Roman" w:cs="Times New Roman"/>
                <w:sz w:val="24"/>
                <w:lang w:val="ru-RU" w:eastAsia="ru-RU"/>
              </w:rPr>
              <w:t>(</w:t>
            </w:r>
            <w:r>
              <w:rPr>
                <w:rFonts w:ascii="Times New Roman" w:eastAsia="Times New Roman" w:hAnsi="Times New Roman" w:cs="Times New Roman"/>
                <w:sz w:val="24"/>
                <w:lang w:val="ru-RU" w:eastAsia="ru-RU"/>
              </w:rPr>
              <w:t>200</w:t>
            </w:r>
            <w:r w:rsidR="00B1282E">
              <w:rPr>
                <w:rFonts w:ascii="Times New Roman" w:eastAsia="Times New Roman" w:hAnsi="Times New Roman" w:cs="Times New Roman"/>
                <w:sz w:val="24"/>
                <w:lang w:val="ru-RU" w:eastAsia="ru-RU"/>
              </w:rPr>
              <w:t xml:space="preserve"> </w:t>
            </w:r>
            <w:r w:rsidR="00B1282E" w:rsidRPr="009166A3">
              <w:rPr>
                <w:rFonts w:ascii="Times New Roman" w:eastAsia="Times New Roman" w:hAnsi="Times New Roman" w:cs="Times New Roman"/>
                <w:sz w:val="24"/>
                <w:lang w:val="ru-RU" w:eastAsia="ru-RU"/>
              </w:rPr>
              <w:t>°С</w:t>
            </w:r>
            <w:r w:rsidR="00B1282E">
              <w:rPr>
                <w:rFonts w:ascii="Times New Roman" w:eastAsia="Times New Roman" w:hAnsi="Times New Roman" w:cs="Times New Roman"/>
                <w:sz w:val="24"/>
                <w:lang w:val="ru-RU" w:eastAsia="ru-RU"/>
              </w:rPr>
              <w:t>)</w:t>
            </w:r>
          </w:p>
        </w:tc>
        <w:tc>
          <w:tcPr>
            <w:tcW w:w="1685" w:type="pct"/>
            <w:tcBorders>
              <w:top w:val="single" w:sz="6" w:space="0" w:color="000000"/>
              <w:left w:val="single" w:sz="6" w:space="0" w:color="000000"/>
              <w:bottom w:val="single" w:sz="6" w:space="0" w:color="000000"/>
              <w:right w:val="single" w:sz="6" w:space="0" w:color="000000"/>
            </w:tcBorders>
          </w:tcPr>
          <w:p w:rsidR="00B95CB4" w:rsidRPr="009166A3" w:rsidRDefault="00B95CB4" w:rsidP="00B1282E">
            <w:pPr>
              <w:autoSpaceDE w:val="0"/>
              <w:autoSpaceDN w:val="0"/>
              <w:adjustRightInd w:val="0"/>
              <w:jc w:val="center"/>
              <w:rPr>
                <w:rFonts w:ascii="Times New Roman" w:eastAsia="Times New Roman" w:hAnsi="Times New Roman" w:cs="Times New Roman"/>
                <w:sz w:val="24"/>
                <w:lang w:val="ru-RU" w:eastAsia="ru-RU"/>
              </w:rPr>
            </w:pPr>
            <w:r w:rsidRPr="009166A3">
              <w:rPr>
                <w:rFonts w:ascii="Times New Roman" w:eastAsia="Times New Roman" w:hAnsi="Times New Roman" w:cs="Times New Roman"/>
                <w:sz w:val="24"/>
                <w:lang w:val="ru-RU" w:eastAsia="ru-RU"/>
              </w:rPr>
              <w:t>165</w:t>
            </w:r>
          </w:p>
        </w:tc>
        <w:tc>
          <w:tcPr>
            <w:tcW w:w="2361" w:type="pct"/>
            <w:tcBorders>
              <w:top w:val="single" w:sz="6" w:space="0" w:color="000000"/>
              <w:left w:val="single" w:sz="6" w:space="0" w:color="000000"/>
              <w:bottom w:val="single" w:sz="6" w:space="0" w:color="000000"/>
              <w:right w:val="single" w:sz="6" w:space="0" w:color="000000"/>
            </w:tcBorders>
          </w:tcPr>
          <w:p w:rsidR="00B95CB4" w:rsidRPr="009166A3" w:rsidRDefault="00B95CB4" w:rsidP="00B1282E">
            <w:pPr>
              <w:autoSpaceDE w:val="0"/>
              <w:autoSpaceDN w:val="0"/>
              <w:adjustRightInd w:val="0"/>
              <w:jc w:val="center"/>
              <w:rPr>
                <w:rFonts w:ascii="Times New Roman" w:eastAsia="Times New Roman" w:hAnsi="Times New Roman" w:cs="Times New Roman"/>
                <w:sz w:val="24"/>
                <w:lang w:val="ru-RU" w:eastAsia="ru-RU"/>
              </w:rPr>
            </w:pPr>
            <w:r w:rsidRPr="009166A3">
              <w:rPr>
                <w:rFonts w:ascii="Times New Roman" w:eastAsia="Times New Roman" w:hAnsi="Times New Roman" w:cs="Times New Roman"/>
                <w:sz w:val="24"/>
                <w:lang w:val="ru-RU" w:eastAsia="ru-RU"/>
              </w:rPr>
              <w:t>175</w:t>
            </w:r>
          </w:p>
        </w:tc>
      </w:tr>
      <w:tr w:rsidR="00B95CB4" w:rsidRPr="009166A3" w:rsidTr="00130FA6">
        <w:trPr>
          <w:trHeight w:val="454"/>
        </w:trPr>
        <w:tc>
          <w:tcPr>
            <w:tcW w:w="954" w:type="pct"/>
            <w:tcBorders>
              <w:top w:val="single" w:sz="6" w:space="0" w:color="000000"/>
              <w:left w:val="single" w:sz="6" w:space="0" w:color="000000"/>
              <w:bottom w:val="single" w:sz="6" w:space="0" w:color="000000"/>
              <w:right w:val="single" w:sz="6" w:space="0" w:color="000000"/>
            </w:tcBorders>
          </w:tcPr>
          <w:p w:rsidR="00B95CB4" w:rsidRPr="009166A3" w:rsidRDefault="00B95CB4" w:rsidP="00B95CB4">
            <w:pPr>
              <w:autoSpaceDE w:val="0"/>
              <w:autoSpaceDN w:val="0"/>
              <w:adjustRightInd w:val="0"/>
              <w:jc w:val="center"/>
              <w:rPr>
                <w:rFonts w:ascii="Times New Roman" w:eastAsia="Times New Roman" w:hAnsi="Times New Roman" w:cs="Times New Roman"/>
                <w:sz w:val="24"/>
                <w:lang w:val="ru-RU" w:eastAsia="ru-RU"/>
              </w:rPr>
            </w:pPr>
            <w:proofErr w:type="spellStart"/>
            <w:r w:rsidRPr="009166A3">
              <w:rPr>
                <w:rFonts w:ascii="Times New Roman" w:eastAsia="Times New Roman" w:hAnsi="Times New Roman" w:cs="Times New Roman"/>
                <w:sz w:val="24"/>
                <w:lang w:val="ru-RU" w:eastAsia="ru-RU"/>
              </w:rPr>
              <w:t>Kлacc</w:t>
            </w:r>
            <w:proofErr w:type="spellEnd"/>
            <w:r>
              <w:rPr>
                <w:rFonts w:ascii="Times New Roman" w:eastAsia="Times New Roman" w:hAnsi="Times New Roman" w:cs="Times New Roman"/>
                <w:sz w:val="24"/>
                <w:lang w:val="ru-RU" w:eastAsia="ru-RU"/>
              </w:rPr>
              <w:t xml:space="preserve"> </w:t>
            </w:r>
            <w:r w:rsidRPr="009166A3">
              <w:rPr>
                <w:rFonts w:ascii="Times New Roman" w:eastAsia="Times New Roman" w:hAnsi="Times New Roman" w:cs="Times New Roman"/>
                <w:sz w:val="24"/>
                <w:lang w:val="ru-RU" w:eastAsia="ru-RU"/>
              </w:rPr>
              <w:t>R</w:t>
            </w:r>
            <w:r>
              <w:rPr>
                <w:rFonts w:ascii="Times New Roman" w:eastAsia="Times New Roman" w:hAnsi="Times New Roman" w:cs="Times New Roman"/>
                <w:sz w:val="24"/>
                <w:lang w:val="ru-RU" w:eastAsia="ru-RU"/>
              </w:rPr>
              <w:t xml:space="preserve"> </w:t>
            </w:r>
            <w:r w:rsidR="00B1282E">
              <w:rPr>
                <w:rFonts w:ascii="Times New Roman" w:eastAsia="Times New Roman" w:hAnsi="Times New Roman" w:cs="Times New Roman"/>
                <w:sz w:val="24"/>
                <w:lang w:val="ru-RU" w:eastAsia="ru-RU"/>
              </w:rPr>
              <w:t>(</w:t>
            </w:r>
            <w:r>
              <w:rPr>
                <w:rFonts w:ascii="Times New Roman" w:eastAsia="Times New Roman" w:hAnsi="Times New Roman" w:cs="Times New Roman"/>
                <w:sz w:val="24"/>
                <w:lang w:val="ru-RU" w:eastAsia="ru-RU"/>
              </w:rPr>
              <w:t>220</w:t>
            </w:r>
            <w:r w:rsidR="00B1282E">
              <w:rPr>
                <w:rFonts w:ascii="Times New Roman" w:eastAsia="Times New Roman" w:hAnsi="Times New Roman" w:cs="Times New Roman"/>
                <w:sz w:val="24"/>
                <w:lang w:val="ru-RU" w:eastAsia="ru-RU"/>
              </w:rPr>
              <w:t xml:space="preserve"> </w:t>
            </w:r>
            <w:r w:rsidR="00B1282E" w:rsidRPr="009166A3">
              <w:rPr>
                <w:rFonts w:ascii="Times New Roman" w:eastAsia="Times New Roman" w:hAnsi="Times New Roman" w:cs="Times New Roman"/>
                <w:sz w:val="24"/>
                <w:lang w:val="ru-RU" w:eastAsia="ru-RU"/>
              </w:rPr>
              <w:t>°С</w:t>
            </w:r>
            <w:r w:rsidR="00B1282E">
              <w:rPr>
                <w:rFonts w:ascii="Times New Roman" w:eastAsia="Times New Roman" w:hAnsi="Times New Roman" w:cs="Times New Roman"/>
                <w:sz w:val="24"/>
                <w:lang w:val="ru-RU" w:eastAsia="ru-RU"/>
              </w:rPr>
              <w:t>)</w:t>
            </w:r>
          </w:p>
        </w:tc>
        <w:tc>
          <w:tcPr>
            <w:tcW w:w="1685" w:type="pct"/>
            <w:tcBorders>
              <w:top w:val="single" w:sz="6" w:space="0" w:color="000000"/>
              <w:left w:val="single" w:sz="6" w:space="0" w:color="000000"/>
              <w:bottom w:val="single" w:sz="6" w:space="0" w:color="000000"/>
              <w:right w:val="single" w:sz="6" w:space="0" w:color="000000"/>
            </w:tcBorders>
          </w:tcPr>
          <w:p w:rsidR="00B95CB4" w:rsidRPr="009166A3" w:rsidRDefault="00B95CB4" w:rsidP="00B1282E">
            <w:pPr>
              <w:autoSpaceDE w:val="0"/>
              <w:autoSpaceDN w:val="0"/>
              <w:adjustRightInd w:val="0"/>
              <w:jc w:val="center"/>
              <w:rPr>
                <w:rFonts w:ascii="Times New Roman" w:eastAsia="Times New Roman" w:hAnsi="Times New Roman" w:cs="Times New Roman"/>
                <w:sz w:val="24"/>
                <w:lang w:val="ru-RU" w:eastAsia="ru-RU"/>
              </w:rPr>
            </w:pPr>
            <w:r w:rsidRPr="009166A3">
              <w:rPr>
                <w:rFonts w:ascii="Times New Roman" w:eastAsia="Times New Roman" w:hAnsi="Times New Roman" w:cs="Times New Roman"/>
                <w:sz w:val="24"/>
                <w:lang w:val="ru-RU" w:eastAsia="ru-RU"/>
              </w:rPr>
              <w:t>180</w:t>
            </w:r>
          </w:p>
        </w:tc>
        <w:tc>
          <w:tcPr>
            <w:tcW w:w="2361" w:type="pct"/>
            <w:tcBorders>
              <w:top w:val="single" w:sz="6" w:space="0" w:color="000000"/>
              <w:left w:val="single" w:sz="6" w:space="0" w:color="000000"/>
              <w:bottom w:val="single" w:sz="6" w:space="0" w:color="000000"/>
              <w:right w:val="single" w:sz="6" w:space="0" w:color="000000"/>
            </w:tcBorders>
          </w:tcPr>
          <w:p w:rsidR="00B95CB4" w:rsidRPr="009166A3" w:rsidRDefault="00B95CB4" w:rsidP="00B1282E">
            <w:pPr>
              <w:autoSpaceDE w:val="0"/>
              <w:autoSpaceDN w:val="0"/>
              <w:adjustRightInd w:val="0"/>
              <w:jc w:val="center"/>
              <w:rPr>
                <w:rFonts w:ascii="Times New Roman" w:eastAsia="Times New Roman" w:hAnsi="Times New Roman" w:cs="Times New Roman"/>
                <w:sz w:val="24"/>
                <w:lang w:val="ru-RU" w:eastAsia="ru-RU"/>
              </w:rPr>
            </w:pPr>
            <w:r w:rsidRPr="009166A3">
              <w:rPr>
                <w:rFonts w:ascii="Times New Roman" w:eastAsia="Times New Roman" w:hAnsi="Times New Roman" w:cs="Times New Roman"/>
                <w:sz w:val="24"/>
                <w:lang w:val="ru-RU" w:eastAsia="ru-RU"/>
              </w:rPr>
              <w:t>190</w:t>
            </w:r>
          </w:p>
        </w:tc>
      </w:tr>
      <w:tr w:rsidR="00B95CB4" w:rsidRPr="009166A3" w:rsidTr="00130FA6">
        <w:trPr>
          <w:trHeight w:val="454"/>
        </w:trPr>
        <w:tc>
          <w:tcPr>
            <w:tcW w:w="954" w:type="pct"/>
            <w:tcBorders>
              <w:top w:val="single" w:sz="6" w:space="0" w:color="000000"/>
              <w:left w:val="single" w:sz="6" w:space="0" w:color="000000"/>
              <w:bottom w:val="single" w:sz="6" w:space="0" w:color="000000"/>
              <w:right w:val="single" w:sz="6" w:space="0" w:color="000000"/>
            </w:tcBorders>
          </w:tcPr>
          <w:p w:rsidR="00B95CB4" w:rsidRPr="009166A3" w:rsidRDefault="00B95CB4" w:rsidP="00B95CB4">
            <w:pPr>
              <w:autoSpaceDE w:val="0"/>
              <w:autoSpaceDN w:val="0"/>
              <w:adjustRightInd w:val="0"/>
              <w:jc w:val="center"/>
              <w:rPr>
                <w:rFonts w:ascii="Times New Roman" w:eastAsia="Times New Roman" w:hAnsi="Times New Roman" w:cs="Times New Roman"/>
                <w:sz w:val="24"/>
                <w:lang w:val="ru-RU" w:eastAsia="ru-RU"/>
              </w:rPr>
            </w:pPr>
            <w:r w:rsidRPr="009166A3">
              <w:rPr>
                <w:rFonts w:ascii="Times New Roman" w:eastAsia="Times New Roman" w:hAnsi="Times New Roman" w:cs="Times New Roman"/>
                <w:sz w:val="24"/>
                <w:lang w:val="ru-RU" w:eastAsia="ru-RU"/>
              </w:rPr>
              <w:t>Класс</w:t>
            </w:r>
            <w:r>
              <w:rPr>
                <w:rFonts w:ascii="Times New Roman" w:eastAsia="Times New Roman" w:hAnsi="Times New Roman" w:cs="Times New Roman"/>
                <w:sz w:val="24"/>
                <w:lang w:val="ru-RU" w:eastAsia="ru-RU"/>
              </w:rPr>
              <w:t xml:space="preserve"> </w:t>
            </w:r>
            <w:r w:rsidRPr="009166A3">
              <w:rPr>
                <w:rFonts w:ascii="Times New Roman" w:eastAsia="Times New Roman" w:hAnsi="Times New Roman" w:cs="Times New Roman"/>
                <w:sz w:val="24"/>
                <w:lang w:val="ru-RU" w:eastAsia="ru-RU"/>
              </w:rPr>
              <w:t>Ѕ</w:t>
            </w:r>
            <w:r>
              <w:rPr>
                <w:rFonts w:ascii="Times New Roman" w:eastAsia="Times New Roman" w:hAnsi="Times New Roman" w:cs="Times New Roman"/>
                <w:sz w:val="24"/>
                <w:lang w:val="ru-RU" w:eastAsia="ru-RU"/>
              </w:rPr>
              <w:t xml:space="preserve"> </w:t>
            </w:r>
            <w:r w:rsidR="00B1282E">
              <w:rPr>
                <w:rFonts w:ascii="Times New Roman" w:eastAsia="Times New Roman" w:hAnsi="Times New Roman" w:cs="Times New Roman"/>
                <w:sz w:val="24"/>
                <w:lang w:val="ru-RU" w:eastAsia="ru-RU"/>
              </w:rPr>
              <w:t>(</w:t>
            </w:r>
            <w:r>
              <w:rPr>
                <w:rFonts w:ascii="Times New Roman" w:eastAsia="Times New Roman" w:hAnsi="Times New Roman" w:cs="Times New Roman"/>
                <w:sz w:val="24"/>
                <w:lang w:val="ru-RU" w:eastAsia="ru-RU"/>
              </w:rPr>
              <w:t>240</w:t>
            </w:r>
            <w:r w:rsidR="00B1282E">
              <w:rPr>
                <w:rFonts w:ascii="Times New Roman" w:eastAsia="Times New Roman" w:hAnsi="Times New Roman" w:cs="Times New Roman"/>
                <w:sz w:val="24"/>
                <w:lang w:val="ru-RU" w:eastAsia="ru-RU"/>
              </w:rPr>
              <w:t xml:space="preserve"> </w:t>
            </w:r>
            <w:r w:rsidR="00B1282E" w:rsidRPr="009166A3">
              <w:rPr>
                <w:rFonts w:ascii="Times New Roman" w:eastAsia="Times New Roman" w:hAnsi="Times New Roman" w:cs="Times New Roman"/>
                <w:sz w:val="24"/>
                <w:lang w:val="ru-RU" w:eastAsia="ru-RU"/>
              </w:rPr>
              <w:t>°С</w:t>
            </w:r>
            <w:r w:rsidR="00B1282E">
              <w:rPr>
                <w:rFonts w:ascii="Times New Roman" w:eastAsia="Times New Roman" w:hAnsi="Times New Roman" w:cs="Times New Roman"/>
                <w:sz w:val="24"/>
                <w:lang w:val="ru-RU" w:eastAsia="ru-RU"/>
              </w:rPr>
              <w:t>)</w:t>
            </w:r>
          </w:p>
        </w:tc>
        <w:tc>
          <w:tcPr>
            <w:tcW w:w="1685" w:type="pct"/>
            <w:tcBorders>
              <w:top w:val="single" w:sz="6" w:space="0" w:color="000000"/>
              <w:left w:val="single" w:sz="6" w:space="0" w:color="000000"/>
              <w:bottom w:val="single" w:sz="6" w:space="0" w:color="000000"/>
              <w:right w:val="single" w:sz="6" w:space="0" w:color="000000"/>
            </w:tcBorders>
          </w:tcPr>
          <w:p w:rsidR="00B95CB4" w:rsidRPr="009166A3" w:rsidRDefault="00B95CB4" w:rsidP="00B1282E">
            <w:pPr>
              <w:autoSpaceDE w:val="0"/>
              <w:autoSpaceDN w:val="0"/>
              <w:adjustRightInd w:val="0"/>
              <w:jc w:val="center"/>
              <w:rPr>
                <w:rFonts w:ascii="Times New Roman" w:eastAsia="Times New Roman" w:hAnsi="Times New Roman" w:cs="Times New Roman"/>
                <w:sz w:val="24"/>
                <w:lang w:val="ru-RU" w:eastAsia="ru-RU"/>
              </w:rPr>
            </w:pPr>
            <w:r w:rsidRPr="009166A3">
              <w:rPr>
                <w:rFonts w:ascii="Times New Roman" w:eastAsia="Times New Roman" w:hAnsi="Times New Roman" w:cs="Times New Roman"/>
                <w:sz w:val="24"/>
                <w:lang w:val="ru-RU" w:eastAsia="ru-RU"/>
              </w:rPr>
              <w:t>195</w:t>
            </w:r>
          </w:p>
        </w:tc>
        <w:tc>
          <w:tcPr>
            <w:tcW w:w="2361" w:type="pct"/>
            <w:tcBorders>
              <w:top w:val="single" w:sz="6" w:space="0" w:color="000000"/>
              <w:left w:val="single" w:sz="6" w:space="0" w:color="000000"/>
              <w:bottom w:val="single" w:sz="6" w:space="0" w:color="000000"/>
              <w:right w:val="single" w:sz="6" w:space="0" w:color="000000"/>
            </w:tcBorders>
          </w:tcPr>
          <w:p w:rsidR="00B95CB4" w:rsidRPr="009166A3" w:rsidRDefault="00B95CB4" w:rsidP="00B1282E">
            <w:pPr>
              <w:autoSpaceDE w:val="0"/>
              <w:autoSpaceDN w:val="0"/>
              <w:adjustRightInd w:val="0"/>
              <w:jc w:val="center"/>
              <w:rPr>
                <w:rFonts w:ascii="Times New Roman" w:eastAsia="Times New Roman" w:hAnsi="Times New Roman" w:cs="Times New Roman"/>
                <w:sz w:val="24"/>
                <w:lang w:val="ru-RU" w:eastAsia="ru-RU"/>
              </w:rPr>
            </w:pPr>
            <w:r w:rsidRPr="009166A3">
              <w:rPr>
                <w:rFonts w:ascii="Times New Roman" w:eastAsia="Times New Roman" w:hAnsi="Times New Roman" w:cs="Times New Roman"/>
                <w:sz w:val="24"/>
                <w:lang w:val="ru-RU" w:eastAsia="ru-RU"/>
              </w:rPr>
              <w:t>205</w:t>
            </w:r>
          </w:p>
        </w:tc>
      </w:tr>
      <w:tr w:rsidR="00B1282E" w:rsidRPr="009166A3" w:rsidTr="00B1282E">
        <w:trPr>
          <w:trHeight w:val="454"/>
        </w:trPr>
        <w:tc>
          <w:tcPr>
            <w:tcW w:w="5000" w:type="pct"/>
            <w:gridSpan w:val="3"/>
            <w:tcBorders>
              <w:top w:val="single" w:sz="6" w:space="0" w:color="000000"/>
              <w:left w:val="single" w:sz="6" w:space="0" w:color="000000"/>
              <w:bottom w:val="single" w:sz="6" w:space="0" w:color="000000"/>
              <w:right w:val="single" w:sz="6" w:space="0" w:color="000000"/>
            </w:tcBorders>
          </w:tcPr>
          <w:p w:rsidR="00B1282E" w:rsidRDefault="00B1282E" w:rsidP="00B1282E">
            <w:pPr>
              <w:autoSpaceDE w:val="0"/>
              <w:autoSpaceDN w:val="0"/>
              <w:adjustRightInd w:val="0"/>
              <w:ind w:left="127" w:right="132" w:firstLine="552"/>
              <w:rPr>
                <w:rFonts w:ascii="Times New Roman" w:eastAsia="Times New Roman" w:hAnsi="Times New Roman" w:cs="Times New Roman"/>
                <w:sz w:val="20"/>
                <w:szCs w:val="20"/>
                <w:lang w:val="ru-RU" w:eastAsia="ru-RU"/>
              </w:rPr>
            </w:pPr>
          </w:p>
          <w:p w:rsidR="00B1282E" w:rsidRDefault="00B1282E" w:rsidP="00B1282E">
            <w:pPr>
              <w:autoSpaceDE w:val="0"/>
              <w:autoSpaceDN w:val="0"/>
              <w:adjustRightInd w:val="0"/>
              <w:ind w:left="127" w:right="132" w:firstLine="552"/>
              <w:rPr>
                <w:rFonts w:ascii="Times New Roman" w:eastAsia="Times New Roman" w:hAnsi="Times New Roman" w:cs="Times New Roman"/>
                <w:sz w:val="20"/>
                <w:szCs w:val="20"/>
                <w:lang w:val="ru-RU" w:eastAsia="ru-RU"/>
              </w:rPr>
            </w:pPr>
            <w:r w:rsidRPr="00B1282E">
              <w:rPr>
                <w:rFonts w:ascii="Times New Roman" w:eastAsia="Times New Roman" w:hAnsi="Times New Roman" w:cs="Times New Roman"/>
                <w:sz w:val="20"/>
                <w:szCs w:val="20"/>
                <w:lang w:val="ru-RU" w:eastAsia="ru-RU"/>
              </w:rPr>
              <w:t>Примечание – Предполагается, что поверхностные термопары не будут располагаться в наиболее нагретой точке, но, как правило, они должны прикрепляться к сердечнику, катушке и изоляции, которые доступны на готовой части. При различных встроенных термопарах, когда термопары прикрепляются во время обмотки части, с большей долей вероятности будут записаны температуры в наиболее нагретой точке. Метод изменения сопротивления дает среднюю температуру конкретной обмотки, сопротивление которой было измерено.</w:t>
            </w:r>
          </w:p>
          <w:p w:rsidR="00B1282E" w:rsidRPr="00B1282E" w:rsidRDefault="00B1282E" w:rsidP="00B1282E">
            <w:pPr>
              <w:autoSpaceDE w:val="0"/>
              <w:autoSpaceDN w:val="0"/>
              <w:adjustRightInd w:val="0"/>
              <w:ind w:left="127" w:right="132" w:firstLine="552"/>
              <w:rPr>
                <w:sz w:val="20"/>
                <w:szCs w:val="20"/>
                <w:lang w:val="ru-RU"/>
              </w:rPr>
            </w:pPr>
          </w:p>
        </w:tc>
      </w:tr>
    </w:tbl>
    <w:p w:rsidR="009166A3" w:rsidRDefault="009166A3" w:rsidP="009166A3">
      <w:pPr>
        <w:autoSpaceDE w:val="0"/>
        <w:autoSpaceDN w:val="0"/>
        <w:adjustRightInd w:val="0"/>
        <w:ind w:firstLine="567"/>
        <w:rPr>
          <w:sz w:val="24"/>
        </w:rPr>
      </w:pPr>
    </w:p>
    <w:p w:rsidR="009166A3" w:rsidRPr="00B1282E" w:rsidRDefault="00B1282E" w:rsidP="00B1282E">
      <w:pPr>
        <w:autoSpaceDE w:val="0"/>
        <w:autoSpaceDN w:val="0"/>
        <w:adjustRightInd w:val="0"/>
        <w:ind w:firstLine="567"/>
        <w:jc w:val="center"/>
        <w:rPr>
          <w:b/>
          <w:sz w:val="24"/>
        </w:rPr>
      </w:pPr>
      <w:r>
        <w:rPr>
          <w:b/>
          <w:sz w:val="24"/>
        </w:rPr>
        <w:t xml:space="preserve">Талица 2 – </w:t>
      </w:r>
      <w:r w:rsidR="009166A3" w:rsidRPr="00B1282E">
        <w:rPr>
          <w:b/>
          <w:sz w:val="24"/>
        </w:rPr>
        <w:t>Общие предельные значения температур для материалов и компонентов, для которых нет номинальных параметров изготовителя и стандартов на компоненты (см. 4.3.2.1)</w:t>
      </w:r>
    </w:p>
    <w:p w:rsidR="009166A3" w:rsidRPr="009166A3" w:rsidRDefault="009166A3" w:rsidP="009166A3">
      <w:pPr>
        <w:autoSpaceDE w:val="0"/>
        <w:autoSpaceDN w:val="0"/>
        <w:adjustRightInd w:val="0"/>
        <w:ind w:firstLine="567"/>
        <w:rPr>
          <w:sz w:val="24"/>
        </w:rPr>
      </w:pPr>
    </w:p>
    <w:tbl>
      <w:tblPr>
        <w:tblStyle w:val="TableNormal"/>
        <w:tblW w:w="5000" w:type="pct"/>
        <w:tblBorders>
          <w:top w:val="single" w:sz="6" w:space="0" w:color="131313"/>
          <w:left w:val="single" w:sz="6" w:space="0" w:color="131313"/>
          <w:bottom w:val="single" w:sz="6" w:space="0" w:color="131313"/>
          <w:right w:val="single" w:sz="6" w:space="0" w:color="131313"/>
          <w:insideH w:val="single" w:sz="6" w:space="0" w:color="131313"/>
          <w:insideV w:val="single" w:sz="6" w:space="0" w:color="131313"/>
        </w:tblBorders>
        <w:tblLook w:val="01E0" w:firstRow="1" w:lastRow="1" w:firstColumn="1" w:lastColumn="1" w:noHBand="0" w:noVBand="0"/>
      </w:tblPr>
      <w:tblGrid>
        <w:gridCol w:w="6512"/>
        <w:gridCol w:w="2826"/>
      </w:tblGrid>
      <w:tr w:rsidR="009166A3" w:rsidRPr="00B1282E" w:rsidTr="00B1282E">
        <w:trPr>
          <w:trHeight w:val="454"/>
        </w:trPr>
        <w:tc>
          <w:tcPr>
            <w:tcW w:w="3487" w:type="pct"/>
            <w:tcBorders>
              <w:top w:val="single" w:sz="6" w:space="0" w:color="131313"/>
              <w:left w:val="single" w:sz="6" w:space="0" w:color="131313"/>
              <w:bottom w:val="double" w:sz="4" w:space="0" w:color="auto"/>
              <w:right w:val="single" w:sz="6" w:space="0" w:color="131313"/>
            </w:tcBorders>
            <w:hideMark/>
          </w:tcPr>
          <w:p w:rsidR="009166A3" w:rsidRPr="00B1282E" w:rsidRDefault="009166A3" w:rsidP="00B1282E">
            <w:pPr>
              <w:autoSpaceDE w:val="0"/>
              <w:autoSpaceDN w:val="0"/>
              <w:adjustRightInd w:val="0"/>
              <w:ind w:left="127" w:right="132"/>
              <w:jc w:val="center"/>
              <w:rPr>
                <w:rFonts w:ascii="Times New Roman" w:eastAsia="Times New Roman" w:hAnsi="Times New Roman" w:cs="Times New Roman"/>
                <w:sz w:val="24"/>
                <w:lang w:val="ru-RU" w:eastAsia="ru-RU"/>
              </w:rPr>
            </w:pPr>
            <w:r w:rsidRPr="00B1282E">
              <w:rPr>
                <w:rFonts w:ascii="Times New Roman" w:eastAsia="Times New Roman" w:hAnsi="Times New Roman" w:cs="Times New Roman"/>
                <w:sz w:val="24"/>
                <w:lang w:val="ru-RU" w:eastAsia="ru-RU"/>
              </w:rPr>
              <w:t>Материалы и компоненты</w:t>
            </w:r>
          </w:p>
        </w:tc>
        <w:tc>
          <w:tcPr>
            <w:tcW w:w="1513" w:type="pct"/>
            <w:tcBorders>
              <w:top w:val="single" w:sz="6" w:space="0" w:color="131313"/>
              <w:left w:val="single" w:sz="6" w:space="0" w:color="131313"/>
              <w:bottom w:val="double" w:sz="4" w:space="0" w:color="auto"/>
              <w:right w:val="single" w:sz="6" w:space="0" w:color="131313"/>
            </w:tcBorders>
            <w:hideMark/>
          </w:tcPr>
          <w:p w:rsidR="009166A3" w:rsidRPr="00B1282E" w:rsidRDefault="009166A3" w:rsidP="00B1282E">
            <w:pPr>
              <w:autoSpaceDE w:val="0"/>
              <w:autoSpaceDN w:val="0"/>
              <w:adjustRightInd w:val="0"/>
              <w:jc w:val="center"/>
              <w:rPr>
                <w:rFonts w:ascii="Times New Roman" w:eastAsia="Times New Roman" w:hAnsi="Times New Roman" w:cs="Times New Roman"/>
                <w:sz w:val="24"/>
                <w:lang w:val="ru-RU" w:eastAsia="ru-RU"/>
              </w:rPr>
            </w:pPr>
            <w:r w:rsidRPr="00B1282E">
              <w:rPr>
                <w:rFonts w:ascii="Times New Roman" w:eastAsia="Times New Roman" w:hAnsi="Times New Roman" w:cs="Times New Roman"/>
                <w:sz w:val="24"/>
                <w:lang w:val="ru-RU" w:eastAsia="ru-RU"/>
              </w:rPr>
              <w:t>Предел, °С</w:t>
            </w:r>
          </w:p>
        </w:tc>
      </w:tr>
      <w:tr w:rsidR="009166A3" w:rsidRPr="00B1282E" w:rsidTr="00B1282E">
        <w:trPr>
          <w:trHeight w:val="454"/>
        </w:trPr>
        <w:tc>
          <w:tcPr>
            <w:tcW w:w="3487" w:type="pct"/>
            <w:tcBorders>
              <w:top w:val="double" w:sz="4" w:space="0" w:color="auto"/>
              <w:left w:val="single" w:sz="6" w:space="0" w:color="131313"/>
              <w:bottom w:val="single" w:sz="6" w:space="0" w:color="131313"/>
              <w:right w:val="single" w:sz="6" w:space="0" w:color="131313"/>
            </w:tcBorders>
            <w:hideMark/>
          </w:tcPr>
          <w:p w:rsidR="009166A3" w:rsidRPr="00B1282E" w:rsidRDefault="009166A3" w:rsidP="00B1282E">
            <w:pPr>
              <w:autoSpaceDE w:val="0"/>
              <w:autoSpaceDN w:val="0"/>
              <w:adjustRightInd w:val="0"/>
              <w:ind w:left="127" w:right="132"/>
              <w:rPr>
                <w:rFonts w:ascii="Times New Roman" w:eastAsia="Times New Roman" w:hAnsi="Times New Roman" w:cs="Times New Roman"/>
                <w:sz w:val="24"/>
                <w:lang w:val="ru-RU" w:eastAsia="ru-RU"/>
              </w:rPr>
            </w:pPr>
            <w:r w:rsidRPr="00B1282E">
              <w:rPr>
                <w:rFonts w:ascii="Times New Roman" w:eastAsia="Times New Roman" w:hAnsi="Times New Roman" w:cs="Times New Roman"/>
                <w:sz w:val="24"/>
                <w:lang w:val="ru-RU" w:eastAsia="ru-RU"/>
              </w:rPr>
              <w:t>Конденсаторы</w:t>
            </w:r>
            <w:r w:rsidR="00B1282E">
              <w:rPr>
                <w:rFonts w:ascii="Times New Roman" w:eastAsia="Times New Roman" w:hAnsi="Times New Roman" w:cs="Times New Roman"/>
                <w:sz w:val="24"/>
                <w:lang w:val="ru-RU" w:eastAsia="ru-RU"/>
              </w:rPr>
              <w:t xml:space="preserve"> – </w:t>
            </w:r>
            <w:r w:rsidRPr="00B1282E">
              <w:rPr>
                <w:rFonts w:ascii="Times New Roman" w:eastAsia="Times New Roman" w:hAnsi="Times New Roman" w:cs="Times New Roman"/>
                <w:sz w:val="24"/>
                <w:lang w:val="ru-RU" w:eastAsia="ru-RU"/>
              </w:rPr>
              <w:t>электролитические типы</w:t>
            </w:r>
          </w:p>
        </w:tc>
        <w:tc>
          <w:tcPr>
            <w:tcW w:w="1513" w:type="pct"/>
            <w:tcBorders>
              <w:top w:val="double" w:sz="4" w:space="0" w:color="auto"/>
              <w:left w:val="single" w:sz="6" w:space="0" w:color="131313"/>
              <w:bottom w:val="single" w:sz="6" w:space="0" w:color="131313"/>
              <w:right w:val="single" w:sz="6" w:space="0" w:color="131313"/>
            </w:tcBorders>
            <w:vAlign w:val="center"/>
            <w:hideMark/>
          </w:tcPr>
          <w:p w:rsidR="009166A3" w:rsidRPr="00B1282E" w:rsidRDefault="009166A3" w:rsidP="00B1282E">
            <w:pPr>
              <w:autoSpaceDE w:val="0"/>
              <w:autoSpaceDN w:val="0"/>
              <w:adjustRightInd w:val="0"/>
              <w:jc w:val="center"/>
              <w:rPr>
                <w:rFonts w:ascii="Times New Roman" w:eastAsia="Times New Roman" w:hAnsi="Times New Roman" w:cs="Times New Roman"/>
                <w:sz w:val="24"/>
                <w:lang w:val="ru-RU" w:eastAsia="ru-RU"/>
              </w:rPr>
            </w:pPr>
            <w:r w:rsidRPr="00B1282E">
              <w:rPr>
                <w:rFonts w:ascii="Times New Roman" w:eastAsia="Times New Roman" w:hAnsi="Times New Roman" w:cs="Times New Roman"/>
                <w:sz w:val="24"/>
                <w:lang w:val="ru-RU" w:eastAsia="ru-RU"/>
              </w:rPr>
              <w:t>65</w:t>
            </w:r>
          </w:p>
        </w:tc>
      </w:tr>
      <w:tr w:rsidR="009166A3" w:rsidRPr="00B1282E" w:rsidTr="00B1282E">
        <w:trPr>
          <w:trHeight w:val="454"/>
        </w:trPr>
        <w:tc>
          <w:tcPr>
            <w:tcW w:w="3487" w:type="pct"/>
            <w:tcBorders>
              <w:top w:val="single" w:sz="6" w:space="0" w:color="131313"/>
              <w:left w:val="single" w:sz="6" w:space="0" w:color="131313"/>
              <w:bottom w:val="single" w:sz="6" w:space="0" w:color="131313"/>
              <w:right w:val="single" w:sz="6" w:space="0" w:color="131313"/>
            </w:tcBorders>
            <w:hideMark/>
          </w:tcPr>
          <w:p w:rsidR="009166A3" w:rsidRPr="00B1282E" w:rsidRDefault="009166A3" w:rsidP="00B1282E">
            <w:pPr>
              <w:autoSpaceDE w:val="0"/>
              <w:autoSpaceDN w:val="0"/>
              <w:adjustRightInd w:val="0"/>
              <w:ind w:left="127" w:right="132"/>
              <w:rPr>
                <w:rFonts w:ascii="Times New Roman" w:eastAsia="Times New Roman" w:hAnsi="Times New Roman" w:cs="Times New Roman"/>
                <w:sz w:val="24"/>
                <w:lang w:val="ru-RU" w:eastAsia="ru-RU"/>
              </w:rPr>
            </w:pPr>
            <w:r w:rsidRPr="00B1282E">
              <w:rPr>
                <w:rFonts w:ascii="Times New Roman" w:eastAsia="Times New Roman" w:hAnsi="Times New Roman" w:cs="Times New Roman"/>
                <w:sz w:val="24"/>
                <w:lang w:val="ru-RU" w:eastAsia="ru-RU"/>
              </w:rPr>
              <w:t>Конденсаторы</w:t>
            </w:r>
            <w:r w:rsidR="00B1282E">
              <w:rPr>
                <w:rFonts w:ascii="Times New Roman" w:eastAsia="Times New Roman" w:hAnsi="Times New Roman" w:cs="Times New Roman"/>
                <w:sz w:val="24"/>
                <w:lang w:val="ru-RU" w:eastAsia="ru-RU"/>
              </w:rPr>
              <w:t xml:space="preserve"> – </w:t>
            </w:r>
            <w:r w:rsidRPr="00B1282E">
              <w:rPr>
                <w:rFonts w:ascii="Times New Roman" w:eastAsia="Times New Roman" w:hAnsi="Times New Roman" w:cs="Times New Roman"/>
                <w:sz w:val="24"/>
                <w:lang w:val="ru-RU" w:eastAsia="ru-RU"/>
              </w:rPr>
              <w:t>другие типы</w:t>
            </w:r>
          </w:p>
        </w:tc>
        <w:tc>
          <w:tcPr>
            <w:tcW w:w="1513" w:type="pct"/>
            <w:tcBorders>
              <w:top w:val="single" w:sz="6" w:space="0" w:color="131313"/>
              <w:left w:val="single" w:sz="6" w:space="0" w:color="131313"/>
              <w:bottom w:val="single" w:sz="6" w:space="0" w:color="131313"/>
              <w:right w:val="single" w:sz="6" w:space="0" w:color="131313"/>
            </w:tcBorders>
            <w:vAlign w:val="center"/>
            <w:hideMark/>
          </w:tcPr>
          <w:p w:rsidR="009166A3" w:rsidRPr="00B1282E" w:rsidRDefault="009166A3" w:rsidP="00B1282E">
            <w:pPr>
              <w:autoSpaceDE w:val="0"/>
              <w:autoSpaceDN w:val="0"/>
              <w:adjustRightInd w:val="0"/>
              <w:jc w:val="center"/>
              <w:rPr>
                <w:rFonts w:ascii="Times New Roman" w:eastAsia="Times New Roman" w:hAnsi="Times New Roman" w:cs="Times New Roman"/>
                <w:sz w:val="24"/>
                <w:lang w:val="ru-RU" w:eastAsia="ru-RU"/>
              </w:rPr>
            </w:pPr>
            <w:r w:rsidRPr="00B1282E">
              <w:rPr>
                <w:rFonts w:ascii="Times New Roman" w:eastAsia="Times New Roman" w:hAnsi="Times New Roman" w:cs="Times New Roman"/>
                <w:sz w:val="24"/>
                <w:lang w:val="ru-RU" w:eastAsia="ru-RU"/>
              </w:rPr>
              <w:t>90</w:t>
            </w:r>
          </w:p>
        </w:tc>
      </w:tr>
      <w:tr w:rsidR="009166A3" w:rsidRPr="00B1282E" w:rsidTr="00B1282E">
        <w:trPr>
          <w:trHeight w:val="454"/>
        </w:trPr>
        <w:tc>
          <w:tcPr>
            <w:tcW w:w="3487" w:type="pct"/>
            <w:tcBorders>
              <w:top w:val="single" w:sz="6" w:space="0" w:color="131313"/>
              <w:left w:val="single" w:sz="6" w:space="0" w:color="131313"/>
              <w:bottom w:val="single" w:sz="6" w:space="0" w:color="131313"/>
              <w:right w:val="single" w:sz="6" w:space="0" w:color="131313"/>
            </w:tcBorders>
            <w:hideMark/>
          </w:tcPr>
          <w:p w:rsidR="009166A3" w:rsidRPr="00B1282E" w:rsidRDefault="009166A3" w:rsidP="00B1282E">
            <w:pPr>
              <w:autoSpaceDE w:val="0"/>
              <w:autoSpaceDN w:val="0"/>
              <w:adjustRightInd w:val="0"/>
              <w:ind w:left="127" w:right="132"/>
              <w:rPr>
                <w:rFonts w:ascii="Times New Roman" w:eastAsia="Times New Roman" w:hAnsi="Times New Roman" w:cs="Times New Roman"/>
                <w:sz w:val="24"/>
                <w:vertAlign w:val="superscript"/>
                <w:lang w:val="ru-RU" w:eastAsia="ru-RU"/>
              </w:rPr>
            </w:pPr>
            <w:r w:rsidRPr="00B1282E">
              <w:rPr>
                <w:rFonts w:ascii="Times New Roman" w:eastAsia="Times New Roman" w:hAnsi="Times New Roman" w:cs="Times New Roman"/>
                <w:sz w:val="24"/>
                <w:lang w:val="ru-RU" w:eastAsia="ru-RU"/>
              </w:rPr>
              <w:t xml:space="preserve">Выводы для проводки для внешних соединений </w:t>
            </w:r>
            <w:r w:rsidR="00B1282E">
              <w:rPr>
                <w:rFonts w:ascii="Times New Roman" w:eastAsia="Times New Roman" w:hAnsi="Times New Roman" w:cs="Times New Roman"/>
                <w:sz w:val="24"/>
                <w:vertAlign w:val="superscript"/>
                <w:lang w:val="ru-RU" w:eastAsia="ru-RU"/>
              </w:rPr>
              <w:t>1</w:t>
            </w:r>
          </w:p>
        </w:tc>
        <w:tc>
          <w:tcPr>
            <w:tcW w:w="1513" w:type="pct"/>
            <w:tcBorders>
              <w:top w:val="single" w:sz="6" w:space="0" w:color="131313"/>
              <w:left w:val="single" w:sz="6" w:space="0" w:color="131313"/>
              <w:bottom w:val="single" w:sz="6" w:space="0" w:color="131313"/>
              <w:right w:val="single" w:sz="6" w:space="0" w:color="131313"/>
            </w:tcBorders>
            <w:vAlign w:val="center"/>
            <w:hideMark/>
          </w:tcPr>
          <w:p w:rsidR="009166A3" w:rsidRPr="00B1282E" w:rsidRDefault="009166A3" w:rsidP="00B1282E">
            <w:pPr>
              <w:autoSpaceDE w:val="0"/>
              <w:autoSpaceDN w:val="0"/>
              <w:adjustRightInd w:val="0"/>
              <w:jc w:val="center"/>
              <w:rPr>
                <w:rFonts w:ascii="Times New Roman" w:eastAsia="Times New Roman" w:hAnsi="Times New Roman" w:cs="Times New Roman"/>
                <w:sz w:val="24"/>
                <w:lang w:val="ru-RU" w:eastAsia="ru-RU"/>
              </w:rPr>
            </w:pPr>
            <w:r w:rsidRPr="00B1282E">
              <w:rPr>
                <w:rFonts w:ascii="Times New Roman" w:eastAsia="Times New Roman" w:hAnsi="Times New Roman" w:cs="Times New Roman"/>
                <w:sz w:val="24"/>
                <w:lang w:val="ru-RU" w:eastAsia="ru-RU"/>
              </w:rPr>
              <w:t>60</w:t>
            </w:r>
          </w:p>
        </w:tc>
      </w:tr>
      <w:tr w:rsidR="009166A3" w:rsidRPr="00B1282E" w:rsidTr="00B81A69">
        <w:trPr>
          <w:trHeight w:val="454"/>
        </w:trPr>
        <w:tc>
          <w:tcPr>
            <w:tcW w:w="3487" w:type="pct"/>
            <w:tcBorders>
              <w:top w:val="single" w:sz="6" w:space="0" w:color="131313"/>
              <w:left w:val="single" w:sz="6" w:space="0" w:color="131313"/>
              <w:bottom w:val="nil"/>
              <w:right w:val="single" w:sz="6" w:space="0" w:color="131313"/>
            </w:tcBorders>
            <w:hideMark/>
          </w:tcPr>
          <w:p w:rsidR="009166A3" w:rsidRPr="00B1282E" w:rsidRDefault="009166A3" w:rsidP="00B1282E">
            <w:pPr>
              <w:autoSpaceDE w:val="0"/>
              <w:autoSpaceDN w:val="0"/>
              <w:adjustRightInd w:val="0"/>
              <w:ind w:left="127" w:right="132"/>
              <w:rPr>
                <w:rFonts w:ascii="Times New Roman" w:eastAsia="Times New Roman" w:hAnsi="Times New Roman" w:cs="Times New Roman"/>
                <w:sz w:val="24"/>
                <w:lang w:val="ru-RU" w:eastAsia="ru-RU"/>
              </w:rPr>
            </w:pPr>
            <w:r w:rsidRPr="00B1282E">
              <w:rPr>
                <w:rFonts w:ascii="Times New Roman" w:eastAsia="Times New Roman" w:hAnsi="Times New Roman" w:cs="Times New Roman"/>
                <w:sz w:val="24"/>
                <w:lang w:val="ru-RU" w:eastAsia="ru-RU"/>
              </w:rPr>
              <w:t xml:space="preserve">Любая точка на отсеке проводки или в нем, с которой </w:t>
            </w:r>
          </w:p>
          <w:p w:rsidR="009166A3" w:rsidRPr="00B1282E" w:rsidRDefault="009166A3" w:rsidP="00B1282E">
            <w:pPr>
              <w:autoSpaceDE w:val="0"/>
              <w:autoSpaceDN w:val="0"/>
              <w:adjustRightInd w:val="0"/>
              <w:ind w:left="127" w:right="132"/>
              <w:rPr>
                <w:rFonts w:ascii="Times New Roman" w:eastAsia="Times New Roman" w:hAnsi="Times New Roman" w:cs="Times New Roman"/>
                <w:sz w:val="24"/>
                <w:lang w:val="ru-RU" w:eastAsia="ru-RU"/>
              </w:rPr>
            </w:pPr>
            <w:r w:rsidRPr="00B1282E">
              <w:rPr>
                <w:rFonts w:ascii="Times New Roman" w:eastAsia="Times New Roman" w:hAnsi="Times New Roman" w:cs="Times New Roman"/>
                <w:sz w:val="24"/>
                <w:lang w:val="ru-RU" w:eastAsia="ru-RU"/>
              </w:rPr>
              <w:t xml:space="preserve">контактировать внешние проводники </w:t>
            </w:r>
            <w:r w:rsidR="00B1282E" w:rsidRPr="00B1282E">
              <w:rPr>
                <w:rFonts w:ascii="Times New Roman" w:eastAsia="Times New Roman" w:hAnsi="Times New Roman" w:cs="Times New Roman"/>
                <w:sz w:val="24"/>
                <w:vertAlign w:val="superscript"/>
                <w:lang w:val="ru-RU" w:eastAsia="ru-RU"/>
              </w:rPr>
              <w:t>1</w:t>
            </w:r>
          </w:p>
        </w:tc>
        <w:tc>
          <w:tcPr>
            <w:tcW w:w="1513" w:type="pct"/>
            <w:tcBorders>
              <w:top w:val="single" w:sz="6" w:space="0" w:color="131313"/>
              <w:left w:val="single" w:sz="6" w:space="0" w:color="131313"/>
              <w:bottom w:val="nil"/>
              <w:right w:val="single" w:sz="6" w:space="0" w:color="131313"/>
            </w:tcBorders>
            <w:vAlign w:val="center"/>
            <w:hideMark/>
          </w:tcPr>
          <w:p w:rsidR="009166A3" w:rsidRPr="00B1282E" w:rsidRDefault="009166A3" w:rsidP="00B1282E">
            <w:pPr>
              <w:autoSpaceDE w:val="0"/>
              <w:autoSpaceDN w:val="0"/>
              <w:adjustRightInd w:val="0"/>
              <w:jc w:val="center"/>
              <w:rPr>
                <w:rFonts w:ascii="Times New Roman" w:eastAsia="Times New Roman" w:hAnsi="Times New Roman" w:cs="Times New Roman"/>
                <w:sz w:val="24"/>
                <w:lang w:val="ru-RU" w:eastAsia="ru-RU"/>
              </w:rPr>
            </w:pPr>
            <w:r w:rsidRPr="00B1282E">
              <w:rPr>
                <w:rFonts w:ascii="Times New Roman" w:eastAsia="Times New Roman" w:hAnsi="Times New Roman" w:cs="Times New Roman"/>
                <w:sz w:val="24"/>
                <w:lang w:val="ru-RU" w:eastAsia="ru-RU"/>
              </w:rPr>
              <w:t>60</w:t>
            </w:r>
          </w:p>
        </w:tc>
      </w:tr>
    </w:tbl>
    <w:p w:rsidR="00B81A69" w:rsidRPr="00B81A69" w:rsidRDefault="00B81A69" w:rsidP="00B81A69">
      <w:pPr>
        <w:autoSpaceDE w:val="0"/>
        <w:autoSpaceDN w:val="0"/>
        <w:adjustRightInd w:val="0"/>
        <w:ind w:firstLine="567"/>
        <w:jc w:val="center"/>
        <w:rPr>
          <w:i/>
          <w:sz w:val="24"/>
        </w:rPr>
      </w:pPr>
      <w:r w:rsidRPr="00B81A69">
        <w:rPr>
          <w:i/>
          <w:sz w:val="24"/>
        </w:rPr>
        <w:lastRenderedPageBreak/>
        <w:t>Окончание таблицы 2</w:t>
      </w:r>
    </w:p>
    <w:tbl>
      <w:tblPr>
        <w:tblStyle w:val="TableNormal"/>
        <w:tblW w:w="5000" w:type="pct"/>
        <w:tblBorders>
          <w:top w:val="single" w:sz="6" w:space="0" w:color="131313"/>
          <w:left w:val="single" w:sz="6" w:space="0" w:color="131313"/>
          <w:bottom w:val="single" w:sz="6" w:space="0" w:color="131313"/>
          <w:right w:val="single" w:sz="6" w:space="0" w:color="131313"/>
          <w:insideH w:val="single" w:sz="6" w:space="0" w:color="131313"/>
          <w:insideV w:val="single" w:sz="6" w:space="0" w:color="131313"/>
        </w:tblBorders>
        <w:tblLook w:val="01E0" w:firstRow="1" w:lastRow="1" w:firstColumn="1" w:lastColumn="1" w:noHBand="0" w:noVBand="0"/>
      </w:tblPr>
      <w:tblGrid>
        <w:gridCol w:w="6512"/>
        <w:gridCol w:w="2826"/>
      </w:tblGrid>
      <w:tr w:rsidR="00B81A69" w:rsidRPr="00B1282E" w:rsidTr="00B81A69">
        <w:trPr>
          <w:trHeight w:val="454"/>
        </w:trPr>
        <w:tc>
          <w:tcPr>
            <w:tcW w:w="3487" w:type="pct"/>
            <w:tcBorders>
              <w:top w:val="single" w:sz="6" w:space="0" w:color="131313"/>
              <w:left w:val="single" w:sz="6" w:space="0" w:color="131313"/>
              <w:bottom w:val="double" w:sz="4" w:space="0" w:color="auto"/>
              <w:right w:val="single" w:sz="6" w:space="0" w:color="131313"/>
            </w:tcBorders>
            <w:hideMark/>
          </w:tcPr>
          <w:p w:rsidR="00B81A69" w:rsidRPr="00B1282E" w:rsidRDefault="00B81A69" w:rsidP="00B81A69">
            <w:pPr>
              <w:autoSpaceDE w:val="0"/>
              <w:autoSpaceDN w:val="0"/>
              <w:adjustRightInd w:val="0"/>
              <w:ind w:left="127" w:right="132"/>
              <w:jc w:val="center"/>
              <w:rPr>
                <w:rFonts w:ascii="Times New Roman" w:eastAsia="Times New Roman" w:hAnsi="Times New Roman" w:cs="Times New Roman"/>
                <w:sz w:val="24"/>
                <w:lang w:val="ru-RU" w:eastAsia="ru-RU"/>
              </w:rPr>
            </w:pPr>
            <w:r w:rsidRPr="00B1282E">
              <w:rPr>
                <w:rFonts w:ascii="Times New Roman" w:eastAsia="Times New Roman" w:hAnsi="Times New Roman" w:cs="Times New Roman"/>
                <w:sz w:val="24"/>
                <w:lang w:val="ru-RU" w:eastAsia="ru-RU"/>
              </w:rPr>
              <w:t>Материалы и компоненты</w:t>
            </w:r>
          </w:p>
        </w:tc>
        <w:tc>
          <w:tcPr>
            <w:tcW w:w="1513" w:type="pct"/>
            <w:tcBorders>
              <w:top w:val="single" w:sz="6" w:space="0" w:color="131313"/>
              <w:left w:val="single" w:sz="6" w:space="0" w:color="131313"/>
              <w:bottom w:val="double" w:sz="4" w:space="0" w:color="auto"/>
              <w:right w:val="single" w:sz="6" w:space="0" w:color="131313"/>
            </w:tcBorders>
            <w:hideMark/>
          </w:tcPr>
          <w:p w:rsidR="00B81A69" w:rsidRPr="00B1282E" w:rsidRDefault="00B81A69" w:rsidP="00B81A69">
            <w:pPr>
              <w:autoSpaceDE w:val="0"/>
              <w:autoSpaceDN w:val="0"/>
              <w:adjustRightInd w:val="0"/>
              <w:jc w:val="center"/>
              <w:rPr>
                <w:rFonts w:ascii="Times New Roman" w:eastAsia="Times New Roman" w:hAnsi="Times New Roman" w:cs="Times New Roman"/>
                <w:sz w:val="24"/>
                <w:lang w:val="ru-RU" w:eastAsia="ru-RU"/>
              </w:rPr>
            </w:pPr>
            <w:r w:rsidRPr="00B1282E">
              <w:rPr>
                <w:rFonts w:ascii="Times New Roman" w:eastAsia="Times New Roman" w:hAnsi="Times New Roman" w:cs="Times New Roman"/>
                <w:sz w:val="24"/>
                <w:lang w:val="ru-RU" w:eastAsia="ru-RU"/>
              </w:rPr>
              <w:t>Предел, °С</w:t>
            </w:r>
          </w:p>
        </w:tc>
      </w:tr>
      <w:tr w:rsidR="00B81A69" w:rsidRPr="00B1282E" w:rsidTr="00B81A69">
        <w:trPr>
          <w:trHeight w:val="454"/>
        </w:trPr>
        <w:tc>
          <w:tcPr>
            <w:tcW w:w="3487" w:type="pct"/>
            <w:tcBorders>
              <w:top w:val="single" w:sz="6" w:space="0" w:color="131313"/>
              <w:left w:val="single" w:sz="6" w:space="0" w:color="131313"/>
              <w:bottom w:val="single" w:sz="6" w:space="0" w:color="131313"/>
              <w:right w:val="single" w:sz="6" w:space="0" w:color="131313"/>
            </w:tcBorders>
            <w:hideMark/>
          </w:tcPr>
          <w:p w:rsidR="00B81A69" w:rsidRPr="00B1282E" w:rsidRDefault="00B81A69" w:rsidP="00B81A69">
            <w:pPr>
              <w:autoSpaceDE w:val="0"/>
              <w:autoSpaceDN w:val="0"/>
              <w:adjustRightInd w:val="0"/>
              <w:ind w:left="127" w:right="132"/>
              <w:rPr>
                <w:rFonts w:ascii="Times New Roman" w:eastAsia="Times New Roman" w:hAnsi="Times New Roman" w:cs="Times New Roman"/>
                <w:sz w:val="24"/>
                <w:lang w:val="ru-RU" w:eastAsia="ru-RU"/>
              </w:rPr>
            </w:pPr>
            <w:r w:rsidRPr="00B1282E">
              <w:rPr>
                <w:rFonts w:ascii="Times New Roman" w:eastAsia="Times New Roman" w:hAnsi="Times New Roman" w:cs="Times New Roman"/>
                <w:sz w:val="24"/>
                <w:lang w:val="ru-RU" w:eastAsia="ru-RU"/>
              </w:rPr>
              <w:t>Изолированные проводники, встроенные в PCE</w:t>
            </w:r>
          </w:p>
        </w:tc>
        <w:tc>
          <w:tcPr>
            <w:tcW w:w="1513" w:type="pct"/>
            <w:tcBorders>
              <w:top w:val="single" w:sz="6" w:space="0" w:color="131313"/>
              <w:left w:val="single" w:sz="6" w:space="0" w:color="131313"/>
              <w:bottom w:val="single" w:sz="6" w:space="0" w:color="131313"/>
              <w:right w:val="single" w:sz="6" w:space="0" w:color="131313"/>
            </w:tcBorders>
            <w:vAlign w:val="center"/>
            <w:hideMark/>
          </w:tcPr>
          <w:p w:rsidR="00B81A69" w:rsidRPr="00B1282E" w:rsidRDefault="00B81A69" w:rsidP="00B81A69">
            <w:pPr>
              <w:autoSpaceDE w:val="0"/>
              <w:autoSpaceDN w:val="0"/>
              <w:adjustRightInd w:val="0"/>
              <w:jc w:val="center"/>
              <w:rPr>
                <w:rFonts w:ascii="Times New Roman" w:eastAsia="Times New Roman" w:hAnsi="Times New Roman" w:cs="Times New Roman"/>
                <w:sz w:val="24"/>
                <w:lang w:val="ru-RU" w:eastAsia="ru-RU"/>
              </w:rPr>
            </w:pPr>
            <w:r w:rsidRPr="00B1282E">
              <w:rPr>
                <w:rFonts w:ascii="Times New Roman" w:eastAsia="Times New Roman" w:hAnsi="Times New Roman" w:cs="Times New Roman"/>
                <w:sz w:val="24"/>
                <w:lang w:val="ru-RU" w:eastAsia="ru-RU"/>
              </w:rPr>
              <w:t>расчетная температура</w:t>
            </w:r>
          </w:p>
        </w:tc>
      </w:tr>
      <w:tr w:rsidR="00B81A69" w:rsidRPr="00B1282E" w:rsidTr="00B81A69">
        <w:trPr>
          <w:trHeight w:val="454"/>
        </w:trPr>
        <w:tc>
          <w:tcPr>
            <w:tcW w:w="3487" w:type="pct"/>
            <w:tcBorders>
              <w:top w:val="single" w:sz="6" w:space="0" w:color="131313"/>
              <w:left w:val="single" w:sz="6" w:space="0" w:color="131313"/>
              <w:bottom w:val="single" w:sz="6" w:space="0" w:color="131313"/>
              <w:right w:val="single" w:sz="6" w:space="0" w:color="131313"/>
            </w:tcBorders>
            <w:hideMark/>
          </w:tcPr>
          <w:p w:rsidR="00B81A69" w:rsidRPr="00B1282E" w:rsidRDefault="00B81A69" w:rsidP="00B81A69">
            <w:pPr>
              <w:autoSpaceDE w:val="0"/>
              <w:autoSpaceDN w:val="0"/>
              <w:adjustRightInd w:val="0"/>
              <w:ind w:left="127" w:right="132"/>
              <w:rPr>
                <w:rFonts w:ascii="Times New Roman" w:eastAsia="Times New Roman" w:hAnsi="Times New Roman" w:cs="Times New Roman"/>
                <w:sz w:val="24"/>
                <w:lang w:val="ru-RU" w:eastAsia="ru-RU"/>
              </w:rPr>
            </w:pPr>
            <w:r w:rsidRPr="00B1282E">
              <w:rPr>
                <w:rFonts w:ascii="Times New Roman" w:eastAsia="Times New Roman" w:hAnsi="Times New Roman" w:cs="Times New Roman"/>
                <w:sz w:val="24"/>
                <w:lang w:val="ru-RU" w:eastAsia="ru-RU"/>
              </w:rPr>
              <w:t>Плавкие предохранители</w:t>
            </w:r>
          </w:p>
        </w:tc>
        <w:tc>
          <w:tcPr>
            <w:tcW w:w="1513" w:type="pct"/>
            <w:tcBorders>
              <w:top w:val="single" w:sz="6" w:space="0" w:color="131313"/>
              <w:left w:val="single" w:sz="6" w:space="0" w:color="131313"/>
              <w:bottom w:val="single" w:sz="6" w:space="0" w:color="131313"/>
              <w:right w:val="single" w:sz="6" w:space="0" w:color="131313"/>
            </w:tcBorders>
            <w:vAlign w:val="center"/>
            <w:hideMark/>
          </w:tcPr>
          <w:p w:rsidR="00B81A69" w:rsidRPr="00B1282E" w:rsidRDefault="00B81A69" w:rsidP="00B81A69">
            <w:pPr>
              <w:autoSpaceDE w:val="0"/>
              <w:autoSpaceDN w:val="0"/>
              <w:adjustRightInd w:val="0"/>
              <w:jc w:val="center"/>
              <w:rPr>
                <w:rFonts w:ascii="Times New Roman" w:eastAsia="Times New Roman" w:hAnsi="Times New Roman" w:cs="Times New Roman"/>
                <w:sz w:val="24"/>
                <w:lang w:val="ru-RU" w:eastAsia="ru-RU"/>
              </w:rPr>
            </w:pPr>
            <w:r w:rsidRPr="00B1282E">
              <w:rPr>
                <w:rFonts w:ascii="Times New Roman" w:eastAsia="Times New Roman" w:hAnsi="Times New Roman" w:cs="Times New Roman"/>
                <w:sz w:val="24"/>
                <w:lang w:val="ru-RU" w:eastAsia="ru-RU"/>
              </w:rPr>
              <w:t>90</w:t>
            </w:r>
          </w:p>
        </w:tc>
      </w:tr>
      <w:tr w:rsidR="00B81A69" w:rsidRPr="00B1282E" w:rsidTr="00B81A69">
        <w:trPr>
          <w:trHeight w:val="454"/>
        </w:trPr>
        <w:tc>
          <w:tcPr>
            <w:tcW w:w="3487" w:type="pct"/>
            <w:tcBorders>
              <w:top w:val="single" w:sz="6" w:space="0" w:color="131313"/>
              <w:left w:val="single" w:sz="6" w:space="0" w:color="131313"/>
              <w:bottom w:val="single" w:sz="6" w:space="0" w:color="131313"/>
              <w:right w:val="single" w:sz="6" w:space="0" w:color="131313"/>
            </w:tcBorders>
            <w:hideMark/>
          </w:tcPr>
          <w:p w:rsidR="00B81A69" w:rsidRPr="00B1282E" w:rsidRDefault="00B81A69" w:rsidP="00B81A69">
            <w:pPr>
              <w:autoSpaceDE w:val="0"/>
              <w:autoSpaceDN w:val="0"/>
              <w:adjustRightInd w:val="0"/>
              <w:ind w:left="127" w:right="132"/>
              <w:rPr>
                <w:rFonts w:ascii="Times New Roman" w:eastAsia="Times New Roman" w:hAnsi="Times New Roman" w:cs="Times New Roman"/>
                <w:sz w:val="24"/>
                <w:lang w:val="ru-RU" w:eastAsia="ru-RU"/>
              </w:rPr>
            </w:pPr>
            <w:r w:rsidRPr="00B1282E">
              <w:rPr>
                <w:rFonts w:ascii="Times New Roman" w:eastAsia="Times New Roman" w:hAnsi="Times New Roman" w:cs="Times New Roman"/>
                <w:sz w:val="24"/>
                <w:lang w:val="ru-RU" w:eastAsia="ru-RU"/>
              </w:rPr>
              <w:t>Печатные платы</w:t>
            </w:r>
          </w:p>
        </w:tc>
        <w:tc>
          <w:tcPr>
            <w:tcW w:w="1513" w:type="pct"/>
            <w:tcBorders>
              <w:top w:val="single" w:sz="6" w:space="0" w:color="131313"/>
              <w:left w:val="single" w:sz="6" w:space="0" w:color="131313"/>
              <w:bottom w:val="single" w:sz="6" w:space="0" w:color="131313"/>
              <w:right w:val="single" w:sz="6" w:space="0" w:color="131313"/>
            </w:tcBorders>
            <w:vAlign w:val="center"/>
            <w:hideMark/>
          </w:tcPr>
          <w:p w:rsidR="00B81A69" w:rsidRPr="00B1282E" w:rsidRDefault="00B81A69" w:rsidP="00B81A69">
            <w:pPr>
              <w:autoSpaceDE w:val="0"/>
              <w:autoSpaceDN w:val="0"/>
              <w:adjustRightInd w:val="0"/>
              <w:jc w:val="center"/>
              <w:rPr>
                <w:rFonts w:ascii="Times New Roman" w:eastAsia="Times New Roman" w:hAnsi="Times New Roman" w:cs="Times New Roman"/>
                <w:sz w:val="24"/>
                <w:lang w:val="ru-RU" w:eastAsia="ru-RU"/>
              </w:rPr>
            </w:pPr>
            <w:r w:rsidRPr="00B1282E">
              <w:rPr>
                <w:rFonts w:ascii="Times New Roman" w:eastAsia="Times New Roman" w:hAnsi="Times New Roman" w:cs="Times New Roman"/>
                <w:sz w:val="24"/>
                <w:lang w:val="ru-RU" w:eastAsia="ru-RU"/>
              </w:rPr>
              <w:t>105</w:t>
            </w:r>
          </w:p>
        </w:tc>
      </w:tr>
      <w:tr w:rsidR="00B81A69" w:rsidRPr="00B1282E" w:rsidTr="00B81A69">
        <w:trPr>
          <w:trHeight w:val="454"/>
        </w:trPr>
        <w:tc>
          <w:tcPr>
            <w:tcW w:w="3487" w:type="pct"/>
            <w:tcBorders>
              <w:top w:val="single" w:sz="6" w:space="0" w:color="131313"/>
              <w:left w:val="single" w:sz="6" w:space="0" w:color="131313"/>
              <w:bottom w:val="single" w:sz="6" w:space="0" w:color="131313"/>
              <w:right w:val="single" w:sz="6" w:space="0" w:color="131313"/>
            </w:tcBorders>
            <w:hideMark/>
          </w:tcPr>
          <w:p w:rsidR="00B81A69" w:rsidRPr="00B1282E" w:rsidRDefault="00B81A69" w:rsidP="00B81A69">
            <w:pPr>
              <w:autoSpaceDE w:val="0"/>
              <w:autoSpaceDN w:val="0"/>
              <w:adjustRightInd w:val="0"/>
              <w:ind w:left="127" w:right="132"/>
              <w:rPr>
                <w:rFonts w:ascii="Times New Roman" w:eastAsia="Times New Roman" w:hAnsi="Times New Roman" w:cs="Times New Roman"/>
                <w:sz w:val="24"/>
                <w:lang w:val="ru-RU" w:eastAsia="ru-RU"/>
              </w:rPr>
            </w:pPr>
            <w:r w:rsidRPr="00B1282E">
              <w:rPr>
                <w:rFonts w:ascii="Times New Roman" w:eastAsia="Times New Roman" w:hAnsi="Times New Roman" w:cs="Times New Roman"/>
                <w:sz w:val="24"/>
                <w:lang w:val="ru-RU" w:eastAsia="ru-RU"/>
              </w:rPr>
              <w:t>Изоляционные материалы</w:t>
            </w:r>
          </w:p>
        </w:tc>
        <w:tc>
          <w:tcPr>
            <w:tcW w:w="1513" w:type="pct"/>
            <w:tcBorders>
              <w:top w:val="single" w:sz="6" w:space="0" w:color="131313"/>
              <w:left w:val="single" w:sz="6" w:space="0" w:color="131313"/>
              <w:bottom w:val="single" w:sz="6" w:space="0" w:color="131313"/>
              <w:right w:val="single" w:sz="6" w:space="0" w:color="131313"/>
            </w:tcBorders>
            <w:vAlign w:val="center"/>
            <w:hideMark/>
          </w:tcPr>
          <w:p w:rsidR="00B81A69" w:rsidRPr="00B1282E" w:rsidRDefault="00B81A69" w:rsidP="00B81A69">
            <w:pPr>
              <w:autoSpaceDE w:val="0"/>
              <w:autoSpaceDN w:val="0"/>
              <w:adjustRightInd w:val="0"/>
              <w:jc w:val="center"/>
              <w:rPr>
                <w:rFonts w:ascii="Times New Roman" w:eastAsia="Times New Roman" w:hAnsi="Times New Roman" w:cs="Times New Roman"/>
                <w:sz w:val="24"/>
                <w:lang w:val="ru-RU" w:eastAsia="ru-RU"/>
              </w:rPr>
            </w:pPr>
            <w:r w:rsidRPr="00B1282E">
              <w:rPr>
                <w:rFonts w:ascii="Times New Roman" w:eastAsia="Times New Roman" w:hAnsi="Times New Roman" w:cs="Times New Roman"/>
                <w:sz w:val="24"/>
                <w:lang w:val="ru-RU" w:eastAsia="ru-RU"/>
              </w:rPr>
              <w:t>90</w:t>
            </w:r>
          </w:p>
        </w:tc>
      </w:tr>
      <w:tr w:rsidR="00B81A69" w:rsidRPr="00B1282E" w:rsidTr="00B81A69">
        <w:trPr>
          <w:trHeight w:val="454"/>
        </w:trPr>
        <w:tc>
          <w:tcPr>
            <w:tcW w:w="5000" w:type="pct"/>
            <w:gridSpan w:val="2"/>
            <w:tcBorders>
              <w:top w:val="single" w:sz="6" w:space="0" w:color="131313"/>
              <w:left w:val="single" w:sz="6" w:space="0" w:color="131313"/>
              <w:bottom w:val="single" w:sz="6" w:space="0" w:color="131313"/>
              <w:right w:val="single" w:sz="6" w:space="0" w:color="131313"/>
            </w:tcBorders>
            <w:hideMark/>
          </w:tcPr>
          <w:p w:rsidR="00B81A69" w:rsidRDefault="00B81A69" w:rsidP="00B81A69">
            <w:pPr>
              <w:autoSpaceDE w:val="0"/>
              <w:autoSpaceDN w:val="0"/>
              <w:adjustRightInd w:val="0"/>
              <w:ind w:right="132"/>
              <w:rPr>
                <w:rFonts w:ascii="Times New Roman" w:eastAsia="Times New Roman" w:hAnsi="Times New Roman" w:cs="Times New Roman"/>
                <w:sz w:val="24"/>
                <w:vertAlign w:val="superscript"/>
                <w:lang w:val="ru-RU" w:eastAsia="ru-RU"/>
              </w:rPr>
            </w:pPr>
            <w:r>
              <w:rPr>
                <w:rFonts w:ascii="Times New Roman" w:eastAsia="Times New Roman" w:hAnsi="Times New Roman" w:cs="Times New Roman"/>
                <w:sz w:val="24"/>
                <w:vertAlign w:val="superscript"/>
                <w:lang w:val="ru-RU" w:eastAsia="ru-RU"/>
              </w:rPr>
              <w:t xml:space="preserve"> _____________</w:t>
            </w:r>
          </w:p>
          <w:p w:rsidR="00B81A69" w:rsidRPr="00B1282E" w:rsidRDefault="00B81A69" w:rsidP="00B81A69">
            <w:pPr>
              <w:autoSpaceDE w:val="0"/>
              <w:autoSpaceDN w:val="0"/>
              <w:adjustRightInd w:val="0"/>
              <w:ind w:left="127" w:right="132" w:firstLine="425"/>
              <w:rPr>
                <w:rFonts w:ascii="Times New Roman" w:eastAsia="Times New Roman" w:hAnsi="Times New Roman" w:cs="Times New Roman"/>
                <w:sz w:val="24"/>
                <w:lang w:val="ru-RU" w:eastAsia="ru-RU"/>
              </w:rPr>
            </w:pPr>
            <w:r>
              <w:rPr>
                <w:rFonts w:ascii="Times New Roman" w:eastAsia="Times New Roman" w:hAnsi="Times New Roman" w:cs="Times New Roman"/>
                <w:sz w:val="24"/>
                <w:vertAlign w:val="superscript"/>
                <w:lang w:val="ru-RU" w:eastAsia="ru-RU"/>
              </w:rPr>
              <w:t>1</w:t>
            </w:r>
            <w:r w:rsidRPr="00B1282E">
              <w:rPr>
                <w:rFonts w:ascii="Times New Roman" w:eastAsia="Times New Roman" w:hAnsi="Times New Roman" w:cs="Times New Roman"/>
                <w:sz w:val="24"/>
                <w:lang w:val="ru-RU" w:eastAsia="ru-RU"/>
              </w:rPr>
              <w:t xml:space="preserve"> </w:t>
            </w:r>
            <w:r w:rsidRPr="00B1282E">
              <w:rPr>
                <w:rFonts w:ascii="Times New Roman" w:eastAsia="Times New Roman" w:hAnsi="Times New Roman" w:cs="Times New Roman"/>
                <w:sz w:val="20"/>
                <w:szCs w:val="20"/>
                <w:lang w:val="ru-RU" w:eastAsia="ru-RU"/>
              </w:rPr>
              <w:t>Температура, наблюдаемая на выводах и в точках в распределительной коробке или отсеке проводки блока, может превышать указанные значения, если для маркировки, указанной в 5.1.9, требуется проводка с подходящей номинальной высокой температурой. В этом случае измеренные температуры на выводах и в отсеке проводки ограничены номинальной температурой проводки, которая требуется для маркировки.</w:t>
            </w:r>
          </w:p>
        </w:tc>
      </w:tr>
    </w:tbl>
    <w:p w:rsidR="00B81A69" w:rsidRDefault="00B81A69" w:rsidP="009166A3">
      <w:pPr>
        <w:autoSpaceDE w:val="0"/>
        <w:autoSpaceDN w:val="0"/>
        <w:adjustRightInd w:val="0"/>
        <w:ind w:firstLine="567"/>
        <w:rPr>
          <w:sz w:val="24"/>
        </w:rPr>
      </w:pPr>
    </w:p>
    <w:p w:rsidR="009166A3" w:rsidRPr="009166A3" w:rsidRDefault="00B1282E" w:rsidP="009166A3">
      <w:pPr>
        <w:autoSpaceDE w:val="0"/>
        <w:autoSpaceDN w:val="0"/>
        <w:adjustRightInd w:val="0"/>
        <w:ind w:firstLine="567"/>
        <w:rPr>
          <w:sz w:val="24"/>
        </w:rPr>
      </w:pPr>
      <w:r>
        <w:rPr>
          <w:sz w:val="24"/>
        </w:rPr>
        <w:t xml:space="preserve">4.3.2.2 </w:t>
      </w:r>
      <w:r w:rsidR="009166A3" w:rsidRPr="009166A3">
        <w:rPr>
          <w:sz w:val="24"/>
        </w:rPr>
        <w:t>Температура   прикосновения</w:t>
      </w:r>
    </w:p>
    <w:p w:rsidR="009166A3" w:rsidRPr="009166A3" w:rsidRDefault="009166A3" w:rsidP="009166A3">
      <w:pPr>
        <w:autoSpaceDE w:val="0"/>
        <w:autoSpaceDN w:val="0"/>
        <w:adjustRightInd w:val="0"/>
        <w:ind w:firstLine="567"/>
        <w:rPr>
          <w:sz w:val="24"/>
        </w:rPr>
      </w:pPr>
      <w:r w:rsidRPr="009166A3">
        <w:rPr>
          <w:sz w:val="24"/>
        </w:rPr>
        <w:t>Чтоб</w:t>
      </w:r>
      <w:r w:rsidR="00B1282E">
        <w:rPr>
          <w:sz w:val="24"/>
        </w:rPr>
        <w:t>ы</w:t>
      </w:r>
      <w:r w:rsidRPr="009166A3">
        <w:rPr>
          <w:sz w:val="24"/>
        </w:rPr>
        <w:t xml:space="preserve"> ограничить температуру прикосновения доступных частей PCE, максимальная температура для доступных часте</w:t>
      </w:r>
      <w:r w:rsidR="00B1282E">
        <w:rPr>
          <w:sz w:val="24"/>
        </w:rPr>
        <w:t>й</w:t>
      </w:r>
      <w:r w:rsidRPr="009166A3">
        <w:rPr>
          <w:sz w:val="24"/>
        </w:rPr>
        <w:t xml:space="preserve"> PCE должна соответствовать таблице 3.</w:t>
      </w:r>
    </w:p>
    <w:p w:rsidR="009166A3" w:rsidRPr="009166A3" w:rsidRDefault="009166A3" w:rsidP="009166A3">
      <w:pPr>
        <w:autoSpaceDE w:val="0"/>
        <w:autoSpaceDN w:val="0"/>
        <w:adjustRightInd w:val="0"/>
        <w:ind w:firstLine="567"/>
        <w:rPr>
          <w:sz w:val="24"/>
        </w:rPr>
      </w:pPr>
      <w:r w:rsidRPr="009166A3">
        <w:rPr>
          <w:sz w:val="24"/>
        </w:rPr>
        <w:t>Допускается, что доступные части, которые должны нагреваться для выполн</w:t>
      </w:r>
      <w:r w:rsidR="00B1282E">
        <w:rPr>
          <w:sz w:val="24"/>
        </w:rPr>
        <w:t>е</w:t>
      </w:r>
      <w:r w:rsidRPr="009166A3">
        <w:rPr>
          <w:sz w:val="24"/>
        </w:rPr>
        <w:t>ния их предусмотренной функции (например, радиаторы), могут иметь температуру до 100 °С, если части обозначены маркировкой, предупреждающей о горячей поверхности, в виде символа 14, приве</w:t>
      </w:r>
      <w:r w:rsidR="00B1282E">
        <w:rPr>
          <w:sz w:val="24"/>
        </w:rPr>
        <w:t>де</w:t>
      </w:r>
      <w:r w:rsidRPr="009166A3">
        <w:rPr>
          <w:sz w:val="24"/>
        </w:rPr>
        <w:t>нного в приложении С. Для изделий, предназначенных только для применения в закрытой электрической рабочей зоне, предельное значение в 100 °С не применяется.</w:t>
      </w:r>
    </w:p>
    <w:p w:rsidR="009166A3" w:rsidRPr="009166A3" w:rsidRDefault="009166A3" w:rsidP="009166A3">
      <w:pPr>
        <w:autoSpaceDE w:val="0"/>
        <w:autoSpaceDN w:val="0"/>
        <w:adjustRightInd w:val="0"/>
        <w:ind w:firstLine="567"/>
        <w:rPr>
          <w:sz w:val="24"/>
        </w:rPr>
      </w:pPr>
      <w:r w:rsidRPr="009166A3">
        <w:rPr>
          <w:sz w:val="24"/>
        </w:rPr>
        <w:t>Данные пределы дополняет применимые пределы, указанные в 4.3.2.1.</w:t>
      </w:r>
    </w:p>
    <w:p w:rsidR="00B1282E" w:rsidRDefault="00B1282E" w:rsidP="009166A3">
      <w:pPr>
        <w:autoSpaceDE w:val="0"/>
        <w:autoSpaceDN w:val="0"/>
        <w:adjustRightInd w:val="0"/>
        <w:ind w:firstLine="567"/>
        <w:rPr>
          <w:sz w:val="24"/>
        </w:rPr>
      </w:pPr>
    </w:p>
    <w:p w:rsidR="009166A3" w:rsidRPr="00B1282E" w:rsidRDefault="00B1282E" w:rsidP="00B1282E">
      <w:pPr>
        <w:autoSpaceDE w:val="0"/>
        <w:autoSpaceDN w:val="0"/>
        <w:adjustRightInd w:val="0"/>
        <w:jc w:val="center"/>
        <w:rPr>
          <w:b/>
          <w:sz w:val="24"/>
        </w:rPr>
      </w:pPr>
      <w:r w:rsidRPr="00B1282E">
        <w:rPr>
          <w:b/>
          <w:sz w:val="24"/>
        </w:rPr>
        <w:t xml:space="preserve">Таблица 3 – </w:t>
      </w:r>
      <w:r w:rsidR="009166A3" w:rsidRPr="00B1282E">
        <w:rPr>
          <w:b/>
          <w:sz w:val="24"/>
        </w:rPr>
        <w:t xml:space="preserve">Общие предельные значения температуры прикосновения </w:t>
      </w:r>
      <w:proofErr w:type="spellStart"/>
      <w:r w:rsidR="009166A3" w:rsidRPr="00B1282E">
        <w:rPr>
          <w:b/>
          <w:sz w:val="24"/>
        </w:rPr>
        <w:t>дгія</w:t>
      </w:r>
      <w:proofErr w:type="spellEnd"/>
      <w:r w:rsidR="009166A3" w:rsidRPr="00B1282E">
        <w:rPr>
          <w:b/>
          <w:sz w:val="24"/>
        </w:rPr>
        <w:t xml:space="preserve"> доступных поверхностей</w:t>
      </w:r>
    </w:p>
    <w:p w:rsidR="009166A3" w:rsidRDefault="009166A3" w:rsidP="009166A3">
      <w:pPr>
        <w:autoSpaceDE w:val="0"/>
        <w:autoSpaceDN w:val="0"/>
        <w:adjustRightInd w:val="0"/>
        <w:ind w:firstLine="567"/>
        <w:rPr>
          <w:sz w:val="24"/>
        </w:rPr>
      </w:pPr>
    </w:p>
    <w:tbl>
      <w:tblPr>
        <w:tblStyle w:val="TableNormal"/>
        <w:tblW w:w="5000" w:type="pct"/>
        <w:tblBorders>
          <w:top w:val="single" w:sz="6" w:space="0" w:color="0F0F0F"/>
          <w:left w:val="single" w:sz="6" w:space="0" w:color="0F0F0F"/>
          <w:bottom w:val="single" w:sz="6" w:space="0" w:color="0F0F0F"/>
          <w:right w:val="single" w:sz="6" w:space="0" w:color="0F0F0F"/>
          <w:insideH w:val="single" w:sz="6" w:space="0" w:color="0F0F0F"/>
          <w:insideV w:val="single" w:sz="6" w:space="0" w:color="0F0F0F"/>
        </w:tblBorders>
        <w:tblLook w:val="01E0" w:firstRow="1" w:lastRow="1" w:firstColumn="1" w:lastColumn="1" w:noHBand="0" w:noVBand="0"/>
      </w:tblPr>
      <w:tblGrid>
        <w:gridCol w:w="5141"/>
        <w:gridCol w:w="1004"/>
        <w:gridCol w:w="1806"/>
        <w:gridCol w:w="1387"/>
      </w:tblGrid>
      <w:tr w:rsidR="009166A3" w:rsidRPr="00B81A69" w:rsidTr="00130FA6">
        <w:trPr>
          <w:trHeight w:val="454"/>
        </w:trPr>
        <w:tc>
          <w:tcPr>
            <w:tcW w:w="2861" w:type="pct"/>
            <w:vMerge w:val="restart"/>
            <w:tcBorders>
              <w:top w:val="single" w:sz="6" w:space="0" w:color="0F0F0F"/>
              <w:left w:val="single" w:sz="6" w:space="0" w:color="0F0F0F"/>
              <w:bottom w:val="single" w:sz="6" w:space="0" w:color="0F0F0F"/>
              <w:right w:val="single" w:sz="6" w:space="0" w:color="0F0F0F"/>
            </w:tcBorders>
            <w:vAlign w:val="center"/>
          </w:tcPr>
          <w:p w:rsidR="009166A3" w:rsidRPr="00B81A69" w:rsidRDefault="009166A3" w:rsidP="00B1282E">
            <w:pPr>
              <w:autoSpaceDE w:val="0"/>
              <w:autoSpaceDN w:val="0"/>
              <w:adjustRightInd w:val="0"/>
              <w:ind w:left="142" w:right="140"/>
              <w:jc w:val="center"/>
              <w:rPr>
                <w:rFonts w:ascii="Times New Roman" w:eastAsia="Times New Roman" w:hAnsi="Times New Roman" w:cs="Times New Roman"/>
                <w:sz w:val="22"/>
                <w:szCs w:val="22"/>
                <w:lang w:val="ru-RU" w:eastAsia="ru-RU"/>
              </w:rPr>
            </w:pPr>
          </w:p>
          <w:p w:rsidR="009166A3" w:rsidRPr="00B81A69" w:rsidRDefault="009166A3" w:rsidP="00B1282E">
            <w:pPr>
              <w:autoSpaceDE w:val="0"/>
              <w:autoSpaceDN w:val="0"/>
              <w:adjustRightInd w:val="0"/>
              <w:ind w:left="142" w:right="140"/>
              <w:jc w:val="center"/>
              <w:rPr>
                <w:rFonts w:ascii="Times New Roman" w:eastAsia="Times New Roman" w:hAnsi="Times New Roman" w:cs="Times New Roman"/>
                <w:sz w:val="22"/>
                <w:szCs w:val="22"/>
                <w:lang w:val="ru-RU" w:eastAsia="ru-RU"/>
              </w:rPr>
            </w:pPr>
            <w:r w:rsidRPr="00B81A69">
              <w:rPr>
                <w:rFonts w:ascii="Times New Roman" w:eastAsia="Times New Roman" w:hAnsi="Times New Roman" w:cs="Times New Roman"/>
                <w:sz w:val="22"/>
                <w:szCs w:val="22"/>
                <w:lang w:val="ru-RU" w:eastAsia="ru-RU"/>
              </w:rPr>
              <w:t>Часть</w:t>
            </w:r>
          </w:p>
        </w:tc>
        <w:tc>
          <w:tcPr>
            <w:tcW w:w="2139" w:type="pct"/>
            <w:gridSpan w:val="3"/>
            <w:tcBorders>
              <w:top w:val="single" w:sz="6" w:space="0" w:color="0F0F0F"/>
              <w:left w:val="single" w:sz="6" w:space="0" w:color="0F0F0F"/>
              <w:bottom w:val="single" w:sz="6" w:space="0" w:color="0F0F0F"/>
              <w:right w:val="single" w:sz="6" w:space="0" w:color="0F0F0F"/>
            </w:tcBorders>
            <w:vAlign w:val="center"/>
            <w:hideMark/>
          </w:tcPr>
          <w:p w:rsidR="009166A3" w:rsidRPr="00B81A69" w:rsidRDefault="009166A3" w:rsidP="00B1282E">
            <w:pPr>
              <w:autoSpaceDE w:val="0"/>
              <w:autoSpaceDN w:val="0"/>
              <w:adjustRightInd w:val="0"/>
              <w:ind w:left="142" w:right="140"/>
              <w:jc w:val="center"/>
              <w:rPr>
                <w:rFonts w:ascii="Times New Roman" w:eastAsia="Times New Roman" w:hAnsi="Times New Roman" w:cs="Times New Roman"/>
                <w:sz w:val="22"/>
                <w:szCs w:val="22"/>
                <w:lang w:val="ru-RU" w:eastAsia="ru-RU"/>
              </w:rPr>
            </w:pPr>
            <w:r w:rsidRPr="00B81A69">
              <w:rPr>
                <w:rFonts w:ascii="Times New Roman" w:eastAsia="Times New Roman" w:hAnsi="Times New Roman" w:cs="Times New Roman"/>
                <w:sz w:val="22"/>
                <w:szCs w:val="22"/>
                <w:lang w:val="ru-RU" w:eastAsia="ru-RU"/>
              </w:rPr>
              <w:t>Предельное значение, °С</w:t>
            </w:r>
          </w:p>
        </w:tc>
      </w:tr>
      <w:tr w:rsidR="009166A3" w:rsidRPr="00B81A69" w:rsidTr="00130FA6">
        <w:trPr>
          <w:trHeight w:val="454"/>
        </w:trPr>
        <w:tc>
          <w:tcPr>
            <w:tcW w:w="2861" w:type="pct"/>
            <w:vMerge/>
            <w:tcBorders>
              <w:top w:val="single" w:sz="6" w:space="0" w:color="0F0F0F"/>
              <w:left w:val="single" w:sz="6" w:space="0" w:color="0F0F0F"/>
              <w:bottom w:val="double" w:sz="4" w:space="0" w:color="auto"/>
              <w:right w:val="single" w:sz="6" w:space="0" w:color="0F0F0F"/>
            </w:tcBorders>
            <w:vAlign w:val="center"/>
            <w:hideMark/>
          </w:tcPr>
          <w:p w:rsidR="009166A3" w:rsidRPr="00B81A69" w:rsidRDefault="009166A3" w:rsidP="00B1282E">
            <w:pPr>
              <w:widowControl/>
              <w:autoSpaceDE w:val="0"/>
              <w:autoSpaceDN w:val="0"/>
              <w:adjustRightInd w:val="0"/>
              <w:ind w:left="142" w:right="140"/>
              <w:jc w:val="center"/>
              <w:rPr>
                <w:rFonts w:ascii="Times New Roman" w:eastAsia="Times New Roman" w:hAnsi="Times New Roman" w:cs="Times New Roman"/>
                <w:sz w:val="22"/>
                <w:szCs w:val="22"/>
                <w:lang w:val="ru-RU" w:eastAsia="ru-RU"/>
              </w:rPr>
            </w:pPr>
          </w:p>
        </w:tc>
        <w:tc>
          <w:tcPr>
            <w:tcW w:w="390" w:type="pct"/>
            <w:tcBorders>
              <w:top w:val="single" w:sz="6" w:space="0" w:color="0F0F0F"/>
              <w:left w:val="single" w:sz="6" w:space="0" w:color="0F0F0F"/>
              <w:bottom w:val="double" w:sz="4" w:space="0" w:color="auto"/>
              <w:right w:val="single" w:sz="6" w:space="0" w:color="0F0F0F"/>
            </w:tcBorders>
            <w:vAlign w:val="center"/>
            <w:hideMark/>
          </w:tcPr>
          <w:p w:rsidR="009166A3" w:rsidRPr="00B81A69" w:rsidRDefault="009166A3" w:rsidP="00B1282E">
            <w:pPr>
              <w:autoSpaceDE w:val="0"/>
              <w:autoSpaceDN w:val="0"/>
              <w:adjustRightInd w:val="0"/>
              <w:ind w:left="142" w:right="140"/>
              <w:jc w:val="center"/>
              <w:rPr>
                <w:rFonts w:ascii="Times New Roman" w:eastAsia="Times New Roman" w:hAnsi="Times New Roman" w:cs="Times New Roman"/>
                <w:sz w:val="22"/>
                <w:szCs w:val="22"/>
                <w:lang w:val="ru-RU" w:eastAsia="ru-RU"/>
              </w:rPr>
            </w:pPr>
            <w:r w:rsidRPr="00B81A69">
              <w:rPr>
                <w:rFonts w:ascii="Times New Roman" w:eastAsia="Times New Roman" w:hAnsi="Times New Roman" w:cs="Times New Roman"/>
                <w:sz w:val="22"/>
                <w:szCs w:val="22"/>
                <w:lang w:val="ru-RU" w:eastAsia="ru-RU"/>
              </w:rPr>
              <w:t>Метал</w:t>
            </w:r>
            <w:r w:rsidR="00B1282E" w:rsidRPr="00B81A69">
              <w:rPr>
                <w:rFonts w:ascii="Times New Roman" w:eastAsia="Times New Roman" w:hAnsi="Times New Roman" w:cs="Times New Roman"/>
                <w:sz w:val="22"/>
                <w:szCs w:val="22"/>
                <w:lang w:val="ru-RU" w:eastAsia="ru-RU"/>
              </w:rPr>
              <w:t>л</w:t>
            </w:r>
          </w:p>
        </w:tc>
        <w:tc>
          <w:tcPr>
            <w:tcW w:w="1075" w:type="pct"/>
            <w:tcBorders>
              <w:top w:val="single" w:sz="6" w:space="0" w:color="0F0F0F"/>
              <w:left w:val="single" w:sz="6" w:space="0" w:color="0F0F0F"/>
              <w:bottom w:val="double" w:sz="4" w:space="0" w:color="auto"/>
              <w:right w:val="single" w:sz="6" w:space="0" w:color="0F0F0F"/>
            </w:tcBorders>
            <w:vAlign w:val="center"/>
            <w:hideMark/>
          </w:tcPr>
          <w:p w:rsidR="009166A3" w:rsidRPr="00B81A69" w:rsidRDefault="009166A3" w:rsidP="00B1282E">
            <w:pPr>
              <w:autoSpaceDE w:val="0"/>
              <w:autoSpaceDN w:val="0"/>
              <w:adjustRightInd w:val="0"/>
              <w:ind w:left="142" w:right="140"/>
              <w:jc w:val="center"/>
              <w:rPr>
                <w:rFonts w:ascii="Times New Roman" w:eastAsia="Times New Roman" w:hAnsi="Times New Roman" w:cs="Times New Roman"/>
                <w:sz w:val="22"/>
                <w:szCs w:val="22"/>
                <w:lang w:val="ru-RU" w:eastAsia="ru-RU"/>
              </w:rPr>
            </w:pPr>
            <w:r w:rsidRPr="00B81A69">
              <w:rPr>
                <w:rFonts w:ascii="Times New Roman" w:eastAsia="Times New Roman" w:hAnsi="Times New Roman" w:cs="Times New Roman"/>
                <w:sz w:val="22"/>
                <w:szCs w:val="22"/>
                <w:lang w:val="ru-RU" w:eastAsia="ru-RU"/>
              </w:rPr>
              <w:t>Стекло, керамика и другие стек</w:t>
            </w:r>
            <w:r w:rsidR="00B1282E" w:rsidRPr="00B81A69">
              <w:rPr>
                <w:rFonts w:ascii="Times New Roman" w:eastAsia="Times New Roman" w:hAnsi="Times New Roman" w:cs="Times New Roman"/>
                <w:sz w:val="22"/>
                <w:szCs w:val="22"/>
                <w:lang w:val="ru-RU" w:eastAsia="ru-RU"/>
              </w:rPr>
              <w:t>л</w:t>
            </w:r>
            <w:r w:rsidRPr="00B81A69">
              <w:rPr>
                <w:rFonts w:ascii="Times New Roman" w:eastAsia="Times New Roman" w:hAnsi="Times New Roman" w:cs="Times New Roman"/>
                <w:sz w:val="22"/>
                <w:szCs w:val="22"/>
                <w:lang w:val="ru-RU" w:eastAsia="ru-RU"/>
              </w:rPr>
              <w:t xml:space="preserve">овидные </w:t>
            </w:r>
            <w:proofErr w:type="gramStart"/>
            <w:r w:rsidRPr="00B81A69">
              <w:rPr>
                <w:rFonts w:ascii="Times New Roman" w:eastAsia="Times New Roman" w:hAnsi="Times New Roman" w:cs="Times New Roman"/>
                <w:sz w:val="22"/>
                <w:szCs w:val="22"/>
                <w:lang w:val="ru-RU" w:eastAsia="ru-RU"/>
              </w:rPr>
              <w:t>материалы</w:t>
            </w:r>
            <w:proofErr w:type="gramEnd"/>
            <w:r w:rsidRPr="00B81A69">
              <w:rPr>
                <w:rFonts w:ascii="Times New Roman" w:eastAsia="Times New Roman" w:hAnsi="Times New Roman" w:cs="Times New Roman"/>
                <w:sz w:val="22"/>
                <w:szCs w:val="22"/>
                <w:lang w:val="ru-RU" w:eastAsia="ru-RU"/>
              </w:rPr>
              <w:t xml:space="preserve"> </w:t>
            </w:r>
            <w:r w:rsidR="00B1282E" w:rsidRPr="00B81A69">
              <w:rPr>
                <w:rFonts w:ascii="Times New Roman" w:eastAsia="Times New Roman" w:hAnsi="Times New Roman" w:cs="Times New Roman"/>
                <w:sz w:val="22"/>
                <w:szCs w:val="22"/>
                <w:vertAlign w:val="superscript"/>
                <w:lang w:val="ru-RU" w:eastAsia="ru-RU"/>
              </w:rPr>
              <w:t>а</w:t>
            </w:r>
          </w:p>
        </w:tc>
        <w:tc>
          <w:tcPr>
            <w:tcW w:w="673" w:type="pct"/>
            <w:tcBorders>
              <w:top w:val="single" w:sz="6" w:space="0" w:color="0F0F0F"/>
              <w:left w:val="single" w:sz="6" w:space="0" w:color="0F0F0F"/>
              <w:bottom w:val="double" w:sz="4" w:space="0" w:color="auto"/>
              <w:right w:val="single" w:sz="6" w:space="0" w:color="0F0F0F"/>
            </w:tcBorders>
            <w:vAlign w:val="center"/>
            <w:hideMark/>
          </w:tcPr>
          <w:p w:rsidR="009166A3" w:rsidRPr="00B81A69" w:rsidRDefault="009166A3" w:rsidP="00B1282E">
            <w:pPr>
              <w:autoSpaceDE w:val="0"/>
              <w:autoSpaceDN w:val="0"/>
              <w:adjustRightInd w:val="0"/>
              <w:ind w:left="142" w:right="140"/>
              <w:jc w:val="center"/>
              <w:rPr>
                <w:rFonts w:ascii="Times New Roman" w:eastAsia="Times New Roman" w:hAnsi="Times New Roman" w:cs="Times New Roman"/>
                <w:sz w:val="22"/>
                <w:szCs w:val="22"/>
                <w:lang w:val="ru-RU" w:eastAsia="ru-RU"/>
              </w:rPr>
            </w:pPr>
            <w:r w:rsidRPr="00B81A69">
              <w:rPr>
                <w:rFonts w:ascii="Times New Roman" w:eastAsia="Times New Roman" w:hAnsi="Times New Roman" w:cs="Times New Roman"/>
                <w:sz w:val="22"/>
                <w:szCs w:val="22"/>
                <w:lang w:val="ru-RU" w:eastAsia="ru-RU"/>
              </w:rPr>
              <w:t xml:space="preserve">Пластмасса и </w:t>
            </w:r>
            <w:proofErr w:type="gramStart"/>
            <w:r w:rsidRPr="00B81A69">
              <w:rPr>
                <w:rFonts w:ascii="Times New Roman" w:eastAsia="Times New Roman" w:hAnsi="Times New Roman" w:cs="Times New Roman"/>
                <w:sz w:val="22"/>
                <w:szCs w:val="22"/>
                <w:lang w:val="ru-RU" w:eastAsia="ru-RU"/>
              </w:rPr>
              <w:t>резина</w:t>
            </w:r>
            <w:proofErr w:type="gramEnd"/>
            <w:r w:rsidRPr="00B81A69">
              <w:rPr>
                <w:rFonts w:ascii="Times New Roman" w:eastAsia="Times New Roman" w:hAnsi="Times New Roman" w:cs="Times New Roman"/>
                <w:sz w:val="22"/>
                <w:szCs w:val="22"/>
                <w:lang w:val="ru-RU" w:eastAsia="ru-RU"/>
              </w:rPr>
              <w:t xml:space="preserve"> </w:t>
            </w:r>
            <w:r w:rsidR="00130FA6" w:rsidRPr="00B81A69">
              <w:rPr>
                <w:rFonts w:ascii="Times New Roman" w:eastAsia="Times New Roman" w:hAnsi="Times New Roman" w:cs="Times New Roman"/>
                <w:sz w:val="22"/>
                <w:szCs w:val="22"/>
                <w:vertAlign w:val="superscript"/>
                <w:lang w:val="ru-RU" w:eastAsia="ru-RU"/>
              </w:rPr>
              <w:t>а</w:t>
            </w:r>
          </w:p>
        </w:tc>
      </w:tr>
      <w:tr w:rsidR="009166A3" w:rsidRPr="00B81A69" w:rsidTr="00130FA6">
        <w:trPr>
          <w:trHeight w:val="454"/>
        </w:trPr>
        <w:tc>
          <w:tcPr>
            <w:tcW w:w="2861" w:type="pct"/>
            <w:tcBorders>
              <w:top w:val="double" w:sz="4" w:space="0" w:color="auto"/>
              <w:left w:val="single" w:sz="6" w:space="0" w:color="0F0F0F"/>
              <w:bottom w:val="single" w:sz="6" w:space="0" w:color="0F0F0F"/>
              <w:right w:val="single" w:sz="6" w:space="0" w:color="0F0F0F"/>
            </w:tcBorders>
            <w:hideMark/>
          </w:tcPr>
          <w:p w:rsidR="009166A3" w:rsidRPr="00B81A69" w:rsidRDefault="009166A3" w:rsidP="00130FA6">
            <w:pPr>
              <w:autoSpaceDE w:val="0"/>
              <w:autoSpaceDN w:val="0"/>
              <w:adjustRightInd w:val="0"/>
              <w:ind w:left="142" w:right="140"/>
              <w:rPr>
                <w:rFonts w:ascii="Times New Roman" w:eastAsia="Times New Roman" w:hAnsi="Times New Roman" w:cs="Times New Roman"/>
                <w:sz w:val="22"/>
                <w:szCs w:val="22"/>
                <w:lang w:val="ru-RU" w:eastAsia="ru-RU"/>
              </w:rPr>
            </w:pPr>
            <w:r w:rsidRPr="00B81A69">
              <w:rPr>
                <w:rFonts w:ascii="Times New Roman" w:eastAsia="Times New Roman" w:hAnsi="Times New Roman" w:cs="Times New Roman"/>
                <w:sz w:val="22"/>
                <w:szCs w:val="22"/>
                <w:lang w:val="ru-RU" w:eastAsia="ru-RU"/>
              </w:rPr>
              <w:t>Приспособления, с которыми работает пользователь</w:t>
            </w:r>
            <w:r w:rsidR="00130FA6" w:rsidRPr="00B81A69">
              <w:rPr>
                <w:rFonts w:ascii="Times New Roman" w:eastAsia="Times New Roman" w:hAnsi="Times New Roman" w:cs="Times New Roman"/>
                <w:sz w:val="22"/>
                <w:szCs w:val="22"/>
                <w:lang w:val="ru-RU" w:eastAsia="ru-RU"/>
              </w:rPr>
              <w:t xml:space="preserve"> </w:t>
            </w:r>
            <w:r w:rsidRPr="00B81A69">
              <w:rPr>
                <w:rFonts w:ascii="Times New Roman" w:eastAsia="Times New Roman" w:hAnsi="Times New Roman" w:cs="Times New Roman"/>
                <w:sz w:val="22"/>
                <w:szCs w:val="22"/>
                <w:lang w:val="ru-RU" w:eastAsia="ru-RU"/>
              </w:rPr>
              <w:t>(кнопки, ручки, выключатели, дисплеи и т.д.), которые удерживаются постоянно при нормальном применении</w:t>
            </w:r>
          </w:p>
        </w:tc>
        <w:tc>
          <w:tcPr>
            <w:tcW w:w="390" w:type="pct"/>
            <w:tcBorders>
              <w:top w:val="double" w:sz="4" w:space="0" w:color="auto"/>
              <w:left w:val="single" w:sz="6" w:space="0" w:color="0F0F0F"/>
              <w:bottom w:val="single" w:sz="6" w:space="0" w:color="0F0F0F"/>
              <w:right w:val="single" w:sz="6" w:space="0" w:color="0F0F0F"/>
            </w:tcBorders>
            <w:vAlign w:val="center"/>
            <w:hideMark/>
          </w:tcPr>
          <w:p w:rsidR="009166A3" w:rsidRPr="00B81A69" w:rsidRDefault="009166A3" w:rsidP="00130FA6">
            <w:pPr>
              <w:autoSpaceDE w:val="0"/>
              <w:autoSpaceDN w:val="0"/>
              <w:adjustRightInd w:val="0"/>
              <w:ind w:left="142" w:right="140"/>
              <w:jc w:val="center"/>
              <w:rPr>
                <w:rFonts w:ascii="Times New Roman" w:eastAsia="Times New Roman" w:hAnsi="Times New Roman" w:cs="Times New Roman"/>
                <w:sz w:val="22"/>
                <w:szCs w:val="22"/>
                <w:lang w:val="ru-RU" w:eastAsia="ru-RU"/>
              </w:rPr>
            </w:pPr>
            <w:r w:rsidRPr="00B81A69">
              <w:rPr>
                <w:rFonts w:ascii="Times New Roman" w:eastAsia="Times New Roman" w:hAnsi="Times New Roman" w:cs="Times New Roman"/>
                <w:sz w:val="22"/>
                <w:szCs w:val="22"/>
                <w:lang w:val="ru-RU" w:eastAsia="ru-RU"/>
              </w:rPr>
              <w:t>55</w:t>
            </w:r>
          </w:p>
        </w:tc>
        <w:tc>
          <w:tcPr>
            <w:tcW w:w="1075" w:type="pct"/>
            <w:tcBorders>
              <w:top w:val="double" w:sz="4" w:space="0" w:color="auto"/>
              <w:left w:val="single" w:sz="6" w:space="0" w:color="0F0F0F"/>
              <w:bottom w:val="single" w:sz="6" w:space="0" w:color="0F0F0F"/>
              <w:right w:val="single" w:sz="6" w:space="0" w:color="0F0F0F"/>
            </w:tcBorders>
            <w:vAlign w:val="center"/>
            <w:hideMark/>
          </w:tcPr>
          <w:p w:rsidR="009166A3" w:rsidRPr="00B81A69" w:rsidRDefault="009166A3" w:rsidP="00130FA6">
            <w:pPr>
              <w:autoSpaceDE w:val="0"/>
              <w:autoSpaceDN w:val="0"/>
              <w:adjustRightInd w:val="0"/>
              <w:ind w:left="142" w:right="140"/>
              <w:jc w:val="center"/>
              <w:rPr>
                <w:rFonts w:ascii="Times New Roman" w:eastAsia="Times New Roman" w:hAnsi="Times New Roman" w:cs="Times New Roman"/>
                <w:sz w:val="22"/>
                <w:szCs w:val="22"/>
                <w:lang w:val="ru-RU" w:eastAsia="ru-RU"/>
              </w:rPr>
            </w:pPr>
            <w:r w:rsidRPr="00B81A69">
              <w:rPr>
                <w:rFonts w:ascii="Times New Roman" w:eastAsia="Times New Roman" w:hAnsi="Times New Roman" w:cs="Times New Roman"/>
                <w:sz w:val="22"/>
                <w:szCs w:val="22"/>
                <w:lang w:val="ru-RU" w:eastAsia="ru-RU"/>
              </w:rPr>
              <w:t>65</w:t>
            </w:r>
          </w:p>
        </w:tc>
        <w:tc>
          <w:tcPr>
            <w:tcW w:w="673" w:type="pct"/>
            <w:tcBorders>
              <w:top w:val="double" w:sz="4" w:space="0" w:color="auto"/>
              <w:left w:val="single" w:sz="6" w:space="0" w:color="0F0F0F"/>
              <w:bottom w:val="single" w:sz="6" w:space="0" w:color="0F0F0F"/>
              <w:right w:val="single" w:sz="6" w:space="0" w:color="0F0F0F"/>
            </w:tcBorders>
            <w:vAlign w:val="center"/>
            <w:hideMark/>
          </w:tcPr>
          <w:p w:rsidR="009166A3" w:rsidRPr="00B81A69" w:rsidRDefault="009166A3" w:rsidP="00130FA6">
            <w:pPr>
              <w:autoSpaceDE w:val="0"/>
              <w:autoSpaceDN w:val="0"/>
              <w:adjustRightInd w:val="0"/>
              <w:ind w:left="142" w:right="140"/>
              <w:jc w:val="center"/>
              <w:rPr>
                <w:rFonts w:ascii="Times New Roman" w:eastAsia="Times New Roman" w:hAnsi="Times New Roman" w:cs="Times New Roman"/>
                <w:sz w:val="22"/>
                <w:szCs w:val="22"/>
                <w:lang w:val="ru-RU" w:eastAsia="ru-RU"/>
              </w:rPr>
            </w:pPr>
            <w:r w:rsidRPr="00B81A69">
              <w:rPr>
                <w:rFonts w:ascii="Times New Roman" w:eastAsia="Times New Roman" w:hAnsi="Times New Roman" w:cs="Times New Roman"/>
                <w:sz w:val="22"/>
                <w:szCs w:val="22"/>
                <w:lang w:val="ru-RU" w:eastAsia="ru-RU"/>
              </w:rPr>
              <w:t>75</w:t>
            </w:r>
          </w:p>
        </w:tc>
      </w:tr>
      <w:tr w:rsidR="009166A3" w:rsidRPr="00B81A69" w:rsidTr="00130FA6">
        <w:trPr>
          <w:trHeight w:val="454"/>
        </w:trPr>
        <w:tc>
          <w:tcPr>
            <w:tcW w:w="2861" w:type="pct"/>
            <w:tcBorders>
              <w:top w:val="single" w:sz="6" w:space="0" w:color="0F0F0F"/>
              <w:left w:val="single" w:sz="6" w:space="0" w:color="0F0F0F"/>
              <w:bottom w:val="single" w:sz="6" w:space="0" w:color="0F0F0F"/>
              <w:right w:val="single" w:sz="6" w:space="0" w:color="0F0F0F"/>
            </w:tcBorders>
            <w:hideMark/>
          </w:tcPr>
          <w:p w:rsidR="009166A3" w:rsidRPr="00B81A69" w:rsidRDefault="009166A3" w:rsidP="00130FA6">
            <w:pPr>
              <w:autoSpaceDE w:val="0"/>
              <w:autoSpaceDN w:val="0"/>
              <w:adjustRightInd w:val="0"/>
              <w:ind w:left="142" w:right="140"/>
              <w:rPr>
                <w:rFonts w:ascii="Times New Roman" w:eastAsia="Times New Roman" w:hAnsi="Times New Roman" w:cs="Times New Roman"/>
                <w:sz w:val="22"/>
                <w:szCs w:val="22"/>
                <w:lang w:val="ru-RU" w:eastAsia="ru-RU"/>
              </w:rPr>
            </w:pPr>
            <w:r w:rsidRPr="00B81A69">
              <w:rPr>
                <w:rFonts w:ascii="Times New Roman" w:eastAsia="Times New Roman" w:hAnsi="Times New Roman" w:cs="Times New Roman"/>
                <w:sz w:val="22"/>
                <w:szCs w:val="22"/>
                <w:lang w:val="ru-RU" w:eastAsia="ru-RU"/>
              </w:rPr>
              <w:t>Приспособления, с которыми работает пользователь</w:t>
            </w:r>
            <w:r w:rsidR="00130FA6" w:rsidRPr="00B81A69">
              <w:rPr>
                <w:rFonts w:ascii="Times New Roman" w:eastAsia="Times New Roman" w:hAnsi="Times New Roman" w:cs="Times New Roman"/>
                <w:sz w:val="22"/>
                <w:szCs w:val="22"/>
                <w:lang w:val="ru-RU" w:eastAsia="ru-RU"/>
              </w:rPr>
              <w:t xml:space="preserve"> </w:t>
            </w:r>
            <w:r w:rsidRPr="00B81A69">
              <w:rPr>
                <w:rFonts w:ascii="Times New Roman" w:eastAsia="Times New Roman" w:hAnsi="Times New Roman" w:cs="Times New Roman"/>
                <w:sz w:val="22"/>
                <w:szCs w:val="22"/>
                <w:lang w:val="ru-RU" w:eastAsia="ru-RU"/>
              </w:rPr>
              <w:t>(кнопки, ручки, выключатели, дисплеи и т.д.), которые удерживаются только в течение непродолжительного времени при нормальном применении</w:t>
            </w:r>
          </w:p>
        </w:tc>
        <w:tc>
          <w:tcPr>
            <w:tcW w:w="390" w:type="pct"/>
            <w:tcBorders>
              <w:top w:val="single" w:sz="6" w:space="0" w:color="0F0F0F"/>
              <w:left w:val="single" w:sz="6" w:space="0" w:color="0F0F0F"/>
              <w:bottom w:val="single" w:sz="6" w:space="0" w:color="0F0F0F"/>
              <w:right w:val="single" w:sz="6" w:space="0" w:color="0F0F0F"/>
            </w:tcBorders>
            <w:vAlign w:val="center"/>
            <w:hideMark/>
          </w:tcPr>
          <w:p w:rsidR="009166A3" w:rsidRPr="00B81A69" w:rsidRDefault="009166A3" w:rsidP="00130FA6">
            <w:pPr>
              <w:autoSpaceDE w:val="0"/>
              <w:autoSpaceDN w:val="0"/>
              <w:adjustRightInd w:val="0"/>
              <w:ind w:left="142" w:right="140"/>
              <w:jc w:val="center"/>
              <w:rPr>
                <w:rFonts w:ascii="Times New Roman" w:eastAsia="Times New Roman" w:hAnsi="Times New Roman" w:cs="Times New Roman"/>
                <w:sz w:val="22"/>
                <w:szCs w:val="22"/>
                <w:lang w:val="ru-RU" w:eastAsia="ru-RU"/>
              </w:rPr>
            </w:pPr>
            <w:r w:rsidRPr="00B81A69">
              <w:rPr>
                <w:rFonts w:ascii="Times New Roman" w:eastAsia="Times New Roman" w:hAnsi="Times New Roman" w:cs="Times New Roman"/>
                <w:sz w:val="22"/>
                <w:szCs w:val="22"/>
                <w:lang w:val="ru-RU" w:eastAsia="ru-RU"/>
              </w:rPr>
              <w:t>60</w:t>
            </w:r>
          </w:p>
        </w:tc>
        <w:tc>
          <w:tcPr>
            <w:tcW w:w="1075" w:type="pct"/>
            <w:tcBorders>
              <w:top w:val="single" w:sz="6" w:space="0" w:color="0F0F0F"/>
              <w:left w:val="single" w:sz="6" w:space="0" w:color="0F0F0F"/>
              <w:bottom w:val="single" w:sz="6" w:space="0" w:color="0F0F0F"/>
              <w:right w:val="single" w:sz="6" w:space="0" w:color="0F0F0F"/>
            </w:tcBorders>
            <w:vAlign w:val="center"/>
            <w:hideMark/>
          </w:tcPr>
          <w:p w:rsidR="009166A3" w:rsidRPr="00B81A69" w:rsidRDefault="009166A3" w:rsidP="00130FA6">
            <w:pPr>
              <w:autoSpaceDE w:val="0"/>
              <w:autoSpaceDN w:val="0"/>
              <w:adjustRightInd w:val="0"/>
              <w:ind w:left="142" w:right="140"/>
              <w:jc w:val="center"/>
              <w:rPr>
                <w:rFonts w:ascii="Times New Roman" w:eastAsia="Times New Roman" w:hAnsi="Times New Roman" w:cs="Times New Roman"/>
                <w:sz w:val="22"/>
                <w:szCs w:val="22"/>
                <w:lang w:val="ru-RU" w:eastAsia="ru-RU"/>
              </w:rPr>
            </w:pPr>
            <w:r w:rsidRPr="00B81A69">
              <w:rPr>
                <w:rFonts w:ascii="Times New Roman" w:eastAsia="Times New Roman" w:hAnsi="Times New Roman" w:cs="Times New Roman"/>
                <w:sz w:val="22"/>
                <w:szCs w:val="22"/>
                <w:lang w:val="ru-RU" w:eastAsia="ru-RU"/>
              </w:rPr>
              <w:t>70</w:t>
            </w:r>
          </w:p>
        </w:tc>
        <w:tc>
          <w:tcPr>
            <w:tcW w:w="673" w:type="pct"/>
            <w:tcBorders>
              <w:top w:val="single" w:sz="6" w:space="0" w:color="0F0F0F"/>
              <w:left w:val="single" w:sz="6" w:space="0" w:color="0F0F0F"/>
              <w:bottom w:val="single" w:sz="6" w:space="0" w:color="0F0F0F"/>
              <w:right w:val="single" w:sz="6" w:space="0" w:color="0F0F0F"/>
            </w:tcBorders>
            <w:vAlign w:val="center"/>
            <w:hideMark/>
          </w:tcPr>
          <w:p w:rsidR="009166A3" w:rsidRPr="00B81A69" w:rsidRDefault="009166A3" w:rsidP="00130FA6">
            <w:pPr>
              <w:autoSpaceDE w:val="0"/>
              <w:autoSpaceDN w:val="0"/>
              <w:adjustRightInd w:val="0"/>
              <w:ind w:left="142" w:right="140"/>
              <w:jc w:val="center"/>
              <w:rPr>
                <w:rFonts w:ascii="Times New Roman" w:eastAsia="Times New Roman" w:hAnsi="Times New Roman" w:cs="Times New Roman"/>
                <w:sz w:val="22"/>
                <w:szCs w:val="22"/>
                <w:lang w:val="ru-RU" w:eastAsia="ru-RU"/>
              </w:rPr>
            </w:pPr>
            <w:r w:rsidRPr="00B81A69">
              <w:rPr>
                <w:rFonts w:ascii="Times New Roman" w:eastAsia="Times New Roman" w:hAnsi="Times New Roman" w:cs="Times New Roman"/>
                <w:sz w:val="22"/>
                <w:szCs w:val="22"/>
                <w:lang w:val="ru-RU" w:eastAsia="ru-RU"/>
              </w:rPr>
              <w:t>85</w:t>
            </w:r>
          </w:p>
        </w:tc>
      </w:tr>
      <w:tr w:rsidR="009166A3" w:rsidRPr="00B81A69" w:rsidTr="00130FA6">
        <w:trPr>
          <w:trHeight w:val="454"/>
        </w:trPr>
        <w:tc>
          <w:tcPr>
            <w:tcW w:w="2861" w:type="pct"/>
            <w:tcBorders>
              <w:top w:val="single" w:sz="6" w:space="0" w:color="0F0F0F"/>
              <w:left w:val="single" w:sz="6" w:space="0" w:color="0F0F0F"/>
              <w:bottom w:val="single" w:sz="6" w:space="0" w:color="0F0F0F"/>
              <w:right w:val="single" w:sz="6" w:space="0" w:color="0F0F0F"/>
            </w:tcBorders>
            <w:hideMark/>
          </w:tcPr>
          <w:p w:rsidR="009166A3" w:rsidRPr="00B81A69" w:rsidRDefault="009166A3" w:rsidP="00130FA6">
            <w:pPr>
              <w:autoSpaceDE w:val="0"/>
              <w:autoSpaceDN w:val="0"/>
              <w:adjustRightInd w:val="0"/>
              <w:ind w:left="142" w:right="140"/>
              <w:rPr>
                <w:rFonts w:ascii="Times New Roman" w:eastAsia="Times New Roman" w:hAnsi="Times New Roman" w:cs="Times New Roman"/>
                <w:sz w:val="22"/>
                <w:szCs w:val="22"/>
                <w:lang w:val="ru-RU" w:eastAsia="ru-RU"/>
              </w:rPr>
            </w:pPr>
            <w:r w:rsidRPr="00B81A69">
              <w:rPr>
                <w:rFonts w:ascii="Times New Roman" w:eastAsia="Times New Roman" w:hAnsi="Times New Roman" w:cs="Times New Roman"/>
                <w:sz w:val="22"/>
                <w:szCs w:val="22"/>
                <w:lang w:val="ru-RU" w:eastAsia="ru-RU"/>
              </w:rPr>
              <w:t>Части оболочки, доступные пользователю вследствие</w:t>
            </w:r>
            <w:r w:rsidR="00130FA6" w:rsidRPr="00B81A69">
              <w:rPr>
                <w:rFonts w:ascii="Times New Roman" w:eastAsia="Times New Roman" w:hAnsi="Times New Roman" w:cs="Times New Roman"/>
                <w:sz w:val="22"/>
                <w:szCs w:val="22"/>
                <w:lang w:val="ru-RU" w:eastAsia="ru-RU"/>
              </w:rPr>
              <w:t xml:space="preserve"> </w:t>
            </w:r>
            <w:r w:rsidRPr="00B81A69">
              <w:rPr>
                <w:rFonts w:ascii="Times New Roman" w:eastAsia="Times New Roman" w:hAnsi="Times New Roman" w:cs="Times New Roman"/>
                <w:sz w:val="22"/>
                <w:szCs w:val="22"/>
                <w:lang w:val="ru-RU" w:eastAsia="ru-RU"/>
              </w:rPr>
              <w:t>случайного соприкосновения</w:t>
            </w:r>
          </w:p>
        </w:tc>
        <w:tc>
          <w:tcPr>
            <w:tcW w:w="390" w:type="pct"/>
            <w:tcBorders>
              <w:top w:val="single" w:sz="6" w:space="0" w:color="0F0F0F"/>
              <w:left w:val="single" w:sz="6" w:space="0" w:color="0F0F0F"/>
              <w:bottom w:val="single" w:sz="6" w:space="0" w:color="0F0F0F"/>
              <w:right w:val="single" w:sz="6" w:space="0" w:color="0F0F0F"/>
            </w:tcBorders>
            <w:vAlign w:val="center"/>
            <w:hideMark/>
          </w:tcPr>
          <w:p w:rsidR="009166A3" w:rsidRPr="00B81A69" w:rsidRDefault="009166A3" w:rsidP="00130FA6">
            <w:pPr>
              <w:autoSpaceDE w:val="0"/>
              <w:autoSpaceDN w:val="0"/>
              <w:adjustRightInd w:val="0"/>
              <w:ind w:left="142" w:right="140"/>
              <w:jc w:val="center"/>
              <w:rPr>
                <w:rFonts w:ascii="Times New Roman" w:eastAsia="Times New Roman" w:hAnsi="Times New Roman" w:cs="Times New Roman"/>
                <w:sz w:val="22"/>
                <w:szCs w:val="22"/>
                <w:lang w:val="ru-RU" w:eastAsia="ru-RU"/>
              </w:rPr>
            </w:pPr>
            <w:r w:rsidRPr="00B81A69">
              <w:rPr>
                <w:rFonts w:ascii="Times New Roman" w:eastAsia="Times New Roman" w:hAnsi="Times New Roman" w:cs="Times New Roman"/>
                <w:sz w:val="22"/>
                <w:szCs w:val="22"/>
                <w:lang w:val="ru-RU" w:eastAsia="ru-RU"/>
              </w:rPr>
              <w:t>70</w:t>
            </w:r>
          </w:p>
        </w:tc>
        <w:tc>
          <w:tcPr>
            <w:tcW w:w="1075" w:type="pct"/>
            <w:tcBorders>
              <w:top w:val="single" w:sz="6" w:space="0" w:color="0F0F0F"/>
              <w:left w:val="single" w:sz="6" w:space="0" w:color="0F0F0F"/>
              <w:bottom w:val="single" w:sz="6" w:space="0" w:color="0F0F0F"/>
              <w:right w:val="single" w:sz="6" w:space="0" w:color="0F0F0F"/>
            </w:tcBorders>
            <w:vAlign w:val="center"/>
            <w:hideMark/>
          </w:tcPr>
          <w:p w:rsidR="009166A3" w:rsidRPr="00B81A69" w:rsidRDefault="009166A3" w:rsidP="00130FA6">
            <w:pPr>
              <w:autoSpaceDE w:val="0"/>
              <w:autoSpaceDN w:val="0"/>
              <w:adjustRightInd w:val="0"/>
              <w:ind w:left="142" w:right="140"/>
              <w:jc w:val="center"/>
              <w:rPr>
                <w:rFonts w:ascii="Times New Roman" w:eastAsia="Times New Roman" w:hAnsi="Times New Roman" w:cs="Times New Roman"/>
                <w:sz w:val="22"/>
                <w:szCs w:val="22"/>
                <w:lang w:val="ru-RU" w:eastAsia="ru-RU"/>
              </w:rPr>
            </w:pPr>
            <w:r w:rsidRPr="00B81A69">
              <w:rPr>
                <w:rFonts w:ascii="Times New Roman" w:eastAsia="Times New Roman" w:hAnsi="Times New Roman" w:cs="Times New Roman"/>
                <w:sz w:val="22"/>
                <w:szCs w:val="22"/>
                <w:lang w:val="ru-RU" w:eastAsia="ru-RU"/>
              </w:rPr>
              <w:t>80</w:t>
            </w:r>
          </w:p>
        </w:tc>
        <w:tc>
          <w:tcPr>
            <w:tcW w:w="673" w:type="pct"/>
            <w:tcBorders>
              <w:top w:val="single" w:sz="6" w:space="0" w:color="0F0F0F"/>
              <w:left w:val="single" w:sz="6" w:space="0" w:color="0F0F0F"/>
              <w:bottom w:val="single" w:sz="6" w:space="0" w:color="0F0F0F"/>
              <w:right w:val="single" w:sz="6" w:space="0" w:color="0F0F0F"/>
            </w:tcBorders>
            <w:vAlign w:val="center"/>
            <w:hideMark/>
          </w:tcPr>
          <w:p w:rsidR="009166A3" w:rsidRPr="00B81A69" w:rsidRDefault="009166A3" w:rsidP="00130FA6">
            <w:pPr>
              <w:autoSpaceDE w:val="0"/>
              <w:autoSpaceDN w:val="0"/>
              <w:adjustRightInd w:val="0"/>
              <w:ind w:left="142" w:right="140"/>
              <w:jc w:val="center"/>
              <w:rPr>
                <w:rFonts w:ascii="Times New Roman" w:eastAsia="Times New Roman" w:hAnsi="Times New Roman" w:cs="Times New Roman"/>
                <w:sz w:val="22"/>
                <w:szCs w:val="22"/>
                <w:lang w:val="ru-RU" w:eastAsia="ru-RU"/>
              </w:rPr>
            </w:pPr>
            <w:r w:rsidRPr="00B81A69">
              <w:rPr>
                <w:rFonts w:ascii="Times New Roman" w:eastAsia="Times New Roman" w:hAnsi="Times New Roman" w:cs="Times New Roman"/>
                <w:sz w:val="22"/>
                <w:szCs w:val="22"/>
                <w:lang w:val="ru-RU" w:eastAsia="ru-RU"/>
              </w:rPr>
              <w:t>95</w:t>
            </w:r>
          </w:p>
        </w:tc>
      </w:tr>
      <w:tr w:rsidR="009166A3" w:rsidRPr="00B81A69" w:rsidTr="00130FA6">
        <w:trPr>
          <w:trHeight w:val="454"/>
        </w:trPr>
        <w:tc>
          <w:tcPr>
            <w:tcW w:w="5000" w:type="pct"/>
            <w:gridSpan w:val="4"/>
            <w:tcBorders>
              <w:top w:val="single" w:sz="6" w:space="0" w:color="0F0F0F"/>
              <w:left w:val="single" w:sz="6" w:space="0" w:color="0F0F0F"/>
              <w:bottom w:val="single" w:sz="6" w:space="0" w:color="0F0F0F"/>
              <w:right w:val="single" w:sz="6" w:space="0" w:color="0F0F0F"/>
            </w:tcBorders>
            <w:hideMark/>
          </w:tcPr>
          <w:p w:rsidR="00130FA6" w:rsidRPr="00B81A69" w:rsidRDefault="00130FA6" w:rsidP="00130FA6">
            <w:pPr>
              <w:autoSpaceDE w:val="0"/>
              <w:autoSpaceDN w:val="0"/>
              <w:adjustRightInd w:val="0"/>
              <w:ind w:left="142" w:right="140" w:hanging="15"/>
              <w:rPr>
                <w:rFonts w:ascii="Times New Roman" w:eastAsia="Times New Roman" w:hAnsi="Times New Roman" w:cs="Times New Roman"/>
                <w:sz w:val="22"/>
                <w:szCs w:val="22"/>
                <w:vertAlign w:val="superscript"/>
                <w:lang w:val="ru-RU" w:eastAsia="ru-RU"/>
              </w:rPr>
            </w:pPr>
            <w:r w:rsidRPr="00B81A69">
              <w:rPr>
                <w:rFonts w:ascii="Times New Roman" w:eastAsia="Times New Roman" w:hAnsi="Times New Roman" w:cs="Times New Roman"/>
                <w:sz w:val="22"/>
                <w:szCs w:val="22"/>
                <w:vertAlign w:val="superscript"/>
                <w:lang w:val="ru-RU" w:eastAsia="ru-RU"/>
              </w:rPr>
              <w:t>______________________</w:t>
            </w:r>
          </w:p>
          <w:p w:rsidR="009166A3" w:rsidRPr="00B81A69" w:rsidRDefault="00130FA6" w:rsidP="00130FA6">
            <w:pPr>
              <w:autoSpaceDE w:val="0"/>
              <w:autoSpaceDN w:val="0"/>
              <w:adjustRightInd w:val="0"/>
              <w:ind w:left="142" w:right="140" w:firstLine="410"/>
              <w:rPr>
                <w:rFonts w:ascii="Times New Roman" w:eastAsia="Times New Roman" w:hAnsi="Times New Roman" w:cs="Times New Roman"/>
                <w:sz w:val="22"/>
                <w:szCs w:val="22"/>
                <w:lang w:val="ru-RU" w:eastAsia="ru-RU"/>
              </w:rPr>
            </w:pPr>
            <w:r w:rsidRPr="00B81A69">
              <w:rPr>
                <w:rFonts w:ascii="Times New Roman" w:eastAsia="Times New Roman" w:hAnsi="Times New Roman" w:cs="Times New Roman"/>
                <w:sz w:val="22"/>
                <w:szCs w:val="22"/>
                <w:vertAlign w:val="superscript"/>
                <w:lang w:val="ru-RU" w:eastAsia="ru-RU"/>
              </w:rPr>
              <w:t>а</w:t>
            </w:r>
            <w:r w:rsidR="009166A3" w:rsidRPr="00B81A69">
              <w:rPr>
                <w:rFonts w:ascii="Times New Roman" w:eastAsia="Times New Roman" w:hAnsi="Times New Roman" w:cs="Times New Roman"/>
                <w:sz w:val="22"/>
                <w:szCs w:val="22"/>
                <w:lang w:val="ru-RU" w:eastAsia="ru-RU"/>
              </w:rPr>
              <w:t xml:space="preserve"> Неметаллические материалы не должны испол</w:t>
            </w:r>
            <w:r w:rsidRPr="00B81A69">
              <w:rPr>
                <w:rFonts w:ascii="Times New Roman" w:eastAsia="Times New Roman" w:hAnsi="Times New Roman" w:cs="Times New Roman"/>
                <w:sz w:val="22"/>
                <w:szCs w:val="22"/>
                <w:lang w:val="ru-RU" w:eastAsia="ru-RU"/>
              </w:rPr>
              <w:t>ьз</w:t>
            </w:r>
            <w:r w:rsidR="009166A3" w:rsidRPr="00B81A69">
              <w:rPr>
                <w:rFonts w:ascii="Times New Roman" w:eastAsia="Times New Roman" w:hAnsi="Times New Roman" w:cs="Times New Roman"/>
                <w:sz w:val="22"/>
                <w:szCs w:val="22"/>
                <w:lang w:val="ru-RU" w:eastAsia="ru-RU"/>
              </w:rPr>
              <w:t>оваться при значениях, которые выше их номинальных параметров температуры.</w:t>
            </w:r>
          </w:p>
          <w:p w:rsidR="00130FA6" w:rsidRPr="00B81A69" w:rsidRDefault="00130FA6" w:rsidP="00130FA6">
            <w:pPr>
              <w:autoSpaceDE w:val="0"/>
              <w:autoSpaceDN w:val="0"/>
              <w:adjustRightInd w:val="0"/>
              <w:ind w:left="142" w:right="140" w:firstLine="410"/>
              <w:rPr>
                <w:rFonts w:ascii="Times New Roman" w:eastAsia="Times New Roman" w:hAnsi="Times New Roman" w:cs="Times New Roman"/>
                <w:sz w:val="22"/>
                <w:szCs w:val="22"/>
                <w:lang w:val="ru-RU" w:eastAsia="ru-RU"/>
              </w:rPr>
            </w:pPr>
          </w:p>
        </w:tc>
      </w:tr>
    </w:tbl>
    <w:p w:rsidR="009166A3" w:rsidRPr="009166A3" w:rsidRDefault="009166A3" w:rsidP="009166A3">
      <w:pPr>
        <w:autoSpaceDE w:val="0"/>
        <w:autoSpaceDN w:val="0"/>
        <w:adjustRightInd w:val="0"/>
        <w:ind w:firstLine="567"/>
        <w:rPr>
          <w:sz w:val="24"/>
        </w:rPr>
      </w:pPr>
      <w:r w:rsidRPr="009166A3">
        <w:rPr>
          <w:sz w:val="24"/>
        </w:rPr>
        <w:lastRenderedPageBreak/>
        <w:t>Соответствие проверяют, проводя испытания, описанные в 4.3.2.1.</w:t>
      </w:r>
    </w:p>
    <w:p w:rsidR="009166A3" w:rsidRPr="009166A3" w:rsidRDefault="00130FA6" w:rsidP="009166A3">
      <w:pPr>
        <w:autoSpaceDE w:val="0"/>
        <w:autoSpaceDN w:val="0"/>
        <w:adjustRightInd w:val="0"/>
        <w:ind w:firstLine="567"/>
        <w:rPr>
          <w:sz w:val="24"/>
        </w:rPr>
      </w:pPr>
      <w:r>
        <w:rPr>
          <w:sz w:val="24"/>
        </w:rPr>
        <w:t xml:space="preserve">4.3.2.3 </w:t>
      </w:r>
      <w:r w:rsidR="009166A3" w:rsidRPr="009166A3">
        <w:rPr>
          <w:sz w:val="24"/>
        </w:rPr>
        <w:t>Предельные значения температур для монтаж</w:t>
      </w:r>
      <w:r>
        <w:rPr>
          <w:sz w:val="24"/>
        </w:rPr>
        <w:t>н</w:t>
      </w:r>
      <w:r w:rsidR="009166A3" w:rsidRPr="009166A3">
        <w:rPr>
          <w:sz w:val="24"/>
        </w:rPr>
        <w:t>ых поверхностей</w:t>
      </w:r>
    </w:p>
    <w:p w:rsidR="009166A3" w:rsidRPr="009166A3" w:rsidRDefault="009166A3" w:rsidP="009166A3">
      <w:pPr>
        <w:autoSpaceDE w:val="0"/>
        <w:autoSpaceDN w:val="0"/>
        <w:adjustRightInd w:val="0"/>
        <w:ind w:firstLine="567"/>
        <w:rPr>
          <w:sz w:val="24"/>
        </w:rPr>
      </w:pPr>
      <w:r w:rsidRPr="009166A3">
        <w:rPr>
          <w:sz w:val="24"/>
        </w:rPr>
        <w:t>Для защиты от замедленного распада строительных материалов поверхности PCE, которые будут соприкасаться с монтажной поверхностью, не должны превышать максимальную общую температуру 90 °С.</w:t>
      </w:r>
    </w:p>
    <w:p w:rsidR="009166A3" w:rsidRPr="009166A3" w:rsidRDefault="009166A3" w:rsidP="009166A3">
      <w:pPr>
        <w:autoSpaceDE w:val="0"/>
        <w:autoSpaceDN w:val="0"/>
        <w:adjustRightInd w:val="0"/>
        <w:ind w:firstLine="567"/>
        <w:rPr>
          <w:sz w:val="24"/>
        </w:rPr>
      </w:pPr>
      <w:r w:rsidRPr="009166A3">
        <w:rPr>
          <w:sz w:val="24"/>
        </w:rPr>
        <w:t>Данный предел дополняет применимые пределы, указанные в 4.3.2.1 и 4.3.2.2.</w:t>
      </w:r>
    </w:p>
    <w:p w:rsidR="009166A3" w:rsidRPr="009166A3" w:rsidRDefault="009166A3" w:rsidP="009166A3">
      <w:pPr>
        <w:autoSpaceDE w:val="0"/>
        <w:autoSpaceDN w:val="0"/>
        <w:adjustRightInd w:val="0"/>
        <w:ind w:firstLine="567"/>
        <w:rPr>
          <w:sz w:val="24"/>
        </w:rPr>
      </w:pPr>
      <w:r w:rsidRPr="009166A3">
        <w:rPr>
          <w:sz w:val="24"/>
        </w:rPr>
        <w:t>Соответствие проверяют, проводя испытания, описанные в 4.3.2.1, при этом PCE монтируют</w:t>
      </w:r>
      <w:r w:rsidR="00130FA6">
        <w:rPr>
          <w:sz w:val="24"/>
        </w:rPr>
        <w:t xml:space="preserve"> </w:t>
      </w:r>
      <w:r w:rsidRPr="009166A3">
        <w:rPr>
          <w:sz w:val="24"/>
        </w:rPr>
        <w:t>в соответствии с инструкциями изготовителя, на поверхности из древесины мягких пород.</w:t>
      </w:r>
    </w:p>
    <w:p w:rsidR="009166A3" w:rsidRDefault="009166A3" w:rsidP="009166A3">
      <w:pPr>
        <w:autoSpaceDE w:val="0"/>
        <w:autoSpaceDN w:val="0"/>
        <w:adjustRightInd w:val="0"/>
        <w:ind w:firstLine="567"/>
        <w:rPr>
          <w:sz w:val="24"/>
        </w:rPr>
      </w:pPr>
    </w:p>
    <w:p w:rsidR="00130FA6" w:rsidRPr="00130FA6" w:rsidRDefault="00130FA6" w:rsidP="0097318C">
      <w:pPr>
        <w:pStyle w:val="2"/>
      </w:pPr>
      <w:bookmarkStart w:id="20" w:name="_Toc49957185"/>
      <w:r w:rsidRPr="00130FA6">
        <w:t>Испытания в условиях одиночного отказа</w:t>
      </w:r>
      <w:bookmarkEnd w:id="20"/>
    </w:p>
    <w:p w:rsidR="00130FA6" w:rsidRDefault="00130FA6" w:rsidP="00130FA6">
      <w:pPr>
        <w:autoSpaceDE w:val="0"/>
        <w:autoSpaceDN w:val="0"/>
        <w:adjustRightInd w:val="0"/>
        <w:ind w:firstLine="567"/>
        <w:rPr>
          <w:sz w:val="24"/>
        </w:rPr>
      </w:pPr>
    </w:p>
    <w:p w:rsidR="00130FA6" w:rsidRPr="00130FA6" w:rsidRDefault="00130FA6" w:rsidP="00130FA6">
      <w:pPr>
        <w:autoSpaceDE w:val="0"/>
        <w:autoSpaceDN w:val="0"/>
        <w:adjustRightInd w:val="0"/>
        <w:ind w:firstLine="567"/>
        <w:rPr>
          <w:sz w:val="24"/>
        </w:rPr>
      </w:pPr>
      <w:r>
        <w:rPr>
          <w:sz w:val="24"/>
        </w:rPr>
        <w:t>4</w:t>
      </w:r>
      <w:r w:rsidRPr="00130FA6">
        <w:rPr>
          <w:sz w:val="24"/>
        </w:rPr>
        <w:t>.4.1 Общие положения</w:t>
      </w:r>
    </w:p>
    <w:p w:rsidR="00130FA6" w:rsidRPr="00130FA6" w:rsidRDefault="00130FA6" w:rsidP="00130FA6">
      <w:pPr>
        <w:autoSpaceDE w:val="0"/>
        <w:autoSpaceDN w:val="0"/>
        <w:adjustRightInd w:val="0"/>
        <w:ind w:firstLine="567"/>
        <w:rPr>
          <w:sz w:val="24"/>
        </w:rPr>
      </w:pPr>
      <w:r w:rsidRPr="00130FA6">
        <w:rPr>
          <w:sz w:val="24"/>
        </w:rPr>
        <w:t>Испытания в условиях одиночного отказа выполняют для определения того, что никакие опасности не возникают в результате обоснованно ожидаемых условий отказа, которые могут возникать при нормальной эксплуатации или из-за обоснованно ожидаемого неправильного использования.</w:t>
      </w:r>
    </w:p>
    <w:p w:rsidR="00130FA6" w:rsidRPr="00130FA6" w:rsidRDefault="00130FA6" w:rsidP="00130FA6">
      <w:pPr>
        <w:autoSpaceDE w:val="0"/>
        <w:autoSpaceDN w:val="0"/>
        <w:adjustRightInd w:val="0"/>
        <w:ind w:firstLine="567"/>
        <w:rPr>
          <w:sz w:val="24"/>
        </w:rPr>
      </w:pPr>
      <w:r w:rsidRPr="00130FA6">
        <w:rPr>
          <w:sz w:val="24"/>
        </w:rPr>
        <w:t>Испытания на отказ следует проводить до тех пор, пока не будет достоверно продемонстрировано, что никакие опасности не могут возникнуть в результате конкретного условия отказа, или если вместо испытания на отказ в настоящем стандарте не указаны альтернативные методы проверки соответствия.</w:t>
      </w:r>
    </w:p>
    <w:p w:rsidR="00130FA6" w:rsidRPr="00130FA6" w:rsidRDefault="00130FA6" w:rsidP="00130FA6">
      <w:pPr>
        <w:autoSpaceDE w:val="0"/>
        <w:autoSpaceDN w:val="0"/>
        <w:adjustRightInd w:val="0"/>
        <w:ind w:firstLine="567"/>
        <w:rPr>
          <w:sz w:val="24"/>
        </w:rPr>
      </w:pPr>
      <w:r w:rsidRPr="00130FA6">
        <w:rPr>
          <w:sz w:val="24"/>
        </w:rPr>
        <w:t xml:space="preserve">Соответствие проверяют, применяя критерии, указанные в 4.4.3, после каждого из испытаний, указанных </w:t>
      </w:r>
      <w:r>
        <w:rPr>
          <w:sz w:val="24"/>
          <w:lang w:val="en-US"/>
        </w:rPr>
        <w:t>c</w:t>
      </w:r>
      <w:r w:rsidRPr="00130FA6">
        <w:rPr>
          <w:sz w:val="24"/>
        </w:rPr>
        <w:t xml:space="preserve"> 4.4.4, в условиях, указанных </w:t>
      </w:r>
      <w:r>
        <w:rPr>
          <w:sz w:val="24"/>
          <w:lang w:val="en-US"/>
        </w:rPr>
        <w:t>c</w:t>
      </w:r>
      <w:r w:rsidRPr="00130FA6">
        <w:rPr>
          <w:sz w:val="24"/>
        </w:rPr>
        <w:t xml:space="preserve"> 4.4.2.</w:t>
      </w:r>
    </w:p>
    <w:p w:rsidR="00130FA6" w:rsidRPr="00130FA6" w:rsidRDefault="00130FA6" w:rsidP="00130FA6">
      <w:pPr>
        <w:autoSpaceDE w:val="0"/>
        <w:autoSpaceDN w:val="0"/>
        <w:adjustRightInd w:val="0"/>
        <w:ind w:firstLine="567"/>
        <w:rPr>
          <w:sz w:val="24"/>
        </w:rPr>
      </w:pPr>
      <w:r w:rsidRPr="00130FA6">
        <w:rPr>
          <w:sz w:val="24"/>
        </w:rPr>
        <w:t>4.4.2 Условия испытаний и продолжительность испытаний в условиях отказа</w:t>
      </w:r>
    </w:p>
    <w:p w:rsidR="00130FA6" w:rsidRPr="00130FA6" w:rsidRDefault="00130FA6" w:rsidP="00130FA6">
      <w:pPr>
        <w:autoSpaceDE w:val="0"/>
        <w:autoSpaceDN w:val="0"/>
        <w:adjustRightInd w:val="0"/>
        <w:ind w:firstLine="567"/>
        <w:rPr>
          <w:sz w:val="24"/>
        </w:rPr>
      </w:pPr>
      <w:r w:rsidRPr="00522859">
        <w:rPr>
          <w:sz w:val="24"/>
        </w:rPr>
        <w:t xml:space="preserve">4.4.2.1 </w:t>
      </w:r>
      <w:r w:rsidRPr="00130FA6">
        <w:rPr>
          <w:sz w:val="24"/>
        </w:rPr>
        <w:t>Общие положения</w:t>
      </w:r>
    </w:p>
    <w:p w:rsidR="00130FA6" w:rsidRPr="00130FA6" w:rsidRDefault="00130FA6" w:rsidP="00130FA6">
      <w:pPr>
        <w:autoSpaceDE w:val="0"/>
        <w:autoSpaceDN w:val="0"/>
        <w:adjustRightInd w:val="0"/>
        <w:ind w:firstLine="567"/>
        <w:rPr>
          <w:sz w:val="24"/>
        </w:rPr>
      </w:pPr>
      <w:r w:rsidRPr="00130FA6">
        <w:rPr>
          <w:sz w:val="24"/>
        </w:rPr>
        <w:t>Оборудование должно работать при сочетании условий, указанных в 4.2, которые являются наименее благоприятными для конкретного испытания на отказ, которое необходимо проводить.</w:t>
      </w:r>
    </w:p>
    <w:p w:rsidR="00130FA6" w:rsidRPr="00130FA6" w:rsidRDefault="00130FA6" w:rsidP="00130FA6">
      <w:pPr>
        <w:autoSpaceDE w:val="0"/>
        <w:autoSpaceDN w:val="0"/>
        <w:adjustRightInd w:val="0"/>
        <w:ind w:firstLine="567"/>
        <w:rPr>
          <w:sz w:val="20"/>
          <w:szCs w:val="20"/>
        </w:rPr>
      </w:pPr>
    </w:p>
    <w:p w:rsidR="00130FA6" w:rsidRPr="00130FA6" w:rsidRDefault="00130FA6" w:rsidP="00130FA6">
      <w:pPr>
        <w:autoSpaceDE w:val="0"/>
        <w:autoSpaceDN w:val="0"/>
        <w:adjustRightInd w:val="0"/>
        <w:ind w:firstLine="567"/>
        <w:rPr>
          <w:sz w:val="20"/>
          <w:szCs w:val="20"/>
        </w:rPr>
      </w:pPr>
      <w:r w:rsidRPr="00130FA6">
        <w:rPr>
          <w:rFonts w:eastAsia="Arial"/>
          <w:sz w:val="20"/>
          <w:szCs w:val="20"/>
        </w:rPr>
        <w:t xml:space="preserve">Примечание – </w:t>
      </w:r>
      <w:r w:rsidRPr="00130FA6">
        <w:rPr>
          <w:sz w:val="20"/>
          <w:szCs w:val="20"/>
        </w:rPr>
        <w:t>При в</w:t>
      </w:r>
      <w:r w:rsidRPr="00130FA6">
        <w:rPr>
          <w:sz w:val="20"/>
          <w:szCs w:val="20"/>
          <w:lang w:val="kk-KZ"/>
        </w:rPr>
        <w:t>ы</w:t>
      </w:r>
      <w:r w:rsidRPr="00130FA6">
        <w:rPr>
          <w:sz w:val="20"/>
          <w:szCs w:val="20"/>
        </w:rPr>
        <w:t xml:space="preserve">боре конфигурации источников для испытания на отказ следует учитывать тот факт , что для некоторых испытаний на отказ источник с ограничением до значения, которое меньше максимального расчетного тока или мощности данного входа для PCE, может быть более жестким условием, чем если бы использовался источник максимального расчетного тока. испытание может быть более продолжительным, и нагрев в пути отказа может быть более серьезным в ограниченных условиях. Например, на входе фотоэлектрического устройства испытание с помощью моделируемой установки с ограничением до значения, которое меньше </w:t>
      </w:r>
      <w:proofErr w:type="spellStart"/>
      <w:r w:rsidRPr="00130FA6">
        <w:rPr>
          <w:sz w:val="20"/>
          <w:szCs w:val="20"/>
        </w:rPr>
        <w:t>Isc</w:t>
      </w:r>
      <w:proofErr w:type="spellEnd"/>
      <w:r w:rsidRPr="00130FA6">
        <w:rPr>
          <w:sz w:val="20"/>
          <w:szCs w:val="20"/>
        </w:rPr>
        <w:t xml:space="preserve"> PV, может быть более тяжелым.</w:t>
      </w:r>
    </w:p>
    <w:p w:rsidR="00130FA6" w:rsidRDefault="00130FA6" w:rsidP="00130FA6">
      <w:pPr>
        <w:autoSpaceDE w:val="0"/>
        <w:autoSpaceDN w:val="0"/>
        <w:adjustRightInd w:val="0"/>
        <w:ind w:firstLine="567"/>
        <w:rPr>
          <w:sz w:val="24"/>
        </w:rPr>
      </w:pPr>
    </w:p>
    <w:p w:rsidR="00130FA6" w:rsidRPr="00130FA6" w:rsidRDefault="00130FA6" w:rsidP="00130FA6">
      <w:pPr>
        <w:autoSpaceDE w:val="0"/>
        <w:autoSpaceDN w:val="0"/>
        <w:adjustRightInd w:val="0"/>
        <w:ind w:firstLine="567"/>
        <w:rPr>
          <w:sz w:val="24"/>
        </w:rPr>
      </w:pPr>
      <w:r w:rsidRPr="00130FA6">
        <w:rPr>
          <w:sz w:val="24"/>
        </w:rPr>
        <w:t>Условия отказа следует применять только по одному и поочередно в любом удобном порядке. Не следует применять многократные одновременные отказы, но последующий отказ может возникнуть вследствие применения отказа. Отдельные образцы испытуемого оборудования можно использовать для каждого проводимого отдельного испытания на отказ, или один и тот же образец можно использовать для многих испытаний, если повреждение, полученное при проведении предыдущих испытаний на отказ, будет устранено или не повлияет на результаты дальнейших испытаний.</w:t>
      </w:r>
    </w:p>
    <w:p w:rsidR="00130FA6" w:rsidRPr="00130FA6" w:rsidRDefault="00130FA6" w:rsidP="00130FA6">
      <w:pPr>
        <w:autoSpaceDE w:val="0"/>
        <w:autoSpaceDN w:val="0"/>
        <w:adjustRightInd w:val="0"/>
        <w:ind w:firstLine="567"/>
        <w:rPr>
          <w:sz w:val="24"/>
        </w:rPr>
      </w:pPr>
      <w:r>
        <w:rPr>
          <w:sz w:val="24"/>
        </w:rPr>
        <w:t xml:space="preserve">4.4.2.2 </w:t>
      </w:r>
      <w:r w:rsidRPr="00130FA6">
        <w:rPr>
          <w:sz w:val="24"/>
        </w:rPr>
        <w:t>Продолжительность испытаний</w:t>
      </w:r>
    </w:p>
    <w:p w:rsidR="00130FA6" w:rsidRPr="00130FA6" w:rsidRDefault="00130FA6" w:rsidP="00130FA6">
      <w:pPr>
        <w:autoSpaceDE w:val="0"/>
        <w:autoSpaceDN w:val="0"/>
        <w:adjustRightInd w:val="0"/>
        <w:ind w:firstLine="567"/>
        <w:rPr>
          <w:sz w:val="24"/>
        </w:rPr>
      </w:pPr>
      <w:r w:rsidRPr="00130FA6">
        <w:rPr>
          <w:sz w:val="24"/>
        </w:rPr>
        <w:t>Оборудование должно работать до тех пор, пока дальнейшее изменение в результате применяемого отказа является маловероятным, что определяется (например) отключением устройства, которое устраняет влияние отказа, стабилизацией температур и т.д.</w:t>
      </w:r>
    </w:p>
    <w:p w:rsidR="00130FA6" w:rsidRPr="00130FA6" w:rsidRDefault="00130FA6" w:rsidP="00130FA6">
      <w:pPr>
        <w:autoSpaceDE w:val="0"/>
        <w:autoSpaceDN w:val="0"/>
        <w:adjustRightInd w:val="0"/>
        <w:ind w:firstLine="567"/>
        <w:rPr>
          <w:sz w:val="24"/>
        </w:rPr>
      </w:pPr>
      <w:r w:rsidRPr="00130FA6">
        <w:rPr>
          <w:sz w:val="24"/>
        </w:rPr>
        <w:t>Если н</w:t>
      </w:r>
      <w:r>
        <w:rPr>
          <w:sz w:val="24"/>
        </w:rPr>
        <w:t>е с</w:t>
      </w:r>
      <w:r w:rsidRPr="00130FA6">
        <w:rPr>
          <w:sz w:val="24"/>
        </w:rPr>
        <w:t xml:space="preserve">брасываемое защитное устройство с ручным или автоматическим </w:t>
      </w:r>
      <w:proofErr w:type="gramStart"/>
      <w:r w:rsidRPr="00130FA6">
        <w:rPr>
          <w:sz w:val="24"/>
        </w:rPr>
        <w:t>сбросом</w:t>
      </w:r>
      <w:proofErr w:type="gramEnd"/>
      <w:r w:rsidRPr="00130FA6">
        <w:rPr>
          <w:sz w:val="24"/>
        </w:rPr>
        <w:t xml:space="preserve"> или цепь работают так, чтобы прервать или подавить условие отказа, то продолжительность испытания следующая:</w:t>
      </w:r>
    </w:p>
    <w:p w:rsidR="00130FA6" w:rsidRPr="00130FA6" w:rsidRDefault="00130FA6" w:rsidP="001F5685">
      <w:pPr>
        <w:pStyle w:val="af0"/>
        <w:numPr>
          <w:ilvl w:val="0"/>
          <w:numId w:val="6"/>
        </w:numPr>
        <w:tabs>
          <w:tab w:val="center" w:pos="851"/>
        </w:tabs>
        <w:spacing w:after="0" w:line="240" w:lineRule="auto"/>
        <w:ind w:left="0" w:firstLine="567"/>
        <w:jc w:val="both"/>
        <w:rPr>
          <w:rFonts w:ascii="Times New Roman" w:eastAsia="Arial" w:hAnsi="Times New Roman"/>
          <w:sz w:val="24"/>
          <w:szCs w:val="24"/>
        </w:rPr>
      </w:pPr>
      <w:r w:rsidRPr="00130FA6">
        <w:rPr>
          <w:rFonts w:ascii="Times New Roman" w:eastAsia="Arial" w:hAnsi="Times New Roman"/>
          <w:sz w:val="24"/>
          <w:szCs w:val="24"/>
        </w:rPr>
        <w:lastRenderedPageBreak/>
        <w:t>устройства или цепи автоматического сброса: обеспечивают защиту включения и выключения, пока отсутствие дальнейшего изменения в результате примененного отказа не будет вероятным, пока не будет достигнут конечный результат или пока температура не стабилизируется;</w:t>
      </w:r>
    </w:p>
    <w:p w:rsidR="00130FA6" w:rsidRPr="00130FA6" w:rsidRDefault="00130FA6" w:rsidP="001F5685">
      <w:pPr>
        <w:pStyle w:val="af0"/>
        <w:numPr>
          <w:ilvl w:val="0"/>
          <w:numId w:val="6"/>
        </w:numPr>
        <w:tabs>
          <w:tab w:val="center" w:pos="851"/>
        </w:tabs>
        <w:spacing w:after="0" w:line="240" w:lineRule="auto"/>
        <w:ind w:left="0" w:firstLine="567"/>
        <w:jc w:val="both"/>
        <w:rPr>
          <w:rFonts w:ascii="Times New Roman" w:eastAsia="Arial" w:hAnsi="Times New Roman"/>
          <w:sz w:val="24"/>
          <w:szCs w:val="24"/>
        </w:rPr>
      </w:pPr>
      <w:r w:rsidRPr="00130FA6">
        <w:rPr>
          <w:rFonts w:ascii="Times New Roman" w:eastAsia="Arial" w:hAnsi="Times New Roman"/>
          <w:sz w:val="24"/>
          <w:szCs w:val="24"/>
        </w:rPr>
        <w:t>устройства или цепи ручного сброса: три цикла, со скорейшим сбросом устройства или цепи после отключения;</w:t>
      </w:r>
    </w:p>
    <w:p w:rsidR="00130FA6" w:rsidRPr="00130FA6" w:rsidRDefault="00130FA6" w:rsidP="001F5685">
      <w:pPr>
        <w:pStyle w:val="af0"/>
        <w:numPr>
          <w:ilvl w:val="0"/>
          <w:numId w:val="6"/>
        </w:numPr>
        <w:tabs>
          <w:tab w:val="center" w:pos="851"/>
        </w:tabs>
        <w:spacing w:after="0" w:line="240" w:lineRule="auto"/>
        <w:ind w:left="0" w:firstLine="567"/>
        <w:jc w:val="both"/>
        <w:rPr>
          <w:rFonts w:ascii="Times New Roman" w:eastAsia="Arial" w:hAnsi="Times New Roman"/>
          <w:sz w:val="24"/>
          <w:szCs w:val="24"/>
        </w:rPr>
      </w:pPr>
      <w:r w:rsidRPr="00130FA6">
        <w:rPr>
          <w:rFonts w:ascii="Times New Roman" w:eastAsia="Arial" w:hAnsi="Times New Roman"/>
          <w:sz w:val="24"/>
          <w:szCs w:val="24"/>
        </w:rPr>
        <w:t>не сбрасываемые устройства или цепи: один цикл.</w:t>
      </w:r>
    </w:p>
    <w:p w:rsidR="00130FA6" w:rsidRPr="00130FA6" w:rsidRDefault="00130FA6" w:rsidP="00130FA6">
      <w:pPr>
        <w:autoSpaceDE w:val="0"/>
        <w:autoSpaceDN w:val="0"/>
        <w:adjustRightInd w:val="0"/>
        <w:ind w:firstLine="567"/>
        <w:rPr>
          <w:sz w:val="24"/>
        </w:rPr>
      </w:pPr>
      <w:r>
        <w:rPr>
          <w:sz w:val="24"/>
        </w:rPr>
        <w:t xml:space="preserve">4.4.3 </w:t>
      </w:r>
      <w:r w:rsidRPr="00130FA6">
        <w:rPr>
          <w:sz w:val="24"/>
        </w:rPr>
        <w:t>Критерии прохожде</w:t>
      </w:r>
      <w:r>
        <w:rPr>
          <w:sz w:val="24"/>
        </w:rPr>
        <w:t>н</w:t>
      </w:r>
      <w:r w:rsidRPr="00130FA6">
        <w:rPr>
          <w:sz w:val="24"/>
        </w:rPr>
        <w:t>ия</w:t>
      </w:r>
      <w:r>
        <w:rPr>
          <w:sz w:val="24"/>
        </w:rPr>
        <w:t xml:space="preserve"> </w:t>
      </w:r>
      <w:r w:rsidRPr="00130FA6">
        <w:rPr>
          <w:sz w:val="24"/>
        </w:rPr>
        <w:t>непрохождения испытания в условиях отказа</w:t>
      </w:r>
    </w:p>
    <w:p w:rsidR="00130FA6" w:rsidRPr="00130FA6" w:rsidRDefault="00130FA6" w:rsidP="00130FA6">
      <w:pPr>
        <w:autoSpaceDE w:val="0"/>
        <w:autoSpaceDN w:val="0"/>
        <w:adjustRightInd w:val="0"/>
        <w:ind w:firstLine="567"/>
        <w:rPr>
          <w:sz w:val="24"/>
        </w:rPr>
      </w:pPr>
      <w:r>
        <w:rPr>
          <w:sz w:val="24"/>
        </w:rPr>
        <w:t xml:space="preserve">4.4.3.1 </w:t>
      </w:r>
      <w:r w:rsidRPr="00130FA6">
        <w:rPr>
          <w:sz w:val="24"/>
        </w:rPr>
        <w:t>Защита от опасности поражения током</w:t>
      </w:r>
    </w:p>
    <w:p w:rsidR="00130FA6" w:rsidRPr="00130FA6" w:rsidRDefault="00130FA6" w:rsidP="00130FA6">
      <w:pPr>
        <w:autoSpaceDE w:val="0"/>
        <w:autoSpaceDN w:val="0"/>
        <w:adjustRightInd w:val="0"/>
        <w:ind w:firstLine="567"/>
        <w:rPr>
          <w:sz w:val="24"/>
        </w:rPr>
      </w:pPr>
      <w:r w:rsidRPr="00130FA6">
        <w:rPr>
          <w:sz w:val="24"/>
        </w:rPr>
        <w:t xml:space="preserve">Соответствие требованиям к защите от поражения электрическим током проверяют </w:t>
      </w:r>
      <w:proofErr w:type="gramStart"/>
      <w:r w:rsidRPr="00130FA6">
        <w:rPr>
          <w:sz w:val="24"/>
        </w:rPr>
        <w:t>во</w:t>
      </w:r>
      <w:r>
        <w:rPr>
          <w:sz w:val="24"/>
        </w:rPr>
        <w:t xml:space="preserve"> </w:t>
      </w:r>
      <w:r w:rsidRPr="00130FA6">
        <w:rPr>
          <w:sz w:val="24"/>
        </w:rPr>
        <w:t>время</w:t>
      </w:r>
      <w:proofErr w:type="gramEnd"/>
      <w:r w:rsidRPr="00130FA6">
        <w:rPr>
          <w:sz w:val="24"/>
        </w:rPr>
        <w:t xml:space="preserve"> и после применения одиночных отказов следующим образом:</w:t>
      </w:r>
    </w:p>
    <w:p w:rsidR="00130FA6" w:rsidRPr="00130FA6" w:rsidRDefault="00130FA6" w:rsidP="00130FA6">
      <w:pPr>
        <w:autoSpaceDE w:val="0"/>
        <w:autoSpaceDN w:val="0"/>
        <w:adjustRightInd w:val="0"/>
        <w:ind w:firstLine="567"/>
        <w:rPr>
          <w:sz w:val="24"/>
        </w:rPr>
      </w:pPr>
      <w:r w:rsidRPr="00130FA6">
        <w:rPr>
          <w:sz w:val="24"/>
        </w:rPr>
        <w:t>а) посредством выполнения измерений, чтобы проверить, что никакие доступные цепи DVC-A не стали опасными и способными поражать электрическим током, используя предельные значения для устойчивого состояния DVC-A, указанные в таблице 6, и пределы кратковременного воздействия,</w:t>
      </w:r>
      <w:r w:rsidR="006B17C2">
        <w:rPr>
          <w:sz w:val="24"/>
        </w:rPr>
        <w:t xml:space="preserve"> </w:t>
      </w:r>
      <w:r w:rsidRPr="00130FA6">
        <w:rPr>
          <w:sz w:val="24"/>
        </w:rPr>
        <w:t xml:space="preserve">указанные в 7.3.2.3, и что такие цепи остаются отделенными от токоведущих частей при напряжениях, превышающих DVC А, по меньшей мере с основной </w:t>
      </w:r>
      <w:r w:rsidR="006B17C2" w:rsidRPr="00130FA6">
        <w:rPr>
          <w:sz w:val="24"/>
        </w:rPr>
        <w:t>изоляцией</w:t>
      </w:r>
      <w:r w:rsidRPr="00130FA6">
        <w:rPr>
          <w:sz w:val="24"/>
        </w:rPr>
        <w:t xml:space="preserve">. Соответствие проверяют, проводя испытание, описанное в 7.5.2 (без предварительного регулирования влажности), для основной изоляции; </w:t>
      </w:r>
    </w:p>
    <w:p w:rsidR="00130FA6" w:rsidRPr="00130FA6" w:rsidRDefault="006B17C2" w:rsidP="00130FA6">
      <w:pPr>
        <w:autoSpaceDE w:val="0"/>
        <w:autoSpaceDN w:val="0"/>
        <w:adjustRightInd w:val="0"/>
        <w:ind w:firstLine="567"/>
        <w:rPr>
          <w:sz w:val="24"/>
        </w:rPr>
      </w:pPr>
      <w:r>
        <w:rPr>
          <w:sz w:val="24"/>
          <w:lang w:val="en-US"/>
        </w:rPr>
        <w:t>b</w:t>
      </w:r>
      <w:r w:rsidRPr="006B17C2">
        <w:rPr>
          <w:sz w:val="24"/>
        </w:rPr>
        <w:t xml:space="preserve">) </w:t>
      </w:r>
      <w:r w:rsidR="00130FA6" w:rsidRPr="00130FA6">
        <w:rPr>
          <w:sz w:val="24"/>
        </w:rPr>
        <w:t>посредством проведения испытания на электрическую прочность согласно 7.5.2 (без предварительн</w:t>
      </w:r>
      <w:r>
        <w:rPr>
          <w:sz w:val="24"/>
        </w:rPr>
        <w:t>о</w:t>
      </w:r>
      <w:r w:rsidR="00130FA6" w:rsidRPr="00130FA6">
        <w:rPr>
          <w:sz w:val="24"/>
        </w:rPr>
        <w:t>го регулирования влажности) в следующих случаях:</w:t>
      </w:r>
    </w:p>
    <w:p w:rsidR="00130FA6" w:rsidRPr="006B17C2" w:rsidRDefault="00130FA6" w:rsidP="001F5685">
      <w:pPr>
        <w:pStyle w:val="af0"/>
        <w:numPr>
          <w:ilvl w:val="0"/>
          <w:numId w:val="7"/>
        </w:numPr>
        <w:tabs>
          <w:tab w:val="center" w:pos="1134"/>
        </w:tabs>
        <w:autoSpaceDE w:val="0"/>
        <w:autoSpaceDN w:val="0"/>
        <w:adjustRightInd w:val="0"/>
        <w:spacing w:after="0" w:line="240" w:lineRule="auto"/>
        <w:ind w:left="0" w:firstLine="851"/>
        <w:jc w:val="both"/>
        <w:rPr>
          <w:rFonts w:ascii="Times New Roman" w:hAnsi="Times New Roman"/>
          <w:sz w:val="24"/>
          <w:szCs w:val="24"/>
        </w:rPr>
      </w:pPr>
      <w:r w:rsidRPr="006B17C2">
        <w:rPr>
          <w:rFonts w:ascii="Times New Roman" w:hAnsi="Times New Roman"/>
          <w:sz w:val="24"/>
          <w:szCs w:val="24"/>
        </w:rPr>
        <w:t>на усиленной или двойной изоляции с использованием уровня испытания для основной изо</w:t>
      </w:r>
      <w:r w:rsidR="006B17C2" w:rsidRPr="006B17C2">
        <w:rPr>
          <w:rFonts w:ascii="Times New Roman" w:hAnsi="Times New Roman"/>
          <w:sz w:val="24"/>
          <w:szCs w:val="24"/>
          <w:lang w:val="kk-KZ"/>
        </w:rPr>
        <w:t>ляции</w:t>
      </w:r>
      <w:r w:rsidR="006B17C2" w:rsidRPr="006B17C2">
        <w:rPr>
          <w:rFonts w:ascii="Times New Roman" w:hAnsi="Times New Roman"/>
          <w:sz w:val="24"/>
          <w:szCs w:val="24"/>
        </w:rPr>
        <w:t>;</w:t>
      </w:r>
    </w:p>
    <w:p w:rsidR="00130FA6" w:rsidRPr="006B17C2" w:rsidRDefault="00130FA6" w:rsidP="001F5685">
      <w:pPr>
        <w:pStyle w:val="af0"/>
        <w:numPr>
          <w:ilvl w:val="0"/>
          <w:numId w:val="7"/>
        </w:numPr>
        <w:tabs>
          <w:tab w:val="center" w:pos="1134"/>
        </w:tabs>
        <w:autoSpaceDE w:val="0"/>
        <w:autoSpaceDN w:val="0"/>
        <w:adjustRightInd w:val="0"/>
        <w:spacing w:after="0" w:line="240" w:lineRule="auto"/>
        <w:ind w:left="0" w:firstLine="851"/>
        <w:jc w:val="both"/>
        <w:rPr>
          <w:rFonts w:ascii="Times New Roman" w:hAnsi="Times New Roman"/>
          <w:sz w:val="24"/>
          <w:szCs w:val="24"/>
        </w:rPr>
      </w:pPr>
      <w:r w:rsidRPr="006B17C2">
        <w:rPr>
          <w:rFonts w:ascii="Times New Roman" w:hAnsi="Times New Roman"/>
          <w:sz w:val="24"/>
          <w:szCs w:val="24"/>
        </w:rPr>
        <w:t xml:space="preserve">на основной </w:t>
      </w:r>
      <w:r w:rsidR="006B17C2" w:rsidRPr="006B17C2">
        <w:rPr>
          <w:rFonts w:ascii="Times New Roman" w:hAnsi="Times New Roman"/>
          <w:sz w:val="24"/>
          <w:szCs w:val="24"/>
        </w:rPr>
        <w:t>изоляции</w:t>
      </w:r>
      <w:r w:rsidRPr="006B17C2">
        <w:rPr>
          <w:rFonts w:ascii="Times New Roman" w:hAnsi="Times New Roman"/>
          <w:sz w:val="24"/>
          <w:szCs w:val="24"/>
        </w:rPr>
        <w:t xml:space="preserve"> в оборудовании класса защиты I с использованием уровня испытания для основной изоляции, если только не может быть определено, что отказ не привел к любому повреждения защитного заземляющего проводника или вывода или защитных средств соединения; </w:t>
      </w:r>
    </w:p>
    <w:p w:rsidR="006B17C2" w:rsidRDefault="00130FA6" w:rsidP="00130FA6">
      <w:pPr>
        <w:autoSpaceDE w:val="0"/>
        <w:autoSpaceDN w:val="0"/>
        <w:adjustRightInd w:val="0"/>
        <w:ind w:firstLine="567"/>
        <w:rPr>
          <w:sz w:val="24"/>
        </w:rPr>
      </w:pPr>
      <w:r w:rsidRPr="00130FA6">
        <w:rPr>
          <w:sz w:val="24"/>
        </w:rPr>
        <w:t xml:space="preserve">с) </w:t>
      </w:r>
      <w:r w:rsidR="006B17C2" w:rsidRPr="00130FA6">
        <w:rPr>
          <w:sz w:val="24"/>
        </w:rPr>
        <w:t>по</w:t>
      </w:r>
      <w:r w:rsidR="006B17C2">
        <w:rPr>
          <w:sz w:val="24"/>
        </w:rPr>
        <w:t>с</w:t>
      </w:r>
      <w:r w:rsidR="006B17C2" w:rsidRPr="00130FA6">
        <w:rPr>
          <w:sz w:val="24"/>
        </w:rPr>
        <w:t>ред</w:t>
      </w:r>
      <w:r w:rsidR="006B17C2">
        <w:rPr>
          <w:sz w:val="24"/>
        </w:rPr>
        <w:t>с</w:t>
      </w:r>
      <w:r w:rsidR="006B17C2" w:rsidRPr="00130FA6">
        <w:rPr>
          <w:sz w:val="24"/>
        </w:rPr>
        <w:t>твом</w:t>
      </w:r>
      <w:r w:rsidRPr="00130FA6">
        <w:rPr>
          <w:sz w:val="24"/>
        </w:rPr>
        <w:t xml:space="preserve"> осмотра, чтобы убедиться, что п</w:t>
      </w:r>
      <w:r w:rsidR="006B17C2">
        <w:rPr>
          <w:sz w:val="24"/>
        </w:rPr>
        <w:t>л</w:t>
      </w:r>
      <w:r w:rsidRPr="00130FA6">
        <w:rPr>
          <w:sz w:val="24"/>
        </w:rPr>
        <w:t xml:space="preserve">авкий предохранитель, подсоединенный между выводом защитного заземления и защитным заземляющим проводником в испытательной установке, не был открыт; плавкий предохранитель должен быть </w:t>
      </w:r>
      <w:r w:rsidR="006B17C2" w:rsidRPr="00130FA6">
        <w:rPr>
          <w:sz w:val="24"/>
        </w:rPr>
        <w:t>ра</w:t>
      </w:r>
      <w:r w:rsidR="006B17C2">
        <w:rPr>
          <w:sz w:val="24"/>
        </w:rPr>
        <w:t>сс</w:t>
      </w:r>
      <w:r w:rsidR="006B17C2" w:rsidRPr="00130FA6">
        <w:rPr>
          <w:sz w:val="24"/>
        </w:rPr>
        <w:t>читан</w:t>
      </w:r>
      <w:r w:rsidRPr="00130FA6">
        <w:rPr>
          <w:sz w:val="24"/>
        </w:rPr>
        <w:t xml:space="preserve"> на 3 А мгновенного действия (для оборудования, рассчитанного на применение в цепях </w:t>
      </w:r>
      <w:r w:rsidR="006B17C2">
        <w:rPr>
          <w:sz w:val="24"/>
        </w:rPr>
        <w:t>с</w:t>
      </w:r>
      <w:r w:rsidRPr="00130FA6">
        <w:rPr>
          <w:sz w:val="24"/>
        </w:rPr>
        <w:t xml:space="preserve"> защитой от перегрузки по току равным 30 А или менее) или на </w:t>
      </w:r>
      <w:r w:rsidR="006B17C2">
        <w:rPr>
          <w:sz w:val="24"/>
        </w:rPr>
        <w:t xml:space="preserve">                    от </w:t>
      </w:r>
      <w:r w:rsidRPr="00130FA6">
        <w:rPr>
          <w:sz w:val="24"/>
        </w:rPr>
        <w:t>30</w:t>
      </w:r>
      <w:r w:rsidR="006B17C2">
        <w:rPr>
          <w:sz w:val="24"/>
        </w:rPr>
        <w:t xml:space="preserve"> до </w:t>
      </w:r>
      <w:r w:rsidRPr="00130FA6">
        <w:rPr>
          <w:sz w:val="24"/>
        </w:rPr>
        <w:t xml:space="preserve">35) А мгновенного действия (для оборудования, рассчитанного на применение в цепях </w:t>
      </w:r>
      <w:r w:rsidR="006B17C2">
        <w:rPr>
          <w:sz w:val="24"/>
        </w:rPr>
        <w:t>с</w:t>
      </w:r>
      <w:r w:rsidRPr="00130FA6">
        <w:rPr>
          <w:sz w:val="24"/>
        </w:rPr>
        <w:t xml:space="preserve"> защитой от перегрузки по току больше 30 А); оболочка не должна контактировать с заземлением в каком-либо другом месте во время испытания; </w:t>
      </w:r>
    </w:p>
    <w:p w:rsidR="00130FA6" w:rsidRPr="00522859" w:rsidRDefault="00130FA6" w:rsidP="00130FA6">
      <w:pPr>
        <w:autoSpaceDE w:val="0"/>
        <w:autoSpaceDN w:val="0"/>
        <w:adjustRightInd w:val="0"/>
        <w:ind w:firstLine="567"/>
        <w:rPr>
          <w:sz w:val="24"/>
        </w:rPr>
      </w:pPr>
      <w:r w:rsidRPr="00130FA6">
        <w:rPr>
          <w:sz w:val="24"/>
        </w:rPr>
        <w:t xml:space="preserve">d) посредством осмотра оболочки, чтобы убедиться, что в результате не было получено никакого повреждения, что </w:t>
      </w:r>
      <w:r w:rsidR="006B17C2" w:rsidRPr="00130FA6">
        <w:rPr>
          <w:sz w:val="24"/>
        </w:rPr>
        <w:t>обе</w:t>
      </w:r>
      <w:r w:rsidR="006B17C2">
        <w:rPr>
          <w:sz w:val="24"/>
        </w:rPr>
        <w:t>с</w:t>
      </w:r>
      <w:r w:rsidR="006B17C2" w:rsidRPr="00130FA6">
        <w:rPr>
          <w:sz w:val="24"/>
        </w:rPr>
        <w:t>печивает</w:t>
      </w:r>
      <w:r w:rsidRPr="00130FA6">
        <w:rPr>
          <w:sz w:val="24"/>
        </w:rPr>
        <w:t xml:space="preserve"> доступ к опасным токоведущим </w:t>
      </w:r>
      <w:r w:rsidRPr="00522859">
        <w:rPr>
          <w:sz w:val="24"/>
        </w:rPr>
        <w:t>частям.</w:t>
      </w:r>
    </w:p>
    <w:p w:rsidR="00130FA6" w:rsidRPr="00130FA6" w:rsidRDefault="006B17C2" w:rsidP="00130FA6">
      <w:pPr>
        <w:autoSpaceDE w:val="0"/>
        <w:autoSpaceDN w:val="0"/>
        <w:adjustRightInd w:val="0"/>
        <w:ind w:firstLine="567"/>
        <w:rPr>
          <w:sz w:val="24"/>
        </w:rPr>
      </w:pPr>
      <w:r w:rsidRPr="00522859">
        <w:rPr>
          <w:sz w:val="24"/>
        </w:rPr>
        <w:t xml:space="preserve">4.4.3.2 </w:t>
      </w:r>
      <w:r w:rsidR="00130FA6" w:rsidRPr="00522859">
        <w:rPr>
          <w:sz w:val="24"/>
        </w:rPr>
        <w:t>Защита от распространения огня</w:t>
      </w:r>
    </w:p>
    <w:p w:rsidR="00130FA6" w:rsidRPr="00130FA6" w:rsidRDefault="00130FA6" w:rsidP="00130FA6">
      <w:pPr>
        <w:autoSpaceDE w:val="0"/>
        <w:autoSpaceDN w:val="0"/>
        <w:adjustRightInd w:val="0"/>
        <w:ind w:firstLine="567"/>
        <w:rPr>
          <w:sz w:val="24"/>
        </w:rPr>
      </w:pPr>
      <w:r w:rsidRPr="00130FA6">
        <w:rPr>
          <w:sz w:val="24"/>
        </w:rPr>
        <w:t>Соответствие требованиям к защите от распространения огн</w:t>
      </w:r>
      <w:r w:rsidR="00522859">
        <w:rPr>
          <w:sz w:val="24"/>
        </w:rPr>
        <w:t>я проверяют, размещая оборудова</w:t>
      </w:r>
      <w:r w:rsidRPr="00130FA6">
        <w:rPr>
          <w:sz w:val="24"/>
        </w:rPr>
        <w:t>ние на белой тонкой бумаге, покрывающей поверхность из мягких пород, и накрывая оборудование марлей или хирургической ватой во время испытания на отказ. В качестве альтернативы марлю или хирургическую вату можно размещать только над отверстиями крупногабаритного оборудования.</w:t>
      </w:r>
    </w:p>
    <w:p w:rsidR="00130FA6" w:rsidRPr="00130FA6" w:rsidRDefault="00130FA6" w:rsidP="00130FA6">
      <w:pPr>
        <w:autoSpaceDE w:val="0"/>
        <w:autoSpaceDN w:val="0"/>
        <w:adjustRightInd w:val="0"/>
        <w:ind w:firstLine="567"/>
        <w:rPr>
          <w:sz w:val="24"/>
        </w:rPr>
      </w:pPr>
      <w:r w:rsidRPr="00130FA6">
        <w:rPr>
          <w:sz w:val="24"/>
        </w:rPr>
        <w:t xml:space="preserve">Не должно происходить выбросов расплавленного металла, сгораемой изоляции или </w:t>
      </w:r>
      <w:proofErr w:type="gramStart"/>
      <w:r w:rsidRPr="00130FA6">
        <w:rPr>
          <w:sz w:val="24"/>
        </w:rPr>
        <w:t>пылающих</w:t>
      </w:r>
      <w:proofErr w:type="gramEnd"/>
      <w:r w:rsidRPr="00130FA6">
        <w:rPr>
          <w:sz w:val="24"/>
        </w:rPr>
        <w:t xml:space="preserve"> или тлеющих частиц из противопожарной оболочки, а также не должно происходить обугливание, тление или воспламенение тонкой бумаги или марли, тление или воспламенение хирургической ваты.</w:t>
      </w:r>
    </w:p>
    <w:p w:rsidR="00130FA6" w:rsidRPr="00130FA6" w:rsidRDefault="00522859" w:rsidP="00130FA6">
      <w:pPr>
        <w:autoSpaceDE w:val="0"/>
        <w:autoSpaceDN w:val="0"/>
        <w:adjustRightInd w:val="0"/>
        <w:ind w:firstLine="567"/>
        <w:rPr>
          <w:sz w:val="24"/>
        </w:rPr>
      </w:pPr>
      <w:r>
        <w:rPr>
          <w:sz w:val="24"/>
        </w:rPr>
        <w:t xml:space="preserve">4.4.3.3 </w:t>
      </w:r>
      <w:r w:rsidR="00130FA6" w:rsidRPr="00130FA6">
        <w:rPr>
          <w:sz w:val="24"/>
        </w:rPr>
        <w:t>Защита от других опасностей</w:t>
      </w:r>
    </w:p>
    <w:p w:rsidR="00130FA6" w:rsidRPr="00130FA6" w:rsidRDefault="00130FA6" w:rsidP="00130FA6">
      <w:pPr>
        <w:autoSpaceDE w:val="0"/>
        <w:autoSpaceDN w:val="0"/>
        <w:adjustRightInd w:val="0"/>
        <w:ind w:firstLine="567"/>
        <w:rPr>
          <w:sz w:val="24"/>
        </w:rPr>
      </w:pPr>
      <w:r w:rsidRPr="00130FA6">
        <w:rPr>
          <w:sz w:val="24"/>
        </w:rPr>
        <w:t>Соответствие требованиям к защите от других опасностей после проведения испытаний на отказ проверяют, как указано в других разделах настоящего стандарта.</w:t>
      </w:r>
    </w:p>
    <w:p w:rsidR="00130FA6" w:rsidRPr="00130FA6" w:rsidRDefault="00522859" w:rsidP="00130FA6">
      <w:pPr>
        <w:autoSpaceDE w:val="0"/>
        <w:autoSpaceDN w:val="0"/>
        <w:adjustRightInd w:val="0"/>
        <w:ind w:firstLine="567"/>
        <w:rPr>
          <w:sz w:val="24"/>
        </w:rPr>
      </w:pPr>
      <w:r>
        <w:rPr>
          <w:sz w:val="24"/>
        </w:rPr>
        <w:lastRenderedPageBreak/>
        <w:t xml:space="preserve">4.4.3.4 </w:t>
      </w:r>
      <w:r w:rsidR="00130FA6" w:rsidRPr="00130FA6">
        <w:rPr>
          <w:sz w:val="24"/>
        </w:rPr>
        <w:t xml:space="preserve">Защита от </w:t>
      </w:r>
      <w:r w:rsidRPr="00130FA6">
        <w:rPr>
          <w:sz w:val="24"/>
        </w:rPr>
        <w:t>опасности</w:t>
      </w:r>
      <w:r>
        <w:rPr>
          <w:sz w:val="24"/>
        </w:rPr>
        <w:t xml:space="preserve"> вытесн</w:t>
      </w:r>
      <w:r w:rsidR="00130FA6" w:rsidRPr="00130FA6">
        <w:rPr>
          <w:sz w:val="24"/>
        </w:rPr>
        <w:t>ения</w:t>
      </w:r>
    </w:p>
    <w:p w:rsidR="00130FA6" w:rsidRPr="00130FA6" w:rsidRDefault="00130FA6" w:rsidP="00130FA6">
      <w:pPr>
        <w:autoSpaceDE w:val="0"/>
        <w:autoSpaceDN w:val="0"/>
        <w:adjustRightInd w:val="0"/>
        <w:ind w:firstLine="567"/>
        <w:rPr>
          <w:sz w:val="24"/>
        </w:rPr>
      </w:pPr>
      <w:r w:rsidRPr="00130FA6">
        <w:rPr>
          <w:sz w:val="24"/>
        </w:rPr>
        <w:t>Повреждение какого-либо компонента в PCE не должно приводить к выбросу частей за пределы оболочки PCE с достаточной энергией, способной повлечь за собой возникновение опасности, например, вытеснение материала в область, которую занимает персонал.</w:t>
      </w:r>
    </w:p>
    <w:p w:rsidR="00130FA6" w:rsidRPr="00130FA6" w:rsidRDefault="00522859" w:rsidP="00130FA6">
      <w:pPr>
        <w:autoSpaceDE w:val="0"/>
        <w:autoSpaceDN w:val="0"/>
        <w:adjustRightInd w:val="0"/>
        <w:ind w:firstLine="567"/>
        <w:rPr>
          <w:sz w:val="24"/>
        </w:rPr>
      </w:pPr>
      <w:r>
        <w:rPr>
          <w:sz w:val="24"/>
        </w:rPr>
        <w:t xml:space="preserve">4.4.4 </w:t>
      </w:r>
      <w:r w:rsidR="00130FA6" w:rsidRPr="00130FA6">
        <w:rPr>
          <w:sz w:val="24"/>
        </w:rPr>
        <w:t>Применяемые условия одиночного отказа</w:t>
      </w:r>
    </w:p>
    <w:p w:rsidR="00130FA6" w:rsidRPr="00130FA6" w:rsidRDefault="00522859" w:rsidP="00130FA6">
      <w:pPr>
        <w:autoSpaceDE w:val="0"/>
        <w:autoSpaceDN w:val="0"/>
        <w:adjustRightInd w:val="0"/>
        <w:ind w:firstLine="567"/>
        <w:rPr>
          <w:sz w:val="24"/>
        </w:rPr>
      </w:pPr>
      <w:r>
        <w:rPr>
          <w:sz w:val="24"/>
        </w:rPr>
        <w:t xml:space="preserve">4.4.4.1 </w:t>
      </w:r>
      <w:r w:rsidR="00130FA6" w:rsidRPr="00130FA6">
        <w:rPr>
          <w:sz w:val="24"/>
        </w:rPr>
        <w:t>Испытания на отказ компонентов</w:t>
      </w:r>
    </w:p>
    <w:p w:rsidR="00130FA6" w:rsidRPr="00130FA6" w:rsidRDefault="00130FA6" w:rsidP="00130FA6">
      <w:pPr>
        <w:autoSpaceDE w:val="0"/>
        <w:autoSpaceDN w:val="0"/>
        <w:adjustRightInd w:val="0"/>
        <w:ind w:firstLine="567"/>
        <w:rPr>
          <w:sz w:val="24"/>
        </w:rPr>
      </w:pPr>
      <w:r w:rsidRPr="00130FA6">
        <w:rPr>
          <w:sz w:val="24"/>
        </w:rPr>
        <w:t>Для идентификации ком</w:t>
      </w:r>
      <w:r w:rsidR="00522859">
        <w:rPr>
          <w:sz w:val="24"/>
        </w:rPr>
        <w:t>понентов (включая системы изоляции) следует проводить анализ ц</w:t>
      </w:r>
      <w:r w:rsidR="00522859" w:rsidRPr="00130FA6">
        <w:rPr>
          <w:sz w:val="24"/>
        </w:rPr>
        <w:t>епи</w:t>
      </w:r>
      <w:r w:rsidR="00522859">
        <w:rPr>
          <w:sz w:val="24"/>
        </w:rPr>
        <w:t>, отказ которой</w:t>
      </w:r>
      <w:r w:rsidRPr="00130FA6">
        <w:rPr>
          <w:sz w:val="24"/>
        </w:rPr>
        <w:t xml:space="preserve"> может привести к опасности возгорания или поражения электрическим током. Анализ должен включать в себя влияние режимов короткого замыкания и разомкнутой цепи компонента. На основе анализа отказы следует применять к соответствующим компонентам таким образом, чтобы сымитировать способ, при котором могут возник</w:t>
      </w:r>
      <w:r w:rsidR="00522859">
        <w:rPr>
          <w:sz w:val="24"/>
        </w:rPr>
        <w:t>ать отказы в процессе эксплуатац</w:t>
      </w:r>
      <w:r w:rsidRPr="00130FA6">
        <w:rPr>
          <w:sz w:val="24"/>
        </w:rPr>
        <w:t>ии. Применять отказ к компонентам необходимо только в одном режиме (корот</w:t>
      </w:r>
      <w:r w:rsidR="00522859">
        <w:rPr>
          <w:sz w:val="24"/>
        </w:rPr>
        <w:t>кого замыкания или разомкнутой цепи), ес</w:t>
      </w:r>
      <w:r w:rsidRPr="00130FA6">
        <w:rPr>
          <w:sz w:val="24"/>
        </w:rPr>
        <w:t>ли только они не имеют преобладающий режим повреждения.</w:t>
      </w:r>
    </w:p>
    <w:p w:rsidR="00130FA6" w:rsidRPr="00130FA6" w:rsidRDefault="00130FA6" w:rsidP="00130FA6">
      <w:pPr>
        <w:autoSpaceDE w:val="0"/>
        <w:autoSpaceDN w:val="0"/>
        <w:adjustRightInd w:val="0"/>
        <w:ind w:firstLine="567"/>
        <w:rPr>
          <w:sz w:val="24"/>
        </w:rPr>
      </w:pPr>
      <w:r w:rsidRPr="00130FA6">
        <w:rPr>
          <w:sz w:val="24"/>
        </w:rPr>
        <w:t>Отказы следует применять, используя переключающее устройство, подсоединенное к выводам испытуемого компонента или порта. Используемые проводники дол</w:t>
      </w:r>
      <w:r w:rsidR="00522859">
        <w:rPr>
          <w:sz w:val="24"/>
        </w:rPr>
        <w:t>жны быть как можно более корот</w:t>
      </w:r>
      <w:r w:rsidRPr="00130FA6">
        <w:rPr>
          <w:sz w:val="24"/>
        </w:rPr>
        <w:t>кими с поперечным сечением, приблизительно равным поперечному сечению подводящих проводов компонента или наибольшему размеру (указанному в инструкциях) проводника, используемого для подсоединения к порту. Переключающее устройство для испытания на короткое замыкание должно быть рассчитано на соответствующую токовую нагрузку и достаточно низкое полное сопротивление (относительно проводников), чтобы существенно не ограничивать поток тока.</w:t>
      </w:r>
    </w:p>
    <w:p w:rsidR="00130FA6" w:rsidRPr="00130FA6" w:rsidRDefault="00130FA6" w:rsidP="00130FA6">
      <w:pPr>
        <w:autoSpaceDE w:val="0"/>
        <w:autoSpaceDN w:val="0"/>
        <w:adjustRightInd w:val="0"/>
        <w:ind w:firstLine="567"/>
        <w:rPr>
          <w:sz w:val="24"/>
        </w:rPr>
      </w:pPr>
      <w:r w:rsidRPr="00130FA6">
        <w:rPr>
          <w:sz w:val="24"/>
        </w:rPr>
        <w:t xml:space="preserve">PCE должно работать до применения отказа, если только анализ </w:t>
      </w:r>
      <w:r w:rsidR="00522859">
        <w:rPr>
          <w:sz w:val="24"/>
        </w:rPr>
        <w:t>не показывает, что пуск при от</w:t>
      </w:r>
      <w:r w:rsidRPr="00130FA6">
        <w:rPr>
          <w:sz w:val="24"/>
        </w:rPr>
        <w:t>казе, который был уже применен, приведет к испытанию в условиях наихудшего случая.</w:t>
      </w:r>
    </w:p>
    <w:p w:rsidR="00522859" w:rsidRPr="00522859" w:rsidRDefault="00522859" w:rsidP="00130FA6">
      <w:pPr>
        <w:autoSpaceDE w:val="0"/>
        <w:autoSpaceDN w:val="0"/>
        <w:adjustRightInd w:val="0"/>
        <w:ind w:firstLine="567"/>
        <w:rPr>
          <w:sz w:val="20"/>
          <w:szCs w:val="20"/>
        </w:rPr>
      </w:pPr>
    </w:p>
    <w:p w:rsidR="00130FA6" w:rsidRPr="00522859" w:rsidRDefault="00522859" w:rsidP="00130FA6">
      <w:pPr>
        <w:autoSpaceDE w:val="0"/>
        <w:autoSpaceDN w:val="0"/>
        <w:adjustRightInd w:val="0"/>
        <w:ind w:firstLine="567"/>
        <w:rPr>
          <w:sz w:val="20"/>
          <w:szCs w:val="20"/>
        </w:rPr>
      </w:pPr>
      <w:r w:rsidRPr="00522859">
        <w:rPr>
          <w:sz w:val="20"/>
          <w:szCs w:val="20"/>
        </w:rPr>
        <w:t xml:space="preserve">Примечание – </w:t>
      </w:r>
      <w:r w:rsidR="00130FA6" w:rsidRPr="00522859">
        <w:rPr>
          <w:sz w:val="20"/>
          <w:szCs w:val="20"/>
        </w:rPr>
        <w:t>В некоторых случаях может потребоваться провед</w:t>
      </w:r>
      <w:r>
        <w:rPr>
          <w:sz w:val="20"/>
          <w:szCs w:val="20"/>
        </w:rPr>
        <w:t>ени</w:t>
      </w:r>
      <w:r w:rsidR="00130FA6" w:rsidRPr="00522859">
        <w:rPr>
          <w:sz w:val="20"/>
          <w:szCs w:val="20"/>
        </w:rPr>
        <w:t>е обоих испытаний.</w:t>
      </w:r>
    </w:p>
    <w:p w:rsidR="00522859" w:rsidRPr="00130FA6" w:rsidRDefault="00522859" w:rsidP="00130FA6">
      <w:pPr>
        <w:autoSpaceDE w:val="0"/>
        <w:autoSpaceDN w:val="0"/>
        <w:adjustRightInd w:val="0"/>
        <w:ind w:firstLine="567"/>
        <w:rPr>
          <w:sz w:val="24"/>
        </w:rPr>
      </w:pPr>
    </w:p>
    <w:p w:rsidR="00130FA6" w:rsidRPr="00130FA6" w:rsidRDefault="00130FA6" w:rsidP="00130FA6">
      <w:pPr>
        <w:autoSpaceDE w:val="0"/>
        <w:autoSpaceDN w:val="0"/>
        <w:adjustRightInd w:val="0"/>
        <w:ind w:firstLine="567"/>
        <w:rPr>
          <w:sz w:val="24"/>
        </w:rPr>
      </w:pPr>
      <w:r w:rsidRPr="00130FA6">
        <w:rPr>
          <w:sz w:val="24"/>
        </w:rPr>
        <w:t>Имитируют следующие отказы:</w:t>
      </w:r>
    </w:p>
    <w:p w:rsidR="009166A3" w:rsidRPr="00130FA6" w:rsidRDefault="00130FA6" w:rsidP="00130FA6">
      <w:pPr>
        <w:autoSpaceDE w:val="0"/>
        <w:autoSpaceDN w:val="0"/>
        <w:adjustRightInd w:val="0"/>
        <w:ind w:firstLine="567"/>
        <w:rPr>
          <w:sz w:val="24"/>
        </w:rPr>
      </w:pPr>
      <w:r w:rsidRPr="00130FA6">
        <w:rPr>
          <w:sz w:val="24"/>
        </w:rPr>
        <w:t>а) Коро</w:t>
      </w:r>
      <w:r w:rsidR="00522859">
        <w:rPr>
          <w:sz w:val="24"/>
        </w:rPr>
        <w:t>ткое замыкание или разомкнутая ц</w:t>
      </w:r>
      <w:r w:rsidRPr="00130FA6">
        <w:rPr>
          <w:sz w:val="24"/>
        </w:rPr>
        <w:t>епь соответствующих компонентов.</w:t>
      </w:r>
    </w:p>
    <w:p w:rsidR="00130FA6" w:rsidRPr="00130FA6" w:rsidRDefault="00130FA6" w:rsidP="00130FA6">
      <w:pPr>
        <w:autoSpaceDE w:val="0"/>
        <w:autoSpaceDN w:val="0"/>
        <w:adjustRightInd w:val="0"/>
        <w:ind w:firstLine="567"/>
        <w:rPr>
          <w:sz w:val="24"/>
        </w:rPr>
      </w:pPr>
      <w:r w:rsidRPr="00130FA6">
        <w:rPr>
          <w:sz w:val="24"/>
        </w:rPr>
        <w:t>b) Короткое замыкание или разомкнутая цепь каких-либо компонентов или и</w:t>
      </w:r>
      <w:r w:rsidR="00522859">
        <w:rPr>
          <w:sz w:val="24"/>
        </w:rPr>
        <w:t>золяции, когда отказ может отриц</w:t>
      </w:r>
      <w:r w:rsidRPr="00130FA6">
        <w:rPr>
          <w:sz w:val="24"/>
        </w:rPr>
        <w:t>ательно повлиять на дополнительную изоляцию или усиленную изоляции.</w:t>
      </w:r>
    </w:p>
    <w:p w:rsidR="00130FA6" w:rsidRPr="00130FA6" w:rsidRDefault="00130FA6" w:rsidP="00130FA6">
      <w:pPr>
        <w:autoSpaceDE w:val="0"/>
        <w:autoSpaceDN w:val="0"/>
        <w:adjustRightInd w:val="0"/>
        <w:ind w:firstLine="567"/>
        <w:rPr>
          <w:sz w:val="24"/>
        </w:rPr>
      </w:pPr>
      <w:r w:rsidRPr="00130FA6">
        <w:rPr>
          <w:sz w:val="24"/>
        </w:rPr>
        <w:t>с</w:t>
      </w:r>
      <w:proofErr w:type="gramStart"/>
      <w:r w:rsidRPr="00130FA6">
        <w:rPr>
          <w:sz w:val="24"/>
        </w:rPr>
        <w:t>) Кроме того</w:t>
      </w:r>
      <w:proofErr w:type="gramEnd"/>
      <w:r w:rsidRPr="00130FA6">
        <w:rPr>
          <w:sz w:val="24"/>
        </w:rPr>
        <w:t>, в случае необходимости согласно методу 2, привед</w:t>
      </w:r>
      <w:r w:rsidR="00522859">
        <w:rPr>
          <w:sz w:val="24"/>
        </w:rPr>
        <w:t>енному в 9.1.1, компоненты, которы</w:t>
      </w:r>
      <w:r w:rsidRPr="00130FA6">
        <w:rPr>
          <w:sz w:val="24"/>
        </w:rPr>
        <w:t>е могут привести к пожароопасности, следует подвергать перегрузке, если они не соответствуют требованиям, указанным в 9.1.3.</w:t>
      </w:r>
    </w:p>
    <w:p w:rsidR="00522859" w:rsidRPr="00522859" w:rsidRDefault="00522859" w:rsidP="00130FA6">
      <w:pPr>
        <w:autoSpaceDE w:val="0"/>
        <w:autoSpaceDN w:val="0"/>
        <w:adjustRightInd w:val="0"/>
        <w:ind w:firstLine="567"/>
        <w:rPr>
          <w:sz w:val="20"/>
          <w:szCs w:val="20"/>
        </w:rPr>
      </w:pPr>
      <w:r w:rsidRPr="00522859">
        <w:rPr>
          <w:sz w:val="20"/>
          <w:szCs w:val="20"/>
        </w:rPr>
        <w:t>Примечания</w:t>
      </w:r>
    </w:p>
    <w:p w:rsidR="00130FA6" w:rsidRPr="00522859" w:rsidRDefault="00522859" w:rsidP="00130FA6">
      <w:pPr>
        <w:autoSpaceDE w:val="0"/>
        <w:autoSpaceDN w:val="0"/>
        <w:adjustRightInd w:val="0"/>
        <w:ind w:firstLine="567"/>
        <w:rPr>
          <w:sz w:val="20"/>
          <w:szCs w:val="20"/>
        </w:rPr>
      </w:pPr>
      <w:r w:rsidRPr="00522859">
        <w:rPr>
          <w:sz w:val="20"/>
          <w:szCs w:val="20"/>
        </w:rPr>
        <w:t xml:space="preserve">1 Условия перегрузки – </w:t>
      </w:r>
      <w:r w:rsidR="00130FA6" w:rsidRPr="00522859">
        <w:rPr>
          <w:sz w:val="20"/>
          <w:szCs w:val="20"/>
        </w:rPr>
        <w:t>это любое состояние межд</w:t>
      </w:r>
      <w:r w:rsidRPr="00522859">
        <w:rPr>
          <w:sz w:val="20"/>
          <w:szCs w:val="20"/>
        </w:rPr>
        <w:t>у нормальной нагрузкой и макси</w:t>
      </w:r>
      <w:r w:rsidR="00130FA6" w:rsidRPr="00522859">
        <w:rPr>
          <w:sz w:val="20"/>
          <w:szCs w:val="20"/>
        </w:rPr>
        <w:t>мальным током до короткого замыкания.</w:t>
      </w:r>
    </w:p>
    <w:p w:rsidR="00130FA6" w:rsidRPr="00522859" w:rsidRDefault="00522859" w:rsidP="00130FA6">
      <w:pPr>
        <w:autoSpaceDE w:val="0"/>
        <w:autoSpaceDN w:val="0"/>
        <w:adjustRightInd w:val="0"/>
        <w:ind w:firstLine="567"/>
        <w:rPr>
          <w:sz w:val="20"/>
          <w:szCs w:val="20"/>
        </w:rPr>
      </w:pPr>
      <w:r w:rsidRPr="00522859">
        <w:rPr>
          <w:sz w:val="20"/>
          <w:szCs w:val="20"/>
        </w:rPr>
        <w:t>2</w:t>
      </w:r>
      <w:r w:rsidR="00130FA6" w:rsidRPr="00522859">
        <w:rPr>
          <w:sz w:val="20"/>
          <w:szCs w:val="20"/>
        </w:rPr>
        <w:t xml:space="preserve"> В испытания на отказ к</w:t>
      </w:r>
      <w:r w:rsidRPr="00522859">
        <w:rPr>
          <w:sz w:val="20"/>
          <w:szCs w:val="20"/>
        </w:rPr>
        <w:t>омпонентов нет необходимости включать компоненты, для ко</w:t>
      </w:r>
      <w:r w:rsidR="00130FA6" w:rsidRPr="00522859">
        <w:rPr>
          <w:sz w:val="20"/>
          <w:szCs w:val="20"/>
        </w:rPr>
        <w:t>торых эквивалентные испытания проводились во время других испытаний на от</w:t>
      </w:r>
      <w:r w:rsidRPr="00522859">
        <w:rPr>
          <w:sz w:val="20"/>
          <w:szCs w:val="20"/>
        </w:rPr>
        <w:t>каз, таких как испытания на ко</w:t>
      </w:r>
      <w:r w:rsidR="00130FA6" w:rsidRPr="00522859">
        <w:rPr>
          <w:sz w:val="20"/>
          <w:szCs w:val="20"/>
        </w:rPr>
        <w:t>роткое замыкание выхода.</w:t>
      </w:r>
    </w:p>
    <w:p w:rsidR="00522859" w:rsidRDefault="00522859" w:rsidP="00130FA6">
      <w:pPr>
        <w:autoSpaceDE w:val="0"/>
        <w:autoSpaceDN w:val="0"/>
        <w:adjustRightInd w:val="0"/>
        <w:ind w:firstLine="567"/>
        <w:rPr>
          <w:sz w:val="24"/>
        </w:rPr>
      </w:pPr>
    </w:p>
    <w:p w:rsidR="00130FA6" w:rsidRPr="00130FA6" w:rsidRDefault="00522859" w:rsidP="00130FA6">
      <w:pPr>
        <w:autoSpaceDE w:val="0"/>
        <w:autoSpaceDN w:val="0"/>
        <w:adjustRightInd w:val="0"/>
        <w:ind w:firstLine="567"/>
        <w:rPr>
          <w:sz w:val="24"/>
        </w:rPr>
      </w:pPr>
      <w:r>
        <w:rPr>
          <w:sz w:val="24"/>
        </w:rPr>
        <w:t xml:space="preserve">4.4.4.2 </w:t>
      </w:r>
      <w:r w:rsidR="00130FA6" w:rsidRPr="00130FA6">
        <w:rPr>
          <w:sz w:val="24"/>
        </w:rPr>
        <w:t>Оборудование или части для кратковременной или непродолжительной работы</w:t>
      </w:r>
    </w:p>
    <w:p w:rsidR="00130FA6" w:rsidRPr="00130FA6" w:rsidRDefault="00130FA6" w:rsidP="00130FA6">
      <w:pPr>
        <w:autoSpaceDE w:val="0"/>
        <w:autoSpaceDN w:val="0"/>
        <w:adjustRightInd w:val="0"/>
        <w:ind w:firstLine="567"/>
        <w:rPr>
          <w:sz w:val="24"/>
        </w:rPr>
      </w:pPr>
      <w:r w:rsidRPr="00130FA6">
        <w:rPr>
          <w:sz w:val="24"/>
        </w:rPr>
        <w:t>Такие компоненты, как двигатели, реле, другие электромагнитны</w:t>
      </w:r>
      <w:r w:rsidR="00522859">
        <w:rPr>
          <w:sz w:val="24"/>
        </w:rPr>
        <w:t>е устройства и нагреватели, ко</w:t>
      </w:r>
      <w:r w:rsidRPr="00130FA6">
        <w:rPr>
          <w:sz w:val="24"/>
        </w:rPr>
        <w:t>торые обычно работают только в течение непродолжительного вре</w:t>
      </w:r>
      <w:r w:rsidR="00522859">
        <w:rPr>
          <w:sz w:val="24"/>
        </w:rPr>
        <w:t>мени, должны работать непрерыв</w:t>
      </w:r>
      <w:r w:rsidRPr="00130FA6">
        <w:rPr>
          <w:sz w:val="24"/>
        </w:rPr>
        <w:t>но, если непрерывная работа может возникнуть в условиях одиночного отказа.</w:t>
      </w:r>
    </w:p>
    <w:p w:rsidR="00130FA6" w:rsidRPr="00130FA6" w:rsidRDefault="00522859" w:rsidP="00130FA6">
      <w:pPr>
        <w:autoSpaceDE w:val="0"/>
        <w:autoSpaceDN w:val="0"/>
        <w:adjustRightInd w:val="0"/>
        <w:ind w:firstLine="567"/>
        <w:rPr>
          <w:sz w:val="24"/>
        </w:rPr>
      </w:pPr>
      <w:r>
        <w:rPr>
          <w:sz w:val="24"/>
        </w:rPr>
        <w:t xml:space="preserve">4.4.4.3 </w:t>
      </w:r>
      <w:r w:rsidR="00130FA6" w:rsidRPr="00130FA6">
        <w:rPr>
          <w:sz w:val="24"/>
        </w:rPr>
        <w:t>Двигатели</w:t>
      </w:r>
    </w:p>
    <w:p w:rsidR="00130FA6" w:rsidRPr="00130FA6" w:rsidRDefault="00130FA6" w:rsidP="00130FA6">
      <w:pPr>
        <w:autoSpaceDE w:val="0"/>
        <w:autoSpaceDN w:val="0"/>
        <w:adjustRightInd w:val="0"/>
        <w:ind w:firstLine="567"/>
        <w:rPr>
          <w:sz w:val="24"/>
        </w:rPr>
      </w:pPr>
      <w:r w:rsidRPr="00130FA6">
        <w:rPr>
          <w:sz w:val="24"/>
        </w:rPr>
        <w:lastRenderedPageBreak/>
        <w:t>Двигатели следует останавливать, пока они находятся п</w:t>
      </w:r>
      <w:r w:rsidR="00522859">
        <w:rPr>
          <w:sz w:val="24"/>
        </w:rPr>
        <w:t>од полным напряжением или в проц</w:t>
      </w:r>
      <w:r w:rsidR="00522859" w:rsidRPr="00130FA6">
        <w:rPr>
          <w:sz w:val="24"/>
        </w:rPr>
        <w:t>ессе</w:t>
      </w:r>
      <w:r w:rsidR="00522859">
        <w:rPr>
          <w:sz w:val="24"/>
        </w:rPr>
        <w:t xml:space="preserve"> предотвращения пуска – </w:t>
      </w:r>
      <w:r w:rsidRPr="00130FA6">
        <w:rPr>
          <w:sz w:val="24"/>
        </w:rPr>
        <w:t>в зависимости от того, что является наименее благоприятным.</w:t>
      </w:r>
    </w:p>
    <w:p w:rsidR="00130FA6" w:rsidRPr="00130FA6" w:rsidRDefault="00522859" w:rsidP="00130FA6">
      <w:pPr>
        <w:autoSpaceDE w:val="0"/>
        <w:autoSpaceDN w:val="0"/>
        <w:adjustRightInd w:val="0"/>
        <w:ind w:firstLine="567"/>
        <w:rPr>
          <w:sz w:val="24"/>
        </w:rPr>
      </w:pPr>
      <w:r>
        <w:rPr>
          <w:sz w:val="24"/>
        </w:rPr>
        <w:t xml:space="preserve">4.4.4.4 </w:t>
      </w:r>
      <w:r w:rsidR="00130FA6" w:rsidRPr="00130FA6">
        <w:rPr>
          <w:sz w:val="24"/>
        </w:rPr>
        <w:t>Испытания на короткое замыкание трансформаторов</w:t>
      </w:r>
    </w:p>
    <w:p w:rsidR="00130FA6" w:rsidRPr="00130FA6" w:rsidRDefault="00130FA6" w:rsidP="00130FA6">
      <w:pPr>
        <w:autoSpaceDE w:val="0"/>
        <w:autoSpaceDN w:val="0"/>
        <w:adjustRightInd w:val="0"/>
        <w:ind w:firstLine="567"/>
        <w:rPr>
          <w:sz w:val="24"/>
        </w:rPr>
      </w:pPr>
      <w:r w:rsidRPr="00130FA6">
        <w:rPr>
          <w:sz w:val="24"/>
        </w:rPr>
        <w:t xml:space="preserve">Выходные обмотки трансформаторов следует </w:t>
      </w:r>
      <w:r w:rsidR="00522859" w:rsidRPr="00130FA6">
        <w:rPr>
          <w:sz w:val="24"/>
        </w:rPr>
        <w:t>заворачивать</w:t>
      </w:r>
      <w:r w:rsidRPr="00130FA6">
        <w:rPr>
          <w:sz w:val="24"/>
        </w:rPr>
        <w:t xml:space="preserve"> п</w:t>
      </w:r>
      <w:r w:rsidR="00522859">
        <w:rPr>
          <w:sz w:val="24"/>
        </w:rPr>
        <w:t>о одной. Трансформатор, поврежденны</w:t>
      </w:r>
      <w:r w:rsidRPr="00130FA6">
        <w:rPr>
          <w:sz w:val="24"/>
        </w:rPr>
        <w:t>й во время одного испытания, можно отремонтировать или заменить до следующего испытания.</w:t>
      </w:r>
    </w:p>
    <w:p w:rsidR="00130FA6" w:rsidRPr="00130FA6" w:rsidRDefault="00522859" w:rsidP="00130FA6">
      <w:pPr>
        <w:autoSpaceDE w:val="0"/>
        <w:autoSpaceDN w:val="0"/>
        <w:adjustRightInd w:val="0"/>
        <w:ind w:firstLine="567"/>
        <w:rPr>
          <w:sz w:val="24"/>
        </w:rPr>
      </w:pPr>
      <w:r>
        <w:rPr>
          <w:sz w:val="24"/>
        </w:rPr>
        <w:t>4.4.4.5 Короткое зам</w:t>
      </w:r>
      <w:r w:rsidR="00130FA6" w:rsidRPr="00130FA6">
        <w:rPr>
          <w:sz w:val="24"/>
        </w:rPr>
        <w:t>ыкание выхода</w:t>
      </w:r>
    </w:p>
    <w:p w:rsidR="00130FA6" w:rsidRPr="00130FA6" w:rsidRDefault="00130FA6" w:rsidP="00130FA6">
      <w:pPr>
        <w:autoSpaceDE w:val="0"/>
        <w:autoSpaceDN w:val="0"/>
        <w:adjustRightInd w:val="0"/>
        <w:ind w:firstLine="567"/>
        <w:rPr>
          <w:sz w:val="24"/>
        </w:rPr>
      </w:pPr>
      <w:r w:rsidRPr="00130FA6">
        <w:rPr>
          <w:sz w:val="24"/>
        </w:rPr>
        <w:t>Каждый порт в</w:t>
      </w:r>
      <w:r w:rsidR="00522859">
        <w:rPr>
          <w:sz w:val="24"/>
        </w:rPr>
        <w:t>ыхода мощности PCE и каждую секц</w:t>
      </w:r>
      <w:r w:rsidRPr="00130FA6">
        <w:rPr>
          <w:sz w:val="24"/>
        </w:rPr>
        <w:t>ию выхода с отводами следует испытывать по одному, чтобы сымитировать короткие замыкания s нагрузке или пр</w:t>
      </w:r>
      <w:r w:rsidR="00522859">
        <w:rPr>
          <w:sz w:val="24"/>
        </w:rPr>
        <w:t>оводке. Во время испытания сле</w:t>
      </w:r>
      <w:r w:rsidRPr="00130FA6">
        <w:rPr>
          <w:sz w:val="24"/>
        </w:rPr>
        <w:t xml:space="preserve">дует устанавливать устройства защиты от перегрузки по току, как это предусмотрено </w:t>
      </w:r>
      <w:r w:rsidR="00522859">
        <w:rPr>
          <w:sz w:val="24"/>
        </w:rPr>
        <w:t>в PCE или как указано в инструкц</w:t>
      </w:r>
      <w:r w:rsidRPr="00130FA6">
        <w:rPr>
          <w:sz w:val="24"/>
        </w:rPr>
        <w:t>иях по установке. Все другие выходы нагружают или не нагружают в зависимости от того, какие условия нагрузки при нормальном применении являются наименее благоприятными.</w:t>
      </w:r>
    </w:p>
    <w:p w:rsidR="00130FA6" w:rsidRPr="00130FA6" w:rsidRDefault="00130FA6" w:rsidP="00130FA6">
      <w:pPr>
        <w:autoSpaceDE w:val="0"/>
        <w:autoSpaceDN w:val="0"/>
        <w:adjustRightInd w:val="0"/>
        <w:ind w:firstLine="567"/>
        <w:rPr>
          <w:sz w:val="24"/>
        </w:rPr>
      </w:pPr>
      <w:r w:rsidRPr="00130FA6">
        <w:rPr>
          <w:sz w:val="24"/>
        </w:rPr>
        <w:t>Требуется проводить испытания всех комбинаций выводов для рассматриваемого порта, по два одновременно, включая выводы нейтрали и</w:t>
      </w:r>
      <w:r w:rsidR="00BF18BC">
        <w:rPr>
          <w:sz w:val="24"/>
        </w:rPr>
        <w:t xml:space="preserve"> заземления, и одно испытание – со всеми </w:t>
      </w:r>
      <w:proofErr w:type="spellStart"/>
      <w:r w:rsidR="00BF18BC">
        <w:rPr>
          <w:sz w:val="24"/>
        </w:rPr>
        <w:t>токонесущ</w:t>
      </w:r>
      <w:r w:rsidRPr="00130FA6">
        <w:rPr>
          <w:sz w:val="24"/>
        </w:rPr>
        <w:t>ими</w:t>
      </w:r>
      <w:proofErr w:type="spellEnd"/>
      <w:r w:rsidRPr="00130FA6">
        <w:rPr>
          <w:sz w:val="24"/>
        </w:rPr>
        <w:t xml:space="preserve"> выводами порта, закороченными вместе одновременно. Если анализ показывает, что ис</w:t>
      </w:r>
      <w:r w:rsidR="00BF18BC">
        <w:rPr>
          <w:sz w:val="24"/>
        </w:rPr>
        <w:t>пытание од</w:t>
      </w:r>
      <w:r w:rsidRPr="00130FA6">
        <w:rPr>
          <w:sz w:val="24"/>
        </w:rPr>
        <w:t>ной комбинации является репрезентативным для других комбина</w:t>
      </w:r>
      <w:r w:rsidR="00BF18BC">
        <w:rPr>
          <w:sz w:val="24"/>
        </w:rPr>
        <w:t>ций, то испытания можно не про</w:t>
      </w:r>
      <w:r w:rsidRPr="00130FA6">
        <w:rPr>
          <w:sz w:val="24"/>
        </w:rPr>
        <w:t>должать.</w:t>
      </w:r>
    </w:p>
    <w:p w:rsidR="00130FA6" w:rsidRPr="00130FA6" w:rsidRDefault="00130FA6" w:rsidP="00130FA6">
      <w:pPr>
        <w:autoSpaceDE w:val="0"/>
        <w:autoSpaceDN w:val="0"/>
        <w:adjustRightInd w:val="0"/>
        <w:ind w:firstLine="567"/>
        <w:rPr>
          <w:sz w:val="24"/>
        </w:rPr>
      </w:pPr>
      <w:r w:rsidRPr="00130FA6">
        <w:rPr>
          <w:sz w:val="24"/>
        </w:rPr>
        <w:t>В дополнение к требованиям, указанным в 4.4.3, следует записывать значения токов короткого замыкания и, если они превышают значение максимального расчетн</w:t>
      </w:r>
      <w:r w:rsidR="00BF18BC">
        <w:rPr>
          <w:sz w:val="24"/>
        </w:rPr>
        <w:t>ого тока цепи, максимальный измеренны</w:t>
      </w:r>
      <w:r w:rsidRPr="00130FA6">
        <w:rPr>
          <w:sz w:val="24"/>
        </w:rPr>
        <w:t>й ток должен быть указан в руководстве по установке с целью координации защиты от пере- грузки по току для внешних проводников цепи (см. 5.3.2).</w:t>
      </w:r>
    </w:p>
    <w:p w:rsidR="00130FA6" w:rsidRPr="00130FA6" w:rsidRDefault="00BF18BC" w:rsidP="00130FA6">
      <w:pPr>
        <w:autoSpaceDE w:val="0"/>
        <w:autoSpaceDN w:val="0"/>
        <w:adjustRightInd w:val="0"/>
        <w:ind w:firstLine="567"/>
        <w:rPr>
          <w:sz w:val="24"/>
        </w:rPr>
      </w:pPr>
      <w:r>
        <w:rPr>
          <w:sz w:val="24"/>
        </w:rPr>
        <w:t>Значение(я), которое(</w:t>
      </w:r>
      <w:proofErr w:type="spellStart"/>
      <w:r>
        <w:rPr>
          <w:sz w:val="24"/>
        </w:rPr>
        <w:t>ые</w:t>
      </w:r>
      <w:proofErr w:type="spellEnd"/>
      <w:r>
        <w:rPr>
          <w:sz w:val="24"/>
        </w:rPr>
        <w:t>) должно(ы) быть записано(ы</w:t>
      </w:r>
      <w:r w:rsidR="00130FA6" w:rsidRPr="00130FA6">
        <w:rPr>
          <w:sz w:val="24"/>
        </w:rPr>
        <w:t>) и указано</w:t>
      </w:r>
      <w:r>
        <w:rPr>
          <w:sz w:val="24"/>
        </w:rPr>
        <w:t>(ы) в инструкц</w:t>
      </w:r>
      <w:r w:rsidR="00130FA6" w:rsidRPr="00130FA6">
        <w:rPr>
          <w:sz w:val="24"/>
        </w:rPr>
        <w:t>иях к PCE, это максимальный ток и наивысшее из действующих значений тока, измеренных или рассчитанных</w:t>
      </w:r>
      <w:r>
        <w:rPr>
          <w:sz w:val="24"/>
        </w:rPr>
        <w:t xml:space="preserve"> </w:t>
      </w:r>
      <w:r w:rsidR="00130FA6" w:rsidRPr="00130FA6">
        <w:rPr>
          <w:sz w:val="24"/>
        </w:rPr>
        <w:t>в течение периода времени следующим образом:</w:t>
      </w:r>
    </w:p>
    <w:p w:rsidR="00130FA6" w:rsidRPr="00130FA6" w:rsidRDefault="00130FA6" w:rsidP="00130FA6">
      <w:pPr>
        <w:autoSpaceDE w:val="0"/>
        <w:autoSpaceDN w:val="0"/>
        <w:adjustRightInd w:val="0"/>
        <w:ind w:firstLine="567"/>
        <w:rPr>
          <w:sz w:val="24"/>
        </w:rPr>
      </w:pPr>
      <w:r w:rsidRPr="00130FA6">
        <w:rPr>
          <w:sz w:val="24"/>
        </w:rPr>
        <w:t xml:space="preserve">а) </w:t>
      </w:r>
      <w:r w:rsidR="00BF18BC">
        <w:rPr>
          <w:sz w:val="24"/>
        </w:rPr>
        <w:t>для сигналов переменного тока – три ц</w:t>
      </w:r>
      <w:r w:rsidRPr="00130FA6">
        <w:rPr>
          <w:sz w:val="24"/>
        </w:rPr>
        <w:t>икла номинальной частоты переменного тока для ра</w:t>
      </w:r>
      <w:r w:rsidR="00BF18BC">
        <w:rPr>
          <w:sz w:val="24"/>
        </w:rPr>
        <w:t>с</w:t>
      </w:r>
      <w:r w:rsidRPr="00130FA6">
        <w:rPr>
          <w:sz w:val="24"/>
        </w:rPr>
        <w:t xml:space="preserve">сматриваемого порта, и в этом случае значение следует указывать как </w:t>
      </w:r>
      <w:proofErr w:type="spellStart"/>
      <w:r w:rsidRPr="00130FA6">
        <w:rPr>
          <w:sz w:val="24"/>
        </w:rPr>
        <w:t>r.m.s</w:t>
      </w:r>
      <w:proofErr w:type="spellEnd"/>
      <w:r w:rsidRPr="00130FA6">
        <w:rPr>
          <w:sz w:val="24"/>
        </w:rPr>
        <w:t>. значение трех циклов;</w:t>
      </w:r>
    </w:p>
    <w:p w:rsidR="00130FA6" w:rsidRPr="00130FA6" w:rsidRDefault="00BF18BC" w:rsidP="00130FA6">
      <w:pPr>
        <w:autoSpaceDE w:val="0"/>
        <w:autoSpaceDN w:val="0"/>
        <w:adjustRightInd w:val="0"/>
        <w:ind w:firstLine="567"/>
        <w:rPr>
          <w:sz w:val="24"/>
        </w:rPr>
      </w:pPr>
      <w:r>
        <w:rPr>
          <w:sz w:val="24"/>
        </w:rPr>
        <w:t xml:space="preserve">b) для всех сигналов – </w:t>
      </w:r>
      <w:r w:rsidR="00130FA6" w:rsidRPr="00130FA6">
        <w:rPr>
          <w:sz w:val="24"/>
        </w:rPr>
        <w:t xml:space="preserve">длительность короткого замыкания с </w:t>
      </w:r>
      <w:r>
        <w:rPr>
          <w:sz w:val="24"/>
        </w:rPr>
        <w:t>момента наложения короткого замы</w:t>
      </w:r>
      <w:r w:rsidR="00130FA6" w:rsidRPr="00130FA6">
        <w:rPr>
          <w:sz w:val="24"/>
        </w:rPr>
        <w:t>кания до тех пор, пока ток короткого замыкания не будет отключе</w:t>
      </w:r>
      <w:r>
        <w:rPr>
          <w:sz w:val="24"/>
        </w:rPr>
        <w:t>н защитным устройством или дру</w:t>
      </w:r>
      <w:r w:rsidR="00130FA6" w:rsidRPr="00130FA6">
        <w:rPr>
          <w:sz w:val="24"/>
        </w:rPr>
        <w:t>гим механизмом, и в этом случае указанное значение должно включат</w:t>
      </w:r>
      <w:r>
        <w:rPr>
          <w:sz w:val="24"/>
        </w:rPr>
        <w:t xml:space="preserve">ь в себя </w:t>
      </w:r>
      <w:proofErr w:type="spellStart"/>
      <w:r>
        <w:rPr>
          <w:sz w:val="24"/>
        </w:rPr>
        <w:t>r.m.s</w:t>
      </w:r>
      <w:proofErr w:type="spellEnd"/>
      <w:r>
        <w:rPr>
          <w:sz w:val="24"/>
        </w:rPr>
        <w:t>. значение и вре</w:t>
      </w:r>
      <w:r w:rsidR="00130FA6" w:rsidRPr="00130FA6">
        <w:rPr>
          <w:sz w:val="24"/>
        </w:rPr>
        <w:t>мя в секундах;</w:t>
      </w:r>
    </w:p>
    <w:p w:rsidR="00130FA6" w:rsidRPr="00130FA6" w:rsidRDefault="00BF18BC" w:rsidP="00130FA6">
      <w:pPr>
        <w:autoSpaceDE w:val="0"/>
        <w:autoSpaceDN w:val="0"/>
        <w:adjustRightInd w:val="0"/>
        <w:ind w:firstLine="567"/>
        <w:rPr>
          <w:sz w:val="24"/>
        </w:rPr>
      </w:pPr>
      <w:r>
        <w:rPr>
          <w:sz w:val="24"/>
        </w:rPr>
        <w:t>с) для испытани</w:t>
      </w:r>
      <w:r w:rsidR="00130FA6" w:rsidRPr="00130FA6">
        <w:rPr>
          <w:sz w:val="24"/>
        </w:rPr>
        <w:t xml:space="preserve">й на короткое замыкание, в результате которых получают ненулевое значение в непрерывном режиме работы, установившееся </w:t>
      </w:r>
      <w:proofErr w:type="spellStart"/>
      <w:r w:rsidR="00130FA6" w:rsidRPr="00130FA6">
        <w:rPr>
          <w:sz w:val="24"/>
        </w:rPr>
        <w:t>r.m.s</w:t>
      </w:r>
      <w:proofErr w:type="spellEnd"/>
      <w:r w:rsidR="00130FA6" w:rsidRPr="00130FA6">
        <w:rPr>
          <w:sz w:val="24"/>
        </w:rPr>
        <w:t xml:space="preserve">. значение, и в этом случае значение следует указывать как </w:t>
      </w:r>
      <w:proofErr w:type="spellStart"/>
      <w:r w:rsidR="00130FA6" w:rsidRPr="00130FA6">
        <w:rPr>
          <w:sz w:val="24"/>
        </w:rPr>
        <w:t>r.m.s</w:t>
      </w:r>
      <w:proofErr w:type="spellEnd"/>
      <w:r w:rsidR="00130FA6" w:rsidRPr="00130FA6">
        <w:rPr>
          <w:sz w:val="24"/>
        </w:rPr>
        <w:t>. значение в непрерывном режиме работы.</w:t>
      </w:r>
    </w:p>
    <w:p w:rsidR="00130FA6" w:rsidRPr="00BF18BC" w:rsidRDefault="00BF18BC" w:rsidP="00130FA6">
      <w:pPr>
        <w:autoSpaceDE w:val="0"/>
        <w:autoSpaceDN w:val="0"/>
        <w:adjustRightInd w:val="0"/>
        <w:ind w:firstLine="567"/>
        <w:rPr>
          <w:sz w:val="20"/>
          <w:szCs w:val="20"/>
        </w:rPr>
      </w:pPr>
      <w:r w:rsidRPr="00522859">
        <w:rPr>
          <w:sz w:val="20"/>
          <w:szCs w:val="20"/>
        </w:rPr>
        <w:t xml:space="preserve">Примечание – </w:t>
      </w:r>
      <w:r w:rsidR="00130FA6" w:rsidRPr="00BF18BC">
        <w:rPr>
          <w:sz w:val="20"/>
          <w:szCs w:val="20"/>
        </w:rPr>
        <w:t>Если для целевого использования информации о токе короткого замыкания требуется другой тип измерения, то могут быть предоставлены до</w:t>
      </w:r>
      <w:r w:rsidRPr="00BF18BC">
        <w:rPr>
          <w:sz w:val="20"/>
          <w:szCs w:val="20"/>
        </w:rPr>
        <w:t>полнительные данные. Например, д</w:t>
      </w:r>
      <w:r w:rsidR="00130FA6" w:rsidRPr="00BF18BC">
        <w:rPr>
          <w:sz w:val="20"/>
          <w:szCs w:val="20"/>
        </w:rPr>
        <w:t xml:space="preserve">ля подпитки током короткого </w:t>
      </w:r>
      <w:r w:rsidRPr="00BF18BC">
        <w:rPr>
          <w:sz w:val="20"/>
          <w:szCs w:val="20"/>
        </w:rPr>
        <w:t>замыкания сети переменного тока д</w:t>
      </w:r>
      <w:r w:rsidR="00130FA6" w:rsidRPr="00BF18BC">
        <w:rPr>
          <w:sz w:val="20"/>
          <w:szCs w:val="20"/>
        </w:rPr>
        <w:t>ля некоторых систем предпочтительным может быть использование</w:t>
      </w:r>
      <w:r w:rsidRPr="00BF18BC">
        <w:rPr>
          <w:sz w:val="20"/>
          <w:szCs w:val="20"/>
        </w:rPr>
        <w:t xml:space="preserve"> </w:t>
      </w:r>
      <w:proofErr w:type="spellStart"/>
      <w:r w:rsidRPr="00BF18BC">
        <w:rPr>
          <w:sz w:val="20"/>
          <w:szCs w:val="20"/>
        </w:rPr>
        <w:t>r.m.s</w:t>
      </w:r>
      <w:proofErr w:type="spellEnd"/>
      <w:r w:rsidRPr="00BF18BC">
        <w:rPr>
          <w:sz w:val="20"/>
          <w:szCs w:val="20"/>
        </w:rPr>
        <w:t xml:space="preserve">. значения </w:t>
      </w:r>
      <w:r>
        <w:rPr>
          <w:sz w:val="20"/>
          <w:szCs w:val="20"/>
        </w:rPr>
        <w:t>1/4</w:t>
      </w:r>
      <w:r w:rsidR="00130FA6" w:rsidRPr="00BF18BC">
        <w:rPr>
          <w:sz w:val="20"/>
          <w:szCs w:val="20"/>
        </w:rPr>
        <w:t xml:space="preserve"> цикла или други</w:t>
      </w:r>
      <w:r w:rsidRPr="00BF18BC">
        <w:rPr>
          <w:sz w:val="20"/>
          <w:szCs w:val="20"/>
        </w:rPr>
        <w:t xml:space="preserve">х расчетов </w:t>
      </w:r>
      <w:proofErr w:type="spellStart"/>
      <w:r w:rsidRPr="00BF18BC">
        <w:rPr>
          <w:sz w:val="20"/>
          <w:szCs w:val="20"/>
        </w:rPr>
        <w:t>r.m.s</w:t>
      </w:r>
      <w:proofErr w:type="spellEnd"/>
      <w:r w:rsidRPr="00BF18BC">
        <w:rPr>
          <w:sz w:val="20"/>
          <w:szCs w:val="20"/>
        </w:rPr>
        <w:t>. значения, а не</w:t>
      </w:r>
      <w:r w:rsidR="00130FA6" w:rsidRPr="00BF18BC">
        <w:rPr>
          <w:sz w:val="20"/>
          <w:szCs w:val="20"/>
        </w:rPr>
        <w:t xml:space="preserve"> указа</w:t>
      </w:r>
      <w:r w:rsidRPr="00BF18BC">
        <w:rPr>
          <w:sz w:val="20"/>
          <w:szCs w:val="20"/>
        </w:rPr>
        <w:t>нн</w:t>
      </w:r>
      <w:r w:rsidR="00130FA6" w:rsidRPr="00BF18BC">
        <w:rPr>
          <w:sz w:val="20"/>
          <w:szCs w:val="20"/>
        </w:rPr>
        <w:t xml:space="preserve">ого выше </w:t>
      </w:r>
      <w:proofErr w:type="spellStart"/>
      <w:r w:rsidR="00130FA6" w:rsidRPr="00BF18BC">
        <w:rPr>
          <w:sz w:val="20"/>
          <w:szCs w:val="20"/>
        </w:rPr>
        <w:t>r.m.s</w:t>
      </w:r>
      <w:proofErr w:type="spellEnd"/>
      <w:r w:rsidR="00130FA6" w:rsidRPr="00BF18BC">
        <w:rPr>
          <w:sz w:val="20"/>
          <w:szCs w:val="20"/>
        </w:rPr>
        <w:t>. значения трех циклов.</w:t>
      </w:r>
    </w:p>
    <w:p w:rsidR="00BF18BC" w:rsidRDefault="00BF18BC" w:rsidP="00130FA6">
      <w:pPr>
        <w:autoSpaceDE w:val="0"/>
        <w:autoSpaceDN w:val="0"/>
        <w:adjustRightInd w:val="0"/>
        <w:ind w:firstLine="567"/>
        <w:rPr>
          <w:sz w:val="24"/>
        </w:rPr>
      </w:pPr>
    </w:p>
    <w:p w:rsidR="00BF18BC" w:rsidRDefault="00BF18BC" w:rsidP="00130FA6">
      <w:pPr>
        <w:autoSpaceDE w:val="0"/>
        <w:autoSpaceDN w:val="0"/>
        <w:adjustRightInd w:val="0"/>
        <w:ind w:firstLine="567"/>
        <w:rPr>
          <w:sz w:val="24"/>
        </w:rPr>
      </w:pPr>
      <w:r>
        <w:rPr>
          <w:sz w:val="24"/>
        </w:rPr>
        <w:t xml:space="preserve">4.4.4.6 </w:t>
      </w:r>
      <w:r w:rsidR="00130FA6" w:rsidRPr="00130FA6">
        <w:rPr>
          <w:sz w:val="24"/>
        </w:rPr>
        <w:t xml:space="preserve">Испытание обратным током для оборудования с несколькими источниками питания </w:t>
      </w:r>
    </w:p>
    <w:p w:rsidR="00130FA6" w:rsidRPr="00130FA6" w:rsidRDefault="00130FA6" w:rsidP="00130FA6">
      <w:pPr>
        <w:autoSpaceDE w:val="0"/>
        <w:autoSpaceDN w:val="0"/>
        <w:adjustRightInd w:val="0"/>
        <w:ind w:firstLine="567"/>
        <w:rPr>
          <w:sz w:val="24"/>
        </w:rPr>
      </w:pPr>
      <w:r w:rsidRPr="00130FA6">
        <w:rPr>
          <w:sz w:val="24"/>
        </w:rPr>
        <w:t>Для оборудования, предназначенного для одновременного п</w:t>
      </w:r>
      <w:r w:rsidR="00BF18BC">
        <w:rPr>
          <w:sz w:val="24"/>
        </w:rPr>
        <w:t>одключения к нескольким источни</w:t>
      </w:r>
      <w:r w:rsidRPr="00130FA6">
        <w:rPr>
          <w:sz w:val="24"/>
        </w:rPr>
        <w:t>кам питания, каждый вход PCE следует испытывать по одному, чтобы определить, могут ли опасные условия быть вызваны током от одного источника питания, поступа</w:t>
      </w:r>
      <w:r w:rsidR="00BF18BC">
        <w:rPr>
          <w:sz w:val="24"/>
        </w:rPr>
        <w:t>ющим в проводку для другого ис</w:t>
      </w:r>
      <w:r w:rsidRPr="00130FA6">
        <w:rPr>
          <w:sz w:val="24"/>
        </w:rPr>
        <w:t>точника, в условиях отказа.</w:t>
      </w:r>
    </w:p>
    <w:p w:rsidR="00BF18BC" w:rsidRDefault="00BF18BC" w:rsidP="00130FA6">
      <w:pPr>
        <w:autoSpaceDE w:val="0"/>
        <w:autoSpaceDN w:val="0"/>
        <w:adjustRightInd w:val="0"/>
        <w:ind w:firstLine="567"/>
        <w:rPr>
          <w:sz w:val="20"/>
          <w:szCs w:val="20"/>
        </w:rPr>
      </w:pPr>
    </w:p>
    <w:p w:rsidR="00130FA6" w:rsidRPr="00BF18BC" w:rsidRDefault="00BF18BC" w:rsidP="00130FA6">
      <w:pPr>
        <w:autoSpaceDE w:val="0"/>
        <w:autoSpaceDN w:val="0"/>
        <w:adjustRightInd w:val="0"/>
        <w:ind w:firstLine="567"/>
        <w:rPr>
          <w:sz w:val="20"/>
          <w:szCs w:val="20"/>
        </w:rPr>
      </w:pPr>
      <w:r w:rsidRPr="00BF18BC">
        <w:rPr>
          <w:sz w:val="20"/>
          <w:szCs w:val="20"/>
        </w:rPr>
        <w:lastRenderedPageBreak/>
        <w:t xml:space="preserve">Примечание – </w:t>
      </w:r>
      <w:r w:rsidR="00130FA6" w:rsidRPr="00BF18BC">
        <w:rPr>
          <w:sz w:val="20"/>
          <w:szCs w:val="20"/>
        </w:rPr>
        <w:t xml:space="preserve">В данном контексте слово «источник» не подразумевает направление предполагаемого потока мощности в PCE. «Источник» означает любую цепь, которая может подавать энергию в PCE или в другую внешнюю подсоединенную цепь в нормальных условиях или в условиях одиночного отказа, независимо от </w:t>
      </w:r>
      <w:proofErr w:type="gramStart"/>
      <w:r w:rsidR="00130FA6" w:rsidRPr="00BF18BC">
        <w:rPr>
          <w:sz w:val="20"/>
          <w:szCs w:val="20"/>
        </w:rPr>
        <w:t>пред- полагаемого</w:t>
      </w:r>
      <w:proofErr w:type="gramEnd"/>
      <w:r w:rsidR="00130FA6" w:rsidRPr="00BF18BC">
        <w:rPr>
          <w:sz w:val="20"/>
          <w:szCs w:val="20"/>
        </w:rPr>
        <w:t xml:space="preserve"> направления потока мощности в нормальных условиях.</w:t>
      </w:r>
    </w:p>
    <w:p w:rsidR="00BF18BC" w:rsidRDefault="00BF18BC" w:rsidP="00130FA6">
      <w:pPr>
        <w:autoSpaceDE w:val="0"/>
        <w:autoSpaceDN w:val="0"/>
        <w:adjustRightInd w:val="0"/>
        <w:ind w:firstLine="567"/>
        <w:rPr>
          <w:sz w:val="24"/>
        </w:rPr>
      </w:pPr>
    </w:p>
    <w:p w:rsidR="00130FA6" w:rsidRPr="00130FA6" w:rsidRDefault="00130FA6" w:rsidP="00130FA6">
      <w:pPr>
        <w:autoSpaceDE w:val="0"/>
        <w:autoSpaceDN w:val="0"/>
        <w:adjustRightInd w:val="0"/>
        <w:ind w:firstLine="567"/>
        <w:rPr>
          <w:sz w:val="24"/>
        </w:rPr>
      </w:pPr>
      <w:r w:rsidRPr="00130FA6">
        <w:rPr>
          <w:sz w:val="24"/>
        </w:rPr>
        <w:t>При работе PCE в нормальных условиях к выводам полевой проводки рассматриваемой цепи следует применять короткое замыкание, при этом все предполагаемые другие источники подключают к PCE через устройства защиты от перегрузки по току (если такие е</w:t>
      </w:r>
      <w:r w:rsidR="00BF18BC">
        <w:rPr>
          <w:sz w:val="24"/>
        </w:rPr>
        <w:t>сть), предназначенные для вклю</w:t>
      </w:r>
      <w:r w:rsidRPr="00130FA6">
        <w:rPr>
          <w:sz w:val="24"/>
        </w:rPr>
        <w:t>чения в состав установки.</w:t>
      </w:r>
    </w:p>
    <w:p w:rsidR="00130FA6" w:rsidRPr="00130FA6" w:rsidRDefault="00130FA6" w:rsidP="00130FA6">
      <w:pPr>
        <w:autoSpaceDE w:val="0"/>
        <w:autoSpaceDN w:val="0"/>
        <w:adjustRightInd w:val="0"/>
        <w:ind w:firstLine="567"/>
        <w:rPr>
          <w:sz w:val="24"/>
        </w:rPr>
      </w:pPr>
      <w:r w:rsidRPr="00130FA6">
        <w:rPr>
          <w:sz w:val="24"/>
        </w:rPr>
        <w:t>В дополнение к требованиям, указанным в 4.4.3, следует записывать значения токов короткого замыкания и, если они превышают значение максимального расчетного тока порта, максимальный измеренный ток должен быть указан в руководстве по установке с</w:t>
      </w:r>
      <w:r w:rsidR="00BF18BC">
        <w:rPr>
          <w:sz w:val="24"/>
        </w:rPr>
        <w:t xml:space="preserve"> целью координации защиты от пе</w:t>
      </w:r>
      <w:r w:rsidRPr="00130FA6">
        <w:rPr>
          <w:sz w:val="24"/>
        </w:rPr>
        <w:t>регрузки по току для внешних проводников цепи (см. 5.3.2).</w:t>
      </w:r>
    </w:p>
    <w:p w:rsidR="00130FA6" w:rsidRPr="00130FA6" w:rsidRDefault="00130FA6" w:rsidP="00130FA6">
      <w:pPr>
        <w:autoSpaceDE w:val="0"/>
        <w:autoSpaceDN w:val="0"/>
        <w:adjustRightInd w:val="0"/>
        <w:ind w:firstLine="567"/>
        <w:rPr>
          <w:sz w:val="24"/>
        </w:rPr>
      </w:pPr>
      <w:r w:rsidRPr="00130FA6">
        <w:rPr>
          <w:sz w:val="24"/>
        </w:rPr>
        <w:t>Значения, которые должны быть записаны, приведены вы</w:t>
      </w:r>
      <w:r w:rsidR="00BF18BC">
        <w:rPr>
          <w:sz w:val="24"/>
        </w:rPr>
        <w:t>ше в 4.4.4.5, перечисления а)–</w:t>
      </w:r>
      <w:r w:rsidRPr="00130FA6">
        <w:rPr>
          <w:sz w:val="24"/>
        </w:rPr>
        <w:t>с).</w:t>
      </w:r>
    </w:p>
    <w:p w:rsidR="00130FA6" w:rsidRPr="00130FA6" w:rsidRDefault="00BF18BC" w:rsidP="00130FA6">
      <w:pPr>
        <w:autoSpaceDE w:val="0"/>
        <w:autoSpaceDN w:val="0"/>
        <w:adjustRightInd w:val="0"/>
        <w:ind w:firstLine="567"/>
        <w:rPr>
          <w:sz w:val="24"/>
        </w:rPr>
      </w:pPr>
      <w:r>
        <w:rPr>
          <w:sz w:val="24"/>
        </w:rPr>
        <w:t xml:space="preserve">4.4.4.7 </w:t>
      </w:r>
      <w:r w:rsidR="00130FA6" w:rsidRPr="00130FA6">
        <w:rPr>
          <w:sz w:val="24"/>
        </w:rPr>
        <w:t>Перегрузка на выходе</w:t>
      </w:r>
    </w:p>
    <w:p w:rsidR="00130FA6" w:rsidRPr="00130FA6" w:rsidRDefault="00130FA6" w:rsidP="00130FA6">
      <w:pPr>
        <w:autoSpaceDE w:val="0"/>
        <w:autoSpaceDN w:val="0"/>
        <w:adjustRightInd w:val="0"/>
        <w:ind w:firstLine="567"/>
        <w:rPr>
          <w:sz w:val="24"/>
        </w:rPr>
      </w:pPr>
      <w:r w:rsidRPr="00130FA6">
        <w:rPr>
          <w:sz w:val="24"/>
        </w:rPr>
        <w:t>Каждый выход PCE и каждую секцию выхода с отводами следует</w:t>
      </w:r>
      <w:r w:rsidR="00BF18BC">
        <w:rPr>
          <w:sz w:val="24"/>
        </w:rPr>
        <w:t xml:space="preserve"> перегружать по очереди, по од</w:t>
      </w:r>
      <w:r w:rsidRPr="00130FA6">
        <w:rPr>
          <w:sz w:val="24"/>
        </w:rPr>
        <w:t>ному. Другие обмотки нагружают или не нагружают в зависимости от того, какие условия нагрузки при нормальном применении являются наименее благоприятными. Пере</w:t>
      </w:r>
      <w:r w:rsidR="00BF18BC">
        <w:rPr>
          <w:sz w:val="24"/>
        </w:rPr>
        <w:t>грузку осуществляют посред</w:t>
      </w:r>
      <w:r w:rsidRPr="00130FA6">
        <w:rPr>
          <w:sz w:val="24"/>
        </w:rPr>
        <w:t>ством подключения переменного резистора через обмотку. Резистор настраивают как можно быстрее и, если необходимо, перенастраивают через 1 мин для поддержан</w:t>
      </w:r>
      <w:r w:rsidR="00BF18BC">
        <w:rPr>
          <w:sz w:val="24"/>
        </w:rPr>
        <w:t>ия применяемой перегрузки. Про</w:t>
      </w:r>
      <w:r w:rsidRPr="00130FA6">
        <w:rPr>
          <w:sz w:val="24"/>
        </w:rPr>
        <w:t>изводить последующие перенастройки в дальнейшем не допускается.</w:t>
      </w:r>
    </w:p>
    <w:p w:rsidR="00130FA6" w:rsidRPr="00130FA6" w:rsidRDefault="00130FA6" w:rsidP="00130FA6">
      <w:pPr>
        <w:autoSpaceDE w:val="0"/>
        <w:autoSpaceDN w:val="0"/>
        <w:adjustRightInd w:val="0"/>
        <w:ind w:firstLine="567"/>
        <w:rPr>
          <w:sz w:val="24"/>
        </w:rPr>
      </w:pPr>
      <w:r w:rsidRPr="00130FA6">
        <w:rPr>
          <w:sz w:val="24"/>
        </w:rPr>
        <w:t>Если защ</w:t>
      </w:r>
      <w:r w:rsidR="00BF18BC">
        <w:rPr>
          <w:sz w:val="24"/>
        </w:rPr>
        <w:t>и</w:t>
      </w:r>
      <w:r w:rsidRPr="00130FA6">
        <w:rPr>
          <w:sz w:val="24"/>
        </w:rPr>
        <w:t xml:space="preserve">та от перегрузки по току обеспечивается с помощью чувствительного к току устройства или цепи, </w:t>
      </w:r>
      <w:r w:rsidR="00BF18BC">
        <w:rPr>
          <w:sz w:val="24"/>
        </w:rPr>
        <w:t xml:space="preserve">то ток для испытания на перегрузку – </w:t>
      </w:r>
      <w:r w:rsidRPr="00130FA6">
        <w:rPr>
          <w:sz w:val="24"/>
        </w:rPr>
        <w:t xml:space="preserve">это максимальный ток, который устройство защиты от перегрузки по току может просто пропустить в течение </w:t>
      </w:r>
      <w:r w:rsidR="00BF18BC">
        <w:rPr>
          <w:sz w:val="24"/>
        </w:rPr>
        <w:t xml:space="preserve">               </w:t>
      </w:r>
      <w:r w:rsidRPr="00130FA6">
        <w:rPr>
          <w:sz w:val="24"/>
        </w:rPr>
        <w:t>1 ч. Если э</w:t>
      </w:r>
      <w:r w:rsidR="00BF18BC">
        <w:rPr>
          <w:sz w:val="24"/>
        </w:rPr>
        <w:t>то значение не указано в специ</w:t>
      </w:r>
      <w:r w:rsidRPr="00130FA6">
        <w:rPr>
          <w:sz w:val="24"/>
        </w:rPr>
        <w:t>фикации, то его необходимо установить в процессе испытания. Пе</w:t>
      </w:r>
      <w:r w:rsidR="00BF18BC">
        <w:rPr>
          <w:sz w:val="24"/>
        </w:rPr>
        <w:t>ред испытанием устройство выводят из рабочего режима или з</w:t>
      </w:r>
      <w:r w:rsidRPr="00130FA6">
        <w:rPr>
          <w:sz w:val="24"/>
        </w:rPr>
        <w:t>аменяют звеном с очень маленьким сопротивлением.</w:t>
      </w:r>
    </w:p>
    <w:p w:rsidR="00130FA6" w:rsidRPr="00130FA6" w:rsidRDefault="00130FA6" w:rsidP="00130FA6">
      <w:pPr>
        <w:autoSpaceDE w:val="0"/>
        <w:autoSpaceDN w:val="0"/>
        <w:adjustRightInd w:val="0"/>
        <w:ind w:firstLine="567"/>
        <w:rPr>
          <w:sz w:val="24"/>
        </w:rPr>
      </w:pPr>
      <w:r w:rsidRPr="00130FA6">
        <w:rPr>
          <w:sz w:val="24"/>
        </w:rPr>
        <w:t>Для оборудования, в котором происходит коллапс выходного н</w:t>
      </w:r>
      <w:r w:rsidR="00BF18BC">
        <w:rPr>
          <w:sz w:val="24"/>
        </w:rPr>
        <w:t>апряжения при достижении задан</w:t>
      </w:r>
      <w:r w:rsidRPr="00130FA6">
        <w:rPr>
          <w:sz w:val="24"/>
        </w:rPr>
        <w:t>ного значения перегрузки, перегрузку медленно увеличивают до т</w:t>
      </w:r>
      <w:r w:rsidR="00BF18BC">
        <w:rPr>
          <w:sz w:val="24"/>
        </w:rPr>
        <w:t>очки максимальной выходной мощ</w:t>
      </w:r>
      <w:r w:rsidRPr="00130FA6">
        <w:rPr>
          <w:sz w:val="24"/>
        </w:rPr>
        <w:t>ности, предшествующей точке, которая приводит к коллапсу выходного напряжения.</w:t>
      </w:r>
    </w:p>
    <w:p w:rsidR="00130FA6" w:rsidRPr="00130FA6" w:rsidRDefault="00130FA6" w:rsidP="00130FA6">
      <w:pPr>
        <w:autoSpaceDE w:val="0"/>
        <w:autoSpaceDN w:val="0"/>
        <w:adjustRightInd w:val="0"/>
        <w:ind w:firstLine="567"/>
        <w:rPr>
          <w:sz w:val="24"/>
        </w:rPr>
      </w:pPr>
      <w:r w:rsidRPr="00130FA6">
        <w:rPr>
          <w:sz w:val="24"/>
        </w:rPr>
        <w:t>Во всех остальных случая</w:t>
      </w:r>
      <w:r w:rsidR="00BF18BC">
        <w:rPr>
          <w:sz w:val="24"/>
        </w:rPr>
        <w:t xml:space="preserve">х нагружение – </w:t>
      </w:r>
      <w:r w:rsidRPr="00130FA6">
        <w:rPr>
          <w:sz w:val="24"/>
        </w:rPr>
        <w:t>это максимальная выходная мощность, которую можно получить на выходе.</w:t>
      </w:r>
    </w:p>
    <w:p w:rsidR="00130FA6" w:rsidRPr="00130FA6" w:rsidRDefault="00BF18BC" w:rsidP="00130FA6">
      <w:pPr>
        <w:autoSpaceDE w:val="0"/>
        <w:autoSpaceDN w:val="0"/>
        <w:adjustRightInd w:val="0"/>
        <w:ind w:firstLine="567"/>
        <w:rPr>
          <w:sz w:val="24"/>
        </w:rPr>
      </w:pPr>
      <w:r>
        <w:rPr>
          <w:sz w:val="24"/>
        </w:rPr>
        <w:t xml:space="preserve">4.4.4.8 </w:t>
      </w:r>
      <w:r w:rsidR="00130FA6" w:rsidRPr="00130FA6">
        <w:rPr>
          <w:sz w:val="24"/>
        </w:rPr>
        <w:t>Повреждение системы охлаждения</w:t>
      </w:r>
    </w:p>
    <w:p w:rsidR="00BF18BC" w:rsidRDefault="00130FA6" w:rsidP="00130FA6">
      <w:pPr>
        <w:autoSpaceDE w:val="0"/>
        <w:autoSpaceDN w:val="0"/>
        <w:adjustRightInd w:val="0"/>
        <w:ind w:firstLine="567"/>
        <w:rPr>
          <w:sz w:val="24"/>
        </w:rPr>
      </w:pPr>
      <w:r w:rsidRPr="00130FA6">
        <w:rPr>
          <w:sz w:val="24"/>
        </w:rPr>
        <w:t xml:space="preserve">К охлаждению оборудования следует применять по одному отказу следующим образом: </w:t>
      </w:r>
    </w:p>
    <w:p w:rsidR="00130FA6" w:rsidRPr="00130FA6" w:rsidRDefault="00130FA6" w:rsidP="00130FA6">
      <w:pPr>
        <w:autoSpaceDE w:val="0"/>
        <w:autoSpaceDN w:val="0"/>
        <w:adjustRightInd w:val="0"/>
        <w:ind w:firstLine="567"/>
        <w:rPr>
          <w:sz w:val="24"/>
        </w:rPr>
      </w:pPr>
      <w:r w:rsidRPr="00130FA6">
        <w:rPr>
          <w:sz w:val="24"/>
        </w:rPr>
        <w:t>а) воздухозаборники следует блокировать полностью или частично;</w:t>
      </w:r>
    </w:p>
    <w:p w:rsidR="00130FA6" w:rsidRPr="00130FA6" w:rsidRDefault="00130FA6" w:rsidP="00130FA6">
      <w:pPr>
        <w:autoSpaceDE w:val="0"/>
        <w:autoSpaceDN w:val="0"/>
        <w:adjustRightInd w:val="0"/>
        <w:ind w:firstLine="567"/>
        <w:rPr>
          <w:sz w:val="24"/>
        </w:rPr>
      </w:pPr>
      <w:r w:rsidRPr="00130FA6">
        <w:rPr>
          <w:sz w:val="24"/>
        </w:rPr>
        <w:t>b) вентиляторы системы охлаждения следует остановить или отключить по одному;</w:t>
      </w:r>
    </w:p>
    <w:p w:rsidR="00130FA6" w:rsidRPr="00130FA6" w:rsidRDefault="00130FA6" w:rsidP="00130FA6">
      <w:pPr>
        <w:autoSpaceDE w:val="0"/>
        <w:autoSpaceDN w:val="0"/>
        <w:adjustRightInd w:val="0"/>
        <w:ind w:firstLine="567"/>
        <w:rPr>
          <w:sz w:val="24"/>
        </w:rPr>
      </w:pPr>
      <w:r w:rsidRPr="00130FA6">
        <w:rPr>
          <w:sz w:val="24"/>
        </w:rPr>
        <w:t>с) охлаждение посредством циркуляции воды или другого охл</w:t>
      </w:r>
      <w:r w:rsidR="00BF18BC">
        <w:rPr>
          <w:sz w:val="24"/>
        </w:rPr>
        <w:t>аждающего средства следует оста</w:t>
      </w:r>
      <w:r w:rsidRPr="00130FA6">
        <w:rPr>
          <w:sz w:val="24"/>
        </w:rPr>
        <w:t>новить или частично ограничить.</w:t>
      </w:r>
    </w:p>
    <w:p w:rsidR="00130FA6" w:rsidRPr="00130FA6" w:rsidRDefault="00BF18BC" w:rsidP="00130FA6">
      <w:pPr>
        <w:autoSpaceDE w:val="0"/>
        <w:autoSpaceDN w:val="0"/>
        <w:adjustRightInd w:val="0"/>
        <w:ind w:firstLine="567"/>
        <w:rPr>
          <w:sz w:val="24"/>
        </w:rPr>
      </w:pPr>
      <w:r>
        <w:rPr>
          <w:sz w:val="24"/>
        </w:rPr>
        <w:t xml:space="preserve">4.4.4.9 </w:t>
      </w:r>
      <w:r w:rsidR="00130FA6" w:rsidRPr="00130FA6">
        <w:rPr>
          <w:sz w:val="24"/>
        </w:rPr>
        <w:t>Нагревательные устройства</w:t>
      </w:r>
    </w:p>
    <w:p w:rsidR="00130FA6" w:rsidRPr="00130FA6" w:rsidRDefault="00130FA6" w:rsidP="00130FA6">
      <w:pPr>
        <w:autoSpaceDE w:val="0"/>
        <w:autoSpaceDN w:val="0"/>
        <w:adjustRightInd w:val="0"/>
        <w:ind w:firstLine="567"/>
        <w:rPr>
          <w:sz w:val="24"/>
        </w:rPr>
      </w:pPr>
      <w:r w:rsidRPr="00130FA6">
        <w:rPr>
          <w:sz w:val="24"/>
        </w:rPr>
        <w:t>К оборудованию, в состав которого входят нагревательные уст</w:t>
      </w:r>
      <w:r w:rsidR="00BF18BC">
        <w:rPr>
          <w:sz w:val="24"/>
        </w:rPr>
        <w:t>ройства, следует применять сле</w:t>
      </w:r>
      <w:r w:rsidRPr="00130FA6">
        <w:rPr>
          <w:sz w:val="24"/>
        </w:rPr>
        <w:t>дующие отказы по одному:</w:t>
      </w:r>
    </w:p>
    <w:p w:rsidR="00130FA6" w:rsidRPr="00130FA6" w:rsidRDefault="00130FA6" w:rsidP="00130FA6">
      <w:pPr>
        <w:autoSpaceDE w:val="0"/>
        <w:autoSpaceDN w:val="0"/>
        <w:adjustRightInd w:val="0"/>
        <w:ind w:firstLine="567"/>
        <w:rPr>
          <w:sz w:val="24"/>
        </w:rPr>
      </w:pPr>
      <w:r w:rsidRPr="00130FA6">
        <w:rPr>
          <w:sz w:val="24"/>
        </w:rPr>
        <w:t>а) таймеры, которые ограничивают период нагрева</w:t>
      </w:r>
      <w:r w:rsidR="00BF18BC">
        <w:rPr>
          <w:sz w:val="24"/>
        </w:rPr>
        <w:t>, следует отключить, чтобы нагре</w:t>
      </w:r>
      <w:r w:rsidRPr="00130FA6">
        <w:rPr>
          <w:sz w:val="24"/>
        </w:rPr>
        <w:t>вательная цепь непрерывно находилась под напряжением;</w:t>
      </w:r>
    </w:p>
    <w:p w:rsidR="00130FA6" w:rsidRPr="00130FA6" w:rsidRDefault="00130FA6" w:rsidP="00130FA6">
      <w:pPr>
        <w:autoSpaceDE w:val="0"/>
        <w:autoSpaceDN w:val="0"/>
        <w:adjustRightInd w:val="0"/>
        <w:ind w:firstLine="567"/>
        <w:rPr>
          <w:sz w:val="24"/>
        </w:rPr>
      </w:pPr>
      <w:r w:rsidRPr="00130FA6">
        <w:rPr>
          <w:sz w:val="24"/>
        </w:rPr>
        <w:t>b) к устройствам или схемам регулирования температуры следует применять условия одиночного отказа так, чтобы управление нагревателем не осуществлялось. В</w:t>
      </w:r>
      <w:r w:rsidR="00BF18BC">
        <w:rPr>
          <w:sz w:val="24"/>
        </w:rPr>
        <w:t xml:space="preserve">о время </w:t>
      </w:r>
      <w:r w:rsidR="00BF18BC">
        <w:rPr>
          <w:sz w:val="24"/>
        </w:rPr>
        <w:lastRenderedPageBreak/>
        <w:t>испытания работоспособ</w:t>
      </w:r>
      <w:r w:rsidRPr="00130FA6">
        <w:rPr>
          <w:sz w:val="24"/>
        </w:rPr>
        <w:t>ными остаются устройства защиты от перегрева, соответствующие требованиям, указанным в 14.3.</w:t>
      </w:r>
    </w:p>
    <w:p w:rsidR="00130FA6" w:rsidRPr="00130FA6" w:rsidRDefault="00BF18BC" w:rsidP="00130FA6">
      <w:pPr>
        <w:autoSpaceDE w:val="0"/>
        <w:autoSpaceDN w:val="0"/>
        <w:adjustRightInd w:val="0"/>
        <w:ind w:firstLine="567"/>
        <w:rPr>
          <w:sz w:val="24"/>
        </w:rPr>
      </w:pPr>
      <w:r>
        <w:rPr>
          <w:sz w:val="24"/>
        </w:rPr>
        <w:t>4.4.4.10 З</w:t>
      </w:r>
      <w:r w:rsidR="00130FA6" w:rsidRPr="00130FA6">
        <w:rPr>
          <w:sz w:val="24"/>
        </w:rPr>
        <w:t>ащитная блокировочная система</w:t>
      </w:r>
    </w:p>
    <w:p w:rsidR="00130FA6" w:rsidRPr="00130FA6" w:rsidRDefault="00130FA6" w:rsidP="00130FA6">
      <w:pPr>
        <w:autoSpaceDE w:val="0"/>
        <w:autoSpaceDN w:val="0"/>
        <w:adjustRightInd w:val="0"/>
        <w:ind w:firstLine="567"/>
        <w:rPr>
          <w:sz w:val="24"/>
        </w:rPr>
      </w:pPr>
      <w:r w:rsidRPr="00130FA6">
        <w:rPr>
          <w:sz w:val="24"/>
        </w:rPr>
        <w:t xml:space="preserve">Каждую часть блокировочной системы для защиты операторов </w:t>
      </w:r>
      <w:r w:rsidR="00BF18BC">
        <w:rPr>
          <w:sz w:val="24"/>
        </w:rPr>
        <w:t xml:space="preserve">следует </w:t>
      </w:r>
      <w:proofErr w:type="spellStart"/>
      <w:r w:rsidR="00BF18BC">
        <w:rPr>
          <w:sz w:val="24"/>
        </w:rPr>
        <w:t>закорачивать</w:t>
      </w:r>
      <w:proofErr w:type="spellEnd"/>
      <w:r w:rsidR="00BF18BC">
        <w:rPr>
          <w:sz w:val="24"/>
        </w:rPr>
        <w:t xml:space="preserve"> или размы</w:t>
      </w:r>
      <w:r w:rsidRPr="00130FA6">
        <w:rPr>
          <w:sz w:val="24"/>
        </w:rPr>
        <w:t>кать поочередно, чтобы определить, продолжает ли система обеспечивать предотвращение доступа</w:t>
      </w:r>
      <w:r w:rsidR="00BF18BC">
        <w:rPr>
          <w:sz w:val="24"/>
        </w:rPr>
        <w:t xml:space="preserve"> к опасностям, если крышку и т.</w:t>
      </w:r>
      <w:r w:rsidRPr="00130FA6">
        <w:rPr>
          <w:sz w:val="24"/>
        </w:rPr>
        <w:t>д. можно снимать без использования инструмента.</w:t>
      </w:r>
    </w:p>
    <w:p w:rsidR="00130FA6" w:rsidRPr="00130FA6" w:rsidRDefault="00BF18BC" w:rsidP="00130FA6">
      <w:pPr>
        <w:autoSpaceDE w:val="0"/>
        <w:autoSpaceDN w:val="0"/>
        <w:adjustRightInd w:val="0"/>
        <w:ind w:firstLine="567"/>
        <w:rPr>
          <w:sz w:val="24"/>
        </w:rPr>
      </w:pPr>
      <w:r>
        <w:rPr>
          <w:sz w:val="24"/>
        </w:rPr>
        <w:t>4.4.4.11 С</w:t>
      </w:r>
      <w:r w:rsidR="00130FA6" w:rsidRPr="00130FA6">
        <w:rPr>
          <w:sz w:val="24"/>
        </w:rPr>
        <w:t>оединения постоянного тока обратной полярности</w:t>
      </w:r>
    </w:p>
    <w:p w:rsidR="00130FA6" w:rsidRPr="00130FA6" w:rsidRDefault="00130FA6" w:rsidP="00130FA6">
      <w:pPr>
        <w:autoSpaceDE w:val="0"/>
        <w:autoSpaceDN w:val="0"/>
        <w:adjustRightInd w:val="0"/>
        <w:ind w:firstLine="567"/>
        <w:rPr>
          <w:sz w:val="24"/>
        </w:rPr>
      </w:pPr>
      <w:r w:rsidRPr="00130FA6">
        <w:rPr>
          <w:sz w:val="24"/>
        </w:rPr>
        <w:t xml:space="preserve">Если средства соединения не блокируют </w:t>
      </w:r>
      <w:proofErr w:type="spellStart"/>
      <w:r w:rsidRPr="00130FA6">
        <w:rPr>
          <w:sz w:val="24"/>
        </w:rPr>
        <w:t>переполюсовку</w:t>
      </w:r>
      <w:proofErr w:type="spellEnd"/>
      <w:r w:rsidRPr="00130FA6">
        <w:rPr>
          <w:sz w:val="24"/>
        </w:rPr>
        <w:t>, то вне</w:t>
      </w:r>
      <w:r w:rsidR="00BF18BC">
        <w:rPr>
          <w:sz w:val="24"/>
        </w:rPr>
        <w:t>шние соединения постоянного то</w:t>
      </w:r>
      <w:r w:rsidRPr="00130FA6">
        <w:rPr>
          <w:sz w:val="24"/>
        </w:rPr>
        <w:t>ка должны быть подсоединены с обратной полярностью.</w:t>
      </w:r>
    </w:p>
    <w:p w:rsidR="00130FA6" w:rsidRPr="00130FA6" w:rsidRDefault="00BF18BC" w:rsidP="00130FA6">
      <w:pPr>
        <w:autoSpaceDE w:val="0"/>
        <w:autoSpaceDN w:val="0"/>
        <w:adjustRightInd w:val="0"/>
        <w:ind w:firstLine="567"/>
        <w:rPr>
          <w:sz w:val="24"/>
        </w:rPr>
      </w:pPr>
      <w:r>
        <w:rPr>
          <w:sz w:val="24"/>
        </w:rPr>
        <w:t xml:space="preserve">4.4.4.12 </w:t>
      </w:r>
      <w:r w:rsidR="00130FA6" w:rsidRPr="00130FA6">
        <w:rPr>
          <w:sz w:val="24"/>
        </w:rPr>
        <w:t>Несоответствие переключателя напряжения</w:t>
      </w:r>
    </w:p>
    <w:p w:rsidR="009166A3" w:rsidRPr="00130FA6" w:rsidRDefault="00130FA6" w:rsidP="00130FA6">
      <w:pPr>
        <w:autoSpaceDE w:val="0"/>
        <w:autoSpaceDN w:val="0"/>
        <w:adjustRightInd w:val="0"/>
        <w:ind w:firstLine="567"/>
        <w:rPr>
          <w:sz w:val="24"/>
        </w:rPr>
      </w:pPr>
      <w:r w:rsidRPr="00130FA6">
        <w:rPr>
          <w:sz w:val="24"/>
        </w:rPr>
        <w:t>Если в оборудовании используется переключатель напряжени</w:t>
      </w:r>
      <w:r w:rsidR="00BF18BC">
        <w:rPr>
          <w:sz w:val="24"/>
        </w:rPr>
        <w:t>я, который необходимо регулиро</w:t>
      </w:r>
      <w:r w:rsidRPr="00130FA6">
        <w:rPr>
          <w:sz w:val="24"/>
        </w:rPr>
        <w:t>вать или устанавливать в соответствии с напряжением питания, то такой переключатель напряжения следует устанавливать в любое положение, при этом оборудование должно быт</w:t>
      </w:r>
      <w:r w:rsidR="00BF18BC">
        <w:rPr>
          <w:sz w:val="24"/>
        </w:rPr>
        <w:t>ь подключено к лю</w:t>
      </w:r>
      <w:r w:rsidRPr="00130FA6">
        <w:rPr>
          <w:sz w:val="24"/>
        </w:rPr>
        <w:t>бой из его расчетных цепей питания.</w:t>
      </w:r>
    </w:p>
    <w:p w:rsidR="00BF18BC" w:rsidRDefault="00BF18BC" w:rsidP="00130FA6">
      <w:pPr>
        <w:autoSpaceDE w:val="0"/>
        <w:autoSpaceDN w:val="0"/>
        <w:adjustRightInd w:val="0"/>
        <w:ind w:firstLine="567"/>
        <w:rPr>
          <w:sz w:val="24"/>
        </w:rPr>
      </w:pPr>
      <w:r>
        <w:rPr>
          <w:sz w:val="24"/>
        </w:rPr>
        <w:t xml:space="preserve">4.4.4.13 </w:t>
      </w:r>
      <w:r w:rsidR="00130FA6" w:rsidRPr="00130FA6">
        <w:rPr>
          <w:sz w:val="24"/>
        </w:rPr>
        <w:t xml:space="preserve">Неправильная проводка с неправильной последовательностью фаз или полярностью </w:t>
      </w:r>
    </w:p>
    <w:p w:rsidR="00130FA6" w:rsidRPr="00130FA6" w:rsidRDefault="00130FA6" w:rsidP="00130FA6">
      <w:pPr>
        <w:autoSpaceDE w:val="0"/>
        <w:autoSpaceDN w:val="0"/>
        <w:adjustRightInd w:val="0"/>
        <w:ind w:firstLine="567"/>
        <w:rPr>
          <w:sz w:val="24"/>
        </w:rPr>
      </w:pPr>
      <w:r w:rsidRPr="00130FA6">
        <w:rPr>
          <w:sz w:val="24"/>
        </w:rPr>
        <w:t>Если подключение к источнику питания переменного тока с неправильной последовательностью</w:t>
      </w:r>
      <w:r w:rsidR="00BF18BC">
        <w:rPr>
          <w:sz w:val="24"/>
        </w:rPr>
        <w:t xml:space="preserve"> </w:t>
      </w:r>
      <w:r w:rsidRPr="00130FA6">
        <w:rPr>
          <w:sz w:val="24"/>
        </w:rPr>
        <w:t>фаз или неправильной полярностью заземленного однофазного источника питания может привести к возникновению опасности, то необходимо провести испытание на неправильную проводку.</w:t>
      </w:r>
    </w:p>
    <w:p w:rsidR="00130FA6" w:rsidRPr="00130FA6" w:rsidRDefault="00BF18BC" w:rsidP="00130FA6">
      <w:pPr>
        <w:autoSpaceDE w:val="0"/>
        <w:autoSpaceDN w:val="0"/>
        <w:adjustRightInd w:val="0"/>
        <w:ind w:firstLine="567"/>
        <w:rPr>
          <w:sz w:val="24"/>
        </w:rPr>
      </w:pPr>
      <w:r>
        <w:rPr>
          <w:sz w:val="24"/>
        </w:rPr>
        <w:t xml:space="preserve">4.4.4.14 </w:t>
      </w:r>
      <w:r w:rsidR="00130FA6" w:rsidRPr="00130FA6">
        <w:rPr>
          <w:sz w:val="24"/>
        </w:rPr>
        <w:t>Испытание на короткое замыкание на печатных платах</w:t>
      </w:r>
    </w:p>
    <w:p w:rsidR="00130FA6" w:rsidRPr="00130FA6" w:rsidRDefault="00130FA6" w:rsidP="00130FA6">
      <w:pPr>
        <w:autoSpaceDE w:val="0"/>
        <w:autoSpaceDN w:val="0"/>
        <w:adjustRightInd w:val="0"/>
        <w:ind w:firstLine="567"/>
        <w:rPr>
          <w:sz w:val="24"/>
        </w:rPr>
      </w:pPr>
      <w:r w:rsidRPr="00130FA6">
        <w:rPr>
          <w:sz w:val="24"/>
        </w:rPr>
        <w:t>В тех случаях, когда это разрешено в соответствии с 7.3.7.7, для функциональной изоляции на печатных платах, которая обеспечивается интервалами, которые меньше значений, указанных в таблицах 7 и 8 (см. 7.3.7.7), следует проводить испытание типа, как описано ниже.</w:t>
      </w:r>
    </w:p>
    <w:p w:rsidR="00130FA6" w:rsidRDefault="00130FA6" w:rsidP="00130FA6">
      <w:pPr>
        <w:autoSpaceDE w:val="0"/>
        <w:autoSpaceDN w:val="0"/>
        <w:adjustRightInd w:val="0"/>
        <w:ind w:firstLine="567"/>
        <w:rPr>
          <w:sz w:val="20"/>
        </w:rPr>
      </w:pPr>
      <w:r w:rsidRPr="00130FA6">
        <w:rPr>
          <w:sz w:val="24"/>
        </w:rPr>
        <w:t xml:space="preserve">Каждое место с уменьшенными интервалами следует </w:t>
      </w:r>
      <w:proofErr w:type="spellStart"/>
      <w:r w:rsidRPr="00130FA6">
        <w:rPr>
          <w:sz w:val="24"/>
        </w:rPr>
        <w:t>закорачив</w:t>
      </w:r>
      <w:r w:rsidR="00BF18BC">
        <w:rPr>
          <w:sz w:val="24"/>
        </w:rPr>
        <w:t>ать</w:t>
      </w:r>
      <w:proofErr w:type="spellEnd"/>
      <w:r w:rsidR="00BF18BC">
        <w:rPr>
          <w:sz w:val="24"/>
        </w:rPr>
        <w:t xml:space="preserve"> по одному, а короткое замы</w:t>
      </w:r>
      <w:r w:rsidRPr="00130FA6">
        <w:rPr>
          <w:sz w:val="24"/>
        </w:rPr>
        <w:t>кание следует поддерживать до тех пор, пока не произойдет како</w:t>
      </w:r>
      <w:r w:rsidR="00BF18BC">
        <w:rPr>
          <w:sz w:val="24"/>
        </w:rPr>
        <w:t>е-либо дополнительное поврежде</w:t>
      </w:r>
      <w:r w:rsidRPr="00130FA6">
        <w:rPr>
          <w:sz w:val="24"/>
        </w:rPr>
        <w:t>ние. Разрешается размыкать защиту от перегрузки по току, встроенную в PCE или необходимую для использования с PCE. Во время каждого испытания и после них PC</w:t>
      </w:r>
      <w:r w:rsidR="00BF18BC">
        <w:rPr>
          <w:sz w:val="24"/>
        </w:rPr>
        <w:t>E должно соответствовать требо</w:t>
      </w:r>
      <w:r w:rsidRPr="00130FA6">
        <w:rPr>
          <w:sz w:val="24"/>
        </w:rPr>
        <w:t>ваниям, указанным в 4.4.3.</w:t>
      </w:r>
    </w:p>
    <w:p w:rsidR="00130FA6" w:rsidRDefault="00130FA6" w:rsidP="009166A3">
      <w:pPr>
        <w:autoSpaceDE w:val="0"/>
        <w:autoSpaceDN w:val="0"/>
        <w:adjustRightInd w:val="0"/>
        <w:ind w:firstLine="567"/>
        <w:rPr>
          <w:sz w:val="24"/>
        </w:rPr>
      </w:pPr>
    </w:p>
    <w:p w:rsidR="00DD39C0" w:rsidRPr="00DD39C0" w:rsidRDefault="00DD39C0" w:rsidP="0097318C">
      <w:pPr>
        <w:pStyle w:val="2"/>
      </w:pPr>
      <w:bookmarkStart w:id="21" w:name="_Toc49957186"/>
      <w:r w:rsidRPr="00DD39C0">
        <w:t>Предварительное влажностное кондиционирование</w:t>
      </w:r>
      <w:bookmarkEnd w:id="21"/>
    </w:p>
    <w:p w:rsidR="00DD39C0" w:rsidRDefault="00DD39C0" w:rsidP="00DD39C0">
      <w:pPr>
        <w:autoSpaceDE w:val="0"/>
        <w:autoSpaceDN w:val="0"/>
        <w:adjustRightInd w:val="0"/>
        <w:ind w:firstLine="567"/>
        <w:rPr>
          <w:sz w:val="24"/>
        </w:rPr>
      </w:pPr>
    </w:p>
    <w:p w:rsidR="00DD39C0" w:rsidRPr="00DD39C0" w:rsidRDefault="00DD39C0" w:rsidP="00DD39C0">
      <w:pPr>
        <w:autoSpaceDE w:val="0"/>
        <w:autoSpaceDN w:val="0"/>
        <w:adjustRightInd w:val="0"/>
        <w:ind w:firstLine="567"/>
        <w:rPr>
          <w:sz w:val="24"/>
        </w:rPr>
      </w:pPr>
      <w:r>
        <w:rPr>
          <w:sz w:val="24"/>
        </w:rPr>
        <w:t xml:space="preserve">4.5.1 </w:t>
      </w:r>
      <w:r w:rsidRPr="00DD39C0">
        <w:rPr>
          <w:sz w:val="24"/>
        </w:rPr>
        <w:t>Общие положения</w:t>
      </w:r>
    </w:p>
    <w:p w:rsidR="00DD39C0" w:rsidRPr="00DD39C0" w:rsidRDefault="00DD39C0" w:rsidP="00DD39C0">
      <w:pPr>
        <w:autoSpaceDE w:val="0"/>
        <w:autoSpaceDN w:val="0"/>
        <w:adjustRightInd w:val="0"/>
        <w:ind w:firstLine="567"/>
        <w:rPr>
          <w:sz w:val="24"/>
        </w:rPr>
      </w:pPr>
      <w:r w:rsidRPr="00DD39C0">
        <w:rPr>
          <w:sz w:val="24"/>
        </w:rPr>
        <w:t xml:space="preserve">Если это необходимо в соответствии с другими положениями настоящего стандарта в качестве предварительного условия для другого испытания, то испытуемое оборудование следует подвергать </w:t>
      </w:r>
      <w:r>
        <w:rPr>
          <w:sz w:val="24"/>
        </w:rPr>
        <w:t>с</w:t>
      </w:r>
      <w:r w:rsidRPr="00DD39C0">
        <w:rPr>
          <w:sz w:val="24"/>
        </w:rPr>
        <w:t>ледующему влажностному конд</w:t>
      </w:r>
      <w:r>
        <w:rPr>
          <w:sz w:val="24"/>
        </w:rPr>
        <w:t>иц</w:t>
      </w:r>
      <w:r w:rsidRPr="00DD39C0">
        <w:rPr>
          <w:sz w:val="24"/>
        </w:rPr>
        <w:t>ионированию.</w:t>
      </w:r>
    </w:p>
    <w:p w:rsidR="00DD39C0" w:rsidRPr="00DD39C0" w:rsidRDefault="00DD39C0" w:rsidP="00DD39C0">
      <w:pPr>
        <w:autoSpaceDE w:val="0"/>
        <w:autoSpaceDN w:val="0"/>
        <w:adjustRightInd w:val="0"/>
        <w:ind w:firstLine="567"/>
        <w:rPr>
          <w:sz w:val="24"/>
        </w:rPr>
      </w:pPr>
      <w:r>
        <w:rPr>
          <w:sz w:val="24"/>
        </w:rPr>
        <w:t xml:space="preserve">4.5.2 </w:t>
      </w:r>
      <w:r w:rsidRPr="00DD39C0">
        <w:rPr>
          <w:sz w:val="24"/>
        </w:rPr>
        <w:t>Условия</w:t>
      </w:r>
    </w:p>
    <w:p w:rsidR="00DD39C0" w:rsidRPr="00DD39C0" w:rsidRDefault="00DD39C0" w:rsidP="00DD39C0">
      <w:pPr>
        <w:autoSpaceDE w:val="0"/>
        <w:autoSpaceDN w:val="0"/>
        <w:adjustRightInd w:val="0"/>
        <w:ind w:firstLine="567"/>
        <w:rPr>
          <w:sz w:val="24"/>
        </w:rPr>
      </w:pPr>
      <w:r w:rsidRPr="00DD39C0">
        <w:rPr>
          <w:sz w:val="24"/>
        </w:rPr>
        <w:t>Оборудование не должно работать во время предварительного конд</w:t>
      </w:r>
      <w:r>
        <w:rPr>
          <w:sz w:val="24"/>
        </w:rPr>
        <w:t>иц</w:t>
      </w:r>
      <w:r w:rsidRPr="00DD39C0">
        <w:rPr>
          <w:sz w:val="24"/>
        </w:rPr>
        <w:t>и</w:t>
      </w:r>
      <w:r>
        <w:rPr>
          <w:sz w:val="24"/>
        </w:rPr>
        <w:t>онирования. Электриче</w:t>
      </w:r>
      <w:r w:rsidRPr="00DD39C0">
        <w:rPr>
          <w:sz w:val="24"/>
        </w:rPr>
        <w:t>ские компоненты, крышки и другие части, которые можно снять вруч</w:t>
      </w:r>
      <w:r>
        <w:rPr>
          <w:sz w:val="24"/>
        </w:rPr>
        <w:t>ную, снимают и подвергают пред</w:t>
      </w:r>
      <w:r w:rsidRPr="00DD39C0">
        <w:rPr>
          <w:sz w:val="24"/>
        </w:rPr>
        <w:t>варительному влажностному кондиционированию вместе с основной частью.</w:t>
      </w:r>
    </w:p>
    <w:p w:rsidR="00DD39C0" w:rsidRPr="00DD39C0" w:rsidRDefault="00DD39C0" w:rsidP="00DD39C0">
      <w:pPr>
        <w:autoSpaceDE w:val="0"/>
        <w:autoSpaceDN w:val="0"/>
        <w:adjustRightInd w:val="0"/>
        <w:ind w:firstLine="567"/>
        <w:rPr>
          <w:sz w:val="24"/>
        </w:rPr>
      </w:pPr>
      <w:r w:rsidRPr="00DD39C0">
        <w:rPr>
          <w:sz w:val="24"/>
        </w:rPr>
        <w:t>Предварительное кондиционирование проводят во влажной камере, относительная влажность воздуха (RH) в которой составляет (92,5</w:t>
      </w:r>
      <w:r>
        <w:rPr>
          <w:sz w:val="24"/>
        </w:rPr>
        <w:t xml:space="preserve"> ± </w:t>
      </w:r>
      <w:r w:rsidRPr="00DD39C0">
        <w:rPr>
          <w:sz w:val="24"/>
        </w:rPr>
        <w:t>2,5) %. Температуру воздуха в кам</w:t>
      </w:r>
      <w:r>
        <w:rPr>
          <w:sz w:val="24"/>
        </w:rPr>
        <w:t xml:space="preserve">ере поддерживают на </w:t>
      </w:r>
      <w:proofErr w:type="gramStart"/>
      <w:r>
        <w:rPr>
          <w:sz w:val="24"/>
        </w:rPr>
        <w:t>уровне  (</w:t>
      </w:r>
      <w:proofErr w:type="gramEnd"/>
      <w:r>
        <w:rPr>
          <w:sz w:val="24"/>
        </w:rPr>
        <w:t xml:space="preserve">40 ± </w:t>
      </w:r>
      <w:r w:rsidRPr="00DD39C0">
        <w:rPr>
          <w:sz w:val="24"/>
        </w:rPr>
        <w:t xml:space="preserve">2) °С.  </w:t>
      </w:r>
      <w:proofErr w:type="gramStart"/>
      <w:r w:rsidRPr="00DD39C0">
        <w:rPr>
          <w:sz w:val="24"/>
        </w:rPr>
        <w:t>Перед  применением</w:t>
      </w:r>
      <w:proofErr w:type="gramEnd"/>
      <w:r w:rsidRPr="00DD39C0">
        <w:rPr>
          <w:sz w:val="24"/>
        </w:rPr>
        <w:t xml:space="preserve">  условий  воздействия  влажности  оборудование   доводят до температуры (42</w:t>
      </w:r>
      <w:r>
        <w:rPr>
          <w:sz w:val="24"/>
        </w:rPr>
        <w:t xml:space="preserve"> ± </w:t>
      </w:r>
      <w:r w:rsidRPr="00DD39C0">
        <w:rPr>
          <w:sz w:val="24"/>
        </w:rPr>
        <w:t>2) °С, обычно выдерживая его при данной температуре не менее 4 ч перед пред</w:t>
      </w:r>
      <w:r>
        <w:rPr>
          <w:sz w:val="24"/>
        </w:rPr>
        <w:t>варительны</w:t>
      </w:r>
      <w:r w:rsidRPr="00DD39C0">
        <w:rPr>
          <w:sz w:val="24"/>
        </w:rPr>
        <w:t xml:space="preserve">м влажностным кондиционированием. Воздух в камере перемешивают, а камера имеет такую конструкции </w:t>
      </w:r>
      <w:r w:rsidRPr="00DD39C0">
        <w:rPr>
          <w:sz w:val="24"/>
        </w:rPr>
        <w:lastRenderedPageBreak/>
        <w:t>или управление ею осуществляется таким об</w:t>
      </w:r>
      <w:r>
        <w:rPr>
          <w:sz w:val="24"/>
        </w:rPr>
        <w:t>разом, чтобы предотвращалось об</w:t>
      </w:r>
      <w:r w:rsidRPr="00DD39C0">
        <w:rPr>
          <w:sz w:val="24"/>
        </w:rPr>
        <w:t>разование конденсата на испытуемом оборудовании.</w:t>
      </w:r>
    </w:p>
    <w:p w:rsidR="00DD39C0" w:rsidRPr="00DD39C0" w:rsidRDefault="00DD39C0" w:rsidP="00DD39C0">
      <w:pPr>
        <w:autoSpaceDE w:val="0"/>
        <w:autoSpaceDN w:val="0"/>
        <w:adjustRightInd w:val="0"/>
        <w:ind w:firstLine="567"/>
        <w:rPr>
          <w:sz w:val="24"/>
        </w:rPr>
      </w:pPr>
      <w:r w:rsidRPr="00DD39C0">
        <w:rPr>
          <w:sz w:val="24"/>
        </w:rPr>
        <w:t>Перед проведением испытания, для которого было необходим</w:t>
      </w:r>
      <w:r>
        <w:rPr>
          <w:sz w:val="24"/>
        </w:rPr>
        <w:t>о предварительное кондициониро</w:t>
      </w:r>
      <w:r w:rsidRPr="00DD39C0">
        <w:rPr>
          <w:sz w:val="24"/>
        </w:rPr>
        <w:t>вание, оборудование остается в камере в течение 48 ч, после чего его вынимают оттуда и оставляют для восстановления на 2 ч в услови</w:t>
      </w:r>
      <w:r>
        <w:rPr>
          <w:sz w:val="24"/>
        </w:rPr>
        <w:t>ях окружающей среды, указанных в</w:t>
      </w:r>
      <w:r w:rsidRPr="00DD39C0">
        <w:rPr>
          <w:sz w:val="24"/>
        </w:rPr>
        <w:t xml:space="preserve"> 4.2.2.1, при этом снимают крышки с невентилируемого оборудования.</w:t>
      </w:r>
    </w:p>
    <w:p w:rsidR="00BF18BC" w:rsidRDefault="00BF18BC" w:rsidP="009166A3">
      <w:pPr>
        <w:autoSpaceDE w:val="0"/>
        <w:autoSpaceDN w:val="0"/>
        <w:adjustRightInd w:val="0"/>
        <w:ind w:firstLine="567"/>
        <w:rPr>
          <w:sz w:val="24"/>
        </w:rPr>
      </w:pPr>
    </w:p>
    <w:p w:rsidR="00DD39C0" w:rsidRPr="00DD39C0" w:rsidRDefault="00DD39C0" w:rsidP="0097318C">
      <w:pPr>
        <w:pStyle w:val="2"/>
      </w:pPr>
      <w:bookmarkStart w:id="22" w:name="_Toc49957187"/>
      <w:r w:rsidRPr="00DD39C0">
        <w:t>Защита от обратного напряжения</w:t>
      </w:r>
      <w:bookmarkEnd w:id="22"/>
    </w:p>
    <w:p w:rsidR="00DD39C0" w:rsidRDefault="00DD39C0" w:rsidP="00DD39C0">
      <w:pPr>
        <w:autoSpaceDE w:val="0"/>
        <w:autoSpaceDN w:val="0"/>
        <w:adjustRightInd w:val="0"/>
        <w:ind w:firstLine="567"/>
        <w:rPr>
          <w:sz w:val="24"/>
        </w:rPr>
      </w:pPr>
    </w:p>
    <w:p w:rsidR="00DD39C0" w:rsidRPr="00DD39C0" w:rsidRDefault="00DD39C0" w:rsidP="00DD39C0">
      <w:pPr>
        <w:autoSpaceDE w:val="0"/>
        <w:autoSpaceDN w:val="0"/>
        <w:adjustRightInd w:val="0"/>
        <w:ind w:firstLine="567"/>
        <w:rPr>
          <w:sz w:val="24"/>
        </w:rPr>
      </w:pPr>
      <w:r w:rsidRPr="00DD39C0">
        <w:rPr>
          <w:sz w:val="24"/>
        </w:rPr>
        <w:t xml:space="preserve">При нормальных </w:t>
      </w:r>
      <w:proofErr w:type="gramStart"/>
      <w:r w:rsidRPr="00DD39C0">
        <w:rPr>
          <w:sz w:val="24"/>
        </w:rPr>
        <w:t>условиях  и</w:t>
      </w:r>
      <w:proofErr w:type="gramEnd"/>
      <w:r w:rsidRPr="00DD39C0">
        <w:rPr>
          <w:sz w:val="24"/>
        </w:rPr>
        <w:t xml:space="preserve">  условиях  одиночного  отказа  опасное  напряжение  или  энергия не должны присутствовать на выводах каждого источника, при этом источни</w:t>
      </w:r>
      <w:r>
        <w:rPr>
          <w:sz w:val="24"/>
        </w:rPr>
        <w:t>к обесточивается или от</w:t>
      </w:r>
      <w:r w:rsidRPr="00DD39C0">
        <w:rPr>
          <w:sz w:val="24"/>
        </w:rPr>
        <w:t>ключается. Отключение или обесточивание испытуемого источника считается нормальным условием, а не применяемым отказом.</w:t>
      </w:r>
    </w:p>
    <w:p w:rsidR="00DD39C0" w:rsidRPr="00DD39C0" w:rsidRDefault="00DD39C0" w:rsidP="00DD39C0">
      <w:pPr>
        <w:autoSpaceDE w:val="0"/>
        <w:autoSpaceDN w:val="0"/>
        <w:adjustRightInd w:val="0"/>
        <w:ind w:firstLine="567"/>
        <w:rPr>
          <w:sz w:val="24"/>
        </w:rPr>
      </w:pPr>
      <w:r w:rsidRPr="00DD39C0">
        <w:rPr>
          <w:sz w:val="24"/>
        </w:rPr>
        <w:t xml:space="preserve">PCE работает со всеми источниками, подключенными и находящимися под напряжением, </w:t>
      </w:r>
      <w:r>
        <w:rPr>
          <w:sz w:val="24"/>
        </w:rPr>
        <w:t>которы</w:t>
      </w:r>
      <w:r w:rsidRPr="00DD39C0">
        <w:rPr>
          <w:sz w:val="24"/>
        </w:rPr>
        <w:t>е должны быть при нормальной эксплуата</w:t>
      </w:r>
      <w:r>
        <w:rPr>
          <w:sz w:val="24"/>
        </w:rPr>
        <w:t>ц</w:t>
      </w:r>
      <w:r w:rsidRPr="00DD39C0">
        <w:rPr>
          <w:sz w:val="24"/>
        </w:rPr>
        <w:t>ии.</w:t>
      </w:r>
    </w:p>
    <w:p w:rsidR="00DD39C0" w:rsidRPr="00DD39C0" w:rsidRDefault="00DD39C0" w:rsidP="00DD39C0">
      <w:pPr>
        <w:autoSpaceDE w:val="0"/>
        <w:autoSpaceDN w:val="0"/>
        <w:adjustRightInd w:val="0"/>
        <w:ind w:firstLine="567"/>
        <w:rPr>
          <w:sz w:val="24"/>
        </w:rPr>
      </w:pPr>
      <w:r w:rsidRPr="00DD39C0">
        <w:rPr>
          <w:sz w:val="24"/>
        </w:rPr>
        <w:t>Не требуется проводить испытание внутренних источников (нап</w:t>
      </w:r>
      <w:r>
        <w:rPr>
          <w:sz w:val="24"/>
        </w:rPr>
        <w:t>ример, внутренних батарей), которы</w:t>
      </w:r>
      <w:r w:rsidRPr="00DD39C0">
        <w:rPr>
          <w:sz w:val="24"/>
        </w:rPr>
        <w:t>е не могут быть обесточены или отключены от напряжения без доступа к внутренней части PCE, требующего использования инструмента.</w:t>
      </w:r>
    </w:p>
    <w:p w:rsidR="00DD39C0" w:rsidRPr="00DD39C0" w:rsidRDefault="00DD39C0" w:rsidP="00DD39C0">
      <w:pPr>
        <w:autoSpaceDE w:val="0"/>
        <w:autoSpaceDN w:val="0"/>
        <w:adjustRightInd w:val="0"/>
        <w:ind w:firstLine="567"/>
        <w:rPr>
          <w:sz w:val="24"/>
        </w:rPr>
      </w:pPr>
      <w:r w:rsidRPr="00DD39C0">
        <w:rPr>
          <w:sz w:val="24"/>
        </w:rPr>
        <w:t xml:space="preserve">Полупроводниковое устройство, </w:t>
      </w:r>
      <w:r>
        <w:rPr>
          <w:sz w:val="24"/>
        </w:rPr>
        <w:t>используемое для передачи энергии между источниками, которы</w:t>
      </w:r>
      <w:r w:rsidRPr="00DD39C0">
        <w:rPr>
          <w:sz w:val="24"/>
        </w:rPr>
        <w:t xml:space="preserve">е должны быть изолированы друг от друга, следует </w:t>
      </w:r>
      <w:proofErr w:type="spellStart"/>
      <w:r w:rsidRPr="00DD39C0">
        <w:rPr>
          <w:sz w:val="24"/>
        </w:rPr>
        <w:t>закорачивать</w:t>
      </w:r>
      <w:proofErr w:type="spellEnd"/>
      <w:r w:rsidRPr="00DD39C0">
        <w:rPr>
          <w:sz w:val="24"/>
        </w:rPr>
        <w:t xml:space="preserve">, при этом данное короткое </w:t>
      </w:r>
      <w:r>
        <w:rPr>
          <w:sz w:val="24"/>
        </w:rPr>
        <w:t>замы</w:t>
      </w:r>
      <w:r w:rsidRPr="00DD39C0">
        <w:rPr>
          <w:sz w:val="24"/>
        </w:rPr>
        <w:t>кание не считается отказом. Следует применять дополнительные одиночные отказы.</w:t>
      </w:r>
    </w:p>
    <w:p w:rsidR="00DD39C0" w:rsidRPr="00DD39C0" w:rsidRDefault="00DD39C0" w:rsidP="00DD39C0">
      <w:pPr>
        <w:autoSpaceDE w:val="0"/>
        <w:autoSpaceDN w:val="0"/>
        <w:adjustRightInd w:val="0"/>
        <w:ind w:firstLine="567"/>
        <w:rPr>
          <w:sz w:val="24"/>
        </w:rPr>
      </w:pPr>
      <w:r>
        <w:rPr>
          <w:sz w:val="24"/>
        </w:rPr>
        <w:t xml:space="preserve">4.6.1 </w:t>
      </w:r>
      <w:r w:rsidRPr="00DD39C0">
        <w:rPr>
          <w:sz w:val="24"/>
        </w:rPr>
        <w:t>Испытания на обратное напряжение в нормальных условиях</w:t>
      </w:r>
    </w:p>
    <w:p w:rsidR="00DD39C0" w:rsidRPr="00DD39C0" w:rsidRDefault="00DD39C0" w:rsidP="00DD39C0">
      <w:pPr>
        <w:autoSpaceDE w:val="0"/>
        <w:autoSpaceDN w:val="0"/>
        <w:adjustRightInd w:val="0"/>
        <w:ind w:firstLine="567"/>
        <w:rPr>
          <w:sz w:val="24"/>
        </w:rPr>
      </w:pPr>
      <w:r w:rsidRPr="00DD39C0">
        <w:rPr>
          <w:sz w:val="24"/>
        </w:rPr>
        <w:t>Каждый источник входящего потока следует испытывать отдел</w:t>
      </w:r>
      <w:r>
        <w:rPr>
          <w:sz w:val="24"/>
        </w:rPr>
        <w:t>ьно, сначала обесточивая источ</w:t>
      </w:r>
      <w:r w:rsidRPr="00DD39C0">
        <w:rPr>
          <w:sz w:val="24"/>
        </w:rPr>
        <w:t>ник, а затем отключая источник от напряжения (если это возможно).</w:t>
      </w:r>
    </w:p>
    <w:p w:rsidR="00DD39C0" w:rsidRDefault="00DD39C0" w:rsidP="00DD39C0">
      <w:pPr>
        <w:autoSpaceDE w:val="0"/>
        <w:autoSpaceDN w:val="0"/>
        <w:adjustRightInd w:val="0"/>
        <w:ind w:firstLine="567"/>
        <w:rPr>
          <w:sz w:val="24"/>
        </w:rPr>
      </w:pPr>
    </w:p>
    <w:p w:rsidR="00DD39C0" w:rsidRPr="00DD39C0" w:rsidRDefault="00DD39C0" w:rsidP="00DD39C0">
      <w:pPr>
        <w:autoSpaceDE w:val="0"/>
        <w:autoSpaceDN w:val="0"/>
        <w:adjustRightInd w:val="0"/>
        <w:ind w:firstLine="567"/>
        <w:rPr>
          <w:sz w:val="20"/>
          <w:szCs w:val="20"/>
        </w:rPr>
      </w:pPr>
      <w:r w:rsidRPr="00DD39C0">
        <w:rPr>
          <w:sz w:val="20"/>
          <w:szCs w:val="20"/>
        </w:rPr>
        <w:t>Примечание – Отключение от напряжения предназначено для моделирования условий, при которых источник не обеспечивает подачу напряжения или тока, но оборудование питания и другие нагрузки в этой цепи остаются подключенными, что может привести к наличию низкого полного сопротивления в PCE в отличие от высокого полного сопротивления, когда источник обесточивается. Примерами отключенных от напряжения источников являются фотоэлектрическая установка, не подверженная воздействия света, и выход сети из строя.</w:t>
      </w:r>
    </w:p>
    <w:p w:rsidR="00DD39C0" w:rsidRDefault="00DD39C0" w:rsidP="00DD39C0">
      <w:pPr>
        <w:autoSpaceDE w:val="0"/>
        <w:autoSpaceDN w:val="0"/>
        <w:adjustRightInd w:val="0"/>
        <w:ind w:firstLine="567"/>
        <w:rPr>
          <w:sz w:val="24"/>
        </w:rPr>
      </w:pPr>
    </w:p>
    <w:p w:rsidR="00DD39C0" w:rsidRPr="00DD39C0" w:rsidRDefault="00DD39C0" w:rsidP="00DD39C0">
      <w:pPr>
        <w:autoSpaceDE w:val="0"/>
        <w:autoSpaceDN w:val="0"/>
        <w:adjustRightInd w:val="0"/>
        <w:ind w:firstLine="567"/>
        <w:rPr>
          <w:sz w:val="24"/>
        </w:rPr>
      </w:pPr>
      <w:r>
        <w:rPr>
          <w:sz w:val="24"/>
        </w:rPr>
        <w:t xml:space="preserve">4.6.2 </w:t>
      </w:r>
      <w:r w:rsidRPr="00DD39C0">
        <w:rPr>
          <w:sz w:val="24"/>
        </w:rPr>
        <w:t>Испытания на обратное напряжение в условиях одиночного отказа</w:t>
      </w:r>
    </w:p>
    <w:p w:rsidR="00DD39C0" w:rsidRPr="00DD39C0" w:rsidRDefault="00DD39C0" w:rsidP="00DD39C0">
      <w:pPr>
        <w:autoSpaceDE w:val="0"/>
        <w:autoSpaceDN w:val="0"/>
        <w:adjustRightInd w:val="0"/>
        <w:ind w:firstLine="567"/>
        <w:rPr>
          <w:sz w:val="24"/>
        </w:rPr>
      </w:pPr>
      <w:r w:rsidRPr="00DD39C0">
        <w:rPr>
          <w:sz w:val="24"/>
        </w:rPr>
        <w:t xml:space="preserve">Испытания, указанные в 4.6.1, проводят повторно для каждого рассматриваемого условия </w:t>
      </w:r>
      <w:r>
        <w:rPr>
          <w:sz w:val="24"/>
        </w:rPr>
        <w:t>оди</w:t>
      </w:r>
      <w:r w:rsidRPr="00DD39C0">
        <w:rPr>
          <w:sz w:val="24"/>
        </w:rPr>
        <w:t>ночного отказа. Отказы для применения выбирают на основе анализа прин</w:t>
      </w:r>
      <w:r>
        <w:rPr>
          <w:sz w:val="24"/>
        </w:rPr>
        <w:t>ц</w:t>
      </w:r>
      <w:r w:rsidRPr="00DD39C0">
        <w:rPr>
          <w:sz w:val="24"/>
        </w:rPr>
        <w:t>ипиальных электрических схем, при этом особое внимание уделяют устройствам, которые управляют энергией или передают энергию между различными источниками.</w:t>
      </w:r>
    </w:p>
    <w:p w:rsidR="00DD39C0" w:rsidRPr="00DD39C0" w:rsidRDefault="00DD39C0" w:rsidP="00DD39C0">
      <w:pPr>
        <w:autoSpaceDE w:val="0"/>
        <w:autoSpaceDN w:val="0"/>
        <w:adjustRightInd w:val="0"/>
        <w:ind w:firstLine="567"/>
        <w:rPr>
          <w:sz w:val="24"/>
        </w:rPr>
      </w:pPr>
      <w:r>
        <w:rPr>
          <w:sz w:val="24"/>
        </w:rPr>
        <w:t xml:space="preserve">4.6.3 </w:t>
      </w:r>
      <w:r w:rsidRPr="00DD39C0">
        <w:rPr>
          <w:sz w:val="24"/>
        </w:rPr>
        <w:t>Соответствие требованиям испытаний на обратное напряжение</w:t>
      </w:r>
    </w:p>
    <w:p w:rsidR="00DD39C0" w:rsidRPr="00DD39C0" w:rsidRDefault="00DD39C0" w:rsidP="00DD39C0">
      <w:pPr>
        <w:autoSpaceDE w:val="0"/>
        <w:autoSpaceDN w:val="0"/>
        <w:adjustRightInd w:val="0"/>
        <w:ind w:firstLine="567"/>
        <w:rPr>
          <w:sz w:val="24"/>
        </w:rPr>
      </w:pPr>
      <w:r w:rsidRPr="00DD39C0">
        <w:rPr>
          <w:sz w:val="24"/>
        </w:rPr>
        <w:t>PCE соответствует требованиям, если во время испытаний, указанных в 4.6.1 и 4.6.2, опасное напряжение или энергия отсутствуют на выводах PCE для испытуем</w:t>
      </w:r>
      <w:r>
        <w:rPr>
          <w:sz w:val="24"/>
        </w:rPr>
        <w:t>ого источника. Измерения прово</w:t>
      </w:r>
      <w:r w:rsidRPr="00DD39C0">
        <w:rPr>
          <w:sz w:val="24"/>
        </w:rPr>
        <w:t xml:space="preserve">дят через 15 с или 1 с после того, как источник отключается от напряжения или обесточивается, </w:t>
      </w:r>
      <w:r>
        <w:rPr>
          <w:sz w:val="24"/>
        </w:rPr>
        <w:t>со</w:t>
      </w:r>
      <w:r w:rsidRPr="00DD39C0">
        <w:rPr>
          <w:sz w:val="24"/>
        </w:rPr>
        <w:t>гласно следующему:</w:t>
      </w:r>
    </w:p>
    <w:p w:rsidR="00DD39C0" w:rsidRPr="00DD39C0" w:rsidRDefault="00DD39C0" w:rsidP="001F5685">
      <w:pPr>
        <w:pStyle w:val="af0"/>
        <w:numPr>
          <w:ilvl w:val="0"/>
          <w:numId w:val="8"/>
        </w:numPr>
        <w:tabs>
          <w:tab w:val="left" w:pos="851"/>
        </w:tabs>
        <w:autoSpaceDE w:val="0"/>
        <w:autoSpaceDN w:val="0"/>
        <w:adjustRightInd w:val="0"/>
        <w:spacing w:after="0" w:line="240" w:lineRule="auto"/>
        <w:ind w:left="0" w:firstLine="567"/>
        <w:jc w:val="both"/>
        <w:rPr>
          <w:rFonts w:ascii="Times New Roman" w:hAnsi="Times New Roman"/>
          <w:sz w:val="24"/>
        </w:rPr>
      </w:pPr>
      <w:r w:rsidRPr="00DD39C0">
        <w:rPr>
          <w:rFonts w:ascii="Times New Roman" w:hAnsi="Times New Roman"/>
          <w:sz w:val="24"/>
        </w:rPr>
        <w:t>15 с для источников, которые постоянно подключены;</w:t>
      </w:r>
    </w:p>
    <w:p w:rsidR="00DD39C0" w:rsidRPr="00DD39C0" w:rsidRDefault="00DD39C0" w:rsidP="001F5685">
      <w:pPr>
        <w:pStyle w:val="af0"/>
        <w:numPr>
          <w:ilvl w:val="0"/>
          <w:numId w:val="8"/>
        </w:numPr>
        <w:tabs>
          <w:tab w:val="left" w:pos="851"/>
        </w:tabs>
        <w:autoSpaceDE w:val="0"/>
        <w:autoSpaceDN w:val="0"/>
        <w:adjustRightInd w:val="0"/>
        <w:spacing w:after="0" w:line="240" w:lineRule="auto"/>
        <w:ind w:left="0" w:firstLine="567"/>
        <w:jc w:val="both"/>
        <w:rPr>
          <w:rFonts w:ascii="Times New Roman" w:hAnsi="Times New Roman"/>
          <w:sz w:val="24"/>
        </w:rPr>
      </w:pPr>
      <w:r w:rsidRPr="00DD39C0">
        <w:rPr>
          <w:rFonts w:ascii="Times New Roman" w:hAnsi="Times New Roman"/>
          <w:sz w:val="24"/>
        </w:rPr>
        <w:t>1 с для источников, которые подключены с помощью шнура или используют соединители, которые можно размыкать без использования инструмента.</w:t>
      </w:r>
    </w:p>
    <w:p w:rsidR="009166A3" w:rsidRDefault="009166A3" w:rsidP="009166A3">
      <w:pPr>
        <w:autoSpaceDE w:val="0"/>
        <w:autoSpaceDN w:val="0"/>
        <w:adjustRightInd w:val="0"/>
        <w:ind w:firstLine="567"/>
        <w:rPr>
          <w:sz w:val="24"/>
        </w:rPr>
      </w:pPr>
    </w:p>
    <w:p w:rsidR="00B81A69" w:rsidRDefault="00B81A69" w:rsidP="009166A3">
      <w:pPr>
        <w:autoSpaceDE w:val="0"/>
        <w:autoSpaceDN w:val="0"/>
        <w:adjustRightInd w:val="0"/>
        <w:ind w:firstLine="567"/>
        <w:rPr>
          <w:sz w:val="24"/>
        </w:rPr>
      </w:pPr>
    </w:p>
    <w:p w:rsidR="00B81A69" w:rsidRDefault="00B81A69" w:rsidP="009166A3">
      <w:pPr>
        <w:autoSpaceDE w:val="0"/>
        <w:autoSpaceDN w:val="0"/>
        <w:adjustRightInd w:val="0"/>
        <w:ind w:firstLine="567"/>
        <w:rPr>
          <w:sz w:val="24"/>
        </w:rPr>
      </w:pPr>
    </w:p>
    <w:p w:rsidR="00B81A69" w:rsidRDefault="00B81A69" w:rsidP="009166A3">
      <w:pPr>
        <w:autoSpaceDE w:val="0"/>
        <w:autoSpaceDN w:val="0"/>
        <w:adjustRightInd w:val="0"/>
        <w:ind w:firstLine="567"/>
        <w:rPr>
          <w:sz w:val="24"/>
        </w:rPr>
      </w:pPr>
    </w:p>
    <w:p w:rsidR="00DD39C0" w:rsidRPr="00DD39C0" w:rsidRDefault="00DD39C0" w:rsidP="0097318C">
      <w:pPr>
        <w:pStyle w:val="2"/>
      </w:pPr>
      <w:bookmarkStart w:id="23" w:name="_Toc49957188"/>
      <w:r>
        <w:lastRenderedPageBreak/>
        <w:t>Проверка электрических номинальн</w:t>
      </w:r>
      <w:r w:rsidRPr="00DD39C0">
        <w:t>ых параметров</w:t>
      </w:r>
      <w:bookmarkEnd w:id="23"/>
    </w:p>
    <w:p w:rsidR="00DD39C0" w:rsidRDefault="00DD39C0" w:rsidP="00DD39C0">
      <w:pPr>
        <w:autoSpaceDE w:val="0"/>
        <w:autoSpaceDN w:val="0"/>
        <w:adjustRightInd w:val="0"/>
        <w:ind w:firstLine="567"/>
        <w:rPr>
          <w:sz w:val="24"/>
        </w:rPr>
      </w:pPr>
    </w:p>
    <w:p w:rsidR="00DD39C0" w:rsidRPr="00DD39C0" w:rsidRDefault="00DD39C0" w:rsidP="00DD39C0">
      <w:pPr>
        <w:autoSpaceDE w:val="0"/>
        <w:autoSpaceDN w:val="0"/>
        <w:adjustRightInd w:val="0"/>
        <w:ind w:firstLine="567"/>
        <w:rPr>
          <w:sz w:val="24"/>
        </w:rPr>
      </w:pPr>
      <w:r>
        <w:rPr>
          <w:sz w:val="24"/>
        </w:rPr>
        <w:t xml:space="preserve">4.7.1 </w:t>
      </w:r>
      <w:r w:rsidRPr="00DD39C0">
        <w:rPr>
          <w:sz w:val="24"/>
        </w:rPr>
        <w:t>Входные номинальные параметры</w:t>
      </w:r>
    </w:p>
    <w:p w:rsidR="00DD39C0" w:rsidRPr="00DD39C0" w:rsidRDefault="00DD39C0" w:rsidP="00DD39C0">
      <w:pPr>
        <w:autoSpaceDE w:val="0"/>
        <w:autoSpaceDN w:val="0"/>
        <w:adjustRightInd w:val="0"/>
        <w:ind w:firstLine="567"/>
        <w:rPr>
          <w:sz w:val="24"/>
        </w:rPr>
      </w:pPr>
      <w:r w:rsidRPr="00DD39C0">
        <w:rPr>
          <w:sz w:val="24"/>
        </w:rPr>
        <w:t xml:space="preserve">При работе в заданных условиях испытаний, </w:t>
      </w:r>
      <w:r>
        <w:rPr>
          <w:sz w:val="24"/>
        </w:rPr>
        <w:t>указ</w:t>
      </w:r>
      <w:r w:rsidRPr="00DD39C0">
        <w:rPr>
          <w:sz w:val="24"/>
        </w:rPr>
        <w:t xml:space="preserve">анных в 4.2.2, измеренный непрерывный </w:t>
      </w:r>
      <w:r>
        <w:rPr>
          <w:sz w:val="24"/>
        </w:rPr>
        <w:t>вход</w:t>
      </w:r>
      <w:r w:rsidRPr="00DD39C0">
        <w:rPr>
          <w:sz w:val="24"/>
        </w:rPr>
        <w:t>ной ток или мощность, по необходимости, не должны превышать отмеченные входные номинальные параметры более чем на 10 %.</w:t>
      </w:r>
    </w:p>
    <w:p w:rsidR="00DD39C0" w:rsidRPr="00DD39C0" w:rsidRDefault="00B42F08" w:rsidP="00DD39C0">
      <w:pPr>
        <w:autoSpaceDE w:val="0"/>
        <w:autoSpaceDN w:val="0"/>
        <w:adjustRightInd w:val="0"/>
        <w:ind w:firstLine="567"/>
        <w:rPr>
          <w:sz w:val="24"/>
        </w:rPr>
      </w:pPr>
      <w:r>
        <w:rPr>
          <w:sz w:val="24"/>
        </w:rPr>
        <w:t xml:space="preserve">4.7.1.1 </w:t>
      </w:r>
      <w:r w:rsidR="00DD39C0">
        <w:rPr>
          <w:sz w:val="24"/>
        </w:rPr>
        <w:t>Требования к изм</w:t>
      </w:r>
      <w:r w:rsidR="00DD39C0" w:rsidRPr="00DD39C0">
        <w:rPr>
          <w:sz w:val="24"/>
        </w:rPr>
        <w:t>ерению для входных портов постоянного тока</w:t>
      </w:r>
    </w:p>
    <w:p w:rsidR="00DD39C0" w:rsidRPr="00DD39C0" w:rsidRDefault="00DD39C0" w:rsidP="00DD39C0">
      <w:pPr>
        <w:autoSpaceDE w:val="0"/>
        <w:autoSpaceDN w:val="0"/>
        <w:adjustRightInd w:val="0"/>
        <w:ind w:firstLine="567"/>
        <w:rPr>
          <w:sz w:val="24"/>
        </w:rPr>
      </w:pPr>
      <w:r w:rsidRPr="00DD39C0">
        <w:rPr>
          <w:sz w:val="24"/>
        </w:rPr>
        <w:t>Измерения входного постоянного тока на инвертор следует вып</w:t>
      </w:r>
      <w:r>
        <w:rPr>
          <w:sz w:val="24"/>
        </w:rPr>
        <w:t>олнять с использованием измери</w:t>
      </w:r>
      <w:r w:rsidRPr="00DD39C0">
        <w:rPr>
          <w:sz w:val="24"/>
        </w:rPr>
        <w:t xml:space="preserve">теля, который указывает истинную среднеквадратическую сумму </w:t>
      </w:r>
      <w:r>
        <w:rPr>
          <w:sz w:val="24"/>
        </w:rPr>
        <w:t>компонентов постоянного и пере</w:t>
      </w:r>
      <w:r w:rsidRPr="00DD39C0">
        <w:rPr>
          <w:sz w:val="24"/>
        </w:rPr>
        <w:t>менного токов.</w:t>
      </w:r>
    </w:p>
    <w:p w:rsidR="00DD39C0" w:rsidRDefault="00DD39C0" w:rsidP="00DD39C0">
      <w:pPr>
        <w:autoSpaceDE w:val="0"/>
        <w:autoSpaceDN w:val="0"/>
        <w:adjustRightInd w:val="0"/>
        <w:ind w:firstLine="567"/>
        <w:rPr>
          <w:sz w:val="24"/>
        </w:rPr>
      </w:pPr>
    </w:p>
    <w:p w:rsidR="00DD39C0" w:rsidRPr="00B42F08" w:rsidRDefault="00DD39C0" w:rsidP="00DD39C0">
      <w:pPr>
        <w:autoSpaceDE w:val="0"/>
        <w:autoSpaceDN w:val="0"/>
        <w:adjustRightInd w:val="0"/>
        <w:ind w:firstLine="567"/>
        <w:rPr>
          <w:sz w:val="20"/>
          <w:szCs w:val="20"/>
        </w:rPr>
      </w:pPr>
      <w:r w:rsidRPr="00B42F08">
        <w:rPr>
          <w:sz w:val="20"/>
          <w:szCs w:val="20"/>
        </w:rPr>
        <w:t>Примечание – Из-</w:t>
      </w:r>
      <w:proofErr w:type="spellStart"/>
      <w:r w:rsidRPr="00B42F08">
        <w:rPr>
          <w:sz w:val="20"/>
          <w:szCs w:val="20"/>
        </w:rPr>
        <w:t>зa</w:t>
      </w:r>
      <w:proofErr w:type="spellEnd"/>
      <w:r w:rsidRPr="00B42F08">
        <w:rPr>
          <w:sz w:val="20"/>
          <w:szCs w:val="20"/>
        </w:rPr>
        <w:t xml:space="preserve"> переменной составляющей тока, которую инверторы извлекают из своего источника постоянного тока, входной ток следует измерять прибором, который счи</w:t>
      </w:r>
      <w:r w:rsidR="00B42F08" w:rsidRPr="00B42F08">
        <w:rPr>
          <w:sz w:val="20"/>
          <w:szCs w:val="20"/>
        </w:rPr>
        <w:t>тывает истинную среднеквадрати</w:t>
      </w:r>
      <w:r w:rsidRPr="00B42F08">
        <w:rPr>
          <w:sz w:val="20"/>
          <w:szCs w:val="20"/>
        </w:rPr>
        <w:t>ческую сумму п</w:t>
      </w:r>
      <w:r w:rsidR="00B42F08" w:rsidRPr="00B42F08">
        <w:rPr>
          <w:sz w:val="20"/>
          <w:szCs w:val="20"/>
        </w:rPr>
        <w:t>остоянной и переменной составляю</w:t>
      </w:r>
      <w:r w:rsidRPr="00B42F08">
        <w:rPr>
          <w:sz w:val="20"/>
          <w:szCs w:val="20"/>
        </w:rPr>
        <w:t>щих тока, чтобы обеспечить возможность</w:t>
      </w:r>
      <w:r w:rsidR="00B42F08" w:rsidRPr="00B42F08">
        <w:rPr>
          <w:sz w:val="20"/>
          <w:szCs w:val="20"/>
        </w:rPr>
        <w:t xml:space="preserve"> правильного выбора соединителей, плавких предохранителей</w:t>
      </w:r>
      <w:r w:rsidRPr="00B42F08">
        <w:rPr>
          <w:sz w:val="20"/>
          <w:szCs w:val="20"/>
        </w:rPr>
        <w:t xml:space="preserve"> и пр</w:t>
      </w:r>
      <w:r w:rsidR="00B42F08" w:rsidRPr="00B42F08">
        <w:rPr>
          <w:sz w:val="20"/>
          <w:szCs w:val="20"/>
        </w:rPr>
        <w:t>оводников, которые будут подсоед</w:t>
      </w:r>
      <w:r w:rsidRPr="00B42F08">
        <w:rPr>
          <w:sz w:val="20"/>
          <w:szCs w:val="20"/>
        </w:rPr>
        <w:t>иняться к инвертору в установке, чтобы предотвратить перегрев.</w:t>
      </w:r>
    </w:p>
    <w:p w:rsidR="00DD39C0" w:rsidRDefault="00DD39C0" w:rsidP="00DD39C0">
      <w:pPr>
        <w:autoSpaceDE w:val="0"/>
        <w:autoSpaceDN w:val="0"/>
        <w:adjustRightInd w:val="0"/>
        <w:ind w:firstLine="567"/>
        <w:rPr>
          <w:sz w:val="24"/>
        </w:rPr>
      </w:pPr>
    </w:p>
    <w:p w:rsidR="00DD39C0" w:rsidRPr="00DD39C0" w:rsidRDefault="00B42F08" w:rsidP="00DD39C0">
      <w:pPr>
        <w:autoSpaceDE w:val="0"/>
        <w:autoSpaceDN w:val="0"/>
        <w:adjustRightInd w:val="0"/>
        <w:ind w:firstLine="567"/>
        <w:rPr>
          <w:sz w:val="24"/>
        </w:rPr>
      </w:pPr>
      <w:r>
        <w:rPr>
          <w:sz w:val="24"/>
        </w:rPr>
        <w:t>4.7.2 Выходные номинальн</w:t>
      </w:r>
      <w:r w:rsidR="00DD39C0" w:rsidRPr="00DD39C0">
        <w:rPr>
          <w:sz w:val="24"/>
        </w:rPr>
        <w:t>ые параметры</w:t>
      </w:r>
    </w:p>
    <w:p w:rsidR="00DD39C0" w:rsidRDefault="00DD39C0" w:rsidP="00DD39C0">
      <w:pPr>
        <w:autoSpaceDE w:val="0"/>
        <w:autoSpaceDN w:val="0"/>
        <w:adjustRightInd w:val="0"/>
        <w:ind w:firstLine="567"/>
        <w:rPr>
          <w:sz w:val="24"/>
        </w:rPr>
      </w:pPr>
      <w:r w:rsidRPr="00DD39C0">
        <w:rPr>
          <w:sz w:val="24"/>
        </w:rPr>
        <w:t>При работе в заданных условиях испытаний, указанных в 4.2.2</w:t>
      </w:r>
      <w:r w:rsidR="00B42F08">
        <w:rPr>
          <w:sz w:val="24"/>
        </w:rPr>
        <w:t>, каждый выходной порт PCE дол</w:t>
      </w:r>
      <w:r w:rsidRPr="00DD39C0">
        <w:rPr>
          <w:sz w:val="24"/>
        </w:rPr>
        <w:t>жен быть способным обеспечива</w:t>
      </w:r>
      <w:r w:rsidR="00B42F08">
        <w:rPr>
          <w:sz w:val="24"/>
        </w:rPr>
        <w:t>ть свои отмеченные маркировкой н</w:t>
      </w:r>
      <w:r w:rsidRPr="00DD39C0">
        <w:rPr>
          <w:sz w:val="24"/>
        </w:rPr>
        <w:t>оминальные параметры выходной мощности или тока, по необходимости, без испо</w:t>
      </w:r>
      <w:r w:rsidR="00B42F08">
        <w:rPr>
          <w:sz w:val="24"/>
        </w:rPr>
        <w:t>льзования работающих устройств защиты от пере</w:t>
      </w:r>
      <w:r w:rsidRPr="00DD39C0">
        <w:rPr>
          <w:sz w:val="24"/>
        </w:rPr>
        <w:t xml:space="preserve">грузки по току и без останова вследствие работы систем защиты </w:t>
      </w:r>
      <w:r w:rsidR="00B42F08">
        <w:rPr>
          <w:sz w:val="24"/>
        </w:rPr>
        <w:t>от перегрева. Измеренный непреры</w:t>
      </w:r>
      <w:r w:rsidRPr="00DD39C0">
        <w:rPr>
          <w:sz w:val="24"/>
        </w:rPr>
        <w:t>вный выходной ток или мощность, по необходимости, не должны превы</w:t>
      </w:r>
      <w:r w:rsidR="00B42F08">
        <w:rPr>
          <w:sz w:val="24"/>
        </w:rPr>
        <w:t>шать отмеченные выходные н</w:t>
      </w:r>
      <w:r w:rsidRPr="00DD39C0">
        <w:rPr>
          <w:sz w:val="24"/>
        </w:rPr>
        <w:t>оминальные параметры более чем на 10 %.</w:t>
      </w:r>
    </w:p>
    <w:p w:rsidR="009166A3" w:rsidRDefault="009166A3" w:rsidP="00B532C9">
      <w:pPr>
        <w:autoSpaceDE w:val="0"/>
        <w:autoSpaceDN w:val="0"/>
        <w:adjustRightInd w:val="0"/>
        <w:ind w:firstLine="567"/>
        <w:rPr>
          <w:sz w:val="24"/>
        </w:rPr>
      </w:pPr>
    </w:p>
    <w:p w:rsidR="00347F7E" w:rsidRPr="00AD78BC" w:rsidRDefault="00B42F08" w:rsidP="00347F7E">
      <w:pPr>
        <w:pStyle w:val="10"/>
        <w:numPr>
          <w:ilvl w:val="0"/>
          <w:numId w:val="4"/>
        </w:numPr>
        <w:tabs>
          <w:tab w:val="clear" w:pos="1134"/>
          <w:tab w:val="clear" w:pos="1605"/>
          <w:tab w:val="num" w:pos="0"/>
          <w:tab w:val="left" w:pos="851"/>
        </w:tabs>
        <w:spacing w:before="0" w:after="0"/>
        <w:ind w:left="0" w:firstLine="567"/>
        <w:rPr>
          <w:sz w:val="24"/>
          <w:szCs w:val="24"/>
          <w:lang w:val="kk-KZ"/>
        </w:rPr>
      </w:pPr>
      <w:bookmarkStart w:id="24" w:name="_Toc49957189"/>
      <w:r>
        <w:rPr>
          <w:sz w:val="24"/>
          <w:szCs w:val="24"/>
          <w:lang w:val="kk-KZ"/>
        </w:rPr>
        <w:t>Маркировка и документации</w:t>
      </w:r>
      <w:bookmarkEnd w:id="24"/>
    </w:p>
    <w:p w:rsidR="001275EB" w:rsidRDefault="001275EB" w:rsidP="001275EB">
      <w:pPr>
        <w:autoSpaceDE w:val="0"/>
        <w:autoSpaceDN w:val="0"/>
        <w:adjustRightInd w:val="0"/>
        <w:ind w:firstLine="567"/>
        <w:rPr>
          <w:sz w:val="24"/>
        </w:rPr>
      </w:pPr>
    </w:p>
    <w:p w:rsidR="00C337CD" w:rsidRPr="001958BE" w:rsidRDefault="00B42F08" w:rsidP="0097318C">
      <w:pPr>
        <w:pStyle w:val="2"/>
      </w:pPr>
      <w:bookmarkStart w:id="25" w:name="_Toc49957190"/>
      <w:r>
        <w:t>Маркировка</w:t>
      </w:r>
      <w:bookmarkEnd w:id="25"/>
    </w:p>
    <w:p w:rsidR="00C337CD" w:rsidRDefault="00C337CD" w:rsidP="001275EB">
      <w:pPr>
        <w:autoSpaceDE w:val="0"/>
        <w:autoSpaceDN w:val="0"/>
        <w:adjustRightInd w:val="0"/>
        <w:ind w:firstLine="567"/>
        <w:rPr>
          <w:sz w:val="24"/>
        </w:rPr>
      </w:pPr>
    </w:p>
    <w:p w:rsidR="00005D96" w:rsidRDefault="00AD78BC" w:rsidP="001958BE">
      <w:pPr>
        <w:autoSpaceDE w:val="0"/>
        <w:autoSpaceDN w:val="0"/>
        <w:adjustRightInd w:val="0"/>
        <w:ind w:firstLine="567"/>
        <w:rPr>
          <w:sz w:val="24"/>
        </w:rPr>
      </w:pPr>
      <w:r>
        <w:rPr>
          <w:sz w:val="24"/>
        </w:rPr>
        <w:t xml:space="preserve">5.1.1 </w:t>
      </w:r>
      <w:r w:rsidR="00B42F08">
        <w:rPr>
          <w:sz w:val="24"/>
        </w:rPr>
        <w:t>Общие положения</w:t>
      </w:r>
    </w:p>
    <w:p w:rsidR="00B42F08" w:rsidRPr="00B42F08" w:rsidRDefault="00B42F08" w:rsidP="00B42F08">
      <w:pPr>
        <w:pStyle w:val="aff7"/>
        <w:ind w:firstLine="567"/>
        <w:jc w:val="both"/>
        <w:rPr>
          <w:rFonts w:ascii="Times New Roman" w:hAnsi="Times New Roman" w:cs="Times New Roman"/>
        </w:rPr>
      </w:pPr>
      <w:r w:rsidRPr="00B42F08">
        <w:rPr>
          <w:rFonts w:ascii="Times New Roman" w:hAnsi="Times New Roman" w:cs="Times New Roman"/>
        </w:rPr>
        <w:t>Оборудование должно иметь маркировку, указанную в 5.1 и 5.2.</w:t>
      </w:r>
    </w:p>
    <w:p w:rsidR="00B42F08" w:rsidRPr="00B42F08" w:rsidRDefault="00B42F08" w:rsidP="00B42F08">
      <w:pPr>
        <w:pStyle w:val="aff7"/>
        <w:ind w:firstLine="567"/>
        <w:jc w:val="both"/>
        <w:rPr>
          <w:rFonts w:ascii="Times New Roman" w:hAnsi="Times New Roman" w:cs="Times New Roman"/>
        </w:rPr>
      </w:pPr>
      <w:r w:rsidRPr="00B42F08">
        <w:rPr>
          <w:rFonts w:ascii="Times New Roman" w:hAnsi="Times New Roman" w:cs="Times New Roman"/>
        </w:rPr>
        <w:t>За исключением маркировки внутренних частей эти маркировк</w:t>
      </w:r>
      <w:r>
        <w:rPr>
          <w:rFonts w:ascii="Times New Roman" w:hAnsi="Times New Roman" w:cs="Times New Roman"/>
        </w:rPr>
        <w:t>и должны быть видны снаружи по</w:t>
      </w:r>
      <w:r w:rsidRPr="00B42F08">
        <w:rPr>
          <w:rFonts w:ascii="Times New Roman" w:hAnsi="Times New Roman" w:cs="Times New Roman"/>
        </w:rPr>
        <w:t xml:space="preserve">сле установки, или они должны быть видны после снятия крышки или открывания дверцы без помощи инструмента, если крышка или дверца предназначены для снятия или открывания оператором. </w:t>
      </w:r>
      <w:r>
        <w:rPr>
          <w:rFonts w:ascii="Times New Roman" w:hAnsi="Times New Roman" w:cs="Times New Roman"/>
        </w:rPr>
        <w:t>Мар</w:t>
      </w:r>
      <w:r w:rsidRPr="00B42F08">
        <w:rPr>
          <w:rFonts w:ascii="Times New Roman" w:hAnsi="Times New Roman" w:cs="Times New Roman"/>
        </w:rPr>
        <w:t>кировки, применяемые на оборудовании, в целом, не следует наносить на части, которые оператор может снимать без использования инструмента.</w:t>
      </w:r>
    </w:p>
    <w:p w:rsidR="00B42F08" w:rsidRPr="00B42F08" w:rsidRDefault="00B42F08" w:rsidP="00B42F08">
      <w:pPr>
        <w:pStyle w:val="aff7"/>
        <w:ind w:firstLine="567"/>
        <w:jc w:val="both"/>
        <w:rPr>
          <w:rFonts w:ascii="Times New Roman" w:hAnsi="Times New Roman" w:cs="Times New Roman"/>
        </w:rPr>
      </w:pPr>
      <w:r w:rsidRPr="00B42F08">
        <w:rPr>
          <w:rFonts w:ascii="Times New Roman" w:hAnsi="Times New Roman" w:cs="Times New Roman"/>
        </w:rPr>
        <w:t>На оборудовании, предназначенном для установки в стойке или</w:t>
      </w:r>
      <w:r>
        <w:rPr>
          <w:rFonts w:ascii="Times New Roman" w:hAnsi="Times New Roman" w:cs="Times New Roman"/>
        </w:rPr>
        <w:t xml:space="preserve"> на панели, маркировки допуска</w:t>
      </w:r>
      <w:r w:rsidRPr="00B42F08">
        <w:rPr>
          <w:rFonts w:ascii="Times New Roman" w:hAnsi="Times New Roman" w:cs="Times New Roman"/>
        </w:rPr>
        <w:t>ется наносить на поверхн</w:t>
      </w:r>
      <w:r>
        <w:rPr>
          <w:rFonts w:ascii="Times New Roman" w:hAnsi="Times New Roman" w:cs="Times New Roman"/>
        </w:rPr>
        <w:t>ость, которая становится видимой</w:t>
      </w:r>
      <w:r w:rsidRPr="00B42F08">
        <w:rPr>
          <w:rFonts w:ascii="Times New Roman" w:hAnsi="Times New Roman" w:cs="Times New Roman"/>
        </w:rPr>
        <w:t xml:space="preserve"> после снятия оборудования со стойки или панели.</w:t>
      </w:r>
    </w:p>
    <w:p w:rsidR="00B42F08" w:rsidRPr="00B42F08" w:rsidRDefault="00B42F08" w:rsidP="00B42F08">
      <w:pPr>
        <w:pStyle w:val="aff7"/>
        <w:ind w:firstLine="567"/>
        <w:jc w:val="both"/>
        <w:rPr>
          <w:rFonts w:ascii="Times New Roman" w:hAnsi="Times New Roman" w:cs="Times New Roman"/>
        </w:rPr>
      </w:pPr>
      <w:r w:rsidRPr="00B42F08">
        <w:rPr>
          <w:rFonts w:ascii="Times New Roman" w:hAnsi="Times New Roman" w:cs="Times New Roman"/>
        </w:rPr>
        <w:t>Можно использовать графические символы, и они должны соответствовать приложению С или IEC 60417, по необходимости. Разъяснения, касающиеся графиче</w:t>
      </w:r>
      <w:r>
        <w:rPr>
          <w:rFonts w:ascii="Times New Roman" w:hAnsi="Times New Roman" w:cs="Times New Roman"/>
        </w:rPr>
        <w:t>ских символов, должны быть приведены в документации, поставляемой</w:t>
      </w:r>
      <w:r w:rsidRPr="00B42F08">
        <w:rPr>
          <w:rFonts w:ascii="Times New Roman" w:hAnsi="Times New Roman" w:cs="Times New Roman"/>
        </w:rPr>
        <w:t xml:space="preserve"> с PCE.</w:t>
      </w:r>
    </w:p>
    <w:p w:rsidR="00B42F08" w:rsidRPr="00B42F08" w:rsidRDefault="00B42F08" w:rsidP="00B42F08">
      <w:pPr>
        <w:pStyle w:val="aff7"/>
        <w:ind w:firstLine="567"/>
        <w:jc w:val="both"/>
        <w:rPr>
          <w:rFonts w:ascii="Times New Roman" w:hAnsi="Times New Roman" w:cs="Times New Roman"/>
        </w:rPr>
      </w:pPr>
      <w:r w:rsidRPr="00B42F08">
        <w:rPr>
          <w:rFonts w:ascii="Times New Roman" w:hAnsi="Times New Roman" w:cs="Times New Roman"/>
        </w:rPr>
        <w:t>Соответствие проверяют осмотром.</w:t>
      </w:r>
    </w:p>
    <w:p w:rsidR="00B42F08" w:rsidRPr="00B42F08" w:rsidRDefault="00B42F08" w:rsidP="00B42F08">
      <w:pPr>
        <w:pStyle w:val="aff7"/>
        <w:ind w:firstLine="567"/>
        <w:jc w:val="both"/>
        <w:rPr>
          <w:rFonts w:ascii="Times New Roman" w:hAnsi="Times New Roman" w:cs="Times New Roman"/>
        </w:rPr>
      </w:pPr>
      <w:r>
        <w:rPr>
          <w:rFonts w:ascii="Times New Roman" w:hAnsi="Times New Roman" w:cs="Times New Roman"/>
        </w:rPr>
        <w:t xml:space="preserve">5.1.2 </w:t>
      </w:r>
      <w:r w:rsidRPr="00B42F08">
        <w:rPr>
          <w:rFonts w:ascii="Times New Roman" w:hAnsi="Times New Roman" w:cs="Times New Roman"/>
        </w:rPr>
        <w:t>Долговечность маркировки</w:t>
      </w:r>
    </w:p>
    <w:p w:rsidR="001D191B" w:rsidRPr="00B42F08" w:rsidRDefault="00B42F08" w:rsidP="00B42F08">
      <w:pPr>
        <w:pStyle w:val="aff7"/>
        <w:ind w:firstLine="567"/>
        <w:jc w:val="both"/>
        <w:rPr>
          <w:rFonts w:ascii="Times New Roman" w:hAnsi="Times New Roman" w:cs="Times New Roman"/>
        </w:rPr>
      </w:pPr>
      <w:r w:rsidRPr="00B42F08">
        <w:rPr>
          <w:rFonts w:ascii="Times New Roman" w:hAnsi="Times New Roman" w:cs="Times New Roman"/>
        </w:rPr>
        <w:t>Маркировка, которая согласно данному разделу должна распола</w:t>
      </w:r>
      <w:r>
        <w:rPr>
          <w:rFonts w:ascii="Times New Roman" w:hAnsi="Times New Roman" w:cs="Times New Roman"/>
        </w:rPr>
        <w:t>гаться на PCE, должна оставать</w:t>
      </w:r>
      <w:r w:rsidRPr="00B42F08">
        <w:rPr>
          <w:rFonts w:ascii="Times New Roman" w:hAnsi="Times New Roman" w:cs="Times New Roman"/>
        </w:rPr>
        <w:t>ся четкой и разборчивой в условиях нормального применения и бы</w:t>
      </w:r>
      <w:r>
        <w:rPr>
          <w:rFonts w:ascii="Times New Roman" w:hAnsi="Times New Roman" w:cs="Times New Roman"/>
        </w:rPr>
        <w:t>ть устойчивой к воздействию чи</w:t>
      </w:r>
      <w:r w:rsidRPr="00B42F08">
        <w:rPr>
          <w:rFonts w:ascii="Times New Roman" w:hAnsi="Times New Roman" w:cs="Times New Roman"/>
        </w:rPr>
        <w:t>стящих средств, указанных изготовителем.</w:t>
      </w:r>
    </w:p>
    <w:p w:rsidR="00B42F08" w:rsidRPr="00B42F08" w:rsidRDefault="00B42F08" w:rsidP="00B42F08">
      <w:pPr>
        <w:pStyle w:val="aff7"/>
        <w:ind w:firstLine="567"/>
        <w:jc w:val="both"/>
        <w:rPr>
          <w:rFonts w:ascii="Times New Roman" w:hAnsi="Times New Roman" w:cs="Times New Roman"/>
        </w:rPr>
      </w:pPr>
      <w:r w:rsidRPr="00B42F08">
        <w:rPr>
          <w:rFonts w:ascii="Times New Roman" w:hAnsi="Times New Roman" w:cs="Times New Roman"/>
        </w:rPr>
        <w:t>Соответствие проверяют осмотром и следующим испытанием на долговечность маркировки, находящейся с внешней стороны оборудования. Маркировки быс</w:t>
      </w:r>
      <w:r>
        <w:rPr>
          <w:rFonts w:ascii="Times New Roman" w:hAnsi="Times New Roman" w:cs="Times New Roman"/>
        </w:rPr>
        <w:t xml:space="preserve">тро </w:t>
      </w:r>
      <w:r>
        <w:rPr>
          <w:rFonts w:ascii="Times New Roman" w:hAnsi="Times New Roman" w:cs="Times New Roman"/>
        </w:rPr>
        <w:lastRenderedPageBreak/>
        <w:t>протирают вручную без чрез</w:t>
      </w:r>
      <w:r w:rsidRPr="00B42F08">
        <w:rPr>
          <w:rFonts w:ascii="Times New Roman" w:hAnsi="Times New Roman" w:cs="Times New Roman"/>
        </w:rPr>
        <w:t xml:space="preserve">мерного давления в течение 30 с тканью, </w:t>
      </w:r>
      <w:proofErr w:type="gramStart"/>
      <w:r w:rsidRPr="00B42F08">
        <w:rPr>
          <w:rFonts w:ascii="Times New Roman" w:hAnsi="Times New Roman" w:cs="Times New Roman"/>
        </w:rPr>
        <w:t>пропитанной  указанным</w:t>
      </w:r>
      <w:proofErr w:type="gramEnd"/>
      <w:r w:rsidRPr="00B42F08">
        <w:rPr>
          <w:rFonts w:ascii="Times New Roman" w:hAnsi="Times New Roman" w:cs="Times New Roman"/>
        </w:rPr>
        <w:t xml:space="preserve">  чистящим средством  (или, если не указано, изопропиловым спиртом). После такой обработки марк</w:t>
      </w:r>
      <w:r>
        <w:rPr>
          <w:rFonts w:ascii="Times New Roman" w:hAnsi="Times New Roman" w:cs="Times New Roman"/>
        </w:rPr>
        <w:t>ировка должна быть четко разли</w:t>
      </w:r>
      <w:r w:rsidRPr="00B42F08">
        <w:rPr>
          <w:rFonts w:ascii="Times New Roman" w:hAnsi="Times New Roman" w:cs="Times New Roman"/>
        </w:rPr>
        <w:t>чима, а клейкие этикетки не должны отклеи</w:t>
      </w:r>
      <w:r>
        <w:rPr>
          <w:rFonts w:ascii="Times New Roman" w:hAnsi="Times New Roman" w:cs="Times New Roman"/>
        </w:rPr>
        <w:t>в</w:t>
      </w:r>
      <w:r w:rsidRPr="00B42F08">
        <w:rPr>
          <w:rFonts w:ascii="Times New Roman" w:hAnsi="Times New Roman" w:cs="Times New Roman"/>
        </w:rPr>
        <w:t>аться или скручиваться по краям.</w:t>
      </w:r>
    </w:p>
    <w:p w:rsidR="00B42F08" w:rsidRPr="00B42F08" w:rsidRDefault="00B42F08" w:rsidP="00B42F08">
      <w:pPr>
        <w:pStyle w:val="aff7"/>
        <w:ind w:firstLine="567"/>
        <w:jc w:val="both"/>
        <w:rPr>
          <w:rFonts w:ascii="Times New Roman" w:hAnsi="Times New Roman" w:cs="Times New Roman"/>
        </w:rPr>
      </w:pPr>
      <w:r>
        <w:rPr>
          <w:rFonts w:ascii="Times New Roman" w:hAnsi="Times New Roman" w:cs="Times New Roman"/>
        </w:rPr>
        <w:t xml:space="preserve">5.1.3 </w:t>
      </w:r>
      <w:r w:rsidRPr="00B42F08">
        <w:rPr>
          <w:rFonts w:ascii="Times New Roman" w:hAnsi="Times New Roman" w:cs="Times New Roman"/>
        </w:rPr>
        <w:t>Идентификация</w:t>
      </w:r>
    </w:p>
    <w:p w:rsidR="00B42F08" w:rsidRDefault="00B42F08" w:rsidP="00B42F08">
      <w:pPr>
        <w:pStyle w:val="aff7"/>
        <w:ind w:firstLine="567"/>
        <w:jc w:val="both"/>
        <w:rPr>
          <w:rFonts w:ascii="Times New Roman" w:hAnsi="Times New Roman" w:cs="Times New Roman"/>
        </w:rPr>
      </w:pPr>
      <w:r w:rsidRPr="00B42F08">
        <w:rPr>
          <w:rFonts w:ascii="Times New Roman" w:hAnsi="Times New Roman" w:cs="Times New Roman"/>
        </w:rPr>
        <w:t xml:space="preserve">На оборудовании как минимум должна быть постоянная маркировка с указанием: </w:t>
      </w:r>
    </w:p>
    <w:p w:rsidR="00B42F08" w:rsidRPr="00B42F08" w:rsidRDefault="00B42F08" w:rsidP="00B42F08">
      <w:pPr>
        <w:pStyle w:val="aff7"/>
        <w:ind w:firstLine="567"/>
        <w:jc w:val="both"/>
        <w:rPr>
          <w:rFonts w:ascii="Times New Roman" w:hAnsi="Times New Roman" w:cs="Times New Roman"/>
        </w:rPr>
      </w:pPr>
      <w:r w:rsidRPr="00B42F08">
        <w:rPr>
          <w:rFonts w:ascii="Times New Roman" w:hAnsi="Times New Roman" w:cs="Times New Roman"/>
        </w:rPr>
        <w:t>а) наименования или торговой марки изготовителя или поставщика;</w:t>
      </w:r>
    </w:p>
    <w:p w:rsidR="00B42F08" w:rsidRPr="00B42F08" w:rsidRDefault="00B42F08" w:rsidP="00B42F08">
      <w:pPr>
        <w:pStyle w:val="aff7"/>
        <w:ind w:firstLine="567"/>
        <w:jc w:val="both"/>
        <w:rPr>
          <w:rFonts w:ascii="Times New Roman" w:hAnsi="Times New Roman" w:cs="Times New Roman"/>
        </w:rPr>
      </w:pPr>
      <w:r w:rsidRPr="00B42F08">
        <w:rPr>
          <w:rFonts w:ascii="Times New Roman" w:hAnsi="Times New Roman" w:cs="Times New Roman"/>
        </w:rPr>
        <w:t xml:space="preserve">b) номера модели, </w:t>
      </w:r>
      <w:r>
        <w:rPr>
          <w:rFonts w:ascii="Times New Roman" w:hAnsi="Times New Roman" w:cs="Times New Roman"/>
        </w:rPr>
        <w:t xml:space="preserve">наименования или других средств </w:t>
      </w:r>
      <w:r w:rsidRPr="00B42F08">
        <w:rPr>
          <w:rFonts w:ascii="Times New Roman" w:hAnsi="Times New Roman" w:cs="Times New Roman"/>
        </w:rPr>
        <w:t>для идентификации оборудования;</w:t>
      </w:r>
    </w:p>
    <w:p w:rsidR="00B42F08" w:rsidRPr="00B42F08" w:rsidRDefault="00B42F08" w:rsidP="00B42F08">
      <w:pPr>
        <w:pStyle w:val="aff7"/>
        <w:ind w:firstLine="567"/>
        <w:jc w:val="both"/>
        <w:rPr>
          <w:rFonts w:ascii="Times New Roman" w:hAnsi="Times New Roman" w:cs="Times New Roman"/>
        </w:rPr>
      </w:pPr>
      <w:r w:rsidRPr="00B42F08">
        <w:rPr>
          <w:rFonts w:ascii="Times New Roman" w:hAnsi="Times New Roman" w:cs="Times New Roman"/>
        </w:rPr>
        <w:t xml:space="preserve">с) серийного номера, </w:t>
      </w:r>
      <w:r>
        <w:rPr>
          <w:rFonts w:ascii="Times New Roman" w:hAnsi="Times New Roman" w:cs="Times New Roman"/>
        </w:rPr>
        <w:t>кода или другой маркировки, обес</w:t>
      </w:r>
      <w:r w:rsidRPr="00B42F08">
        <w:rPr>
          <w:rFonts w:ascii="Times New Roman" w:hAnsi="Times New Roman" w:cs="Times New Roman"/>
        </w:rPr>
        <w:t>печивающей идентификацию</w:t>
      </w:r>
      <w:r>
        <w:rPr>
          <w:rFonts w:ascii="Times New Roman" w:hAnsi="Times New Roman" w:cs="Times New Roman"/>
        </w:rPr>
        <w:t xml:space="preserve"> места изго</w:t>
      </w:r>
      <w:r w:rsidRPr="00B42F08">
        <w:rPr>
          <w:rFonts w:ascii="Times New Roman" w:hAnsi="Times New Roman" w:cs="Times New Roman"/>
        </w:rPr>
        <w:t>товления и производственной партии или даты в течение трехмесячного срока.</w:t>
      </w:r>
    </w:p>
    <w:p w:rsidR="00B42F08" w:rsidRPr="00B42F08" w:rsidRDefault="00B42F08" w:rsidP="00B42F08">
      <w:pPr>
        <w:pStyle w:val="aff7"/>
        <w:ind w:firstLine="567"/>
        <w:jc w:val="both"/>
        <w:rPr>
          <w:rFonts w:ascii="Times New Roman" w:hAnsi="Times New Roman" w:cs="Times New Roman"/>
        </w:rPr>
      </w:pPr>
      <w:r>
        <w:rPr>
          <w:rFonts w:ascii="Times New Roman" w:hAnsi="Times New Roman" w:cs="Times New Roman"/>
        </w:rPr>
        <w:t>Соответс</w:t>
      </w:r>
      <w:r w:rsidRPr="00B42F08">
        <w:rPr>
          <w:rFonts w:ascii="Times New Roman" w:hAnsi="Times New Roman" w:cs="Times New Roman"/>
        </w:rPr>
        <w:t>твие проверяют осмотром.</w:t>
      </w:r>
    </w:p>
    <w:p w:rsidR="00B42F08" w:rsidRPr="00B42F08" w:rsidRDefault="00B42F08" w:rsidP="00B42F08">
      <w:pPr>
        <w:pStyle w:val="aff7"/>
        <w:ind w:firstLine="567"/>
        <w:jc w:val="both"/>
        <w:rPr>
          <w:rFonts w:ascii="Times New Roman" w:hAnsi="Times New Roman" w:cs="Times New Roman"/>
        </w:rPr>
      </w:pPr>
      <w:r>
        <w:rPr>
          <w:rFonts w:ascii="Times New Roman" w:hAnsi="Times New Roman" w:cs="Times New Roman"/>
        </w:rPr>
        <w:t xml:space="preserve">5.1.4 </w:t>
      </w:r>
      <w:r w:rsidRPr="00B42F08">
        <w:rPr>
          <w:rFonts w:ascii="Times New Roman" w:hAnsi="Times New Roman" w:cs="Times New Roman"/>
        </w:rPr>
        <w:t>Номинальные параметры оборудования</w:t>
      </w:r>
    </w:p>
    <w:p w:rsidR="00B42F08" w:rsidRPr="00B42F08" w:rsidRDefault="00B42F08" w:rsidP="00B42F08">
      <w:pPr>
        <w:pStyle w:val="aff7"/>
        <w:ind w:firstLine="567"/>
        <w:jc w:val="both"/>
        <w:rPr>
          <w:rFonts w:ascii="Times New Roman" w:hAnsi="Times New Roman" w:cs="Times New Roman"/>
        </w:rPr>
      </w:pPr>
      <w:r w:rsidRPr="00B42F08">
        <w:rPr>
          <w:rFonts w:ascii="Times New Roman" w:hAnsi="Times New Roman" w:cs="Times New Roman"/>
        </w:rPr>
        <w:t>Если иное не указано в другой части IEC 62109, на оборудовании, по необходимости, должны быть отмечены следующие номинальные параметры:</w:t>
      </w:r>
    </w:p>
    <w:p w:rsidR="00B42F08" w:rsidRPr="00B42F08" w:rsidRDefault="00B42F08" w:rsidP="001F5685">
      <w:pPr>
        <w:pStyle w:val="af0"/>
        <w:numPr>
          <w:ilvl w:val="0"/>
          <w:numId w:val="8"/>
        </w:numPr>
        <w:tabs>
          <w:tab w:val="left" w:pos="851"/>
        </w:tabs>
        <w:autoSpaceDE w:val="0"/>
        <w:autoSpaceDN w:val="0"/>
        <w:adjustRightInd w:val="0"/>
        <w:spacing w:after="0" w:line="240" w:lineRule="auto"/>
        <w:ind w:left="0" w:firstLine="567"/>
        <w:jc w:val="both"/>
        <w:rPr>
          <w:rFonts w:ascii="Times New Roman" w:hAnsi="Times New Roman"/>
          <w:sz w:val="24"/>
        </w:rPr>
      </w:pPr>
      <w:r w:rsidRPr="00B42F08">
        <w:rPr>
          <w:rFonts w:ascii="Times New Roman" w:hAnsi="Times New Roman"/>
          <w:sz w:val="24"/>
        </w:rPr>
        <w:t>входное напряжение, тип напряжения (переменный ток или постоянный ток), частота и максимальный непрерывный ток для каждого входа;</w:t>
      </w:r>
    </w:p>
    <w:p w:rsidR="00B42F08" w:rsidRPr="00B42F08" w:rsidRDefault="00B42F08" w:rsidP="001F5685">
      <w:pPr>
        <w:pStyle w:val="af0"/>
        <w:numPr>
          <w:ilvl w:val="0"/>
          <w:numId w:val="8"/>
        </w:numPr>
        <w:tabs>
          <w:tab w:val="left" w:pos="851"/>
        </w:tabs>
        <w:autoSpaceDE w:val="0"/>
        <w:autoSpaceDN w:val="0"/>
        <w:adjustRightInd w:val="0"/>
        <w:spacing w:after="0" w:line="240" w:lineRule="auto"/>
        <w:ind w:left="0" w:firstLine="567"/>
        <w:jc w:val="both"/>
        <w:rPr>
          <w:rFonts w:ascii="Times New Roman" w:hAnsi="Times New Roman"/>
          <w:sz w:val="24"/>
        </w:rPr>
      </w:pPr>
      <w:r w:rsidRPr="00B42F08">
        <w:rPr>
          <w:rFonts w:ascii="Times New Roman" w:hAnsi="Times New Roman"/>
          <w:sz w:val="24"/>
        </w:rPr>
        <w:t>выходное напряжение, тип напряжения (переменный ток или постоянный ток), частота, максимальный непрерывный ток для каждого выхода, а для выхода переменного тока – мощность или коэффициент мощности;</w:t>
      </w:r>
    </w:p>
    <w:p w:rsidR="00B42F08" w:rsidRDefault="00B42F08" w:rsidP="001F5685">
      <w:pPr>
        <w:pStyle w:val="af0"/>
        <w:numPr>
          <w:ilvl w:val="0"/>
          <w:numId w:val="8"/>
        </w:numPr>
        <w:tabs>
          <w:tab w:val="left" w:pos="851"/>
        </w:tabs>
        <w:autoSpaceDE w:val="0"/>
        <w:autoSpaceDN w:val="0"/>
        <w:adjustRightInd w:val="0"/>
        <w:spacing w:after="0" w:line="240" w:lineRule="auto"/>
        <w:ind w:left="0" w:firstLine="567"/>
        <w:jc w:val="both"/>
        <w:rPr>
          <w:rFonts w:ascii="Times New Roman" w:hAnsi="Times New Roman"/>
          <w:sz w:val="24"/>
        </w:rPr>
      </w:pPr>
      <w:r w:rsidRPr="00B42F08">
        <w:rPr>
          <w:rFonts w:ascii="Times New Roman" w:hAnsi="Times New Roman"/>
          <w:sz w:val="24"/>
        </w:rPr>
        <w:t xml:space="preserve">номинальный параметр защиты от проникновения (код IP), как указано ниже в 6.3. </w:t>
      </w:r>
    </w:p>
    <w:p w:rsidR="00B42F08" w:rsidRPr="00B42F08" w:rsidRDefault="00B42F08" w:rsidP="00B42F08">
      <w:pPr>
        <w:pStyle w:val="af0"/>
        <w:tabs>
          <w:tab w:val="left" w:pos="851"/>
        </w:tabs>
        <w:autoSpaceDE w:val="0"/>
        <w:autoSpaceDN w:val="0"/>
        <w:adjustRightInd w:val="0"/>
        <w:spacing w:after="0" w:line="240" w:lineRule="auto"/>
        <w:ind w:left="567"/>
        <w:jc w:val="both"/>
        <w:rPr>
          <w:rFonts w:ascii="Times New Roman" w:hAnsi="Times New Roman"/>
          <w:sz w:val="24"/>
        </w:rPr>
      </w:pPr>
      <w:r w:rsidRPr="00B42F08">
        <w:rPr>
          <w:rFonts w:ascii="Times New Roman" w:hAnsi="Times New Roman"/>
          <w:sz w:val="24"/>
        </w:rPr>
        <w:t>Соответствие проверяют осмотром.</w:t>
      </w:r>
    </w:p>
    <w:p w:rsidR="00B42F08" w:rsidRPr="00B42F08" w:rsidRDefault="00B42F08" w:rsidP="00B42F08">
      <w:pPr>
        <w:pStyle w:val="aff7"/>
        <w:ind w:firstLine="567"/>
        <w:jc w:val="both"/>
        <w:rPr>
          <w:rFonts w:ascii="Times New Roman" w:hAnsi="Times New Roman" w:cs="Times New Roman"/>
        </w:rPr>
      </w:pPr>
      <w:r>
        <w:rPr>
          <w:rFonts w:ascii="Times New Roman" w:hAnsi="Times New Roman" w:cs="Times New Roman"/>
        </w:rPr>
        <w:t xml:space="preserve">5.1.5 </w:t>
      </w:r>
      <w:r w:rsidRPr="00B42F08">
        <w:rPr>
          <w:rFonts w:ascii="Times New Roman" w:hAnsi="Times New Roman" w:cs="Times New Roman"/>
        </w:rPr>
        <w:t>Идентификация плавкого предохранителя</w:t>
      </w:r>
    </w:p>
    <w:p w:rsidR="00B42F08" w:rsidRPr="00B42F08" w:rsidRDefault="00B42F08" w:rsidP="00B42F08">
      <w:pPr>
        <w:pStyle w:val="aff7"/>
        <w:ind w:firstLine="567"/>
        <w:jc w:val="both"/>
        <w:rPr>
          <w:rFonts w:ascii="Times New Roman" w:hAnsi="Times New Roman" w:cs="Times New Roman"/>
        </w:rPr>
      </w:pPr>
      <w:r w:rsidRPr="00B42F08">
        <w:rPr>
          <w:rFonts w:ascii="Times New Roman" w:hAnsi="Times New Roman" w:cs="Times New Roman"/>
        </w:rPr>
        <w:t>Маркировка должна располагаться рядом с каждым плавким предохранителем или патроном плавкого предохранителя, либо на патроне плавкого предохранителя, либо в любом другом месте, при условии, что  совершенно  ясно,  к  какому  плавкому  предохранителю  относится  маркировка;  на маркировке должен быть указан номинальный ток плавкого предохранителя и, если могут быть установлены плавкие предохранители с различными номинальны</w:t>
      </w:r>
      <w:r>
        <w:rPr>
          <w:rFonts w:ascii="Times New Roman" w:hAnsi="Times New Roman" w:cs="Times New Roman"/>
        </w:rPr>
        <w:t>ми значениями напряжения, номи</w:t>
      </w:r>
      <w:r w:rsidRPr="00B42F08">
        <w:rPr>
          <w:rFonts w:ascii="Times New Roman" w:hAnsi="Times New Roman" w:cs="Times New Roman"/>
        </w:rPr>
        <w:t>нальное напряжение плавкого предохранителя.</w:t>
      </w:r>
    </w:p>
    <w:p w:rsidR="00B42F08" w:rsidRPr="00B42F08" w:rsidRDefault="00B42F08" w:rsidP="00B42F08">
      <w:pPr>
        <w:pStyle w:val="aff7"/>
        <w:ind w:firstLine="567"/>
        <w:jc w:val="both"/>
        <w:rPr>
          <w:rFonts w:ascii="Times New Roman" w:hAnsi="Times New Roman" w:cs="Times New Roman"/>
        </w:rPr>
      </w:pPr>
      <w:r w:rsidRPr="00B42F08">
        <w:rPr>
          <w:rFonts w:ascii="Times New Roman" w:hAnsi="Times New Roman" w:cs="Times New Roman"/>
        </w:rPr>
        <w:t>Если необходимо использовать плавкие предохранители со специальными характеристиками плавления, такими как задержка на срабатывание или отключающая способность, то также должен быть указан тип.</w:t>
      </w:r>
    </w:p>
    <w:p w:rsidR="00B42F08" w:rsidRPr="00B42F08" w:rsidRDefault="00B42F08" w:rsidP="00B42F08">
      <w:pPr>
        <w:pStyle w:val="aff7"/>
        <w:ind w:firstLine="567"/>
        <w:jc w:val="both"/>
        <w:rPr>
          <w:rFonts w:ascii="Times New Roman" w:hAnsi="Times New Roman" w:cs="Times New Roman"/>
        </w:rPr>
      </w:pPr>
      <w:r w:rsidRPr="00B42F08">
        <w:rPr>
          <w:rFonts w:ascii="Times New Roman" w:hAnsi="Times New Roman" w:cs="Times New Roman"/>
        </w:rPr>
        <w:t xml:space="preserve">Для плавких предохранителей, не расположенных в областях, </w:t>
      </w:r>
      <w:r>
        <w:rPr>
          <w:rFonts w:ascii="Times New Roman" w:hAnsi="Times New Roman" w:cs="Times New Roman"/>
        </w:rPr>
        <w:t>доступных оператору, и для впа</w:t>
      </w:r>
      <w:r w:rsidRPr="00B42F08">
        <w:rPr>
          <w:rFonts w:ascii="Times New Roman" w:hAnsi="Times New Roman" w:cs="Times New Roman"/>
        </w:rPr>
        <w:t>янных плавких предохранителей, распол</w:t>
      </w:r>
      <w:r>
        <w:rPr>
          <w:rFonts w:ascii="Times New Roman" w:hAnsi="Times New Roman" w:cs="Times New Roman"/>
        </w:rPr>
        <w:t>оженных в областях, доступных оп</w:t>
      </w:r>
      <w:r w:rsidRPr="00B42F08">
        <w:rPr>
          <w:rFonts w:ascii="Times New Roman" w:hAnsi="Times New Roman" w:cs="Times New Roman"/>
        </w:rPr>
        <w:t>ератору</w:t>
      </w:r>
      <w:r>
        <w:rPr>
          <w:rFonts w:ascii="Times New Roman" w:hAnsi="Times New Roman" w:cs="Times New Roman"/>
        </w:rPr>
        <w:t>, допускается указы</w:t>
      </w:r>
      <w:r w:rsidRPr="00B42F08">
        <w:rPr>
          <w:rFonts w:ascii="Times New Roman" w:hAnsi="Times New Roman" w:cs="Times New Roman"/>
        </w:rPr>
        <w:t>вать однозначную перекрестну</w:t>
      </w:r>
      <w:r>
        <w:rPr>
          <w:rFonts w:ascii="Times New Roman" w:hAnsi="Times New Roman" w:cs="Times New Roman"/>
        </w:rPr>
        <w:t>ю ссылку (например, F1, F2 и т.</w:t>
      </w:r>
      <w:r w:rsidRPr="00B42F08">
        <w:rPr>
          <w:rFonts w:ascii="Times New Roman" w:hAnsi="Times New Roman" w:cs="Times New Roman"/>
        </w:rPr>
        <w:t>д.) на инструкции по обслуживанию, которые должны содержать соответствующую информацию.</w:t>
      </w:r>
    </w:p>
    <w:p w:rsidR="00B42F08" w:rsidRPr="00B42F08" w:rsidRDefault="00B42F08" w:rsidP="00B42F08">
      <w:pPr>
        <w:pStyle w:val="aff7"/>
        <w:ind w:firstLine="567"/>
        <w:jc w:val="both"/>
        <w:rPr>
          <w:rFonts w:ascii="Times New Roman" w:hAnsi="Times New Roman" w:cs="Times New Roman"/>
        </w:rPr>
      </w:pPr>
      <w:r w:rsidRPr="00B42F08">
        <w:rPr>
          <w:rFonts w:ascii="Times New Roman" w:hAnsi="Times New Roman" w:cs="Times New Roman"/>
        </w:rPr>
        <w:t>Соответствие проверяют осмотром.</w:t>
      </w:r>
    </w:p>
    <w:p w:rsidR="00B42F08" w:rsidRPr="00B42F08" w:rsidRDefault="00B42F08" w:rsidP="00B42F08">
      <w:pPr>
        <w:pStyle w:val="aff7"/>
        <w:ind w:firstLine="567"/>
        <w:jc w:val="both"/>
        <w:rPr>
          <w:rFonts w:ascii="Times New Roman" w:hAnsi="Times New Roman" w:cs="Times New Roman"/>
        </w:rPr>
      </w:pPr>
      <w:r>
        <w:rPr>
          <w:rFonts w:ascii="Times New Roman" w:hAnsi="Times New Roman" w:cs="Times New Roman"/>
        </w:rPr>
        <w:t xml:space="preserve">5.1.6 </w:t>
      </w:r>
      <w:r w:rsidRPr="00B42F08">
        <w:rPr>
          <w:rFonts w:ascii="Times New Roman" w:hAnsi="Times New Roman" w:cs="Times New Roman"/>
        </w:rPr>
        <w:t>Выводы, соединения и органы управления</w:t>
      </w:r>
    </w:p>
    <w:p w:rsidR="00B42F08" w:rsidRDefault="00B42F08" w:rsidP="00B42F08">
      <w:pPr>
        <w:pStyle w:val="aff7"/>
        <w:ind w:firstLine="567"/>
        <w:jc w:val="both"/>
        <w:rPr>
          <w:rFonts w:ascii="Times New Roman" w:hAnsi="Times New Roman" w:cs="Times New Roman"/>
        </w:rPr>
      </w:pPr>
      <w:r w:rsidRPr="00B42F08">
        <w:rPr>
          <w:rFonts w:ascii="Times New Roman" w:hAnsi="Times New Roman" w:cs="Times New Roman"/>
        </w:rPr>
        <w:t>Если это необходимо для обеспечения безопасности, то следует указывать назначени</w:t>
      </w:r>
      <w:r w:rsidR="00936827">
        <w:rPr>
          <w:rFonts w:ascii="Times New Roman" w:hAnsi="Times New Roman" w:cs="Times New Roman"/>
        </w:rPr>
        <w:t>е</w:t>
      </w:r>
      <w:r w:rsidRPr="00B42F08">
        <w:rPr>
          <w:rFonts w:ascii="Times New Roman" w:hAnsi="Times New Roman" w:cs="Times New Roman"/>
        </w:rPr>
        <w:t xml:space="preserve"> выводов, соединителей, органов управлен</w:t>
      </w:r>
      <w:r w:rsidR="00936827">
        <w:rPr>
          <w:rFonts w:ascii="Times New Roman" w:hAnsi="Times New Roman" w:cs="Times New Roman"/>
        </w:rPr>
        <w:t>ия и индикаторов, а также их раз</w:t>
      </w:r>
      <w:r w:rsidRPr="00B42F08">
        <w:rPr>
          <w:rFonts w:ascii="Times New Roman" w:hAnsi="Times New Roman" w:cs="Times New Roman"/>
        </w:rPr>
        <w:t xml:space="preserve">личные положения, включая любые соединения для </w:t>
      </w:r>
      <w:proofErr w:type="gramStart"/>
      <w:r w:rsidRPr="00B42F08">
        <w:rPr>
          <w:rFonts w:ascii="Times New Roman" w:hAnsi="Times New Roman" w:cs="Times New Roman"/>
        </w:rPr>
        <w:t>охлаждающих  жидкостей</w:t>
      </w:r>
      <w:proofErr w:type="gramEnd"/>
      <w:r w:rsidRPr="00B42F08">
        <w:rPr>
          <w:rFonts w:ascii="Times New Roman" w:hAnsi="Times New Roman" w:cs="Times New Roman"/>
        </w:rPr>
        <w:t xml:space="preserve">,  такие как водосливное  соединение.  Можно </w:t>
      </w:r>
      <w:r>
        <w:rPr>
          <w:rFonts w:ascii="Times New Roman" w:hAnsi="Times New Roman" w:cs="Times New Roman"/>
        </w:rPr>
        <w:t>использ</w:t>
      </w:r>
      <w:r w:rsidRPr="00B42F08">
        <w:rPr>
          <w:rFonts w:ascii="Times New Roman" w:hAnsi="Times New Roman" w:cs="Times New Roman"/>
        </w:rPr>
        <w:t>овать</w:t>
      </w:r>
      <w:r w:rsidR="00936827">
        <w:rPr>
          <w:rFonts w:ascii="Times New Roman" w:hAnsi="Times New Roman" w:cs="Times New Roman"/>
        </w:rPr>
        <w:t xml:space="preserve"> </w:t>
      </w:r>
      <w:proofErr w:type="gramStart"/>
      <w:r w:rsidRPr="00B42F08">
        <w:rPr>
          <w:rFonts w:ascii="Times New Roman" w:hAnsi="Times New Roman" w:cs="Times New Roman"/>
        </w:rPr>
        <w:t>символы,  указанные</w:t>
      </w:r>
      <w:proofErr w:type="gramEnd"/>
      <w:r w:rsidRPr="00B42F08">
        <w:rPr>
          <w:rFonts w:ascii="Times New Roman" w:hAnsi="Times New Roman" w:cs="Times New Roman"/>
        </w:rPr>
        <w:t xml:space="preserve">  в </w:t>
      </w:r>
      <w:r w:rsidR="00936827">
        <w:rPr>
          <w:rFonts w:ascii="Times New Roman" w:hAnsi="Times New Roman" w:cs="Times New Roman"/>
        </w:rPr>
        <w:t xml:space="preserve">                    </w:t>
      </w:r>
      <w:r w:rsidRPr="00B42F08">
        <w:rPr>
          <w:rFonts w:ascii="Times New Roman" w:hAnsi="Times New Roman" w:cs="Times New Roman"/>
        </w:rPr>
        <w:t>приложении С, а  там, где недостаточно  пространства,  можно   использовать</w:t>
      </w:r>
      <w:r w:rsidR="00936827">
        <w:rPr>
          <w:rFonts w:ascii="Times New Roman" w:hAnsi="Times New Roman" w:cs="Times New Roman"/>
        </w:rPr>
        <w:t xml:space="preserve"> </w:t>
      </w:r>
      <w:r w:rsidRPr="00B42F08">
        <w:rPr>
          <w:rFonts w:ascii="Times New Roman" w:hAnsi="Times New Roman" w:cs="Times New Roman"/>
        </w:rPr>
        <w:t>символ 9 из приложения С.</w:t>
      </w:r>
    </w:p>
    <w:p w:rsidR="00936827" w:rsidRPr="00B42F08" w:rsidRDefault="00936827" w:rsidP="00B42F08">
      <w:pPr>
        <w:pStyle w:val="aff7"/>
        <w:ind w:firstLine="567"/>
        <w:jc w:val="both"/>
        <w:rPr>
          <w:rFonts w:ascii="Times New Roman" w:hAnsi="Times New Roman" w:cs="Times New Roman"/>
        </w:rPr>
      </w:pPr>
    </w:p>
    <w:p w:rsidR="00B42F08" w:rsidRPr="00936827" w:rsidRDefault="00936827" w:rsidP="00B42F08">
      <w:pPr>
        <w:pStyle w:val="aff7"/>
        <w:ind w:firstLine="567"/>
        <w:jc w:val="both"/>
        <w:rPr>
          <w:rFonts w:ascii="Times New Roman" w:hAnsi="Times New Roman" w:cs="Times New Roman"/>
          <w:sz w:val="20"/>
          <w:szCs w:val="20"/>
        </w:rPr>
      </w:pPr>
      <w:r w:rsidRPr="00936827">
        <w:rPr>
          <w:rFonts w:ascii="Times New Roman" w:hAnsi="Times New Roman" w:cs="Times New Roman"/>
          <w:sz w:val="20"/>
          <w:szCs w:val="20"/>
        </w:rPr>
        <w:t>Примечание –</w:t>
      </w:r>
      <w:r w:rsidRPr="00936827">
        <w:rPr>
          <w:sz w:val="20"/>
          <w:szCs w:val="20"/>
        </w:rPr>
        <w:t xml:space="preserve"> </w:t>
      </w:r>
      <w:r w:rsidR="00B42F08" w:rsidRPr="00936827">
        <w:rPr>
          <w:rFonts w:ascii="Times New Roman" w:hAnsi="Times New Roman" w:cs="Times New Roman"/>
          <w:sz w:val="20"/>
          <w:szCs w:val="20"/>
        </w:rPr>
        <w:t xml:space="preserve">Нет необходимости отмечать маркировкой отдельные контакты </w:t>
      </w:r>
      <w:proofErr w:type="spellStart"/>
      <w:r w:rsidR="00B42F08" w:rsidRPr="00936827">
        <w:rPr>
          <w:rFonts w:ascii="Times New Roman" w:hAnsi="Times New Roman" w:cs="Times New Roman"/>
          <w:sz w:val="20"/>
          <w:szCs w:val="20"/>
        </w:rPr>
        <w:t>многоконтактных</w:t>
      </w:r>
      <w:proofErr w:type="spellEnd"/>
      <w:r w:rsidR="00B42F08" w:rsidRPr="00936827">
        <w:rPr>
          <w:rFonts w:ascii="Times New Roman" w:hAnsi="Times New Roman" w:cs="Times New Roman"/>
          <w:sz w:val="20"/>
          <w:szCs w:val="20"/>
        </w:rPr>
        <w:t xml:space="preserve"> </w:t>
      </w:r>
      <w:r w:rsidRPr="00936827">
        <w:rPr>
          <w:rFonts w:ascii="Times New Roman" w:hAnsi="Times New Roman" w:cs="Times New Roman"/>
          <w:sz w:val="20"/>
          <w:szCs w:val="20"/>
        </w:rPr>
        <w:t>сиг</w:t>
      </w:r>
      <w:r w:rsidR="00B42F08" w:rsidRPr="00936827">
        <w:rPr>
          <w:rFonts w:ascii="Times New Roman" w:hAnsi="Times New Roman" w:cs="Times New Roman"/>
          <w:sz w:val="20"/>
          <w:szCs w:val="20"/>
        </w:rPr>
        <w:t>нальных соедините</w:t>
      </w:r>
      <w:r w:rsidRPr="00936827">
        <w:rPr>
          <w:rFonts w:ascii="Times New Roman" w:hAnsi="Times New Roman" w:cs="Times New Roman"/>
          <w:sz w:val="20"/>
          <w:szCs w:val="20"/>
        </w:rPr>
        <w:t>лем, соединителей управления и к</w:t>
      </w:r>
      <w:r w:rsidR="00B42F08" w:rsidRPr="00936827">
        <w:rPr>
          <w:rFonts w:ascii="Times New Roman" w:hAnsi="Times New Roman" w:cs="Times New Roman"/>
          <w:sz w:val="20"/>
          <w:szCs w:val="20"/>
        </w:rPr>
        <w:t>оммуникационных соединителем.</w:t>
      </w:r>
    </w:p>
    <w:p w:rsidR="00936827" w:rsidRDefault="00936827" w:rsidP="00B42F08">
      <w:pPr>
        <w:pStyle w:val="aff7"/>
        <w:ind w:firstLine="567"/>
        <w:jc w:val="both"/>
        <w:rPr>
          <w:rFonts w:ascii="Times New Roman" w:hAnsi="Times New Roman" w:cs="Times New Roman"/>
        </w:rPr>
      </w:pPr>
    </w:p>
    <w:p w:rsidR="00B42F08" w:rsidRPr="00B42F08" w:rsidRDefault="00B42F08" w:rsidP="00B42F08">
      <w:pPr>
        <w:pStyle w:val="aff7"/>
        <w:ind w:firstLine="567"/>
        <w:jc w:val="both"/>
        <w:rPr>
          <w:rFonts w:ascii="Times New Roman" w:hAnsi="Times New Roman" w:cs="Times New Roman"/>
        </w:rPr>
      </w:pPr>
      <w:r w:rsidRPr="00B42F08">
        <w:rPr>
          <w:rFonts w:ascii="Times New Roman" w:hAnsi="Times New Roman" w:cs="Times New Roman"/>
        </w:rPr>
        <w:lastRenderedPageBreak/>
        <w:t xml:space="preserve">Кнопки и органы управления устройством срочного останова, а </w:t>
      </w:r>
      <w:r w:rsidR="00936827">
        <w:rPr>
          <w:rFonts w:ascii="Times New Roman" w:hAnsi="Times New Roman" w:cs="Times New Roman"/>
        </w:rPr>
        <w:t>также сигнальные лампы, исполь</w:t>
      </w:r>
      <w:r w:rsidRPr="00B42F08">
        <w:rPr>
          <w:rFonts w:ascii="Times New Roman" w:hAnsi="Times New Roman" w:cs="Times New Roman"/>
        </w:rPr>
        <w:t xml:space="preserve">зуемые только для обозначения предупреждения об опасности или необходимости выполнения </w:t>
      </w:r>
      <w:r w:rsidR="00936827">
        <w:rPr>
          <w:rFonts w:ascii="Times New Roman" w:hAnsi="Times New Roman" w:cs="Times New Roman"/>
        </w:rPr>
        <w:t>сроч</w:t>
      </w:r>
      <w:r w:rsidRPr="00B42F08">
        <w:rPr>
          <w:rFonts w:ascii="Times New Roman" w:hAnsi="Times New Roman" w:cs="Times New Roman"/>
        </w:rPr>
        <w:t>ных действий, следует окрашивать в красный цвет.</w:t>
      </w:r>
    </w:p>
    <w:p w:rsidR="00B42F08" w:rsidRPr="00B42F08" w:rsidRDefault="00B42F08" w:rsidP="00B42F08">
      <w:pPr>
        <w:pStyle w:val="aff7"/>
        <w:ind w:firstLine="567"/>
        <w:jc w:val="both"/>
        <w:rPr>
          <w:rFonts w:ascii="Times New Roman" w:hAnsi="Times New Roman" w:cs="Times New Roman"/>
        </w:rPr>
      </w:pPr>
      <w:r w:rsidRPr="00B42F08">
        <w:rPr>
          <w:rFonts w:ascii="Times New Roman" w:hAnsi="Times New Roman" w:cs="Times New Roman"/>
        </w:rPr>
        <w:t xml:space="preserve">Блок с несколькими напряжениями следует отмечать маркировкой с указанием конкретного </w:t>
      </w:r>
      <w:proofErr w:type="gramStart"/>
      <w:r w:rsidRPr="00B42F08">
        <w:rPr>
          <w:rFonts w:ascii="Times New Roman" w:hAnsi="Times New Roman" w:cs="Times New Roman"/>
        </w:rPr>
        <w:t>напряжения,  которое</w:t>
      </w:r>
      <w:proofErr w:type="gramEnd"/>
      <w:r w:rsidRPr="00B42F08">
        <w:rPr>
          <w:rFonts w:ascii="Times New Roman" w:hAnsi="Times New Roman" w:cs="Times New Roman"/>
        </w:rPr>
        <w:t xml:space="preserve">  установлено  при  отправке  с  завода.  </w:t>
      </w:r>
      <w:proofErr w:type="gramStart"/>
      <w:r w:rsidR="00936827">
        <w:rPr>
          <w:rFonts w:ascii="Times New Roman" w:hAnsi="Times New Roman" w:cs="Times New Roman"/>
        </w:rPr>
        <w:t>Д</w:t>
      </w:r>
      <w:r w:rsidRPr="00B42F08">
        <w:rPr>
          <w:rFonts w:ascii="Times New Roman" w:hAnsi="Times New Roman" w:cs="Times New Roman"/>
        </w:rPr>
        <w:t>опускается  использовать</w:t>
      </w:r>
      <w:proofErr w:type="gramEnd"/>
      <w:r w:rsidRPr="00B42F08">
        <w:rPr>
          <w:rFonts w:ascii="Times New Roman" w:hAnsi="Times New Roman" w:cs="Times New Roman"/>
        </w:rPr>
        <w:t xml:space="preserve">  маркировку и в виде бумажного ярлыка или ярлыка из любого другого недолговременного материала.</w:t>
      </w:r>
    </w:p>
    <w:p w:rsidR="00B42F08" w:rsidRPr="00B42F08" w:rsidRDefault="00B42F08" w:rsidP="00B42F08">
      <w:pPr>
        <w:pStyle w:val="aff7"/>
        <w:ind w:firstLine="567"/>
        <w:jc w:val="both"/>
        <w:rPr>
          <w:rFonts w:ascii="Times New Roman" w:hAnsi="Times New Roman" w:cs="Times New Roman"/>
        </w:rPr>
      </w:pPr>
      <w:r w:rsidRPr="00B42F08">
        <w:rPr>
          <w:rFonts w:ascii="Times New Roman" w:hAnsi="Times New Roman" w:cs="Times New Roman"/>
        </w:rPr>
        <w:t>Блок с выводами постоянного тока следует четко отмечать марки</w:t>
      </w:r>
      <w:r w:rsidR="00936827">
        <w:rPr>
          <w:rFonts w:ascii="Times New Roman" w:hAnsi="Times New Roman" w:cs="Times New Roman"/>
        </w:rPr>
        <w:t xml:space="preserve">ровкой с </w:t>
      </w:r>
      <w:proofErr w:type="gramStart"/>
      <w:r w:rsidR="00936827">
        <w:rPr>
          <w:rFonts w:ascii="Times New Roman" w:hAnsi="Times New Roman" w:cs="Times New Roman"/>
        </w:rPr>
        <w:t>обозначением  поляр</w:t>
      </w:r>
      <w:r w:rsidRPr="00B42F08">
        <w:rPr>
          <w:rFonts w:ascii="Times New Roman" w:hAnsi="Times New Roman" w:cs="Times New Roman"/>
        </w:rPr>
        <w:t>ности</w:t>
      </w:r>
      <w:proofErr w:type="gramEnd"/>
      <w:r w:rsidRPr="00B42F08">
        <w:rPr>
          <w:rFonts w:ascii="Times New Roman" w:hAnsi="Times New Roman" w:cs="Times New Roman"/>
        </w:rPr>
        <w:t xml:space="preserve"> соединений посредством:</w:t>
      </w:r>
    </w:p>
    <w:p w:rsidR="00B42F08" w:rsidRPr="00B42F08" w:rsidRDefault="00B42F08" w:rsidP="001F5685">
      <w:pPr>
        <w:pStyle w:val="af0"/>
        <w:numPr>
          <w:ilvl w:val="0"/>
          <w:numId w:val="8"/>
        </w:numPr>
        <w:tabs>
          <w:tab w:val="left" w:pos="851"/>
        </w:tabs>
        <w:autoSpaceDE w:val="0"/>
        <w:autoSpaceDN w:val="0"/>
        <w:adjustRightInd w:val="0"/>
        <w:spacing w:after="0" w:line="240" w:lineRule="auto"/>
        <w:ind w:left="0" w:firstLine="567"/>
        <w:jc w:val="both"/>
        <w:rPr>
          <w:rFonts w:ascii="Times New Roman" w:hAnsi="Times New Roman"/>
          <w:sz w:val="24"/>
        </w:rPr>
      </w:pPr>
      <w:r w:rsidRPr="00B42F08">
        <w:rPr>
          <w:rFonts w:ascii="Times New Roman" w:hAnsi="Times New Roman"/>
          <w:sz w:val="24"/>
        </w:rPr>
        <w:t>знаков «+» для положительной полярности и «</w:t>
      </w:r>
      <w:r w:rsidR="00936827" w:rsidRPr="00936827">
        <w:rPr>
          <w:rFonts w:ascii="Times New Roman" w:hAnsi="Times New Roman"/>
          <w:sz w:val="24"/>
        </w:rPr>
        <w:t>-» для отрицательной полярности;</w:t>
      </w:r>
    </w:p>
    <w:p w:rsidR="00B42F08" w:rsidRPr="00B42F08" w:rsidRDefault="00B42F08" w:rsidP="001F5685">
      <w:pPr>
        <w:pStyle w:val="af0"/>
        <w:numPr>
          <w:ilvl w:val="0"/>
          <w:numId w:val="8"/>
        </w:numPr>
        <w:tabs>
          <w:tab w:val="left" w:pos="851"/>
        </w:tabs>
        <w:autoSpaceDE w:val="0"/>
        <w:autoSpaceDN w:val="0"/>
        <w:adjustRightInd w:val="0"/>
        <w:spacing w:after="0" w:line="240" w:lineRule="auto"/>
        <w:ind w:left="0" w:firstLine="567"/>
        <w:jc w:val="both"/>
        <w:rPr>
          <w:rFonts w:ascii="Times New Roman" w:hAnsi="Times New Roman"/>
          <w:sz w:val="24"/>
        </w:rPr>
      </w:pPr>
      <w:r w:rsidRPr="00B42F08">
        <w:rPr>
          <w:rFonts w:ascii="Times New Roman" w:hAnsi="Times New Roman"/>
          <w:sz w:val="24"/>
        </w:rPr>
        <w:t xml:space="preserve">графического представления, иллюстрирующего правильную </w:t>
      </w:r>
      <w:r w:rsidR="00936827" w:rsidRPr="00936827">
        <w:rPr>
          <w:rFonts w:ascii="Times New Roman" w:hAnsi="Times New Roman"/>
          <w:sz w:val="24"/>
        </w:rPr>
        <w:t>полярность, если правильную по</w:t>
      </w:r>
      <w:r w:rsidRPr="00B42F08">
        <w:rPr>
          <w:rFonts w:ascii="Times New Roman" w:hAnsi="Times New Roman"/>
          <w:sz w:val="24"/>
        </w:rPr>
        <w:t>лярность можно однозначно определить по такому представлению.</w:t>
      </w:r>
    </w:p>
    <w:p w:rsidR="00B42F08" w:rsidRPr="00B42F08" w:rsidRDefault="00B42F08" w:rsidP="00B42F08">
      <w:pPr>
        <w:pStyle w:val="aff7"/>
        <w:ind w:firstLine="567"/>
        <w:jc w:val="both"/>
        <w:rPr>
          <w:rFonts w:ascii="Times New Roman" w:hAnsi="Times New Roman" w:cs="Times New Roman"/>
        </w:rPr>
      </w:pPr>
      <w:r w:rsidRPr="00B42F08">
        <w:rPr>
          <w:rFonts w:ascii="Times New Roman" w:hAnsi="Times New Roman" w:cs="Times New Roman"/>
        </w:rPr>
        <w:t>Соответствие проверяют осмотром.</w:t>
      </w:r>
    </w:p>
    <w:p w:rsidR="00B42F08" w:rsidRPr="00B42F08" w:rsidRDefault="00936827" w:rsidP="00B42F08">
      <w:pPr>
        <w:pStyle w:val="aff7"/>
        <w:ind w:firstLine="567"/>
        <w:jc w:val="both"/>
        <w:rPr>
          <w:rFonts w:ascii="Times New Roman" w:hAnsi="Times New Roman" w:cs="Times New Roman"/>
        </w:rPr>
      </w:pPr>
      <w:r>
        <w:rPr>
          <w:rFonts w:ascii="Times New Roman" w:hAnsi="Times New Roman" w:cs="Times New Roman"/>
        </w:rPr>
        <w:t xml:space="preserve">5.1.6.1 </w:t>
      </w:r>
      <w:r w:rsidR="00B42F08" w:rsidRPr="00B42F08">
        <w:rPr>
          <w:rFonts w:ascii="Times New Roman" w:hAnsi="Times New Roman" w:cs="Times New Roman"/>
        </w:rPr>
        <w:t>Выводы защитного проводника</w:t>
      </w:r>
    </w:p>
    <w:p w:rsidR="00B42F08" w:rsidRPr="00B42F08" w:rsidRDefault="00B42F08" w:rsidP="00B42F08">
      <w:pPr>
        <w:pStyle w:val="aff7"/>
        <w:ind w:firstLine="567"/>
        <w:jc w:val="both"/>
        <w:rPr>
          <w:rFonts w:ascii="Times New Roman" w:hAnsi="Times New Roman" w:cs="Times New Roman"/>
        </w:rPr>
      </w:pPr>
      <w:r w:rsidRPr="00B42F08">
        <w:rPr>
          <w:rFonts w:ascii="Times New Roman" w:hAnsi="Times New Roman" w:cs="Times New Roman"/>
        </w:rPr>
        <w:t>Средства подсоединения защитного заземляющего проводника следует отмечать маркировкой с:</w:t>
      </w:r>
    </w:p>
    <w:p w:rsidR="00B42F08" w:rsidRPr="00B42F08" w:rsidRDefault="00B42F08" w:rsidP="001F5685">
      <w:pPr>
        <w:pStyle w:val="af0"/>
        <w:numPr>
          <w:ilvl w:val="0"/>
          <w:numId w:val="8"/>
        </w:numPr>
        <w:tabs>
          <w:tab w:val="left" w:pos="851"/>
        </w:tabs>
        <w:autoSpaceDE w:val="0"/>
        <w:autoSpaceDN w:val="0"/>
        <w:adjustRightInd w:val="0"/>
        <w:spacing w:after="0" w:line="240" w:lineRule="auto"/>
        <w:ind w:left="0" w:firstLine="567"/>
        <w:jc w:val="both"/>
        <w:rPr>
          <w:rFonts w:ascii="Times New Roman" w:hAnsi="Times New Roman"/>
          <w:sz w:val="24"/>
        </w:rPr>
      </w:pPr>
      <w:r w:rsidRPr="00B42F08">
        <w:rPr>
          <w:rFonts w:ascii="Times New Roman" w:hAnsi="Times New Roman"/>
          <w:sz w:val="24"/>
        </w:rPr>
        <w:t>символом 7 по приложению С; или</w:t>
      </w:r>
    </w:p>
    <w:p w:rsidR="00B42F08" w:rsidRPr="00B42F08" w:rsidRDefault="00B42F08" w:rsidP="001F5685">
      <w:pPr>
        <w:pStyle w:val="af0"/>
        <w:numPr>
          <w:ilvl w:val="0"/>
          <w:numId w:val="8"/>
        </w:numPr>
        <w:tabs>
          <w:tab w:val="left" w:pos="851"/>
        </w:tabs>
        <w:autoSpaceDE w:val="0"/>
        <w:autoSpaceDN w:val="0"/>
        <w:adjustRightInd w:val="0"/>
        <w:spacing w:after="0" w:line="240" w:lineRule="auto"/>
        <w:ind w:left="0" w:firstLine="567"/>
        <w:jc w:val="both"/>
        <w:rPr>
          <w:rFonts w:ascii="Times New Roman" w:hAnsi="Times New Roman"/>
          <w:sz w:val="24"/>
        </w:rPr>
      </w:pPr>
      <w:r w:rsidRPr="00B42F08">
        <w:rPr>
          <w:rFonts w:ascii="Times New Roman" w:hAnsi="Times New Roman"/>
          <w:sz w:val="24"/>
        </w:rPr>
        <w:t>буквами «РЕ»; или</w:t>
      </w:r>
    </w:p>
    <w:p w:rsidR="00936827" w:rsidRPr="00936827" w:rsidRDefault="00B42F08" w:rsidP="001F5685">
      <w:pPr>
        <w:pStyle w:val="af0"/>
        <w:numPr>
          <w:ilvl w:val="0"/>
          <w:numId w:val="8"/>
        </w:numPr>
        <w:tabs>
          <w:tab w:val="left" w:pos="851"/>
        </w:tabs>
        <w:autoSpaceDE w:val="0"/>
        <w:autoSpaceDN w:val="0"/>
        <w:adjustRightInd w:val="0"/>
        <w:spacing w:after="0" w:line="240" w:lineRule="auto"/>
        <w:ind w:left="0" w:firstLine="567"/>
        <w:jc w:val="both"/>
        <w:rPr>
          <w:rFonts w:ascii="Times New Roman" w:hAnsi="Times New Roman"/>
          <w:sz w:val="24"/>
        </w:rPr>
      </w:pPr>
      <w:r w:rsidRPr="00B42F08">
        <w:rPr>
          <w:rFonts w:ascii="Times New Roman" w:hAnsi="Times New Roman"/>
          <w:sz w:val="24"/>
        </w:rPr>
        <w:t xml:space="preserve">цветовым кодированием зелено-желтого цвета. </w:t>
      </w:r>
    </w:p>
    <w:p w:rsidR="00B42F08" w:rsidRPr="00B42F08" w:rsidRDefault="00B42F08" w:rsidP="00B42F08">
      <w:pPr>
        <w:pStyle w:val="aff7"/>
        <w:ind w:firstLine="567"/>
        <w:jc w:val="both"/>
        <w:rPr>
          <w:rFonts w:ascii="Times New Roman" w:hAnsi="Times New Roman" w:cs="Times New Roman"/>
        </w:rPr>
      </w:pPr>
      <w:r w:rsidRPr="00B42F08">
        <w:rPr>
          <w:rFonts w:ascii="Times New Roman" w:hAnsi="Times New Roman" w:cs="Times New Roman"/>
        </w:rPr>
        <w:t>Соответствие проверяют осмотром.</w:t>
      </w:r>
    </w:p>
    <w:p w:rsidR="00B42F08" w:rsidRPr="00B42F08" w:rsidRDefault="00936827" w:rsidP="00B42F08">
      <w:pPr>
        <w:pStyle w:val="aff7"/>
        <w:ind w:firstLine="567"/>
        <w:jc w:val="both"/>
        <w:rPr>
          <w:rFonts w:ascii="Times New Roman" w:hAnsi="Times New Roman" w:cs="Times New Roman"/>
        </w:rPr>
      </w:pPr>
      <w:r>
        <w:rPr>
          <w:rFonts w:ascii="Times New Roman" w:hAnsi="Times New Roman" w:cs="Times New Roman"/>
        </w:rPr>
        <w:t xml:space="preserve">5.1.7 </w:t>
      </w:r>
      <w:r w:rsidR="00B42F08" w:rsidRPr="00B42F08">
        <w:rPr>
          <w:rFonts w:ascii="Times New Roman" w:hAnsi="Times New Roman" w:cs="Times New Roman"/>
        </w:rPr>
        <w:t>Выключатели и автоматические выключатели</w:t>
      </w:r>
    </w:p>
    <w:p w:rsidR="00B42F08" w:rsidRPr="00B42F08" w:rsidRDefault="00936827" w:rsidP="00B42F08">
      <w:pPr>
        <w:pStyle w:val="aff7"/>
        <w:ind w:firstLine="567"/>
        <w:jc w:val="both"/>
        <w:rPr>
          <w:rFonts w:ascii="Times New Roman" w:hAnsi="Times New Roman" w:cs="Times New Roman"/>
        </w:rPr>
      </w:pPr>
      <w:r>
        <w:rPr>
          <w:rFonts w:ascii="Times New Roman" w:hAnsi="Times New Roman" w:cs="Times New Roman"/>
        </w:rPr>
        <w:t>Положения «BКЛ» и «ВЫКЛ</w:t>
      </w:r>
      <w:r w:rsidR="00B42F08" w:rsidRPr="00B42F08">
        <w:rPr>
          <w:rFonts w:ascii="Times New Roman" w:hAnsi="Times New Roman" w:cs="Times New Roman"/>
        </w:rPr>
        <w:t xml:space="preserve">» выключателей и автоматических выключателей должны быть четко обозначены маркировкой. Если в качестве выключателя электропитания используют кнопочный выключатель, то можно использовать символы </w:t>
      </w:r>
      <w:r>
        <w:rPr>
          <w:rFonts w:ascii="Times New Roman" w:hAnsi="Times New Roman" w:cs="Times New Roman"/>
        </w:rPr>
        <w:t xml:space="preserve">  </w:t>
      </w:r>
      <w:r w:rsidR="00B42F08" w:rsidRPr="00B42F08">
        <w:rPr>
          <w:rFonts w:ascii="Times New Roman" w:hAnsi="Times New Roman" w:cs="Times New Roman"/>
        </w:rPr>
        <w:t>10 и 16 из приложения С для обозначения положения</w:t>
      </w:r>
      <w:r>
        <w:rPr>
          <w:rFonts w:ascii="Times New Roman" w:hAnsi="Times New Roman" w:cs="Times New Roman"/>
        </w:rPr>
        <w:t xml:space="preserve"> </w:t>
      </w:r>
      <w:r w:rsidR="00B42F08" w:rsidRPr="00B42F08">
        <w:rPr>
          <w:rFonts w:ascii="Times New Roman" w:hAnsi="Times New Roman" w:cs="Times New Roman"/>
        </w:rPr>
        <w:t>«B</w:t>
      </w:r>
      <w:r>
        <w:rPr>
          <w:rFonts w:ascii="Times New Roman" w:hAnsi="Times New Roman" w:cs="Times New Roman"/>
        </w:rPr>
        <w:t>КЛ</w:t>
      </w:r>
      <w:r w:rsidR="00B42F08" w:rsidRPr="00B42F08">
        <w:rPr>
          <w:rFonts w:ascii="Times New Roman" w:hAnsi="Times New Roman" w:cs="Times New Roman"/>
        </w:rPr>
        <w:t>» или символы 11 и 17 для обозначения положения «ВЫ</w:t>
      </w:r>
      <w:r>
        <w:rPr>
          <w:rFonts w:ascii="Times New Roman" w:hAnsi="Times New Roman" w:cs="Times New Roman"/>
        </w:rPr>
        <w:t>КЛ</w:t>
      </w:r>
      <w:r w:rsidR="00B42F08" w:rsidRPr="00B42F08">
        <w:rPr>
          <w:rFonts w:ascii="Times New Roman" w:hAnsi="Times New Roman" w:cs="Times New Roman"/>
        </w:rPr>
        <w:t xml:space="preserve">», при этом пара </w:t>
      </w:r>
      <w:proofErr w:type="gramStart"/>
      <w:r w:rsidR="00B42F08" w:rsidRPr="00B42F08">
        <w:rPr>
          <w:rFonts w:ascii="Times New Roman" w:hAnsi="Times New Roman" w:cs="Times New Roman"/>
        </w:rPr>
        <w:t>символов  (</w:t>
      </w:r>
      <w:proofErr w:type="gramEnd"/>
      <w:r w:rsidR="00B42F08" w:rsidRPr="00B42F08">
        <w:rPr>
          <w:rFonts w:ascii="Times New Roman" w:hAnsi="Times New Roman" w:cs="Times New Roman"/>
        </w:rPr>
        <w:t>10 и 16 или 11 и 17) располагаются близко друг к другу.</w:t>
      </w:r>
    </w:p>
    <w:p w:rsidR="00B42F08" w:rsidRPr="00B42F08" w:rsidRDefault="00B42F08" w:rsidP="00B42F08">
      <w:pPr>
        <w:pStyle w:val="aff7"/>
        <w:ind w:firstLine="567"/>
        <w:jc w:val="both"/>
        <w:rPr>
          <w:rFonts w:ascii="Times New Roman" w:hAnsi="Times New Roman" w:cs="Times New Roman"/>
        </w:rPr>
      </w:pPr>
      <w:r w:rsidRPr="00B42F08">
        <w:rPr>
          <w:rFonts w:ascii="Times New Roman" w:hAnsi="Times New Roman" w:cs="Times New Roman"/>
        </w:rPr>
        <w:t>Соответствие проверяют осмотром.</w:t>
      </w:r>
    </w:p>
    <w:p w:rsidR="00B42F08" w:rsidRPr="00936827" w:rsidRDefault="00936827" w:rsidP="00B42F08">
      <w:pPr>
        <w:pStyle w:val="aff7"/>
        <w:ind w:firstLine="567"/>
        <w:jc w:val="both"/>
        <w:rPr>
          <w:rFonts w:ascii="Times New Roman" w:hAnsi="Times New Roman" w:cs="Times New Roman"/>
        </w:rPr>
      </w:pPr>
      <w:r>
        <w:rPr>
          <w:rFonts w:ascii="Times New Roman" w:hAnsi="Times New Roman" w:cs="Times New Roman"/>
        </w:rPr>
        <w:t xml:space="preserve">5.1.8 </w:t>
      </w:r>
      <w:r w:rsidR="00B42F08" w:rsidRPr="00B42F08">
        <w:rPr>
          <w:rFonts w:ascii="Times New Roman" w:hAnsi="Times New Roman" w:cs="Times New Roman"/>
        </w:rPr>
        <w:t xml:space="preserve">Оборудование класса </w:t>
      </w:r>
      <w:r>
        <w:rPr>
          <w:rFonts w:ascii="Times New Roman" w:hAnsi="Times New Roman" w:cs="Times New Roman"/>
          <w:lang w:val="en-US"/>
        </w:rPr>
        <w:t>II</w:t>
      </w:r>
    </w:p>
    <w:p w:rsidR="00B42F08" w:rsidRPr="00B42F08" w:rsidRDefault="00B42F08" w:rsidP="00B42F08">
      <w:pPr>
        <w:pStyle w:val="aff7"/>
        <w:ind w:firstLine="567"/>
        <w:jc w:val="both"/>
        <w:rPr>
          <w:rFonts w:ascii="Times New Roman" w:hAnsi="Times New Roman" w:cs="Times New Roman"/>
        </w:rPr>
      </w:pPr>
      <w:r w:rsidRPr="00B42F08">
        <w:rPr>
          <w:rFonts w:ascii="Times New Roman" w:hAnsi="Times New Roman" w:cs="Times New Roman"/>
        </w:rPr>
        <w:t>Оборудование, использующее защитные средства класса II во в</w:t>
      </w:r>
      <w:r w:rsidR="00936827">
        <w:rPr>
          <w:rFonts w:ascii="Times New Roman" w:hAnsi="Times New Roman" w:cs="Times New Roman"/>
        </w:rPr>
        <w:t>сем оборудовании, следует отме</w:t>
      </w:r>
      <w:r w:rsidRPr="00B42F08">
        <w:rPr>
          <w:rFonts w:ascii="Times New Roman" w:hAnsi="Times New Roman" w:cs="Times New Roman"/>
        </w:rPr>
        <w:t>чать маркировкой с символом 12 из приложения С. На оборудование</w:t>
      </w:r>
      <w:r w:rsidR="00936827">
        <w:rPr>
          <w:rFonts w:ascii="Times New Roman" w:hAnsi="Times New Roman" w:cs="Times New Roman"/>
        </w:rPr>
        <w:t>, которое только частично защи</w:t>
      </w:r>
      <w:r w:rsidRPr="00B42F08">
        <w:rPr>
          <w:rFonts w:ascii="Times New Roman" w:hAnsi="Times New Roman" w:cs="Times New Roman"/>
        </w:rPr>
        <w:t>щено двойной изоляцией или усиленной изоляцией, не следует наносить символ 12 из приложения С. Если для такого оборудования по функциональным причинам (с</w:t>
      </w:r>
      <w:r w:rsidR="00936827">
        <w:rPr>
          <w:rFonts w:ascii="Times New Roman" w:hAnsi="Times New Roman" w:cs="Times New Roman"/>
        </w:rPr>
        <w:t>м. 7.3.6.4) предусмотрено подсо</w:t>
      </w:r>
      <w:r w:rsidRPr="00B42F08">
        <w:rPr>
          <w:rFonts w:ascii="Times New Roman" w:hAnsi="Times New Roman" w:cs="Times New Roman"/>
        </w:rPr>
        <w:t>единение заземляющего проводника, то оно должно быть отмечено маркировкой с символом 6 из</w:t>
      </w:r>
      <w:r w:rsidR="00936827">
        <w:rPr>
          <w:rFonts w:ascii="Times New Roman" w:hAnsi="Times New Roman" w:cs="Times New Roman"/>
        </w:rPr>
        <w:t xml:space="preserve"> </w:t>
      </w:r>
      <w:r w:rsidRPr="00B42F08">
        <w:rPr>
          <w:rFonts w:ascii="Times New Roman" w:hAnsi="Times New Roman" w:cs="Times New Roman"/>
        </w:rPr>
        <w:t>приложения С.</w:t>
      </w:r>
    </w:p>
    <w:p w:rsidR="00B42F08" w:rsidRPr="00B42F08" w:rsidRDefault="00B42F08" w:rsidP="00B42F08">
      <w:pPr>
        <w:pStyle w:val="aff7"/>
        <w:ind w:firstLine="567"/>
        <w:jc w:val="both"/>
        <w:rPr>
          <w:rFonts w:ascii="Times New Roman" w:hAnsi="Times New Roman" w:cs="Times New Roman"/>
        </w:rPr>
      </w:pPr>
      <w:r w:rsidRPr="00B42F08">
        <w:rPr>
          <w:rFonts w:ascii="Times New Roman" w:hAnsi="Times New Roman" w:cs="Times New Roman"/>
        </w:rPr>
        <w:t>Соответствие проверяют осмотром.</w:t>
      </w:r>
    </w:p>
    <w:p w:rsidR="00B42F08" w:rsidRPr="00B42F08" w:rsidRDefault="00936827" w:rsidP="00B42F08">
      <w:pPr>
        <w:pStyle w:val="aff7"/>
        <w:ind w:firstLine="567"/>
        <w:jc w:val="both"/>
        <w:rPr>
          <w:rFonts w:ascii="Times New Roman" w:hAnsi="Times New Roman" w:cs="Times New Roman"/>
        </w:rPr>
      </w:pPr>
      <w:r>
        <w:rPr>
          <w:rFonts w:ascii="Times New Roman" w:hAnsi="Times New Roman" w:cs="Times New Roman"/>
        </w:rPr>
        <w:t xml:space="preserve">5.1.9 </w:t>
      </w:r>
      <w:r w:rsidR="00B42F08" w:rsidRPr="00B42F08">
        <w:rPr>
          <w:rFonts w:ascii="Times New Roman" w:hAnsi="Times New Roman" w:cs="Times New Roman"/>
        </w:rPr>
        <w:t>Распределительные коробки для внешних соединений</w:t>
      </w:r>
    </w:p>
    <w:p w:rsidR="00B42F08" w:rsidRPr="00B42F08" w:rsidRDefault="00B42F08" w:rsidP="00B42F08">
      <w:pPr>
        <w:pStyle w:val="aff7"/>
        <w:ind w:firstLine="567"/>
        <w:jc w:val="both"/>
        <w:rPr>
          <w:rFonts w:ascii="Times New Roman" w:hAnsi="Times New Roman" w:cs="Times New Roman"/>
        </w:rPr>
      </w:pPr>
      <w:r w:rsidRPr="00B42F08">
        <w:rPr>
          <w:rFonts w:ascii="Times New Roman" w:hAnsi="Times New Roman" w:cs="Times New Roman"/>
        </w:rPr>
        <w:t xml:space="preserve">Если потребуется согласно примечанию 1 к таблице 2, как результат высоких </w:t>
      </w:r>
      <w:r w:rsidR="00936827">
        <w:rPr>
          <w:rFonts w:ascii="Times New Roman" w:hAnsi="Times New Roman" w:cs="Times New Roman"/>
        </w:rPr>
        <w:t>температур выво</w:t>
      </w:r>
      <w:r w:rsidRPr="00B42F08">
        <w:rPr>
          <w:rFonts w:ascii="Times New Roman" w:hAnsi="Times New Roman" w:cs="Times New Roman"/>
        </w:rPr>
        <w:t>дов или частей в отсеке проводки, то около вывода перед соедине</w:t>
      </w:r>
      <w:r w:rsidR="00936827">
        <w:rPr>
          <w:rFonts w:ascii="Times New Roman" w:hAnsi="Times New Roman" w:cs="Times New Roman"/>
        </w:rPr>
        <w:t>нием должна располагаться види</w:t>
      </w:r>
      <w:r w:rsidRPr="00B42F08">
        <w:rPr>
          <w:rFonts w:ascii="Times New Roman" w:hAnsi="Times New Roman" w:cs="Times New Roman"/>
        </w:rPr>
        <w:t>мая маркировка с указанием либо:</w:t>
      </w:r>
    </w:p>
    <w:p w:rsidR="00B42F08" w:rsidRPr="00B42F08" w:rsidRDefault="00B42F08" w:rsidP="00B42F08">
      <w:pPr>
        <w:pStyle w:val="aff7"/>
        <w:ind w:firstLine="567"/>
        <w:jc w:val="both"/>
        <w:rPr>
          <w:rFonts w:ascii="Times New Roman" w:hAnsi="Times New Roman" w:cs="Times New Roman"/>
        </w:rPr>
      </w:pPr>
      <w:r w:rsidRPr="00B42F08">
        <w:rPr>
          <w:rFonts w:ascii="Times New Roman" w:hAnsi="Times New Roman" w:cs="Times New Roman"/>
        </w:rPr>
        <w:t>а) минимального номинального параметра температуры и разме</w:t>
      </w:r>
      <w:r w:rsidR="00936827">
        <w:rPr>
          <w:rFonts w:ascii="Times New Roman" w:hAnsi="Times New Roman" w:cs="Times New Roman"/>
        </w:rPr>
        <w:t>ра кабеля, который следует под</w:t>
      </w:r>
      <w:r w:rsidRPr="00B42F08">
        <w:rPr>
          <w:rFonts w:ascii="Times New Roman" w:hAnsi="Times New Roman" w:cs="Times New Roman"/>
        </w:rPr>
        <w:t>соединять к выводам; либо</w:t>
      </w:r>
    </w:p>
    <w:p w:rsidR="00B42F08" w:rsidRPr="00B42F08" w:rsidRDefault="00B42F08" w:rsidP="00B42F08">
      <w:pPr>
        <w:pStyle w:val="aff7"/>
        <w:ind w:firstLine="567"/>
        <w:jc w:val="both"/>
        <w:rPr>
          <w:rFonts w:ascii="Times New Roman" w:hAnsi="Times New Roman" w:cs="Times New Roman"/>
        </w:rPr>
      </w:pPr>
      <w:r w:rsidRPr="00B42F08">
        <w:rPr>
          <w:rFonts w:ascii="Times New Roman" w:hAnsi="Times New Roman" w:cs="Times New Roman"/>
        </w:rPr>
        <w:t>b) предупреждения для установщика о необходимости ознакоми</w:t>
      </w:r>
      <w:r w:rsidR="00936827">
        <w:rPr>
          <w:rFonts w:ascii="Times New Roman" w:hAnsi="Times New Roman" w:cs="Times New Roman"/>
        </w:rPr>
        <w:t>ться с инструкциями по установ</w:t>
      </w:r>
      <w:r w:rsidRPr="00B42F08">
        <w:rPr>
          <w:rFonts w:ascii="Times New Roman" w:hAnsi="Times New Roman" w:cs="Times New Roman"/>
        </w:rPr>
        <w:t>ке. Приемлемой маркиров</w:t>
      </w:r>
      <w:r w:rsidR="00936827">
        <w:rPr>
          <w:rFonts w:ascii="Times New Roman" w:hAnsi="Times New Roman" w:cs="Times New Roman"/>
        </w:rPr>
        <w:t>кой является символ 9 из приложе</w:t>
      </w:r>
      <w:r w:rsidRPr="00B42F08">
        <w:rPr>
          <w:rFonts w:ascii="Times New Roman" w:hAnsi="Times New Roman" w:cs="Times New Roman"/>
        </w:rPr>
        <w:t>ния С.</w:t>
      </w:r>
    </w:p>
    <w:p w:rsidR="00B42F08" w:rsidRPr="00B42F08" w:rsidRDefault="00B42F08" w:rsidP="00B42F08">
      <w:pPr>
        <w:pStyle w:val="aff7"/>
        <w:ind w:firstLine="567"/>
        <w:jc w:val="both"/>
        <w:rPr>
          <w:rFonts w:ascii="Times New Roman" w:hAnsi="Times New Roman" w:cs="Times New Roman"/>
        </w:rPr>
      </w:pPr>
      <w:r w:rsidRPr="00B42F08">
        <w:rPr>
          <w:rFonts w:ascii="Times New Roman" w:hAnsi="Times New Roman" w:cs="Times New Roman"/>
        </w:rPr>
        <w:t>Соответствие проверяют визуальным осмотром и измерениями температуры в соответствии с 4.3.</w:t>
      </w:r>
    </w:p>
    <w:p w:rsidR="00EB2167" w:rsidRDefault="00EB2167" w:rsidP="001D191B">
      <w:pPr>
        <w:tabs>
          <w:tab w:val="left" w:pos="760"/>
        </w:tabs>
        <w:ind w:firstLine="567"/>
        <w:rPr>
          <w:sz w:val="24"/>
        </w:rPr>
      </w:pPr>
    </w:p>
    <w:p w:rsidR="00B81A69" w:rsidRDefault="00B81A69" w:rsidP="001D191B">
      <w:pPr>
        <w:tabs>
          <w:tab w:val="left" w:pos="760"/>
        </w:tabs>
        <w:ind w:firstLine="567"/>
        <w:rPr>
          <w:sz w:val="24"/>
        </w:rPr>
      </w:pPr>
    </w:p>
    <w:p w:rsidR="00B81A69" w:rsidRPr="001D191B" w:rsidRDefault="00B81A69" w:rsidP="001D191B">
      <w:pPr>
        <w:tabs>
          <w:tab w:val="left" w:pos="760"/>
        </w:tabs>
        <w:ind w:firstLine="567"/>
        <w:rPr>
          <w:sz w:val="24"/>
        </w:rPr>
      </w:pPr>
    </w:p>
    <w:p w:rsidR="001958BE" w:rsidRPr="001D191B" w:rsidRDefault="00936827" w:rsidP="0097318C">
      <w:pPr>
        <w:pStyle w:val="2"/>
      </w:pPr>
      <w:bookmarkStart w:id="26" w:name="_Toc49957191"/>
      <w:r>
        <w:lastRenderedPageBreak/>
        <w:t>Предупреждающие маркировки</w:t>
      </w:r>
      <w:bookmarkEnd w:id="26"/>
    </w:p>
    <w:p w:rsidR="001958BE" w:rsidRDefault="001958BE" w:rsidP="001958BE">
      <w:pPr>
        <w:autoSpaceDE w:val="0"/>
        <w:autoSpaceDN w:val="0"/>
        <w:adjustRightInd w:val="0"/>
        <w:ind w:firstLine="567"/>
        <w:rPr>
          <w:sz w:val="24"/>
        </w:rPr>
      </w:pPr>
    </w:p>
    <w:p w:rsidR="00936827" w:rsidRPr="00936827" w:rsidRDefault="00DA41FB" w:rsidP="00936827">
      <w:pPr>
        <w:pStyle w:val="aff8"/>
        <w:spacing w:before="0" w:beforeAutospacing="0" w:after="0" w:afterAutospacing="0"/>
        <w:ind w:firstLine="567"/>
        <w:jc w:val="both"/>
        <w:rPr>
          <w:color w:val="000000"/>
        </w:rPr>
      </w:pPr>
      <w:r>
        <w:rPr>
          <w:color w:val="000000"/>
        </w:rPr>
        <w:t>5.2.1 Требования к видим</w:t>
      </w:r>
      <w:r w:rsidR="00936827" w:rsidRPr="00936827">
        <w:rPr>
          <w:color w:val="000000"/>
        </w:rPr>
        <w:t>ости и четкости предупреждающих маркировок</w:t>
      </w:r>
    </w:p>
    <w:p w:rsidR="00936827" w:rsidRPr="00936827" w:rsidRDefault="00936827" w:rsidP="00936827">
      <w:pPr>
        <w:pStyle w:val="aff8"/>
        <w:spacing w:before="0" w:beforeAutospacing="0" w:after="0" w:afterAutospacing="0"/>
        <w:ind w:firstLine="567"/>
        <w:jc w:val="both"/>
        <w:rPr>
          <w:color w:val="000000"/>
        </w:rPr>
      </w:pPr>
      <w:r w:rsidRPr="00936827">
        <w:rPr>
          <w:color w:val="000000"/>
        </w:rPr>
        <w:t xml:space="preserve">Предупреждающие маркировки должны быть видны, когда </w:t>
      </w:r>
      <w:proofErr w:type="gramStart"/>
      <w:r w:rsidRPr="00936827">
        <w:rPr>
          <w:color w:val="000000"/>
        </w:rPr>
        <w:t>оборудование  установлено</w:t>
      </w:r>
      <w:proofErr w:type="gramEnd"/>
      <w:r w:rsidRPr="00936827">
        <w:rPr>
          <w:color w:val="000000"/>
        </w:rPr>
        <w:t xml:space="preserve">  и готово  к нормальному использованию. Если предупреждение относится </w:t>
      </w:r>
      <w:r w:rsidR="00DA41FB">
        <w:rPr>
          <w:color w:val="000000"/>
        </w:rPr>
        <w:t>к определенной части оборудова</w:t>
      </w:r>
      <w:r w:rsidRPr="00936827">
        <w:rPr>
          <w:color w:val="000000"/>
        </w:rPr>
        <w:t>ния, то маркировка должна быть размещена на этой части или рядом с ней.</w:t>
      </w:r>
    </w:p>
    <w:p w:rsidR="00936827" w:rsidRPr="00936827" w:rsidRDefault="00936827" w:rsidP="00936827">
      <w:pPr>
        <w:pStyle w:val="aff8"/>
        <w:spacing w:before="0" w:beforeAutospacing="0" w:after="0" w:afterAutospacing="0"/>
        <w:ind w:firstLine="567"/>
        <w:jc w:val="both"/>
        <w:rPr>
          <w:color w:val="000000"/>
        </w:rPr>
      </w:pPr>
      <w:r w:rsidRPr="00936827">
        <w:rPr>
          <w:color w:val="000000"/>
        </w:rPr>
        <w:t>Предупреждающие маркировки должны быть четкими и иметь следующие минимальные размеры:</w:t>
      </w:r>
    </w:p>
    <w:p w:rsidR="00936827" w:rsidRPr="00DA41FB" w:rsidRDefault="00936827" w:rsidP="001F5685">
      <w:pPr>
        <w:pStyle w:val="af0"/>
        <w:numPr>
          <w:ilvl w:val="0"/>
          <w:numId w:val="8"/>
        </w:numPr>
        <w:tabs>
          <w:tab w:val="left" w:pos="851"/>
        </w:tabs>
        <w:autoSpaceDE w:val="0"/>
        <w:autoSpaceDN w:val="0"/>
        <w:adjustRightInd w:val="0"/>
        <w:spacing w:after="0" w:line="240" w:lineRule="auto"/>
        <w:ind w:left="0" w:firstLine="567"/>
        <w:jc w:val="both"/>
        <w:rPr>
          <w:rFonts w:ascii="Times New Roman" w:hAnsi="Times New Roman"/>
          <w:sz w:val="24"/>
        </w:rPr>
      </w:pPr>
      <w:r w:rsidRPr="00DA41FB">
        <w:rPr>
          <w:rFonts w:ascii="Times New Roman" w:hAnsi="Times New Roman"/>
          <w:sz w:val="24"/>
        </w:rPr>
        <w:t>Печатные символы должны быть не менее 2,75 мм по высоте.</w:t>
      </w:r>
    </w:p>
    <w:p w:rsidR="00936827" w:rsidRPr="00DA41FB" w:rsidRDefault="00936827" w:rsidP="001F5685">
      <w:pPr>
        <w:pStyle w:val="af0"/>
        <w:numPr>
          <w:ilvl w:val="0"/>
          <w:numId w:val="8"/>
        </w:numPr>
        <w:tabs>
          <w:tab w:val="left" w:pos="851"/>
        </w:tabs>
        <w:autoSpaceDE w:val="0"/>
        <w:autoSpaceDN w:val="0"/>
        <w:adjustRightInd w:val="0"/>
        <w:spacing w:after="0" w:line="240" w:lineRule="auto"/>
        <w:ind w:left="0" w:firstLine="567"/>
        <w:jc w:val="both"/>
        <w:rPr>
          <w:rFonts w:ascii="Times New Roman" w:hAnsi="Times New Roman"/>
          <w:sz w:val="24"/>
        </w:rPr>
      </w:pPr>
      <w:r w:rsidRPr="00DA41FB">
        <w:rPr>
          <w:rFonts w:ascii="Times New Roman" w:hAnsi="Times New Roman"/>
          <w:sz w:val="24"/>
        </w:rPr>
        <w:t xml:space="preserve">Печатные </w:t>
      </w:r>
      <w:proofErr w:type="gramStart"/>
      <w:r w:rsidRPr="00DA41FB">
        <w:rPr>
          <w:rFonts w:ascii="Times New Roman" w:hAnsi="Times New Roman"/>
          <w:sz w:val="24"/>
        </w:rPr>
        <w:t>текстовые  символы</w:t>
      </w:r>
      <w:proofErr w:type="gramEnd"/>
      <w:r w:rsidRPr="00DA41FB">
        <w:rPr>
          <w:rFonts w:ascii="Times New Roman" w:hAnsi="Times New Roman"/>
          <w:sz w:val="24"/>
        </w:rPr>
        <w:t xml:space="preserve">  должны быть не менее  1,5 мм по высоте,  независимо  от  того, в верхнем или нижнем регистре они находятся, и они должны быть контрастного цвета относительно фона.</w:t>
      </w:r>
    </w:p>
    <w:p w:rsidR="00936827" w:rsidRPr="00DA41FB" w:rsidRDefault="00936827" w:rsidP="001F5685">
      <w:pPr>
        <w:pStyle w:val="af0"/>
        <w:numPr>
          <w:ilvl w:val="0"/>
          <w:numId w:val="8"/>
        </w:numPr>
        <w:tabs>
          <w:tab w:val="left" w:pos="851"/>
        </w:tabs>
        <w:autoSpaceDE w:val="0"/>
        <w:autoSpaceDN w:val="0"/>
        <w:adjustRightInd w:val="0"/>
        <w:spacing w:after="0" w:line="240" w:lineRule="auto"/>
        <w:ind w:left="0" w:firstLine="567"/>
        <w:jc w:val="both"/>
        <w:rPr>
          <w:rFonts w:ascii="Times New Roman" w:hAnsi="Times New Roman"/>
          <w:sz w:val="24"/>
        </w:rPr>
      </w:pPr>
      <w:r w:rsidRPr="00DA41FB">
        <w:rPr>
          <w:rFonts w:ascii="Times New Roman" w:hAnsi="Times New Roman"/>
          <w:sz w:val="24"/>
        </w:rPr>
        <w:t>Высота символов или текстовых символов, которые отлиты</w:t>
      </w:r>
      <w:r w:rsidR="00DA41FB" w:rsidRPr="00DA41FB">
        <w:rPr>
          <w:rFonts w:ascii="Times New Roman" w:hAnsi="Times New Roman"/>
          <w:sz w:val="24"/>
        </w:rPr>
        <w:t>, проштампованы или выгравирова</w:t>
      </w:r>
      <w:r w:rsidRPr="00DA41FB">
        <w:rPr>
          <w:rFonts w:ascii="Times New Roman" w:hAnsi="Times New Roman"/>
          <w:sz w:val="24"/>
        </w:rPr>
        <w:t>ны в материале, должна быть не менее 2,0 мм, независимо от того, в верхнем или нижнем регистре они находятся, и если не контрастируют по цвету относительно фона, то их глубина или высота должны быть не менее 0,5 мм.</w:t>
      </w:r>
    </w:p>
    <w:p w:rsidR="00936827" w:rsidRPr="00936827" w:rsidRDefault="00936827" w:rsidP="00936827">
      <w:pPr>
        <w:pStyle w:val="aff8"/>
        <w:spacing w:before="0" w:beforeAutospacing="0" w:after="0" w:afterAutospacing="0"/>
        <w:ind w:firstLine="567"/>
        <w:jc w:val="both"/>
        <w:rPr>
          <w:color w:val="000000"/>
        </w:rPr>
      </w:pPr>
      <w:r w:rsidRPr="00936827">
        <w:rPr>
          <w:color w:val="000000"/>
        </w:rPr>
        <w:t>Если для сохранения защиты, обеспечиваемой оборудованием</w:t>
      </w:r>
      <w:r w:rsidR="00DA41FB">
        <w:rPr>
          <w:color w:val="000000"/>
        </w:rPr>
        <w:t>, необходимо обращаться к руко</w:t>
      </w:r>
      <w:r w:rsidRPr="00936827">
        <w:rPr>
          <w:color w:val="000000"/>
        </w:rPr>
        <w:t>водству по эксплуатации, то оборудование должно быть отмечено м</w:t>
      </w:r>
      <w:r w:rsidR="00DA41FB">
        <w:rPr>
          <w:color w:val="000000"/>
        </w:rPr>
        <w:t>аркировкой с символом 9 из при</w:t>
      </w:r>
      <w:r w:rsidRPr="00936827">
        <w:rPr>
          <w:color w:val="000000"/>
        </w:rPr>
        <w:t>ложения С.</w:t>
      </w:r>
    </w:p>
    <w:p w:rsidR="00936827" w:rsidRPr="00936827" w:rsidRDefault="00936827" w:rsidP="00936827">
      <w:pPr>
        <w:pStyle w:val="aff8"/>
        <w:spacing w:before="0" w:beforeAutospacing="0" w:after="0" w:afterAutospacing="0"/>
        <w:ind w:firstLine="567"/>
        <w:jc w:val="both"/>
        <w:rPr>
          <w:color w:val="000000"/>
        </w:rPr>
      </w:pPr>
      <w:r w:rsidRPr="00936827">
        <w:rPr>
          <w:color w:val="000000"/>
        </w:rPr>
        <w:t>Символ 9 из приложения С не требуется использовать как с</w:t>
      </w:r>
      <w:r w:rsidR="00DA41FB">
        <w:rPr>
          <w:color w:val="000000"/>
        </w:rPr>
        <w:t>межный символ с символами, кото</w:t>
      </w:r>
      <w:r w:rsidRPr="00936827">
        <w:rPr>
          <w:color w:val="000000"/>
        </w:rPr>
        <w:t>рые описаны в руководстве.</w:t>
      </w:r>
    </w:p>
    <w:p w:rsidR="001D191B" w:rsidRPr="00936827" w:rsidRDefault="00936827" w:rsidP="00936827">
      <w:pPr>
        <w:pStyle w:val="aff8"/>
        <w:spacing w:before="0" w:beforeAutospacing="0" w:after="0" w:afterAutospacing="0"/>
        <w:ind w:firstLine="567"/>
        <w:jc w:val="both"/>
        <w:rPr>
          <w:color w:val="000000"/>
        </w:rPr>
      </w:pPr>
      <w:r w:rsidRPr="00936827">
        <w:rPr>
          <w:color w:val="000000"/>
        </w:rPr>
        <w:t>Соответствие проверяют осмотром.</w:t>
      </w:r>
    </w:p>
    <w:p w:rsidR="00936827" w:rsidRPr="00936827" w:rsidRDefault="00DA41FB" w:rsidP="00936827">
      <w:pPr>
        <w:pStyle w:val="aff8"/>
        <w:spacing w:before="0" w:beforeAutospacing="0" w:after="0" w:afterAutospacing="0"/>
        <w:ind w:firstLine="567"/>
        <w:jc w:val="both"/>
        <w:rPr>
          <w:color w:val="000000"/>
        </w:rPr>
      </w:pPr>
      <w:r>
        <w:rPr>
          <w:color w:val="000000"/>
        </w:rPr>
        <w:t xml:space="preserve">5.2.2 </w:t>
      </w:r>
      <w:r w:rsidR="00936827" w:rsidRPr="00936827">
        <w:rPr>
          <w:color w:val="000000"/>
        </w:rPr>
        <w:t>Содержание предупреждающих маркировок</w:t>
      </w:r>
    </w:p>
    <w:p w:rsidR="00936827" w:rsidRPr="00936827" w:rsidRDefault="00DA41FB" w:rsidP="00936827">
      <w:pPr>
        <w:pStyle w:val="aff8"/>
        <w:spacing w:before="0" w:beforeAutospacing="0" w:after="0" w:afterAutospacing="0"/>
        <w:ind w:firstLine="567"/>
        <w:jc w:val="both"/>
        <w:rPr>
          <w:color w:val="000000"/>
        </w:rPr>
      </w:pPr>
      <w:r>
        <w:rPr>
          <w:color w:val="000000"/>
        </w:rPr>
        <w:t>5.2.2.1 Незаземлен</w:t>
      </w:r>
      <w:r w:rsidR="00936827" w:rsidRPr="00936827">
        <w:rPr>
          <w:color w:val="000000"/>
        </w:rPr>
        <w:t>ные радиаторы и аналогичные части</w:t>
      </w:r>
    </w:p>
    <w:p w:rsidR="00936827" w:rsidRPr="00936827" w:rsidRDefault="00936827" w:rsidP="00936827">
      <w:pPr>
        <w:pStyle w:val="aff8"/>
        <w:spacing w:before="0" w:beforeAutospacing="0" w:after="0" w:afterAutospacing="0"/>
        <w:ind w:firstLine="567"/>
        <w:jc w:val="both"/>
        <w:rPr>
          <w:color w:val="000000"/>
        </w:rPr>
      </w:pPr>
      <w:r w:rsidRPr="00936827">
        <w:rPr>
          <w:color w:val="000000"/>
        </w:rPr>
        <w:t xml:space="preserve">Незаземленный радиатор или другая часть, которую можно ошибочно принять </w:t>
      </w:r>
      <w:proofErr w:type="gramStart"/>
      <w:r w:rsidRPr="00936827">
        <w:rPr>
          <w:color w:val="000000"/>
        </w:rPr>
        <w:t>за заземленную часть</w:t>
      </w:r>
      <w:proofErr w:type="gramEnd"/>
      <w:r w:rsidRPr="00936827">
        <w:rPr>
          <w:color w:val="000000"/>
        </w:rPr>
        <w:t xml:space="preserve"> и которая может повлечь риск поражения электрическим током в соответствии с 7.3, должны быть отмечены маркировкой с символом 13 из приложения С или эквивалентной м</w:t>
      </w:r>
      <w:r w:rsidR="00DA41FB">
        <w:rPr>
          <w:color w:val="000000"/>
        </w:rPr>
        <w:t>аркировкой. Мар</w:t>
      </w:r>
      <w:r w:rsidRPr="00936827">
        <w:rPr>
          <w:color w:val="000000"/>
        </w:rPr>
        <w:t xml:space="preserve">кировка может находиться на радиаторе или рядом с ним и должна быть четко видна при разборке PCE в той степени, при которой существует риск </w:t>
      </w:r>
      <w:r w:rsidR="00DA41FB">
        <w:rPr>
          <w:color w:val="000000"/>
        </w:rPr>
        <w:t>кон</w:t>
      </w:r>
      <w:r w:rsidR="00DA41FB" w:rsidRPr="00936827">
        <w:rPr>
          <w:color w:val="000000"/>
        </w:rPr>
        <w:t>тактирования</w:t>
      </w:r>
      <w:r w:rsidRPr="00936827">
        <w:rPr>
          <w:color w:val="000000"/>
        </w:rPr>
        <w:t xml:space="preserve"> с радиатором.</w:t>
      </w:r>
    </w:p>
    <w:p w:rsidR="00936827" w:rsidRPr="00936827" w:rsidRDefault="00DA41FB" w:rsidP="00936827">
      <w:pPr>
        <w:pStyle w:val="aff8"/>
        <w:spacing w:before="0" w:beforeAutospacing="0" w:after="0" w:afterAutospacing="0"/>
        <w:ind w:firstLine="567"/>
        <w:jc w:val="both"/>
        <w:rPr>
          <w:color w:val="000000"/>
        </w:rPr>
      </w:pPr>
      <w:r>
        <w:rPr>
          <w:color w:val="000000"/>
        </w:rPr>
        <w:t>Соответс</w:t>
      </w:r>
      <w:r w:rsidRPr="00936827">
        <w:rPr>
          <w:color w:val="000000"/>
        </w:rPr>
        <w:t>твие</w:t>
      </w:r>
      <w:r w:rsidR="00936827" w:rsidRPr="00936827">
        <w:rPr>
          <w:color w:val="000000"/>
        </w:rPr>
        <w:t xml:space="preserve"> проверяют осмотром.</w:t>
      </w:r>
    </w:p>
    <w:p w:rsidR="00936827" w:rsidRPr="00936827" w:rsidRDefault="00DA41FB" w:rsidP="00936827">
      <w:pPr>
        <w:pStyle w:val="aff8"/>
        <w:spacing w:before="0" w:beforeAutospacing="0" w:after="0" w:afterAutospacing="0"/>
        <w:ind w:firstLine="567"/>
        <w:jc w:val="both"/>
        <w:rPr>
          <w:color w:val="000000"/>
        </w:rPr>
      </w:pPr>
      <w:r>
        <w:rPr>
          <w:color w:val="000000"/>
        </w:rPr>
        <w:t xml:space="preserve">5.2.2.2 </w:t>
      </w:r>
      <w:r w:rsidR="00936827" w:rsidRPr="00936827">
        <w:rPr>
          <w:color w:val="000000"/>
        </w:rPr>
        <w:t>Горячие поверхности</w:t>
      </w:r>
    </w:p>
    <w:p w:rsidR="00936827" w:rsidRPr="00936827" w:rsidRDefault="00936827" w:rsidP="00936827">
      <w:pPr>
        <w:pStyle w:val="aff8"/>
        <w:spacing w:before="0" w:beforeAutospacing="0" w:after="0" w:afterAutospacing="0"/>
        <w:ind w:firstLine="567"/>
        <w:jc w:val="both"/>
        <w:rPr>
          <w:color w:val="000000"/>
        </w:rPr>
      </w:pPr>
      <w:r w:rsidRPr="00936827">
        <w:rPr>
          <w:color w:val="000000"/>
        </w:rPr>
        <w:t>Часть PCE, температура которой превышает предельные значения температур, указанные в 4.3.2, должна быть отмечена маркировкой с символом 14 из приложения С.</w:t>
      </w:r>
    </w:p>
    <w:p w:rsidR="00936827" w:rsidRPr="00936827" w:rsidRDefault="00DA41FB" w:rsidP="00936827">
      <w:pPr>
        <w:pStyle w:val="aff8"/>
        <w:spacing w:before="0" w:beforeAutospacing="0" w:after="0" w:afterAutospacing="0"/>
        <w:ind w:firstLine="567"/>
        <w:jc w:val="both"/>
        <w:rPr>
          <w:color w:val="000000"/>
        </w:rPr>
      </w:pPr>
      <w:r>
        <w:rPr>
          <w:color w:val="000000"/>
        </w:rPr>
        <w:t>Соответс</w:t>
      </w:r>
      <w:r w:rsidRPr="00936827">
        <w:rPr>
          <w:color w:val="000000"/>
        </w:rPr>
        <w:t>твие</w:t>
      </w:r>
      <w:r w:rsidR="00936827" w:rsidRPr="00936827">
        <w:rPr>
          <w:color w:val="000000"/>
        </w:rPr>
        <w:t xml:space="preserve"> проверяют осмотром и измерениями в соответствии с 4.3.</w:t>
      </w:r>
    </w:p>
    <w:p w:rsidR="00936827" w:rsidRPr="00936827" w:rsidRDefault="00DA41FB" w:rsidP="00936827">
      <w:pPr>
        <w:pStyle w:val="aff8"/>
        <w:spacing w:before="0" w:beforeAutospacing="0" w:after="0" w:afterAutospacing="0"/>
        <w:ind w:firstLine="567"/>
        <w:jc w:val="both"/>
        <w:rPr>
          <w:color w:val="000000"/>
        </w:rPr>
      </w:pPr>
      <w:r>
        <w:rPr>
          <w:color w:val="000000"/>
        </w:rPr>
        <w:t xml:space="preserve">5.2.2.3 </w:t>
      </w:r>
      <w:r w:rsidR="00936827" w:rsidRPr="00936827">
        <w:rPr>
          <w:color w:val="000000"/>
        </w:rPr>
        <w:t>Охлаждающее средство</w:t>
      </w:r>
    </w:p>
    <w:p w:rsidR="00936827" w:rsidRPr="00936827" w:rsidRDefault="00936827" w:rsidP="00936827">
      <w:pPr>
        <w:pStyle w:val="aff8"/>
        <w:spacing w:before="0" w:beforeAutospacing="0" w:after="0" w:afterAutospacing="0"/>
        <w:ind w:firstLine="567"/>
        <w:jc w:val="both"/>
        <w:rPr>
          <w:color w:val="000000"/>
        </w:rPr>
      </w:pPr>
      <w:r w:rsidRPr="00936827">
        <w:rPr>
          <w:color w:val="000000"/>
        </w:rPr>
        <w:t>Бл</w:t>
      </w:r>
      <w:r w:rsidR="00DA41FB">
        <w:rPr>
          <w:color w:val="000000"/>
        </w:rPr>
        <w:t>ок, содержащий охлаждающее средс</w:t>
      </w:r>
      <w:r w:rsidR="00DA41FB" w:rsidRPr="00936827">
        <w:rPr>
          <w:color w:val="000000"/>
        </w:rPr>
        <w:t>тво</w:t>
      </w:r>
      <w:r w:rsidRPr="00936827">
        <w:rPr>
          <w:color w:val="000000"/>
        </w:rPr>
        <w:t xml:space="preserve">, превышающее 70 °С, должен быть отмечен четкой маркировкой снаружи, которая будет хорошо видна </w:t>
      </w:r>
      <w:r w:rsidR="00DA41FB" w:rsidRPr="00936827">
        <w:rPr>
          <w:color w:val="000000"/>
        </w:rPr>
        <w:t>после</w:t>
      </w:r>
      <w:r w:rsidRPr="00936827">
        <w:rPr>
          <w:color w:val="000000"/>
        </w:rPr>
        <w:t xml:space="preserve"> установки, с символом 15 и</w:t>
      </w:r>
      <w:r w:rsidR="00DA41FB">
        <w:rPr>
          <w:color w:val="000000"/>
        </w:rPr>
        <w:t>з приложения С. В документации с</w:t>
      </w:r>
      <w:r w:rsidR="00DA41FB" w:rsidRPr="00936827">
        <w:rPr>
          <w:color w:val="000000"/>
        </w:rPr>
        <w:t>ледуе</w:t>
      </w:r>
      <w:r w:rsidR="00DA41FB">
        <w:rPr>
          <w:color w:val="000000"/>
        </w:rPr>
        <w:t>т указывать предупреждение о рис</w:t>
      </w:r>
      <w:r w:rsidR="00DA41FB" w:rsidRPr="00936827">
        <w:rPr>
          <w:color w:val="000000"/>
        </w:rPr>
        <w:t>ке</w:t>
      </w:r>
      <w:r w:rsidRPr="00936827">
        <w:rPr>
          <w:color w:val="000000"/>
        </w:rPr>
        <w:t xml:space="preserve"> ожогов от горячих о</w:t>
      </w:r>
      <w:r w:rsidR="00DA41FB">
        <w:rPr>
          <w:color w:val="000000"/>
        </w:rPr>
        <w:t>хлаждающих с</w:t>
      </w:r>
      <w:r w:rsidR="00DA41FB" w:rsidRPr="00936827">
        <w:rPr>
          <w:color w:val="000000"/>
        </w:rPr>
        <w:t>редств</w:t>
      </w:r>
      <w:r w:rsidRPr="00936827">
        <w:rPr>
          <w:color w:val="000000"/>
        </w:rPr>
        <w:t>, а также либо:</w:t>
      </w:r>
    </w:p>
    <w:p w:rsidR="00936827" w:rsidRPr="00936827" w:rsidRDefault="00936827" w:rsidP="00936827">
      <w:pPr>
        <w:pStyle w:val="aff8"/>
        <w:spacing w:before="0" w:beforeAutospacing="0" w:after="0" w:afterAutospacing="0"/>
        <w:ind w:firstLine="567"/>
        <w:jc w:val="both"/>
        <w:rPr>
          <w:color w:val="000000"/>
        </w:rPr>
      </w:pPr>
      <w:r w:rsidRPr="00936827">
        <w:rPr>
          <w:color w:val="000000"/>
        </w:rPr>
        <w:t>а) заявление о том, что обслуживание системы охлаждения д</w:t>
      </w:r>
      <w:r w:rsidR="00DA41FB">
        <w:rPr>
          <w:color w:val="000000"/>
        </w:rPr>
        <w:t>олжно выполняться только обслу</w:t>
      </w:r>
      <w:r w:rsidRPr="00936827">
        <w:rPr>
          <w:color w:val="000000"/>
        </w:rPr>
        <w:t>живающим персоналом; либо</w:t>
      </w:r>
    </w:p>
    <w:p w:rsidR="00936827" w:rsidRPr="00936827" w:rsidRDefault="00936827" w:rsidP="00936827">
      <w:pPr>
        <w:pStyle w:val="aff8"/>
        <w:spacing w:before="0" w:beforeAutospacing="0" w:after="0" w:afterAutospacing="0"/>
        <w:ind w:firstLine="567"/>
        <w:jc w:val="both"/>
        <w:rPr>
          <w:color w:val="000000"/>
        </w:rPr>
      </w:pPr>
      <w:r w:rsidRPr="00936827">
        <w:rPr>
          <w:color w:val="000000"/>
        </w:rPr>
        <w:t>b) указания по безопасному вентилированию, спуску или иным рабочим операциям в системе охлаждения, если эти операции можно выполнять без доступа опер</w:t>
      </w:r>
      <w:r w:rsidR="00DA41FB">
        <w:rPr>
          <w:color w:val="000000"/>
        </w:rPr>
        <w:t>атора к опасностям, которые мо</w:t>
      </w:r>
      <w:r w:rsidRPr="00936827">
        <w:rPr>
          <w:color w:val="000000"/>
        </w:rPr>
        <w:t>гут возникнуть внутри оборудования.</w:t>
      </w:r>
    </w:p>
    <w:p w:rsidR="00936827" w:rsidRPr="00936827" w:rsidRDefault="00936827" w:rsidP="00936827">
      <w:pPr>
        <w:pStyle w:val="aff8"/>
        <w:spacing w:before="0" w:beforeAutospacing="0" w:after="0" w:afterAutospacing="0"/>
        <w:ind w:firstLine="567"/>
        <w:jc w:val="both"/>
        <w:rPr>
          <w:color w:val="000000"/>
        </w:rPr>
      </w:pPr>
      <w:r w:rsidRPr="00936827">
        <w:rPr>
          <w:color w:val="000000"/>
        </w:rPr>
        <w:t>Соответствие проверяют осмотром и измерениями в соответствии с 4.3.</w:t>
      </w:r>
    </w:p>
    <w:p w:rsidR="00936827" w:rsidRPr="00936827" w:rsidRDefault="00DA41FB" w:rsidP="00936827">
      <w:pPr>
        <w:pStyle w:val="aff8"/>
        <w:spacing w:before="0" w:beforeAutospacing="0" w:after="0" w:afterAutospacing="0"/>
        <w:ind w:firstLine="567"/>
        <w:jc w:val="both"/>
        <w:rPr>
          <w:color w:val="000000"/>
        </w:rPr>
      </w:pPr>
      <w:r>
        <w:rPr>
          <w:color w:val="000000"/>
        </w:rPr>
        <w:t xml:space="preserve">5.2.2.4 </w:t>
      </w:r>
      <w:r w:rsidR="00936827" w:rsidRPr="00936827">
        <w:rPr>
          <w:color w:val="000000"/>
        </w:rPr>
        <w:t>Накопленная энергия</w:t>
      </w:r>
    </w:p>
    <w:p w:rsidR="00936827" w:rsidRPr="00936827" w:rsidRDefault="00936827" w:rsidP="00936827">
      <w:pPr>
        <w:pStyle w:val="aff8"/>
        <w:spacing w:before="0" w:beforeAutospacing="0" w:after="0" w:afterAutospacing="0"/>
        <w:ind w:firstLine="567"/>
        <w:jc w:val="both"/>
        <w:rPr>
          <w:color w:val="000000"/>
        </w:rPr>
      </w:pPr>
      <w:r w:rsidRPr="00936827">
        <w:rPr>
          <w:color w:val="000000"/>
        </w:rPr>
        <w:lastRenderedPageBreak/>
        <w:t>Если это требуется согласно 7.3.9.2 или 7.4.2, то PCE следуе</w:t>
      </w:r>
      <w:r w:rsidR="00DA41FB">
        <w:rPr>
          <w:color w:val="000000"/>
        </w:rPr>
        <w:t>т отмечать маркировкой с симво</w:t>
      </w:r>
      <w:r w:rsidRPr="00936827">
        <w:rPr>
          <w:color w:val="000000"/>
        </w:rPr>
        <w:t>лом 21 из приложения С, и с символом должно быть указано время</w:t>
      </w:r>
      <w:r w:rsidR="00610B7D">
        <w:rPr>
          <w:color w:val="000000"/>
        </w:rPr>
        <w:t>, необходимое для разрядки кон</w:t>
      </w:r>
      <w:r w:rsidRPr="00936827">
        <w:rPr>
          <w:color w:val="000000"/>
        </w:rPr>
        <w:t>денсаторов до уровней безопасного напряжения и энергии.</w:t>
      </w:r>
    </w:p>
    <w:p w:rsidR="00936827" w:rsidRPr="00936827" w:rsidRDefault="00936827" w:rsidP="00936827">
      <w:pPr>
        <w:pStyle w:val="aff8"/>
        <w:spacing w:before="0" w:beforeAutospacing="0" w:after="0" w:afterAutospacing="0"/>
        <w:ind w:firstLine="567"/>
        <w:jc w:val="both"/>
        <w:rPr>
          <w:color w:val="000000"/>
        </w:rPr>
      </w:pPr>
      <w:r w:rsidRPr="00936827">
        <w:rPr>
          <w:color w:val="000000"/>
        </w:rPr>
        <w:t>Соответствие проверяют осмотром.</w:t>
      </w:r>
    </w:p>
    <w:p w:rsidR="00936827" w:rsidRPr="00936827" w:rsidRDefault="00610B7D" w:rsidP="00936827">
      <w:pPr>
        <w:pStyle w:val="aff8"/>
        <w:spacing w:before="0" w:beforeAutospacing="0" w:after="0" w:afterAutospacing="0"/>
        <w:ind w:firstLine="567"/>
        <w:jc w:val="both"/>
        <w:rPr>
          <w:color w:val="000000"/>
        </w:rPr>
      </w:pPr>
      <w:r>
        <w:rPr>
          <w:color w:val="000000"/>
        </w:rPr>
        <w:t xml:space="preserve">5.2.2.5 </w:t>
      </w:r>
      <w:r w:rsidR="00936827" w:rsidRPr="00936827">
        <w:rPr>
          <w:color w:val="000000"/>
        </w:rPr>
        <w:t>Ограждения двигателя</w:t>
      </w:r>
    </w:p>
    <w:p w:rsidR="00936827" w:rsidRPr="00936827" w:rsidRDefault="00936827" w:rsidP="00936827">
      <w:pPr>
        <w:pStyle w:val="aff8"/>
        <w:spacing w:before="0" w:beforeAutospacing="0" w:after="0" w:afterAutospacing="0"/>
        <w:ind w:firstLine="567"/>
        <w:jc w:val="both"/>
        <w:rPr>
          <w:color w:val="000000"/>
        </w:rPr>
      </w:pPr>
      <w:r w:rsidRPr="00936827">
        <w:rPr>
          <w:color w:val="000000"/>
        </w:rPr>
        <w:t xml:space="preserve">Если это требуется согласно 8.2, то должна быть предусмотрена маркировка, </w:t>
      </w:r>
      <w:proofErr w:type="gramStart"/>
      <w:r w:rsidRPr="00936827">
        <w:rPr>
          <w:color w:val="000000"/>
        </w:rPr>
        <w:t>там где</w:t>
      </w:r>
      <w:proofErr w:type="gramEnd"/>
      <w:r w:rsidRPr="00936827">
        <w:rPr>
          <w:color w:val="000000"/>
        </w:rPr>
        <w:t xml:space="preserve"> она видна обслуживающему персоналу до снятия защитного ограждения, пре</w:t>
      </w:r>
      <w:r w:rsidR="00610B7D">
        <w:rPr>
          <w:color w:val="000000"/>
        </w:rPr>
        <w:t>дупреждающая об опасности и со</w:t>
      </w:r>
      <w:r w:rsidRPr="00936827">
        <w:rPr>
          <w:color w:val="000000"/>
        </w:rPr>
        <w:t>держащая указания по безопасному обслуживанию (например, не</w:t>
      </w:r>
      <w:r w:rsidR="00610B7D">
        <w:rPr>
          <w:color w:val="000000"/>
        </w:rPr>
        <w:t>обходимость отсоединения от ис</w:t>
      </w:r>
      <w:r w:rsidRPr="00936827">
        <w:rPr>
          <w:color w:val="000000"/>
        </w:rPr>
        <w:t>точника перед снятием защитного ограждения).</w:t>
      </w:r>
    </w:p>
    <w:p w:rsidR="00936827" w:rsidRPr="00936827" w:rsidRDefault="00936827" w:rsidP="00936827">
      <w:pPr>
        <w:pStyle w:val="aff8"/>
        <w:spacing w:before="0" w:beforeAutospacing="0" w:after="0" w:afterAutospacing="0"/>
        <w:ind w:firstLine="567"/>
        <w:jc w:val="both"/>
        <w:rPr>
          <w:color w:val="000000"/>
        </w:rPr>
      </w:pPr>
      <w:r w:rsidRPr="00936827">
        <w:rPr>
          <w:color w:val="000000"/>
        </w:rPr>
        <w:t>Соответствие проверяют осмотром.</w:t>
      </w:r>
    </w:p>
    <w:p w:rsidR="00610B7D" w:rsidRDefault="00610B7D" w:rsidP="00936827">
      <w:pPr>
        <w:pStyle w:val="aff8"/>
        <w:spacing w:before="0" w:beforeAutospacing="0" w:after="0" w:afterAutospacing="0"/>
        <w:ind w:firstLine="567"/>
        <w:jc w:val="both"/>
        <w:rPr>
          <w:color w:val="000000"/>
        </w:rPr>
      </w:pPr>
      <w:r>
        <w:rPr>
          <w:color w:val="000000"/>
        </w:rPr>
        <w:t>5.2.3 Маркировки и инструкц</w:t>
      </w:r>
      <w:r w:rsidR="00936827" w:rsidRPr="00936827">
        <w:rPr>
          <w:color w:val="000000"/>
        </w:rPr>
        <w:t xml:space="preserve">ии, касающиеся звуковой опасности </w:t>
      </w:r>
    </w:p>
    <w:p w:rsidR="00936827" w:rsidRPr="00936827" w:rsidRDefault="00936827" w:rsidP="00936827">
      <w:pPr>
        <w:pStyle w:val="aff8"/>
        <w:spacing w:before="0" w:beforeAutospacing="0" w:after="0" w:afterAutospacing="0"/>
        <w:ind w:firstLine="567"/>
        <w:jc w:val="both"/>
        <w:rPr>
          <w:color w:val="000000"/>
        </w:rPr>
      </w:pPr>
      <w:r w:rsidRPr="00936827">
        <w:rPr>
          <w:color w:val="000000"/>
        </w:rPr>
        <w:t>Если это требуется согласно 10.2.1, то PCE должно:</w:t>
      </w:r>
    </w:p>
    <w:p w:rsidR="00936827" w:rsidRPr="00936827" w:rsidRDefault="00936827" w:rsidP="00936827">
      <w:pPr>
        <w:pStyle w:val="aff8"/>
        <w:spacing w:before="0" w:beforeAutospacing="0" w:after="0" w:afterAutospacing="0"/>
        <w:ind w:firstLine="567"/>
        <w:jc w:val="both"/>
        <w:rPr>
          <w:color w:val="000000"/>
        </w:rPr>
      </w:pPr>
      <w:r w:rsidRPr="00936827">
        <w:rPr>
          <w:color w:val="000000"/>
        </w:rPr>
        <w:t>а) быть отмечено маркировкой для предупреждения оператора об опасности звукового давления;</w:t>
      </w:r>
      <w:r w:rsidR="00610B7D">
        <w:rPr>
          <w:color w:val="000000"/>
        </w:rPr>
        <w:t xml:space="preserve"> </w:t>
      </w:r>
      <w:r w:rsidRPr="00936827">
        <w:rPr>
          <w:color w:val="000000"/>
        </w:rPr>
        <w:t>или</w:t>
      </w:r>
    </w:p>
    <w:p w:rsidR="00936827" w:rsidRPr="00936827" w:rsidRDefault="00610B7D" w:rsidP="00936827">
      <w:pPr>
        <w:pStyle w:val="aff8"/>
        <w:spacing w:before="0" w:beforeAutospacing="0" w:after="0" w:afterAutospacing="0"/>
        <w:ind w:firstLine="567"/>
        <w:jc w:val="both"/>
        <w:rPr>
          <w:color w:val="000000"/>
        </w:rPr>
      </w:pPr>
      <w:r>
        <w:rPr>
          <w:color w:val="000000"/>
          <w:lang w:val="en-US"/>
        </w:rPr>
        <w:t>b</w:t>
      </w:r>
      <w:r w:rsidRPr="00610B7D">
        <w:rPr>
          <w:color w:val="000000"/>
        </w:rPr>
        <w:t xml:space="preserve">) </w:t>
      </w:r>
      <w:r w:rsidR="00936827" w:rsidRPr="00936827">
        <w:rPr>
          <w:color w:val="000000"/>
        </w:rPr>
        <w:t>на PCE должны быть предусмотрены инструкции по установке, в которых указывается, как</w:t>
      </w:r>
      <w:r>
        <w:rPr>
          <w:color w:val="000000"/>
        </w:rPr>
        <w:t xml:space="preserve"> </w:t>
      </w:r>
      <w:r w:rsidR="00936827" w:rsidRPr="00936827">
        <w:rPr>
          <w:color w:val="000000"/>
        </w:rPr>
        <w:t>установщик может обеспечить, чтобы уровень звукового давления от оборудования в месте его</w:t>
      </w:r>
      <w:r>
        <w:rPr>
          <w:color w:val="000000"/>
        </w:rPr>
        <w:t xml:space="preserve"> ис</w:t>
      </w:r>
      <w:r w:rsidR="00936827" w:rsidRPr="00936827">
        <w:rPr>
          <w:color w:val="000000"/>
        </w:rPr>
        <w:t>пользования после установки не доходил до значения, которое может вызвать опасность. В данных инструкциях следует указывать измеренный уровень звукового давления, а также идентифицировать легкодоступные и практичные защитные материалы или меры, которые можно использовать.</w:t>
      </w:r>
    </w:p>
    <w:p w:rsidR="00936827" w:rsidRPr="00936827" w:rsidRDefault="00936827" w:rsidP="00936827">
      <w:pPr>
        <w:pStyle w:val="aff8"/>
        <w:spacing w:before="0" w:beforeAutospacing="0" w:after="0" w:afterAutospacing="0"/>
        <w:ind w:firstLine="567"/>
        <w:jc w:val="both"/>
        <w:rPr>
          <w:color w:val="000000"/>
        </w:rPr>
      </w:pPr>
      <w:r w:rsidRPr="00936827">
        <w:rPr>
          <w:color w:val="000000"/>
        </w:rPr>
        <w:t>Соответствие проверяют осмотром и измерениями в соответствии с разделом 10.</w:t>
      </w:r>
    </w:p>
    <w:p w:rsidR="00936827" w:rsidRPr="00936827" w:rsidRDefault="00610B7D" w:rsidP="00936827">
      <w:pPr>
        <w:pStyle w:val="aff8"/>
        <w:spacing w:before="0" w:beforeAutospacing="0" w:after="0" w:afterAutospacing="0"/>
        <w:ind w:firstLine="567"/>
        <w:jc w:val="both"/>
        <w:rPr>
          <w:color w:val="000000"/>
        </w:rPr>
      </w:pPr>
      <w:r>
        <w:rPr>
          <w:color w:val="000000"/>
        </w:rPr>
        <w:t xml:space="preserve">5.2.4 </w:t>
      </w:r>
      <w:r w:rsidR="00936827" w:rsidRPr="00936827">
        <w:rPr>
          <w:color w:val="000000"/>
        </w:rPr>
        <w:t>Оборудование с несколькими источниками питания</w:t>
      </w:r>
    </w:p>
    <w:p w:rsidR="00936827" w:rsidRPr="00936827" w:rsidRDefault="00936827" w:rsidP="00936827">
      <w:pPr>
        <w:pStyle w:val="aff8"/>
        <w:spacing w:before="0" w:beforeAutospacing="0" w:after="0" w:afterAutospacing="0"/>
        <w:ind w:firstLine="567"/>
        <w:jc w:val="both"/>
        <w:rPr>
          <w:color w:val="000000"/>
        </w:rPr>
      </w:pPr>
      <w:r w:rsidRPr="00936827">
        <w:rPr>
          <w:color w:val="000000"/>
        </w:rPr>
        <w:t>PCE с соединениями для нескольких источников энергии следуе</w:t>
      </w:r>
      <w:r w:rsidR="00610B7D">
        <w:rPr>
          <w:color w:val="000000"/>
        </w:rPr>
        <w:t>т отмечать маркировкой с симво</w:t>
      </w:r>
      <w:r w:rsidRPr="00936827">
        <w:rPr>
          <w:color w:val="000000"/>
        </w:rPr>
        <w:t xml:space="preserve">лом 13 из приложения С, </w:t>
      </w:r>
      <w:proofErr w:type="gramStart"/>
      <w:r w:rsidRPr="00936827">
        <w:rPr>
          <w:color w:val="000000"/>
        </w:rPr>
        <w:t>и  в</w:t>
      </w:r>
      <w:proofErr w:type="gramEnd"/>
      <w:r w:rsidRPr="00936827">
        <w:rPr>
          <w:color w:val="000000"/>
        </w:rPr>
        <w:t xml:space="preserve">  руководстве  должна  содержаться  </w:t>
      </w:r>
      <w:r w:rsidR="00610B7D">
        <w:rPr>
          <w:color w:val="000000"/>
        </w:rPr>
        <w:t>информация,  требуемая  соглас</w:t>
      </w:r>
      <w:r w:rsidRPr="00936827">
        <w:rPr>
          <w:color w:val="000000"/>
        </w:rPr>
        <w:t>но 5.3.4.</w:t>
      </w:r>
    </w:p>
    <w:p w:rsidR="00936827" w:rsidRPr="00936827" w:rsidRDefault="00936827" w:rsidP="00936827">
      <w:pPr>
        <w:pStyle w:val="aff8"/>
        <w:spacing w:before="0" w:beforeAutospacing="0" w:after="0" w:afterAutospacing="0"/>
        <w:ind w:firstLine="567"/>
        <w:jc w:val="both"/>
        <w:rPr>
          <w:color w:val="000000"/>
        </w:rPr>
      </w:pPr>
      <w:r w:rsidRPr="00936827">
        <w:rPr>
          <w:color w:val="000000"/>
        </w:rPr>
        <w:t>Символ должен располагаться с внешней стороны блока или на видном месте за любой крышкой, обеспечивающей доступ к опасным частям.</w:t>
      </w:r>
    </w:p>
    <w:p w:rsidR="00936827" w:rsidRPr="00936827" w:rsidRDefault="00936827" w:rsidP="00936827">
      <w:pPr>
        <w:pStyle w:val="aff8"/>
        <w:spacing w:before="0" w:beforeAutospacing="0" w:after="0" w:afterAutospacing="0"/>
        <w:ind w:firstLine="567"/>
        <w:jc w:val="both"/>
        <w:rPr>
          <w:color w:val="000000"/>
        </w:rPr>
      </w:pPr>
      <w:r w:rsidRPr="00936827">
        <w:rPr>
          <w:color w:val="000000"/>
        </w:rPr>
        <w:t>Соответствие проверяют осмотром.</w:t>
      </w:r>
    </w:p>
    <w:p w:rsidR="00936827" w:rsidRPr="00936827" w:rsidRDefault="00610B7D" w:rsidP="00936827">
      <w:pPr>
        <w:pStyle w:val="aff8"/>
        <w:spacing w:before="0" w:beforeAutospacing="0" w:after="0" w:afterAutospacing="0"/>
        <w:ind w:firstLine="567"/>
        <w:jc w:val="both"/>
        <w:rPr>
          <w:color w:val="000000"/>
        </w:rPr>
      </w:pPr>
      <w:r>
        <w:rPr>
          <w:color w:val="000000"/>
        </w:rPr>
        <w:t xml:space="preserve">5.2.5 </w:t>
      </w:r>
      <w:r w:rsidR="00936827" w:rsidRPr="00936827">
        <w:rPr>
          <w:color w:val="000000"/>
        </w:rPr>
        <w:t>Чрезмерный ток прикосновения</w:t>
      </w:r>
    </w:p>
    <w:p w:rsidR="00936827" w:rsidRPr="00936827" w:rsidRDefault="00936827" w:rsidP="00936827">
      <w:pPr>
        <w:pStyle w:val="aff8"/>
        <w:spacing w:before="0" w:beforeAutospacing="0" w:after="0" w:afterAutospacing="0"/>
        <w:ind w:firstLine="567"/>
        <w:jc w:val="both"/>
        <w:rPr>
          <w:color w:val="000000"/>
        </w:rPr>
      </w:pPr>
      <w:r w:rsidRPr="00936827">
        <w:rPr>
          <w:color w:val="000000"/>
        </w:rPr>
        <w:t xml:space="preserve">Если это требуется согласно 7.3.6.3.7, то PCE должно быть отмечено маркировкой с символом 15 из приложения С. Информация, которая должна быть указана в руководстве по установке, приведена </w:t>
      </w:r>
      <w:r w:rsidR="00610B7D">
        <w:rPr>
          <w:color w:val="000000"/>
        </w:rPr>
        <w:t>такж</w:t>
      </w:r>
      <w:r w:rsidRPr="00936827">
        <w:rPr>
          <w:color w:val="000000"/>
        </w:rPr>
        <w:t>е в 5.3.2.</w:t>
      </w:r>
    </w:p>
    <w:p w:rsidR="00936827" w:rsidRPr="00936827" w:rsidRDefault="00936827" w:rsidP="00936827">
      <w:pPr>
        <w:pStyle w:val="aff8"/>
        <w:spacing w:before="0" w:beforeAutospacing="0" w:after="0" w:afterAutospacing="0"/>
        <w:ind w:firstLine="567"/>
        <w:jc w:val="both"/>
        <w:rPr>
          <w:color w:val="000000"/>
        </w:rPr>
      </w:pPr>
      <w:r w:rsidRPr="00936827">
        <w:rPr>
          <w:color w:val="000000"/>
        </w:rPr>
        <w:t>Соответствие проверяют осмотром.</w:t>
      </w:r>
    </w:p>
    <w:p w:rsidR="00936827" w:rsidRDefault="00936827" w:rsidP="00936827">
      <w:pPr>
        <w:pStyle w:val="aff7"/>
        <w:ind w:firstLine="567"/>
        <w:jc w:val="both"/>
        <w:rPr>
          <w:sz w:val="20"/>
        </w:rPr>
      </w:pPr>
    </w:p>
    <w:p w:rsidR="00610B7D" w:rsidRPr="00610B7D" w:rsidRDefault="00610B7D" w:rsidP="0097318C">
      <w:pPr>
        <w:pStyle w:val="2"/>
      </w:pPr>
      <w:bookmarkStart w:id="27" w:name="_Toc49957192"/>
      <w:r w:rsidRPr="00610B7D">
        <w:t>Документация</w:t>
      </w:r>
      <w:bookmarkEnd w:id="27"/>
    </w:p>
    <w:p w:rsidR="00610B7D" w:rsidRDefault="00610B7D" w:rsidP="00610B7D">
      <w:pPr>
        <w:pStyle w:val="aff7"/>
        <w:ind w:firstLine="567"/>
        <w:jc w:val="both"/>
        <w:rPr>
          <w:rFonts w:ascii="Times New Roman" w:hAnsi="Times New Roman" w:cs="Times New Roman"/>
        </w:rPr>
      </w:pPr>
    </w:p>
    <w:p w:rsidR="00610B7D" w:rsidRPr="00610B7D" w:rsidRDefault="00610B7D" w:rsidP="00610B7D">
      <w:pPr>
        <w:pStyle w:val="aff7"/>
        <w:ind w:firstLine="567"/>
        <w:jc w:val="both"/>
        <w:rPr>
          <w:rFonts w:ascii="Times New Roman" w:hAnsi="Times New Roman" w:cs="Times New Roman"/>
        </w:rPr>
      </w:pPr>
      <w:r>
        <w:rPr>
          <w:rFonts w:ascii="Times New Roman" w:hAnsi="Times New Roman" w:cs="Times New Roman"/>
        </w:rPr>
        <w:t xml:space="preserve">5.3.1 </w:t>
      </w:r>
      <w:r w:rsidRPr="00610B7D">
        <w:rPr>
          <w:rFonts w:ascii="Times New Roman" w:hAnsi="Times New Roman" w:cs="Times New Roman"/>
        </w:rPr>
        <w:t>Общие положения</w:t>
      </w:r>
    </w:p>
    <w:p w:rsidR="00610B7D" w:rsidRPr="00610B7D" w:rsidRDefault="00610B7D" w:rsidP="00610B7D">
      <w:pPr>
        <w:pStyle w:val="aff7"/>
        <w:ind w:firstLine="567"/>
        <w:jc w:val="both"/>
        <w:rPr>
          <w:rFonts w:ascii="Times New Roman" w:hAnsi="Times New Roman" w:cs="Times New Roman"/>
        </w:rPr>
      </w:pPr>
      <w:r w:rsidRPr="00610B7D">
        <w:rPr>
          <w:rFonts w:ascii="Times New Roman" w:hAnsi="Times New Roman" w:cs="Times New Roman"/>
        </w:rPr>
        <w:t>Документация, предоставляемая с PCE, должна содержать и</w:t>
      </w:r>
      <w:r>
        <w:rPr>
          <w:rFonts w:ascii="Times New Roman" w:hAnsi="Times New Roman" w:cs="Times New Roman"/>
        </w:rPr>
        <w:t>нформацию, необходимую для без</w:t>
      </w:r>
      <w:r w:rsidRPr="00610B7D">
        <w:rPr>
          <w:rFonts w:ascii="Times New Roman" w:hAnsi="Times New Roman" w:cs="Times New Roman"/>
        </w:rPr>
        <w:t>опасной эксплуатации, установки и (где это применимо) технического обслуживания оборудования. Документация должна включать эле</w:t>
      </w:r>
      <w:r>
        <w:rPr>
          <w:rFonts w:ascii="Times New Roman" w:hAnsi="Times New Roman" w:cs="Times New Roman"/>
        </w:rPr>
        <w:t>менты, требуемые согласно 5.3.2–</w:t>
      </w:r>
      <w:r w:rsidRPr="00610B7D">
        <w:rPr>
          <w:rFonts w:ascii="Times New Roman" w:hAnsi="Times New Roman" w:cs="Times New Roman"/>
        </w:rPr>
        <w:t>5.3.4, а также следующее:</w:t>
      </w:r>
    </w:p>
    <w:p w:rsidR="00610B7D" w:rsidRPr="00610B7D" w:rsidRDefault="00610B7D" w:rsidP="00610B7D">
      <w:pPr>
        <w:pStyle w:val="aff7"/>
        <w:ind w:firstLine="567"/>
        <w:jc w:val="both"/>
        <w:rPr>
          <w:rFonts w:ascii="Times New Roman" w:hAnsi="Times New Roman" w:cs="Times New Roman"/>
        </w:rPr>
      </w:pPr>
      <w:r w:rsidRPr="00610B7D">
        <w:rPr>
          <w:rFonts w:ascii="Times New Roman" w:hAnsi="Times New Roman" w:cs="Times New Roman"/>
        </w:rPr>
        <w:t>а) разъяснения маркиров</w:t>
      </w:r>
      <w:r>
        <w:rPr>
          <w:rFonts w:ascii="Times New Roman" w:hAnsi="Times New Roman" w:cs="Times New Roman"/>
        </w:rPr>
        <w:t>ок оборудования, включая использ</w:t>
      </w:r>
      <w:r w:rsidRPr="00610B7D">
        <w:rPr>
          <w:rFonts w:ascii="Times New Roman" w:hAnsi="Times New Roman" w:cs="Times New Roman"/>
        </w:rPr>
        <w:t>уемые символы;</w:t>
      </w:r>
    </w:p>
    <w:p w:rsidR="00610B7D" w:rsidRPr="00610B7D" w:rsidRDefault="00610B7D" w:rsidP="00610B7D">
      <w:pPr>
        <w:pStyle w:val="aff7"/>
        <w:ind w:firstLine="567"/>
        <w:jc w:val="both"/>
        <w:rPr>
          <w:rFonts w:ascii="Times New Roman" w:hAnsi="Times New Roman" w:cs="Times New Roman"/>
        </w:rPr>
      </w:pPr>
      <w:r>
        <w:rPr>
          <w:rFonts w:ascii="Times New Roman" w:hAnsi="Times New Roman" w:cs="Times New Roman"/>
          <w:lang w:val="en-US"/>
        </w:rPr>
        <w:t>b</w:t>
      </w:r>
      <w:r w:rsidRPr="006E4A81">
        <w:rPr>
          <w:rFonts w:ascii="Times New Roman" w:hAnsi="Times New Roman" w:cs="Times New Roman"/>
        </w:rPr>
        <w:t xml:space="preserve">) </w:t>
      </w:r>
      <w:r w:rsidRPr="00610B7D">
        <w:rPr>
          <w:rFonts w:ascii="Times New Roman" w:hAnsi="Times New Roman" w:cs="Times New Roman"/>
        </w:rPr>
        <w:t>расположение и функционирование выводов и органов управления;</w:t>
      </w:r>
    </w:p>
    <w:p w:rsidR="00610B7D" w:rsidRPr="00610B7D" w:rsidRDefault="00610B7D" w:rsidP="00610B7D">
      <w:pPr>
        <w:pStyle w:val="aff7"/>
        <w:ind w:firstLine="567"/>
        <w:jc w:val="both"/>
        <w:rPr>
          <w:rFonts w:ascii="Times New Roman" w:hAnsi="Times New Roman" w:cs="Times New Roman"/>
        </w:rPr>
      </w:pPr>
      <w:r w:rsidRPr="00610B7D">
        <w:rPr>
          <w:rFonts w:ascii="Times New Roman" w:hAnsi="Times New Roman" w:cs="Times New Roman"/>
        </w:rPr>
        <w:t>с) все номинальные параметры или спецификации, необходимые для безопасной установки и эксплуатации PCE, включая следующие номинальные параметры о</w:t>
      </w:r>
      <w:r w:rsidR="006E4A81">
        <w:rPr>
          <w:rFonts w:ascii="Times New Roman" w:hAnsi="Times New Roman" w:cs="Times New Roman"/>
        </w:rPr>
        <w:t>кружающей среды, вместе с разъ</w:t>
      </w:r>
      <w:r w:rsidRPr="00610B7D">
        <w:rPr>
          <w:rFonts w:ascii="Times New Roman" w:hAnsi="Times New Roman" w:cs="Times New Roman"/>
        </w:rPr>
        <w:t>яснением их значения и любых возникающих требований к установке:</w:t>
      </w:r>
    </w:p>
    <w:p w:rsidR="00610B7D" w:rsidRPr="00610B7D" w:rsidRDefault="00610B7D" w:rsidP="001F5685">
      <w:pPr>
        <w:pStyle w:val="aff7"/>
        <w:numPr>
          <w:ilvl w:val="0"/>
          <w:numId w:val="9"/>
        </w:numPr>
        <w:tabs>
          <w:tab w:val="left" w:pos="1134"/>
        </w:tabs>
        <w:ind w:left="0" w:firstLine="851"/>
        <w:jc w:val="both"/>
        <w:rPr>
          <w:rFonts w:ascii="Times New Roman" w:hAnsi="Times New Roman" w:cs="Times New Roman"/>
        </w:rPr>
      </w:pPr>
      <w:r w:rsidRPr="00610B7D">
        <w:rPr>
          <w:rFonts w:ascii="Times New Roman" w:hAnsi="Times New Roman" w:cs="Times New Roman"/>
        </w:rPr>
        <w:t>категория окружающей среды по 6.1;</w:t>
      </w:r>
    </w:p>
    <w:p w:rsidR="00610B7D" w:rsidRPr="00610B7D" w:rsidRDefault="00610B7D" w:rsidP="001F5685">
      <w:pPr>
        <w:pStyle w:val="aff7"/>
        <w:numPr>
          <w:ilvl w:val="0"/>
          <w:numId w:val="9"/>
        </w:numPr>
        <w:tabs>
          <w:tab w:val="left" w:pos="1134"/>
        </w:tabs>
        <w:ind w:left="0" w:firstLine="851"/>
        <w:jc w:val="both"/>
        <w:rPr>
          <w:rFonts w:ascii="Times New Roman" w:hAnsi="Times New Roman" w:cs="Times New Roman"/>
        </w:rPr>
      </w:pPr>
      <w:r w:rsidRPr="00610B7D">
        <w:rPr>
          <w:rFonts w:ascii="Times New Roman" w:hAnsi="Times New Roman" w:cs="Times New Roman"/>
        </w:rPr>
        <w:t>классификация влажных условий по 6.1;</w:t>
      </w:r>
    </w:p>
    <w:p w:rsidR="00610B7D" w:rsidRPr="00610B7D" w:rsidRDefault="00610B7D" w:rsidP="001F5685">
      <w:pPr>
        <w:pStyle w:val="aff7"/>
        <w:numPr>
          <w:ilvl w:val="0"/>
          <w:numId w:val="9"/>
        </w:numPr>
        <w:tabs>
          <w:tab w:val="left" w:pos="1134"/>
        </w:tabs>
        <w:ind w:left="0" w:firstLine="851"/>
        <w:jc w:val="both"/>
        <w:rPr>
          <w:rFonts w:ascii="Times New Roman" w:hAnsi="Times New Roman" w:cs="Times New Roman"/>
        </w:rPr>
      </w:pPr>
      <w:r w:rsidRPr="00610B7D">
        <w:rPr>
          <w:rFonts w:ascii="Times New Roman" w:hAnsi="Times New Roman" w:cs="Times New Roman"/>
        </w:rPr>
        <w:t>классификация степеней загрязнения для предполагаемой внешней среды по 6.2;</w:t>
      </w:r>
    </w:p>
    <w:p w:rsidR="00610B7D" w:rsidRPr="00610B7D" w:rsidRDefault="00610B7D" w:rsidP="001F5685">
      <w:pPr>
        <w:pStyle w:val="aff7"/>
        <w:numPr>
          <w:ilvl w:val="0"/>
          <w:numId w:val="9"/>
        </w:numPr>
        <w:tabs>
          <w:tab w:val="left" w:pos="1134"/>
        </w:tabs>
        <w:ind w:left="0" w:firstLine="851"/>
        <w:jc w:val="both"/>
        <w:rPr>
          <w:rFonts w:ascii="Times New Roman" w:hAnsi="Times New Roman" w:cs="Times New Roman"/>
        </w:rPr>
      </w:pPr>
      <w:r w:rsidRPr="00610B7D">
        <w:rPr>
          <w:rFonts w:ascii="Times New Roman" w:hAnsi="Times New Roman" w:cs="Times New Roman"/>
        </w:rPr>
        <w:lastRenderedPageBreak/>
        <w:t>степень защиты от проникновения по 6.3;</w:t>
      </w:r>
    </w:p>
    <w:p w:rsidR="00610B7D" w:rsidRPr="00610B7D" w:rsidRDefault="00610B7D" w:rsidP="001F5685">
      <w:pPr>
        <w:pStyle w:val="aff7"/>
        <w:numPr>
          <w:ilvl w:val="0"/>
          <w:numId w:val="9"/>
        </w:numPr>
        <w:tabs>
          <w:tab w:val="left" w:pos="1134"/>
        </w:tabs>
        <w:ind w:left="0" w:firstLine="851"/>
        <w:jc w:val="both"/>
        <w:rPr>
          <w:rFonts w:ascii="Times New Roman" w:hAnsi="Times New Roman" w:cs="Times New Roman"/>
        </w:rPr>
      </w:pPr>
      <w:r w:rsidRPr="00610B7D">
        <w:rPr>
          <w:rFonts w:ascii="Times New Roman" w:hAnsi="Times New Roman" w:cs="Times New Roman"/>
        </w:rPr>
        <w:t>номинальные параметры температуры окружающей среды и относительной влажности;</w:t>
      </w:r>
    </w:p>
    <w:p w:rsidR="00610B7D" w:rsidRPr="00610B7D" w:rsidRDefault="00610B7D" w:rsidP="001F5685">
      <w:pPr>
        <w:pStyle w:val="aff7"/>
        <w:numPr>
          <w:ilvl w:val="0"/>
          <w:numId w:val="9"/>
        </w:numPr>
        <w:tabs>
          <w:tab w:val="left" w:pos="1134"/>
        </w:tabs>
        <w:ind w:left="0" w:firstLine="851"/>
        <w:jc w:val="both"/>
        <w:rPr>
          <w:rFonts w:ascii="Times New Roman" w:hAnsi="Times New Roman" w:cs="Times New Roman"/>
        </w:rPr>
      </w:pPr>
      <w:r w:rsidRPr="00610B7D">
        <w:rPr>
          <w:rFonts w:ascii="Times New Roman" w:hAnsi="Times New Roman" w:cs="Times New Roman"/>
        </w:rPr>
        <w:t>номинальный параметр максимальной высоты над уровнем моря;</w:t>
      </w:r>
    </w:p>
    <w:p w:rsidR="00610B7D" w:rsidRPr="00610B7D" w:rsidRDefault="00610B7D" w:rsidP="001F5685">
      <w:pPr>
        <w:pStyle w:val="aff7"/>
        <w:numPr>
          <w:ilvl w:val="0"/>
          <w:numId w:val="9"/>
        </w:numPr>
        <w:tabs>
          <w:tab w:val="left" w:pos="1134"/>
        </w:tabs>
        <w:ind w:left="0" w:firstLine="851"/>
        <w:jc w:val="both"/>
        <w:rPr>
          <w:rFonts w:ascii="Times New Roman" w:hAnsi="Times New Roman" w:cs="Times New Roman"/>
        </w:rPr>
      </w:pPr>
      <w:r w:rsidRPr="00610B7D">
        <w:rPr>
          <w:rFonts w:ascii="Times New Roman" w:hAnsi="Times New Roman" w:cs="Times New Roman"/>
        </w:rPr>
        <w:t>категория перенапряжения, назначенная для каждого входного и выходного портов согласно 7.3.7.1.2, вместе с руководством, касающимся того, как обеспечить, чтобы установка соответствовала требуемым категориям перенапряжения;</w:t>
      </w:r>
    </w:p>
    <w:p w:rsidR="006E4A81" w:rsidRDefault="006E4A81" w:rsidP="00610B7D">
      <w:pPr>
        <w:pStyle w:val="aff7"/>
        <w:ind w:firstLine="567"/>
        <w:jc w:val="both"/>
        <w:rPr>
          <w:rFonts w:ascii="Times New Roman" w:hAnsi="Times New Roman" w:cs="Times New Roman"/>
        </w:rPr>
      </w:pPr>
    </w:p>
    <w:p w:rsidR="00610B7D" w:rsidRPr="006E4A81" w:rsidRDefault="006E4A81" w:rsidP="00610B7D">
      <w:pPr>
        <w:pStyle w:val="aff7"/>
        <w:ind w:firstLine="567"/>
        <w:jc w:val="both"/>
        <w:rPr>
          <w:rFonts w:ascii="Times New Roman" w:hAnsi="Times New Roman" w:cs="Times New Roman"/>
          <w:sz w:val="20"/>
          <w:szCs w:val="20"/>
        </w:rPr>
      </w:pPr>
      <w:r w:rsidRPr="006E4A81">
        <w:rPr>
          <w:rFonts w:ascii="Times New Roman" w:hAnsi="Times New Roman" w:cs="Times New Roman"/>
          <w:sz w:val="20"/>
          <w:szCs w:val="20"/>
        </w:rPr>
        <w:t>Примечание –</w:t>
      </w:r>
      <w:r w:rsidRPr="006E4A81">
        <w:rPr>
          <w:sz w:val="20"/>
          <w:szCs w:val="20"/>
        </w:rPr>
        <w:t xml:space="preserve"> </w:t>
      </w:r>
      <w:r w:rsidR="00610B7D" w:rsidRPr="006E4A81">
        <w:rPr>
          <w:rFonts w:ascii="Times New Roman" w:hAnsi="Times New Roman" w:cs="Times New Roman"/>
          <w:sz w:val="20"/>
          <w:szCs w:val="20"/>
        </w:rPr>
        <w:t>Установщики могут быть не знакомы с термином «категория перенапряжения» и его воздействиями. Необходимое руководство предназначено для разъяснения тре</w:t>
      </w:r>
      <w:r w:rsidRPr="006E4A81">
        <w:rPr>
          <w:rFonts w:ascii="Times New Roman" w:hAnsi="Times New Roman" w:cs="Times New Roman"/>
          <w:sz w:val="20"/>
          <w:szCs w:val="20"/>
        </w:rPr>
        <w:t>бований с точки зрения, понятной</w:t>
      </w:r>
      <w:r w:rsidR="00610B7D" w:rsidRPr="006E4A81">
        <w:rPr>
          <w:rFonts w:ascii="Times New Roman" w:hAnsi="Times New Roman" w:cs="Times New Roman"/>
          <w:sz w:val="20"/>
          <w:szCs w:val="20"/>
        </w:rPr>
        <w:t xml:space="preserve"> установщику, например, с описанием соответствующих точек подсоединения или с указанием средств защиты от перенапряжения в переходном процессе.</w:t>
      </w:r>
    </w:p>
    <w:p w:rsidR="006E4A81" w:rsidRDefault="006E4A81" w:rsidP="00610B7D">
      <w:pPr>
        <w:pStyle w:val="aff7"/>
        <w:ind w:firstLine="567"/>
        <w:jc w:val="both"/>
        <w:rPr>
          <w:rFonts w:ascii="Times New Roman" w:hAnsi="Times New Roman" w:cs="Times New Roman"/>
        </w:rPr>
      </w:pPr>
    </w:p>
    <w:p w:rsidR="00610B7D" w:rsidRPr="00610B7D" w:rsidRDefault="00610B7D" w:rsidP="00610B7D">
      <w:pPr>
        <w:pStyle w:val="aff7"/>
        <w:ind w:firstLine="567"/>
        <w:jc w:val="both"/>
        <w:rPr>
          <w:rFonts w:ascii="Times New Roman" w:hAnsi="Times New Roman" w:cs="Times New Roman"/>
        </w:rPr>
      </w:pPr>
      <w:r w:rsidRPr="00610B7D">
        <w:rPr>
          <w:rFonts w:ascii="Times New Roman" w:hAnsi="Times New Roman" w:cs="Times New Roman"/>
        </w:rPr>
        <w:t>d) предупреждение о том, что при воздействии света на фотоэлектрическую установку она подает напряжение постоянного тока к PCE.</w:t>
      </w:r>
    </w:p>
    <w:p w:rsidR="00610B7D" w:rsidRPr="00610B7D" w:rsidRDefault="00610B7D" w:rsidP="00610B7D">
      <w:pPr>
        <w:pStyle w:val="aff7"/>
        <w:ind w:firstLine="567"/>
        <w:jc w:val="both"/>
        <w:rPr>
          <w:rFonts w:ascii="Times New Roman" w:hAnsi="Times New Roman" w:cs="Times New Roman"/>
        </w:rPr>
      </w:pPr>
      <w:r w:rsidRPr="00610B7D">
        <w:rPr>
          <w:rFonts w:ascii="Times New Roman" w:hAnsi="Times New Roman" w:cs="Times New Roman"/>
        </w:rPr>
        <w:t>Соответствие проверяют осмотром.</w:t>
      </w:r>
    </w:p>
    <w:p w:rsidR="00610B7D" w:rsidRPr="00610B7D" w:rsidRDefault="006E4A81" w:rsidP="00610B7D">
      <w:pPr>
        <w:pStyle w:val="aff7"/>
        <w:ind w:firstLine="567"/>
        <w:jc w:val="both"/>
        <w:rPr>
          <w:rFonts w:ascii="Times New Roman" w:hAnsi="Times New Roman" w:cs="Times New Roman"/>
        </w:rPr>
      </w:pPr>
      <w:r>
        <w:rPr>
          <w:rFonts w:ascii="Times New Roman" w:hAnsi="Times New Roman" w:cs="Times New Roman"/>
        </w:rPr>
        <w:t xml:space="preserve">5.3.1.1 </w:t>
      </w:r>
      <w:r w:rsidR="00610B7D" w:rsidRPr="00610B7D">
        <w:rPr>
          <w:rFonts w:ascii="Times New Roman" w:hAnsi="Times New Roman" w:cs="Times New Roman"/>
        </w:rPr>
        <w:t>Язык</w:t>
      </w:r>
    </w:p>
    <w:p w:rsidR="00610B7D" w:rsidRPr="00610B7D" w:rsidRDefault="00610B7D" w:rsidP="00610B7D">
      <w:pPr>
        <w:pStyle w:val="aff7"/>
        <w:ind w:firstLine="567"/>
        <w:jc w:val="both"/>
        <w:rPr>
          <w:rFonts w:ascii="Times New Roman" w:hAnsi="Times New Roman" w:cs="Times New Roman"/>
        </w:rPr>
      </w:pPr>
      <w:r w:rsidRPr="00610B7D">
        <w:rPr>
          <w:rFonts w:ascii="Times New Roman" w:hAnsi="Times New Roman" w:cs="Times New Roman"/>
        </w:rPr>
        <w:t xml:space="preserve">Инструкции, касающиеся безопасности, должны быть </w:t>
      </w:r>
      <w:proofErr w:type="gramStart"/>
      <w:r w:rsidRPr="00610B7D">
        <w:rPr>
          <w:rFonts w:ascii="Times New Roman" w:hAnsi="Times New Roman" w:cs="Times New Roman"/>
        </w:rPr>
        <w:t>составлены  на</w:t>
      </w:r>
      <w:proofErr w:type="gramEnd"/>
      <w:r w:rsidRPr="00610B7D">
        <w:rPr>
          <w:rFonts w:ascii="Times New Roman" w:hAnsi="Times New Roman" w:cs="Times New Roman"/>
        </w:rPr>
        <w:t xml:space="preserve"> языке, используемом  в стране, где должно быть установлено оборудование.</w:t>
      </w:r>
    </w:p>
    <w:p w:rsidR="00610B7D" w:rsidRPr="00610B7D" w:rsidRDefault="00610B7D" w:rsidP="00610B7D">
      <w:pPr>
        <w:pStyle w:val="aff7"/>
        <w:ind w:firstLine="567"/>
        <w:jc w:val="both"/>
        <w:rPr>
          <w:rFonts w:ascii="Times New Roman" w:hAnsi="Times New Roman" w:cs="Times New Roman"/>
        </w:rPr>
      </w:pPr>
      <w:r w:rsidRPr="00610B7D">
        <w:rPr>
          <w:rFonts w:ascii="Times New Roman" w:hAnsi="Times New Roman" w:cs="Times New Roman"/>
        </w:rPr>
        <w:t>Соответствие проверяют осмотром.</w:t>
      </w:r>
    </w:p>
    <w:p w:rsidR="00610B7D" w:rsidRPr="00610B7D" w:rsidRDefault="006E4A81" w:rsidP="00610B7D">
      <w:pPr>
        <w:pStyle w:val="aff7"/>
        <w:ind w:firstLine="567"/>
        <w:jc w:val="both"/>
        <w:rPr>
          <w:rFonts w:ascii="Times New Roman" w:hAnsi="Times New Roman" w:cs="Times New Roman"/>
        </w:rPr>
      </w:pPr>
      <w:r>
        <w:rPr>
          <w:rFonts w:ascii="Times New Roman" w:hAnsi="Times New Roman" w:cs="Times New Roman"/>
        </w:rPr>
        <w:t xml:space="preserve">5.3.1.2 </w:t>
      </w:r>
      <w:r w:rsidR="00610B7D" w:rsidRPr="00610B7D">
        <w:rPr>
          <w:rFonts w:ascii="Times New Roman" w:hAnsi="Times New Roman" w:cs="Times New Roman"/>
        </w:rPr>
        <w:t>Формат</w:t>
      </w:r>
    </w:p>
    <w:p w:rsidR="00610B7D" w:rsidRDefault="00610B7D" w:rsidP="00610B7D">
      <w:pPr>
        <w:pStyle w:val="aff7"/>
        <w:ind w:firstLine="567"/>
        <w:jc w:val="both"/>
        <w:rPr>
          <w:rFonts w:ascii="Times New Roman" w:hAnsi="Times New Roman" w:cs="Times New Roman"/>
        </w:rPr>
      </w:pPr>
      <w:r w:rsidRPr="00610B7D">
        <w:rPr>
          <w:rFonts w:ascii="Times New Roman" w:hAnsi="Times New Roman" w:cs="Times New Roman"/>
        </w:rPr>
        <w:t xml:space="preserve">В целом документацию следует предоставлять </w:t>
      </w:r>
      <w:r w:rsidR="006E4A81">
        <w:rPr>
          <w:rFonts w:ascii="Times New Roman" w:hAnsi="Times New Roman" w:cs="Times New Roman"/>
        </w:rPr>
        <w:t>в печатном виде и поставлять вместе с оборудо</w:t>
      </w:r>
      <w:r w:rsidRPr="00610B7D">
        <w:rPr>
          <w:rFonts w:ascii="Times New Roman" w:hAnsi="Times New Roman" w:cs="Times New Roman"/>
        </w:rPr>
        <w:t>ванием.</w:t>
      </w:r>
    </w:p>
    <w:p w:rsidR="006E4A81" w:rsidRPr="00610B7D" w:rsidRDefault="006E4A81" w:rsidP="00610B7D">
      <w:pPr>
        <w:pStyle w:val="aff7"/>
        <w:ind w:firstLine="567"/>
        <w:jc w:val="both"/>
        <w:rPr>
          <w:rFonts w:ascii="Times New Roman" w:hAnsi="Times New Roman" w:cs="Times New Roman"/>
        </w:rPr>
      </w:pPr>
    </w:p>
    <w:p w:rsidR="00610B7D" w:rsidRPr="006E4A81" w:rsidRDefault="006E4A81" w:rsidP="00610B7D">
      <w:pPr>
        <w:pStyle w:val="aff7"/>
        <w:ind w:firstLine="567"/>
        <w:jc w:val="both"/>
        <w:rPr>
          <w:rFonts w:ascii="Times New Roman" w:hAnsi="Times New Roman" w:cs="Times New Roman"/>
          <w:sz w:val="20"/>
          <w:szCs w:val="20"/>
        </w:rPr>
      </w:pPr>
      <w:r w:rsidRPr="006E4A81">
        <w:rPr>
          <w:rFonts w:ascii="Times New Roman" w:hAnsi="Times New Roman" w:cs="Times New Roman"/>
          <w:sz w:val="20"/>
          <w:szCs w:val="20"/>
        </w:rPr>
        <w:t>Примечание –</w:t>
      </w:r>
      <w:r w:rsidRPr="006E4A81">
        <w:rPr>
          <w:sz w:val="20"/>
          <w:szCs w:val="20"/>
        </w:rPr>
        <w:t xml:space="preserve"> </w:t>
      </w:r>
      <w:r w:rsidR="00610B7D" w:rsidRPr="006E4A81">
        <w:rPr>
          <w:rFonts w:ascii="Times New Roman" w:hAnsi="Times New Roman" w:cs="Times New Roman"/>
          <w:sz w:val="20"/>
          <w:szCs w:val="20"/>
        </w:rPr>
        <w:t>Копия документации в электронном виде может постав</w:t>
      </w:r>
      <w:r>
        <w:rPr>
          <w:rFonts w:ascii="Times New Roman" w:hAnsi="Times New Roman" w:cs="Times New Roman"/>
          <w:sz w:val="20"/>
          <w:szCs w:val="20"/>
        </w:rPr>
        <w:t>ляться с документацией в печат</w:t>
      </w:r>
      <w:r w:rsidR="00610B7D" w:rsidRPr="006E4A81">
        <w:rPr>
          <w:rFonts w:ascii="Times New Roman" w:hAnsi="Times New Roman" w:cs="Times New Roman"/>
          <w:sz w:val="20"/>
          <w:szCs w:val="20"/>
        </w:rPr>
        <w:t>ном виде, но не может ее заменять.</w:t>
      </w:r>
    </w:p>
    <w:p w:rsidR="006E4A81" w:rsidRDefault="006E4A81" w:rsidP="00610B7D">
      <w:pPr>
        <w:pStyle w:val="aff7"/>
        <w:ind w:firstLine="567"/>
        <w:jc w:val="both"/>
        <w:rPr>
          <w:rFonts w:ascii="Times New Roman" w:hAnsi="Times New Roman" w:cs="Times New Roman"/>
        </w:rPr>
      </w:pPr>
    </w:p>
    <w:p w:rsidR="00610B7D" w:rsidRPr="00610B7D" w:rsidRDefault="00610B7D" w:rsidP="00610B7D">
      <w:pPr>
        <w:pStyle w:val="aff7"/>
        <w:ind w:firstLine="567"/>
        <w:jc w:val="both"/>
        <w:rPr>
          <w:rFonts w:ascii="Times New Roman" w:hAnsi="Times New Roman" w:cs="Times New Roman"/>
        </w:rPr>
      </w:pPr>
      <w:r w:rsidRPr="00610B7D">
        <w:rPr>
          <w:rFonts w:ascii="Times New Roman" w:hAnsi="Times New Roman" w:cs="Times New Roman"/>
        </w:rPr>
        <w:t>Для обору</w:t>
      </w:r>
      <w:r w:rsidR="006E4A81">
        <w:rPr>
          <w:rFonts w:ascii="Times New Roman" w:hAnsi="Times New Roman" w:cs="Times New Roman"/>
        </w:rPr>
        <w:t>дования, требующего использовани</w:t>
      </w:r>
      <w:r w:rsidRPr="00610B7D">
        <w:rPr>
          <w:rFonts w:ascii="Times New Roman" w:hAnsi="Times New Roman" w:cs="Times New Roman"/>
        </w:rPr>
        <w:t>я компьютера как дл</w:t>
      </w:r>
      <w:r w:rsidR="006E4A81">
        <w:rPr>
          <w:rFonts w:ascii="Times New Roman" w:hAnsi="Times New Roman" w:cs="Times New Roman"/>
        </w:rPr>
        <w:t>я установки, так и для эксплуа</w:t>
      </w:r>
      <w:r w:rsidRPr="00610B7D">
        <w:rPr>
          <w:rFonts w:ascii="Times New Roman" w:hAnsi="Times New Roman" w:cs="Times New Roman"/>
        </w:rPr>
        <w:t>тации, документация может быть предоставлена в электронном виде без предоставлени</w:t>
      </w:r>
      <w:r w:rsidR="006E4A81">
        <w:rPr>
          <w:rFonts w:ascii="Times New Roman" w:hAnsi="Times New Roman" w:cs="Times New Roman"/>
        </w:rPr>
        <w:t>я документа</w:t>
      </w:r>
      <w:r w:rsidRPr="00610B7D">
        <w:rPr>
          <w:rFonts w:ascii="Times New Roman" w:hAnsi="Times New Roman" w:cs="Times New Roman"/>
        </w:rPr>
        <w:t>ции в печатном виде.</w:t>
      </w:r>
    </w:p>
    <w:p w:rsidR="00610B7D" w:rsidRPr="00610B7D" w:rsidRDefault="006E4A81" w:rsidP="00610B7D">
      <w:pPr>
        <w:pStyle w:val="aff7"/>
        <w:ind w:firstLine="567"/>
        <w:jc w:val="both"/>
        <w:rPr>
          <w:rFonts w:ascii="Times New Roman" w:hAnsi="Times New Roman" w:cs="Times New Roman"/>
        </w:rPr>
      </w:pPr>
      <w:r>
        <w:rPr>
          <w:rFonts w:ascii="Times New Roman" w:hAnsi="Times New Roman" w:cs="Times New Roman"/>
        </w:rPr>
        <w:t>Соответствие 5.3.1–</w:t>
      </w:r>
      <w:r w:rsidR="00610B7D" w:rsidRPr="00610B7D">
        <w:rPr>
          <w:rFonts w:ascii="Times New Roman" w:hAnsi="Times New Roman" w:cs="Times New Roman"/>
        </w:rPr>
        <w:t>5.3.3 подтверждают посредством осмотра.</w:t>
      </w:r>
    </w:p>
    <w:p w:rsidR="00610B7D" w:rsidRPr="00610B7D" w:rsidRDefault="006E4A81" w:rsidP="00610B7D">
      <w:pPr>
        <w:pStyle w:val="aff7"/>
        <w:ind w:firstLine="567"/>
        <w:jc w:val="both"/>
        <w:rPr>
          <w:rFonts w:ascii="Times New Roman" w:hAnsi="Times New Roman" w:cs="Times New Roman"/>
        </w:rPr>
      </w:pPr>
      <w:r>
        <w:rPr>
          <w:rFonts w:ascii="Times New Roman" w:hAnsi="Times New Roman" w:cs="Times New Roman"/>
        </w:rPr>
        <w:t xml:space="preserve">5.3.2 </w:t>
      </w:r>
      <w:r w:rsidR="00610B7D" w:rsidRPr="00610B7D">
        <w:rPr>
          <w:rFonts w:ascii="Times New Roman" w:hAnsi="Times New Roman" w:cs="Times New Roman"/>
        </w:rPr>
        <w:t>Информация, связанная с установкой</w:t>
      </w:r>
    </w:p>
    <w:p w:rsidR="00610B7D" w:rsidRPr="00610B7D" w:rsidRDefault="00610B7D" w:rsidP="00610B7D">
      <w:pPr>
        <w:pStyle w:val="aff7"/>
        <w:ind w:firstLine="567"/>
        <w:jc w:val="both"/>
        <w:rPr>
          <w:rFonts w:ascii="Times New Roman" w:hAnsi="Times New Roman" w:cs="Times New Roman"/>
        </w:rPr>
      </w:pPr>
      <w:r w:rsidRPr="00610B7D">
        <w:rPr>
          <w:rFonts w:ascii="Times New Roman" w:hAnsi="Times New Roman" w:cs="Times New Roman"/>
        </w:rPr>
        <w:t xml:space="preserve">Документация должна включать в себя инструкции по установке и, где это применимо, особые инструкции по вводу в эксплуатацию, а также, при необходимости, </w:t>
      </w:r>
      <w:r w:rsidR="006E4A81">
        <w:rPr>
          <w:rFonts w:ascii="Times New Roman" w:hAnsi="Times New Roman" w:cs="Times New Roman"/>
        </w:rPr>
        <w:t>инструкции, касающиеся безопас</w:t>
      </w:r>
      <w:r w:rsidRPr="00610B7D">
        <w:rPr>
          <w:rFonts w:ascii="Times New Roman" w:hAnsi="Times New Roman" w:cs="Times New Roman"/>
        </w:rPr>
        <w:t>ности, предупреждения об</w:t>
      </w:r>
      <w:r w:rsidR="006E4A81">
        <w:rPr>
          <w:rFonts w:ascii="Times New Roman" w:hAnsi="Times New Roman" w:cs="Times New Roman"/>
        </w:rPr>
        <w:t xml:space="preserve"> опасностях, которые могут возни</w:t>
      </w:r>
      <w:r w:rsidRPr="00610B7D">
        <w:rPr>
          <w:rFonts w:ascii="Times New Roman" w:hAnsi="Times New Roman" w:cs="Times New Roman"/>
        </w:rPr>
        <w:t>кнуть п</w:t>
      </w:r>
      <w:r w:rsidR="006E4A81">
        <w:rPr>
          <w:rFonts w:ascii="Times New Roman" w:hAnsi="Times New Roman" w:cs="Times New Roman"/>
        </w:rPr>
        <w:t>ри установке или вводе оборудо</w:t>
      </w:r>
      <w:r w:rsidRPr="00610B7D">
        <w:rPr>
          <w:rFonts w:ascii="Times New Roman" w:hAnsi="Times New Roman" w:cs="Times New Roman"/>
        </w:rPr>
        <w:t>вания в эксплуатацию. Предоставляемая информация включает:</w:t>
      </w:r>
    </w:p>
    <w:p w:rsidR="00610B7D" w:rsidRPr="00610B7D" w:rsidRDefault="00610B7D" w:rsidP="00610B7D">
      <w:pPr>
        <w:pStyle w:val="aff7"/>
        <w:ind w:firstLine="567"/>
        <w:jc w:val="both"/>
        <w:rPr>
          <w:rFonts w:ascii="Times New Roman" w:hAnsi="Times New Roman" w:cs="Times New Roman"/>
        </w:rPr>
      </w:pPr>
      <w:r w:rsidRPr="00610B7D">
        <w:rPr>
          <w:rFonts w:ascii="Times New Roman" w:hAnsi="Times New Roman" w:cs="Times New Roman"/>
        </w:rPr>
        <w:t>а) требования к сборке, расположению и монтажу;</w:t>
      </w:r>
    </w:p>
    <w:p w:rsidR="00936827" w:rsidRPr="00610B7D" w:rsidRDefault="00610B7D" w:rsidP="00610B7D">
      <w:pPr>
        <w:pStyle w:val="aff7"/>
        <w:ind w:firstLine="567"/>
        <w:jc w:val="both"/>
        <w:rPr>
          <w:rFonts w:ascii="Times New Roman" w:hAnsi="Times New Roman" w:cs="Times New Roman"/>
        </w:rPr>
      </w:pPr>
      <w:r w:rsidRPr="00610B7D">
        <w:rPr>
          <w:rFonts w:ascii="Times New Roman" w:hAnsi="Times New Roman" w:cs="Times New Roman"/>
        </w:rPr>
        <w:t>b) номинальные параметры и средства подсоединения к каждому</w:t>
      </w:r>
      <w:r w:rsidR="006E4A81">
        <w:rPr>
          <w:rFonts w:ascii="Times New Roman" w:hAnsi="Times New Roman" w:cs="Times New Roman"/>
        </w:rPr>
        <w:t xml:space="preserve"> источнику питания, а также любы</w:t>
      </w:r>
      <w:r w:rsidRPr="00610B7D">
        <w:rPr>
          <w:rFonts w:ascii="Times New Roman" w:hAnsi="Times New Roman" w:cs="Times New Roman"/>
        </w:rPr>
        <w:t>е требования, касающиеся проводки и внешних органов управле</w:t>
      </w:r>
      <w:r w:rsidR="006E4A81">
        <w:rPr>
          <w:rFonts w:ascii="Times New Roman" w:hAnsi="Times New Roman" w:cs="Times New Roman"/>
        </w:rPr>
        <w:t>ния, цветового кодирования под</w:t>
      </w:r>
      <w:r w:rsidRPr="00610B7D">
        <w:rPr>
          <w:rFonts w:ascii="Times New Roman" w:hAnsi="Times New Roman" w:cs="Times New Roman"/>
        </w:rPr>
        <w:t>водящих проводов, средств отключения или необходимой защиты от перег</w:t>
      </w:r>
      <w:r w:rsidR="006E4A81">
        <w:rPr>
          <w:rFonts w:ascii="Times New Roman" w:hAnsi="Times New Roman" w:cs="Times New Roman"/>
        </w:rPr>
        <w:t>рузки по току, включая ин</w:t>
      </w:r>
      <w:r w:rsidRPr="00610B7D">
        <w:rPr>
          <w:rFonts w:ascii="Times New Roman" w:hAnsi="Times New Roman" w:cs="Times New Roman"/>
        </w:rPr>
        <w:t>струкции, согласно которым положение установки не должно препятс</w:t>
      </w:r>
      <w:r w:rsidR="006E4A81">
        <w:rPr>
          <w:rFonts w:ascii="Times New Roman" w:hAnsi="Times New Roman" w:cs="Times New Roman"/>
        </w:rPr>
        <w:t>твовать доступу к средствам от</w:t>
      </w:r>
      <w:r w:rsidRPr="00610B7D">
        <w:rPr>
          <w:rFonts w:ascii="Times New Roman" w:hAnsi="Times New Roman" w:cs="Times New Roman"/>
        </w:rPr>
        <w:t>ключения;</w:t>
      </w:r>
    </w:p>
    <w:p w:rsidR="00610B7D" w:rsidRPr="00610B7D" w:rsidRDefault="00610B7D" w:rsidP="00610B7D">
      <w:pPr>
        <w:pStyle w:val="aff7"/>
        <w:ind w:firstLine="567"/>
        <w:jc w:val="both"/>
        <w:rPr>
          <w:rFonts w:ascii="Times New Roman" w:hAnsi="Times New Roman" w:cs="Times New Roman"/>
        </w:rPr>
      </w:pPr>
      <w:r w:rsidRPr="00610B7D">
        <w:rPr>
          <w:rFonts w:ascii="Times New Roman" w:hAnsi="Times New Roman" w:cs="Times New Roman"/>
        </w:rPr>
        <w:t>с) номинальные параметры и средства подсоединения любых выходов PCE и любые требования, касающиеся проводки и внешних органов управления, цветового кодирования подводящих проводов или необходимой защиты от перегрузки по току;</w:t>
      </w:r>
    </w:p>
    <w:p w:rsidR="00610B7D" w:rsidRPr="00610B7D" w:rsidRDefault="00610B7D" w:rsidP="00610B7D">
      <w:pPr>
        <w:pStyle w:val="aff7"/>
        <w:ind w:firstLine="567"/>
        <w:jc w:val="both"/>
        <w:rPr>
          <w:rFonts w:ascii="Times New Roman" w:hAnsi="Times New Roman" w:cs="Times New Roman"/>
        </w:rPr>
      </w:pPr>
      <w:r w:rsidRPr="00610B7D">
        <w:rPr>
          <w:rFonts w:ascii="Times New Roman" w:hAnsi="Times New Roman" w:cs="Times New Roman"/>
        </w:rPr>
        <w:t>d) разъяснение, касающееся контактов соединителей для внеш</w:t>
      </w:r>
      <w:r w:rsidR="006E4A81">
        <w:rPr>
          <w:rFonts w:ascii="Times New Roman" w:hAnsi="Times New Roman" w:cs="Times New Roman"/>
        </w:rPr>
        <w:t>них соединений, если только со</w:t>
      </w:r>
      <w:r w:rsidRPr="00610B7D">
        <w:rPr>
          <w:rFonts w:ascii="Times New Roman" w:hAnsi="Times New Roman" w:cs="Times New Roman"/>
        </w:rPr>
        <w:t>единитель не используется по стандартному назначения (например, RS 232);</w:t>
      </w:r>
    </w:p>
    <w:p w:rsidR="00610B7D" w:rsidRPr="00610B7D" w:rsidRDefault="006E4A81" w:rsidP="00610B7D">
      <w:pPr>
        <w:pStyle w:val="aff7"/>
        <w:ind w:firstLine="567"/>
        <w:jc w:val="both"/>
        <w:rPr>
          <w:rFonts w:ascii="Times New Roman" w:hAnsi="Times New Roman" w:cs="Times New Roman"/>
        </w:rPr>
      </w:pPr>
      <w:r>
        <w:rPr>
          <w:rFonts w:ascii="Times New Roman" w:hAnsi="Times New Roman" w:cs="Times New Roman"/>
        </w:rPr>
        <w:t>е) требования к вентиляц</w:t>
      </w:r>
      <w:r w:rsidR="00610B7D" w:rsidRPr="00610B7D">
        <w:rPr>
          <w:rFonts w:ascii="Times New Roman" w:hAnsi="Times New Roman" w:cs="Times New Roman"/>
        </w:rPr>
        <w:t>ии;</w:t>
      </w:r>
    </w:p>
    <w:p w:rsidR="00610B7D" w:rsidRPr="00610B7D" w:rsidRDefault="006E4A81" w:rsidP="00610B7D">
      <w:pPr>
        <w:pStyle w:val="aff7"/>
        <w:ind w:firstLine="567"/>
        <w:jc w:val="both"/>
        <w:rPr>
          <w:rFonts w:ascii="Times New Roman" w:hAnsi="Times New Roman" w:cs="Times New Roman"/>
        </w:rPr>
      </w:pPr>
      <w:r>
        <w:rPr>
          <w:rFonts w:ascii="Times New Roman" w:hAnsi="Times New Roman" w:cs="Times New Roman"/>
          <w:lang w:val="en-US"/>
        </w:rPr>
        <w:t>f</w:t>
      </w:r>
      <w:r w:rsidRPr="006E4A81">
        <w:rPr>
          <w:rFonts w:ascii="Times New Roman" w:hAnsi="Times New Roman" w:cs="Times New Roman"/>
        </w:rPr>
        <w:t xml:space="preserve">) </w:t>
      </w:r>
      <w:r>
        <w:rPr>
          <w:rFonts w:ascii="Times New Roman" w:hAnsi="Times New Roman" w:cs="Times New Roman"/>
        </w:rPr>
        <w:t>требования к спец</w:t>
      </w:r>
      <w:r w:rsidR="00610B7D" w:rsidRPr="00610B7D">
        <w:rPr>
          <w:rFonts w:ascii="Times New Roman" w:hAnsi="Times New Roman" w:cs="Times New Roman"/>
        </w:rPr>
        <w:t>иальным работам, например, связанным с охлаждающей жидкостью;</w:t>
      </w:r>
    </w:p>
    <w:p w:rsidR="00610B7D" w:rsidRPr="00610B7D" w:rsidRDefault="006E4A81" w:rsidP="00610B7D">
      <w:pPr>
        <w:pStyle w:val="aff7"/>
        <w:ind w:firstLine="567"/>
        <w:jc w:val="both"/>
        <w:rPr>
          <w:rFonts w:ascii="Times New Roman" w:hAnsi="Times New Roman" w:cs="Times New Roman"/>
        </w:rPr>
      </w:pPr>
      <w:r>
        <w:rPr>
          <w:rFonts w:ascii="Times New Roman" w:hAnsi="Times New Roman" w:cs="Times New Roman"/>
          <w:lang w:val="en-US"/>
        </w:rPr>
        <w:lastRenderedPageBreak/>
        <w:t>g</w:t>
      </w:r>
      <w:r w:rsidRPr="006E4A81">
        <w:rPr>
          <w:rFonts w:ascii="Times New Roman" w:hAnsi="Times New Roman" w:cs="Times New Roman"/>
        </w:rPr>
        <w:t xml:space="preserve">) </w:t>
      </w:r>
      <w:r w:rsidR="00610B7D" w:rsidRPr="00610B7D">
        <w:rPr>
          <w:rFonts w:ascii="Times New Roman" w:hAnsi="Times New Roman" w:cs="Times New Roman"/>
        </w:rPr>
        <w:t>инструкции и информацию, касающиеся уровня звукового д</w:t>
      </w:r>
      <w:r>
        <w:rPr>
          <w:rFonts w:ascii="Times New Roman" w:hAnsi="Times New Roman" w:cs="Times New Roman"/>
        </w:rPr>
        <w:t>авления, если это требуется со</w:t>
      </w:r>
      <w:r w:rsidRPr="00610B7D">
        <w:rPr>
          <w:rFonts w:ascii="Times New Roman" w:hAnsi="Times New Roman" w:cs="Times New Roman"/>
        </w:rPr>
        <w:t>гла</w:t>
      </w:r>
      <w:r>
        <w:rPr>
          <w:rFonts w:ascii="Times New Roman" w:hAnsi="Times New Roman" w:cs="Times New Roman"/>
        </w:rPr>
        <w:t>с</w:t>
      </w:r>
      <w:r w:rsidRPr="00610B7D">
        <w:rPr>
          <w:rFonts w:ascii="Times New Roman" w:hAnsi="Times New Roman" w:cs="Times New Roman"/>
        </w:rPr>
        <w:t>но</w:t>
      </w:r>
      <w:r w:rsidR="00610B7D" w:rsidRPr="00610B7D">
        <w:rPr>
          <w:rFonts w:ascii="Times New Roman" w:hAnsi="Times New Roman" w:cs="Times New Roman"/>
        </w:rPr>
        <w:t xml:space="preserve"> 10.2.1;</w:t>
      </w:r>
    </w:p>
    <w:p w:rsidR="00610B7D" w:rsidRPr="00610B7D" w:rsidRDefault="006E4A81" w:rsidP="00610B7D">
      <w:pPr>
        <w:pStyle w:val="aff7"/>
        <w:ind w:firstLine="567"/>
        <w:jc w:val="both"/>
        <w:rPr>
          <w:rFonts w:ascii="Times New Roman" w:hAnsi="Times New Roman" w:cs="Times New Roman"/>
        </w:rPr>
      </w:pPr>
      <w:r>
        <w:rPr>
          <w:rFonts w:ascii="Times New Roman" w:hAnsi="Times New Roman" w:cs="Times New Roman"/>
          <w:lang w:val="en-US"/>
        </w:rPr>
        <w:t>h</w:t>
      </w:r>
      <w:r w:rsidRPr="006E4A81">
        <w:rPr>
          <w:rFonts w:ascii="Times New Roman" w:hAnsi="Times New Roman" w:cs="Times New Roman"/>
        </w:rPr>
        <w:t xml:space="preserve">) </w:t>
      </w:r>
      <w:r w:rsidR="00610B7D" w:rsidRPr="00610B7D">
        <w:rPr>
          <w:rFonts w:ascii="Times New Roman" w:hAnsi="Times New Roman" w:cs="Times New Roman"/>
        </w:rPr>
        <w:t xml:space="preserve">если это требуется согласно 14.8.1.3, </w:t>
      </w:r>
      <w:r w:rsidRPr="00610B7D">
        <w:rPr>
          <w:rFonts w:ascii="Times New Roman" w:hAnsi="Times New Roman" w:cs="Times New Roman"/>
        </w:rPr>
        <w:t>инстр</w:t>
      </w:r>
      <w:r>
        <w:rPr>
          <w:rFonts w:ascii="Times New Roman" w:hAnsi="Times New Roman" w:cs="Times New Roman"/>
        </w:rPr>
        <w:t>укц</w:t>
      </w:r>
      <w:r w:rsidRPr="00610B7D">
        <w:rPr>
          <w:rFonts w:ascii="Times New Roman" w:hAnsi="Times New Roman" w:cs="Times New Roman"/>
        </w:rPr>
        <w:t>ии</w:t>
      </w:r>
      <w:r w:rsidR="00610B7D" w:rsidRPr="00610B7D">
        <w:rPr>
          <w:rFonts w:ascii="Times New Roman" w:hAnsi="Times New Roman" w:cs="Times New Roman"/>
        </w:rPr>
        <w:t xml:space="preserve"> по надлежащей вентиляции помещения или местоположения, в котором находится PCE, содержащее вентилируемые или клапанно-регулируемые батареи, для предотвращения накопления опасных газов;</w:t>
      </w:r>
    </w:p>
    <w:p w:rsidR="00610B7D" w:rsidRPr="00610B7D" w:rsidRDefault="006E4A81" w:rsidP="00610B7D">
      <w:pPr>
        <w:pStyle w:val="aff7"/>
        <w:ind w:firstLine="567"/>
        <w:jc w:val="both"/>
        <w:rPr>
          <w:rFonts w:ascii="Times New Roman" w:hAnsi="Times New Roman" w:cs="Times New Roman"/>
        </w:rPr>
      </w:pPr>
      <w:proofErr w:type="spellStart"/>
      <w:r>
        <w:rPr>
          <w:rFonts w:ascii="Times New Roman" w:hAnsi="Times New Roman" w:cs="Times New Roman"/>
          <w:lang w:val="en-US"/>
        </w:rPr>
        <w:t>i</w:t>
      </w:r>
      <w:proofErr w:type="spellEnd"/>
      <w:r w:rsidRPr="006E4A81">
        <w:rPr>
          <w:rFonts w:ascii="Times New Roman" w:hAnsi="Times New Roman" w:cs="Times New Roman"/>
        </w:rPr>
        <w:t xml:space="preserve">) </w:t>
      </w:r>
      <w:r w:rsidR="00610B7D" w:rsidRPr="00610B7D">
        <w:rPr>
          <w:rFonts w:ascii="Times New Roman" w:hAnsi="Times New Roman" w:cs="Times New Roman"/>
        </w:rPr>
        <w:t>момент затяжки выводов для проводки;</w:t>
      </w:r>
    </w:p>
    <w:p w:rsidR="00610B7D" w:rsidRPr="00610B7D" w:rsidRDefault="006E4A81" w:rsidP="00610B7D">
      <w:pPr>
        <w:pStyle w:val="aff7"/>
        <w:ind w:firstLine="567"/>
        <w:jc w:val="both"/>
        <w:rPr>
          <w:rFonts w:ascii="Times New Roman" w:hAnsi="Times New Roman" w:cs="Times New Roman"/>
        </w:rPr>
      </w:pPr>
      <w:r>
        <w:rPr>
          <w:rFonts w:ascii="Times New Roman" w:hAnsi="Times New Roman" w:cs="Times New Roman"/>
          <w:lang w:val="en-US"/>
        </w:rPr>
        <w:t>j</w:t>
      </w:r>
      <w:r w:rsidRPr="006E4A81">
        <w:rPr>
          <w:rFonts w:ascii="Times New Roman" w:hAnsi="Times New Roman" w:cs="Times New Roman"/>
        </w:rPr>
        <w:t xml:space="preserve">) </w:t>
      </w:r>
      <w:r w:rsidR="00610B7D" w:rsidRPr="00610B7D">
        <w:rPr>
          <w:rFonts w:ascii="Times New Roman" w:hAnsi="Times New Roman" w:cs="Times New Roman"/>
        </w:rPr>
        <w:t>значения обратных токов короткого замыкания от PCE на входных и выходных проводниках в условиях отказа, если данные значения превышают максима</w:t>
      </w:r>
      <w:r>
        <w:rPr>
          <w:rFonts w:ascii="Times New Roman" w:hAnsi="Times New Roman" w:cs="Times New Roman"/>
        </w:rPr>
        <w:t>льные значения расчетного тока цепи, с</w:t>
      </w:r>
      <w:r w:rsidRPr="00610B7D">
        <w:rPr>
          <w:rFonts w:ascii="Times New Roman" w:hAnsi="Times New Roman" w:cs="Times New Roman"/>
        </w:rPr>
        <w:t>огласно</w:t>
      </w:r>
      <w:r w:rsidR="00610B7D" w:rsidRPr="00610B7D">
        <w:rPr>
          <w:rFonts w:ascii="Times New Roman" w:hAnsi="Times New Roman" w:cs="Times New Roman"/>
        </w:rPr>
        <w:t xml:space="preserve"> 4.4.4.6;</w:t>
      </w:r>
    </w:p>
    <w:p w:rsidR="00610B7D" w:rsidRPr="00610B7D" w:rsidRDefault="006E4A81" w:rsidP="00610B7D">
      <w:pPr>
        <w:pStyle w:val="aff7"/>
        <w:ind w:firstLine="567"/>
        <w:jc w:val="both"/>
        <w:rPr>
          <w:rFonts w:ascii="Times New Roman" w:hAnsi="Times New Roman" w:cs="Times New Roman"/>
        </w:rPr>
      </w:pPr>
      <w:r>
        <w:rPr>
          <w:rFonts w:ascii="Times New Roman" w:hAnsi="Times New Roman" w:cs="Times New Roman"/>
          <w:lang w:val="en-US"/>
        </w:rPr>
        <w:t>k</w:t>
      </w:r>
      <w:r w:rsidRPr="006E4A81">
        <w:rPr>
          <w:rFonts w:ascii="Times New Roman" w:hAnsi="Times New Roman" w:cs="Times New Roman"/>
        </w:rPr>
        <w:t xml:space="preserve">) </w:t>
      </w:r>
      <w:r>
        <w:rPr>
          <w:rFonts w:ascii="Times New Roman" w:hAnsi="Times New Roman" w:cs="Times New Roman"/>
        </w:rPr>
        <w:t xml:space="preserve">для каждого входа PCE – </w:t>
      </w:r>
      <w:r w:rsidR="00610B7D" w:rsidRPr="00610B7D">
        <w:rPr>
          <w:rFonts w:ascii="Times New Roman" w:hAnsi="Times New Roman" w:cs="Times New Roman"/>
        </w:rPr>
        <w:t>максимальное значение тока короткого замыкания от источника, на которое рассчитано PCE;</w:t>
      </w:r>
    </w:p>
    <w:p w:rsidR="006E4A81" w:rsidRDefault="006E4A81" w:rsidP="00610B7D">
      <w:pPr>
        <w:pStyle w:val="aff7"/>
        <w:ind w:firstLine="567"/>
        <w:jc w:val="both"/>
        <w:rPr>
          <w:rFonts w:ascii="Times New Roman" w:hAnsi="Times New Roman" w:cs="Times New Roman"/>
        </w:rPr>
      </w:pPr>
    </w:p>
    <w:p w:rsidR="00610B7D" w:rsidRPr="006E4A81" w:rsidRDefault="006E4A81" w:rsidP="00610B7D">
      <w:pPr>
        <w:pStyle w:val="aff7"/>
        <w:ind w:firstLine="567"/>
        <w:jc w:val="both"/>
        <w:rPr>
          <w:rFonts w:ascii="Times New Roman" w:hAnsi="Times New Roman" w:cs="Times New Roman"/>
          <w:sz w:val="20"/>
          <w:szCs w:val="20"/>
        </w:rPr>
      </w:pPr>
      <w:r w:rsidRPr="006E4A81">
        <w:rPr>
          <w:rFonts w:ascii="Times New Roman" w:hAnsi="Times New Roman" w:cs="Times New Roman"/>
          <w:sz w:val="20"/>
          <w:szCs w:val="20"/>
        </w:rPr>
        <w:t>Примечание –</w:t>
      </w:r>
      <w:r w:rsidRPr="006E4A81">
        <w:rPr>
          <w:sz w:val="20"/>
          <w:szCs w:val="20"/>
        </w:rPr>
        <w:t xml:space="preserve"> </w:t>
      </w:r>
      <w:r w:rsidR="00610B7D" w:rsidRPr="006E4A81">
        <w:rPr>
          <w:rFonts w:ascii="Times New Roman" w:hAnsi="Times New Roman" w:cs="Times New Roman"/>
          <w:sz w:val="20"/>
          <w:szCs w:val="20"/>
        </w:rPr>
        <w:t>Данный номинальный параметр входного тока короткого замыкания применяется к таким портам, как сеть, входной сигнал PV и цепи а</w:t>
      </w:r>
      <w:r w:rsidRPr="006E4A81">
        <w:rPr>
          <w:rFonts w:ascii="Times New Roman" w:hAnsi="Times New Roman" w:cs="Times New Roman"/>
          <w:sz w:val="20"/>
          <w:szCs w:val="20"/>
        </w:rPr>
        <w:t>ккумулятора, он не предназначен</w:t>
      </w:r>
      <w:r w:rsidR="00610B7D" w:rsidRPr="006E4A81">
        <w:rPr>
          <w:rFonts w:ascii="Times New Roman" w:hAnsi="Times New Roman" w:cs="Times New Roman"/>
          <w:sz w:val="20"/>
          <w:szCs w:val="20"/>
        </w:rPr>
        <w:t>,</w:t>
      </w:r>
      <w:r w:rsidRPr="006E4A81">
        <w:rPr>
          <w:rFonts w:ascii="Times New Roman" w:hAnsi="Times New Roman" w:cs="Times New Roman"/>
          <w:sz w:val="20"/>
          <w:szCs w:val="20"/>
        </w:rPr>
        <w:t xml:space="preserve"> д</w:t>
      </w:r>
      <w:r w:rsidR="00610B7D" w:rsidRPr="006E4A81">
        <w:rPr>
          <w:rFonts w:ascii="Times New Roman" w:hAnsi="Times New Roman" w:cs="Times New Roman"/>
          <w:sz w:val="20"/>
          <w:szCs w:val="20"/>
        </w:rPr>
        <w:t>ля сигналов низкого уровня мощности, управления или связи.</w:t>
      </w:r>
    </w:p>
    <w:p w:rsidR="006E4A81" w:rsidRDefault="006E4A81" w:rsidP="00610B7D">
      <w:pPr>
        <w:pStyle w:val="aff7"/>
        <w:ind w:firstLine="567"/>
        <w:jc w:val="both"/>
        <w:rPr>
          <w:rFonts w:ascii="Times New Roman" w:hAnsi="Times New Roman" w:cs="Times New Roman"/>
        </w:rPr>
      </w:pPr>
    </w:p>
    <w:p w:rsidR="00610B7D" w:rsidRPr="00610B7D" w:rsidRDefault="006E4A81" w:rsidP="00610B7D">
      <w:pPr>
        <w:pStyle w:val="aff7"/>
        <w:ind w:firstLine="567"/>
        <w:jc w:val="both"/>
        <w:rPr>
          <w:rFonts w:ascii="Times New Roman" w:hAnsi="Times New Roman" w:cs="Times New Roman"/>
        </w:rPr>
      </w:pPr>
      <w:proofErr w:type="spellStart"/>
      <w:r>
        <w:rPr>
          <w:rFonts w:ascii="Times New Roman" w:hAnsi="Times New Roman" w:cs="Times New Roman"/>
          <w:lang w:val="en-US"/>
        </w:rPr>
        <w:t>i</w:t>
      </w:r>
      <w:proofErr w:type="spellEnd"/>
      <w:r w:rsidR="00610B7D" w:rsidRPr="00610B7D">
        <w:rPr>
          <w:rFonts w:ascii="Times New Roman" w:hAnsi="Times New Roman" w:cs="Times New Roman"/>
        </w:rPr>
        <w:t>) совместимость с RCD и RCM;</w:t>
      </w:r>
    </w:p>
    <w:p w:rsidR="00610B7D" w:rsidRPr="00610B7D" w:rsidRDefault="006E4A81" w:rsidP="00610B7D">
      <w:pPr>
        <w:pStyle w:val="aff7"/>
        <w:ind w:firstLine="567"/>
        <w:jc w:val="both"/>
        <w:rPr>
          <w:rFonts w:ascii="Times New Roman" w:hAnsi="Times New Roman" w:cs="Times New Roman"/>
        </w:rPr>
      </w:pPr>
      <w:r>
        <w:rPr>
          <w:rFonts w:ascii="Times New Roman" w:hAnsi="Times New Roman" w:cs="Times New Roman"/>
          <w:lang w:val="en-US"/>
        </w:rPr>
        <w:t>m</w:t>
      </w:r>
      <w:r w:rsidRPr="006E4A81">
        <w:rPr>
          <w:rFonts w:ascii="Times New Roman" w:hAnsi="Times New Roman" w:cs="Times New Roman"/>
        </w:rPr>
        <w:t xml:space="preserve">) </w:t>
      </w:r>
      <w:r w:rsidR="00610B7D" w:rsidRPr="00610B7D">
        <w:rPr>
          <w:rFonts w:ascii="Times New Roman" w:hAnsi="Times New Roman" w:cs="Times New Roman"/>
        </w:rPr>
        <w:t>инструкции по защитному заземлению PCE, включая информацию, требуемую согласно 7.3.6.3.7, если должен быть установлен второй защитный заземляющий проводник;</w:t>
      </w:r>
    </w:p>
    <w:p w:rsidR="00610B7D" w:rsidRPr="00610B7D" w:rsidRDefault="006E4A81" w:rsidP="00610B7D">
      <w:pPr>
        <w:pStyle w:val="aff7"/>
        <w:ind w:firstLine="567"/>
        <w:jc w:val="both"/>
        <w:rPr>
          <w:rFonts w:ascii="Times New Roman" w:hAnsi="Times New Roman" w:cs="Times New Roman"/>
        </w:rPr>
      </w:pPr>
      <w:r>
        <w:rPr>
          <w:rFonts w:ascii="Times New Roman" w:hAnsi="Times New Roman" w:cs="Times New Roman"/>
          <w:lang w:val="en-US"/>
        </w:rPr>
        <w:t>n</w:t>
      </w:r>
      <w:r w:rsidRPr="006E4A81">
        <w:rPr>
          <w:rFonts w:ascii="Times New Roman" w:hAnsi="Times New Roman" w:cs="Times New Roman"/>
        </w:rPr>
        <w:t xml:space="preserve">) </w:t>
      </w:r>
      <w:r w:rsidR="00610B7D" w:rsidRPr="00610B7D">
        <w:rPr>
          <w:rFonts w:ascii="Times New Roman" w:hAnsi="Times New Roman" w:cs="Times New Roman"/>
        </w:rPr>
        <w:t>если это требуется согласно 7.3.8, то в инструкциях по уста</w:t>
      </w:r>
      <w:r>
        <w:rPr>
          <w:rFonts w:ascii="Times New Roman" w:hAnsi="Times New Roman" w:cs="Times New Roman"/>
        </w:rPr>
        <w:t>новке должно быть указано следу</w:t>
      </w:r>
      <w:r w:rsidR="00610B7D" w:rsidRPr="00610B7D">
        <w:rPr>
          <w:rFonts w:ascii="Times New Roman" w:hAnsi="Times New Roman" w:cs="Times New Roman"/>
        </w:rPr>
        <w:t>ющее (или включено эквивалентное указание):</w:t>
      </w:r>
    </w:p>
    <w:p w:rsidR="00610B7D" w:rsidRPr="00610B7D" w:rsidRDefault="00610B7D" w:rsidP="00610B7D">
      <w:pPr>
        <w:pStyle w:val="aff7"/>
        <w:ind w:firstLine="567"/>
        <w:jc w:val="both"/>
        <w:rPr>
          <w:rFonts w:ascii="Times New Roman" w:hAnsi="Times New Roman" w:cs="Times New Roman"/>
        </w:rPr>
      </w:pPr>
      <w:r w:rsidRPr="00610B7D">
        <w:rPr>
          <w:rFonts w:ascii="Times New Roman" w:hAnsi="Times New Roman" w:cs="Times New Roman"/>
        </w:rPr>
        <w:t xml:space="preserve">«Данное изделие </w:t>
      </w:r>
      <w:proofErr w:type="gramStart"/>
      <w:r w:rsidRPr="00610B7D">
        <w:rPr>
          <w:rFonts w:ascii="Times New Roman" w:hAnsi="Times New Roman" w:cs="Times New Roman"/>
        </w:rPr>
        <w:t>может  вызывать</w:t>
      </w:r>
      <w:proofErr w:type="gramEnd"/>
      <w:r w:rsidRPr="00610B7D">
        <w:rPr>
          <w:rFonts w:ascii="Times New Roman" w:hAnsi="Times New Roman" w:cs="Times New Roman"/>
        </w:rPr>
        <w:t xml:space="preserve">  ток с компонентой  постоянного  тока. Если </w:t>
      </w:r>
      <w:proofErr w:type="gramStart"/>
      <w:r w:rsidRPr="00610B7D">
        <w:rPr>
          <w:rFonts w:ascii="Times New Roman" w:hAnsi="Times New Roman" w:cs="Times New Roman"/>
        </w:rPr>
        <w:t>для  защиты</w:t>
      </w:r>
      <w:proofErr w:type="gramEnd"/>
      <w:r w:rsidRPr="00610B7D">
        <w:rPr>
          <w:rFonts w:ascii="Times New Roman" w:hAnsi="Times New Roman" w:cs="Times New Roman"/>
        </w:rPr>
        <w:t xml:space="preserve"> в случае прямог</w:t>
      </w:r>
      <w:r w:rsidR="006E4A81">
        <w:rPr>
          <w:rFonts w:ascii="Times New Roman" w:hAnsi="Times New Roman" w:cs="Times New Roman"/>
        </w:rPr>
        <w:t>о или косвенного контакта использ</w:t>
      </w:r>
      <w:r w:rsidRPr="00610B7D">
        <w:rPr>
          <w:rFonts w:ascii="Times New Roman" w:hAnsi="Times New Roman" w:cs="Times New Roman"/>
        </w:rPr>
        <w:t>уют устройство защитного отключения</w:t>
      </w:r>
      <w:r w:rsidR="006E4A81">
        <w:rPr>
          <w:rFonts w:ascii="Times New Roman" w:hAnsi="Times New Roman" w:cs="Times New Roman"/>
        </w:rPr>
        <w:t>, управляе</w:t>
      </w:r>
      <w:r w:rsidRPr="00610B7D">
        <w:rPr>
          <w:rFonts w:ascii="Times New Roman" w:hAnsi="Times New Roman" w:cs="Times New Roman"/>
        </w:rPr>
        <w:t>мое дифференциальным током, (RCD) или устройство контроля дифференциального тока (RCM), то на стороне питания данного изделия допускается использовать только RCD или RCM типа В».</w:t>
      </w:r>
    </w:p>
    <w:p w:rsidR="00610B7D" w:rsidRPr="00610B7D" w:rsidRDefault="00610B7D" w:rsidP="00610B7D">
      <w:pPr>
        <w:pStyle w:val="aff7"/>
        <w:ind w:firstLine="567"/>
        <w:jc w:val="both"/>
        <w:rPr>
          <w:rFonts w:ascii="Times New Roman" w:hAnsi="Times New Roman" w:cs="Times New Roman"/>
        </w:rPr>
      </w:pPr>
      <w:r w:rsidRPr="00610B7D">
        <w:rPr>
          <w:rFonts w:ascii="Times New Roman" w:hAnsi="Times New Roman" w:cs="Times New Roman"/>
        </w:rPr>
        <w:t>о) для PCE, предназн</w:t>
      </w:r>
      <w:r w:rsidR="006E4A81">
        <w:rPr>
          <w:rFonts w:ascii="Times New Roman" w:hAnsi="Times New Roman" w:cs="Times New Roman"/>
        </w:rPr>
        <w:t xml:space="preserve">аченного для зарядки батарей, – </w:t>
      </w:r>
      <w:r w:rsidRPr="00610B7D">
        <w:rPr>
          <w:rFonts w:ascii="Times New Roman" w:hAnsi="Times New Roman" w:cs="Times New Roman"/>
        </w:rPr>
        <w:t>номинальное н</w:t>
      </w:r>
      <w:r w:rsidR="006E4A81">
        <w:rPr>
          <w:rFonts w:ascii="Times New Roman" w:hAnsi="Times New Roman" w:cs="Times New Roman"/>
        </w:rPr>
        <w:t>апряжение батареи, раз</w:t>
      </w:r>
      <w:r w:rsidRPr="00610B7D">
        <w:rPr>
          <w:rFonts w:ascii="Times New Roman" w:hAnsi="Times New Roman" w:cs="Times New Roman"/>
        </w:rPr>
        <w:t>мер и тип;</w:t>
      </w:r>
    </w:p>
    <w:p w:rsidR="00610B7D" w:rsidRPr="00610B7D" w:rsidRDefault="00610B7D" w:rsidP="00610B7D">
      <w:pPr>
        <w:pStyle w:val="aff7"/>
        <w:ind w:firstLine="567"/>
        <w:jc w:val="both"/>
        <w:rPr>
          <w:rFonts w:ascii="Times New Roman" w:hAnsi="Times New Roman" w:cs="Times New Roman"/>
        </w:rPr>
      </w:pPr>
      <w:r w:rsidRPr="00610B7D">
        <w:rPr>
          <w:rFonts w:ascii="Times New Roman" w:hAnsi="Times New Roman" w:cs="Times New Roman"/>
        </w:rPr>
        <w:t>р) информацию о конфигурации фотоэлектрической установ</w:t>
      </w:r>
      <w:r w:rsidR="006E4A81">
        <w:rPr>
          <w:rFonts w:ascii="Times New Roman" w:hAnsi="Times New Roman" w:cs="Times New Roman"/>
        </w:rPr>
        <w:t>ки, например, номинальные пара</w:t>
      </w:r>
      <w:r w:rsidRPr="00610B7D">
        <w:rPr>
          <w:rFonts w:ascii="Times New Roman" w:hAnsi="Times New Roman" w:cs="Times New Roman"/>
        </w:rPr>
        <w:t>метры, независимо от того является ли установка заземленной или неза</w:t>
      </w:r>
      <w:r w:rsidR="006E4A81">
        <w:rPr>
          <w:rFonts w:ascii="Times New Roman" w:hAnsi="Times New Roman" w:cs="Times New Roman"/>
        </w:rPr>
        <w:t>земленной, любые необхо</w:t>
      </w:r>
      <w:r w:rsidRPr="00610B7D">
        <w:rPr>
          <w:rFonts w:ascii="Times New Roman" w:hAnsi="Times New Roman" w:cs="Times New Roman"/>
        </w:rPr>
        <w:t>димые</w:t>
      </w:r>
      <w:r w:rsidR="006E4A81">
        <w:rPr>
          <w:rFonts w:ascii="Times New Roman" w:hAnsi="Times New Roman" w:cs="Times New Roman"/>
        </w:rPr>
        <w:t xml:space="preserve"> внешние устройства защиты и т.</w:t>
      </w:r>
      <w:r w:rsidRPr="00610B7D">
        <w:rPr>
          <w:rFonts w:ascii="Times New Roman" w:hAnsi="Times New Roman" w:cs="Times New Roman"/>
        </w:rPr>
        <w:t>д.</w:t>
      </w:r>
    </w:p>
    <w:p w:rsidR="00610B7D" w:rsidRPr="00610B7D" w:rsidRDefault="00610B7D" w:rsidP="00610B7D">
      <w:pPr>
        <w:pStyle w:val="aff7"/>
        <w:ind w:firstLine="567"/>
        <w:jc w:val="both"/>
        <w:rPr>
          <w:rFonts w:ascii="Times New Roman" w:hAnsi="Times New Roman" w:cs="Times New Roman"/>
        </w:rPr>
      </w:pPr>
      <w:r w:rsidRPr="00610B7D">
        <w:rPr>
          <w:rFonts w:ascii="Times New Roman" w:hAnsi="Times New Roman" w:cs="Times New Roman"/>
        </w:rPr>
        <w:t>Соответствие проверяют осмотром.</w:t>
      </w:r>
    </w:p>
    <w:p w:rsidR="00610B7D" w:rsidRPr="00610B7D" w:rsidRDefault="006E4A81" w:rsidP="00610B7D">
      <w:pPr>
        <w:pStyle w:val="aff7"/>
        <w:ind w:firstLine="567"/>
        <w:jc w:val="both"/>
        <w:rPr>
          <w:rFonts w:ascii="Times New Roman" w:hAnsi="Times New Roman" w:cs="Times New Roman"/>
        </w:rPr>
      </w:pPr>
      <w:r>
        <w:rPr>
          <w:rFonts w:ascii="Times New Roman" w:hAnsi="Times New Roman" w:cs="Times New Roman"/>
        </w:rPr>
        <w:t xml:space="preserve">5.3.3 </w:t>
      </w:r>
      <w:r w:rsidR="00610B7D" w:rsidRPr="00610B7D">
        <w:rPr>
          <w:rFonts w:ascii="Times New Roman" w:hAnsi="Times New Roman" w:cs="Times New Roman"/>
        </w:rPr>
        <w:t>Информация, связанная с эксплуатацией</w:t>
      </w:r>
    </w:p>
    <w:p w:rsidR="00610B7D" w:rsidRPr="00610B7D" w:rsidRDefault="00610B7D" w:rsidP="00610B7D">
      <w:pPr>
        <w:pStyle w:val="aff7"/>
        <w:ind w:firstLine="567"/>
        <w:jc w:val="both"/>
        <w:rPr>
          <w:rFonts w:ascii="Times New Roman" w:hAnsi="Times New Roman" w:cs="Times New Roman"/>
        </w:rPr>
      </w:pPr>
      <w:r w:rsidRPr="00610B7D">
        <w:rPr>
          <w:rFonts w:ascii="Times New Roman" w:hAnsi="Times New Roman" w:cs="Times New Roman"/>
        </w:rPr>
        <w:t>Инструкции по применению должны включать любые инструкции по эксплуата</w:t>
      </w:r>
      <w:r w:rsidR="006E4A81">
        <w:rPr>
          <w:rFonts w:ascii="Times New Roman" w:hAnsi="Times New Roman" w:cs="Times New Roman"/>
        </w:rPr>
        <w:t>ц</w:t>
      </w:r>
      <w:r w:rsidRPr="00610B7D">
        <w:rPr>
          <w:rFonts w:ascii="Times New Roman" w:hAnsi="Times New Roman" w:cs="Times New Roman"/>
        </w:rPr>
        <w:t>ии, необходимые для обеспечения безопасной эксплуатации, включая, в случае необходимости, следующие:</w:t>
      </w:r>
    </w:p>
    <w:p w:rsidR="00610B7D" w:rsidRPr="00610B7D" w:rsidRDefault="00610B7D" w:rsidP="001F5685">
      <w:pPr>
        <w:pStyle w:val="aff7"/>
        <w:numPr>
          <w:ilvl w:val="0"/>
          <w:numId w:val="10"/>
        </w:numPr>
        <w:tabs>
          <w:tab w:val="left" w:pos="851"/>
        </w:tabs>
        <w:ind w:left="0" w:firstLine="567"/>
        <w:jc w:val="both"/>
        <w:rPr>
          <w:rFonts w:ascii="Times New Roman" w:hAnsi="Times New Roman" w:cs="Times New Roman"/>
        </w:rPr>
      </w:pPr>
      <w:r w:rsidRPr="00610B7D">
        <w:rPr>
          <w:rFonts w:ascii="Times New Roman" w:hAnsi="Times New Roman" w:cs="Times New Roman"/>
        </w:rPr>
        <w:t>инструкции по настройке органов управления, включая воздействия настройки;</w:t>
      </w:r>
    </w:p>
    <w:p w:rsidR="00610B7D" w:rsidRPr="00610B7D" w:rsidRDefault="00610B7D" w:rsidP="001F5685">
      <w:pPr>
        <w:pStyle w:val="aff7"/>
        <w:numPr>
          <w:ilvl w:val="0"/>
          <w:numId w:val="10"/>
        </w:numPr>
        <w:tabs>
          <w:tab w:val="left" w:pos="851"/>
        </w:tabs>
        <w:ind w:left="0" w:firstLine="567"/>
        <w:jc w:val="both"/>
        <w:rPr>
          <w:rFonts w:ascii="Times New Roman" w:hAnsi="Times New Roman" w:cs="Times New Roman"/>
        </w:rPr>
      </w:pPr>
      <w:r w:rsidRPr="00610B7D">
        <w:rPr>
          <w:rFonts w:ascii="Times New Roman" w:hAnsi="Times New Roman" w:cs="Times New Roman"/>
        </w:rPr>
        <w:t>инструкции по межсетевому соединению с принадлежностям</w:t>
      </w:r>
      <w:r w:rsidR="006E4A81">
        <w:rPr>
          <w:rFonts w:ascii="Times New Roman" w:hAnsi="Times New Roman" w:cs="Times New Roman"/>
        </w:rPr>
        <w:t>и и другим оборудованием, вклю</w:t>
      </w:r>
      <w:r w:rsidRPr="00610B7D">
        <w:rPr>
          <w:rFonts w:ascii="Times New Roman" w:hAnsi="Times New Roman" w:cs="Times New Roman"/>
        </w:rPr>
        <w:t>чая указание подходящих принадлежностей, съемных деталей и любых специальных материалов;</w:t>
      </w:r>
    </w:p>
    <w:p w:rsidR="00610B7D" w:rsidRPr="00610B7D" w:rsidRDefault="00610B7D" w:rsidP="001F5685">
      <w:pPr>
        <w:pStyle w:val="aff7"/>
        <w:numPr>
          <w:ilvl w:val="0"/>
          <w:numId w:val="10"/>
        </w:numPr>
        <w:tabs>
          <w:tab w:val="left" w:pos="851"/>
        </w:tabs>
        <w:ind w:left="0" w:firstLine="567"/>
        <w:jc w:val="both"/>
        <w:rPr>
          <w:rFonts w:ascii="Times New Roman" w:hAnsi="Times New Roman" w:cs="Times New Roman"/>
        </w:rPr>
      </w:pPr>
      <w:r w:rsidRPr="00610B7D">
        <w:rPr>
          <w:rFonts w:ascii="Times New Roman" w:hAnsi="Times New Roman" w:cs="Times New Roman"/>
        </w:rPr>
        <w:t>предупреждения о риске ожогов от поверхностей, для ко</w:t>
      </w:r>
      <w:r w:rsidR="006E4A81">
        <w:rPr>
          <w:rFonts w:ascii="Times New Roman" w:hAnsi="Times New Roman" w:cs="Times New Roman"/>
        </w:rPr>
        <w:t>торых допускается превышать пре</w:t>
      </w:r>
      <w:r w:rsidRPr="00610B7D">
        <w:rPr>
          <w:rFonts w:ascii="Times New Roman" w:hAnsi="Times New Roman" w:cs="Times New Roman"/>
        </w:rPr>
        <w:t>дельные значения температур, указанные в 4.3.2, и требуемые дейс</w:t>
      </w:r>
      <w:r w:rsidR="006E4A81">
        <w:rPr>
          <w:rFonts w:ascii="Times New Roman" w:hAnsi="Times New Roman" w:cs="Times New Roman"/>
        </w:rPr>
        <w:t>твия оператора по снижению рис</w:t>
      </w:r>
      <w:r w:rsidRPr="00610B7D">
        <w:rPr>
          <w:rFonts w:ascii="Times New Roman" w:hAnsi="Times New Roman" w:cs="Times New Roman"/>
        </w:rPr>
        <w:t>ка; а также</w:t>
      </w:r>
    </w:p>
    <w:p w:rsidR="00610B7D" w:rsidRPr="00610B7D" w:rsidRDefault="00610B7D" w:rsidP="001F5685">
      <w:pPr>
        <w:pStyle w:val="aff7"/>
        <w:numPr>
          <w:ilvl w:val="0"/>
          <w:numId w:val="10"/>
        </w:numPr>
        <w:tabs>
          <w:tab w:val="left" w:pos="851"/>
        </w:tabs>
        <w:ind w:left="0" w:firstLine="567"/>
        <w:jc w:val="both"/>
        <w:rPr>
          <w:rFonts w:ascii="Times New Roman" w:hAnsi="Times New Roman" w:cs="Times New Roman"/>
        </w:rPr>
      </w:pPr>
      <w:r w:rsidRPr="00610B7D">
        <w:rPr>
          <w:rFonts w:ascii="Times New Roman" w:hAnsi="Times New Roman" w:cs="Times New Roman"/>
        </w:rPr>
        <w:t>инструкции в отношении того, что если оборудование используется так,</w:t>
      </w:r>
      <w:r w:rsidR="006E4A81">
        <w:rPr>
          <w:rFonts w:ascii="Times New Roman" w:hAnsi="Times New Roman" w:cs="Times New Roman"/>
        </w:rPr>
        <w:t xml:space="preserve"> как не было установле</w:t>
      </w:r>
      <w:r w:rsidRPr="00610B7D">
        <w:rPr>
          <w:rFonts w:ascii="Times New Roman" w:hAnsi="Times New Roman" w:cs="Times New Roman"/>
        </w:rPr>
        <w:t>но изготовителем, то защита, предусмотренная в оборудовании, может быть нарушена.</w:t>
      </w:r>
    </w:p>
    <w:p w:rsidR="00610B7D" w:rsidRPr="00610B7D" w:rsidRDefault="00610B7D" w:rsidP="00610B7D">
      <w:pPr>
        <w:pStyle w:val="aff7"/>
        <w:ind w:firstLine="567"/>
        <w:jc w:val="both"/>
        <w:rPr>
          <w:rFonts w:ascii="Times New Roman" w:hAnsi="Times New Roman" w:cs="Times New Roman"/>
        </w:rPr>
      </w:pPr>
      <w:r w:rsidRPr="00610B7D">
        <w:rPr>
          <w:rFonts w:ascii="Times New Roman" w:hAnsi="Times New Roman" w:cs="Times New Roman"/>
        </w:rPr>
        <w:t>Соответствие проверяют осмотром.</w:t>
      </w:r>
    </w:p>
    <w:p w:rsidR="00610B7D" w:rsidRPr="00610B7D" w:rsidRDefault="006E4A81" w:rsidP="00610B7D">
      <w:pPr>
        <w:pStyle w:val="aff7"/>
        <w:ind w:firstLine="567"/>
        <w:jc w:val="both"/>
        <w:rPr>
          <w:rFonts w:ascii="Times New Roman" w:hAnsi="Times New Roman" w:cs="Times New Roman"/>
        </w:rPr>
      </w:pPr>
      <w:r>
        <w:rPr>
          <w:rFonts w:ascii="Times New Roman" w:hAnsi="Times New Roman" w:cs="Times New Roman"/>
        </w:rPr>
        <w:t>5.3.4 Информация, связан</w:t>
      </w:r>
      <w:r w:rsidR="00610B7D" w:rsidRPr="00610B7D">
        <w:rPr>
          <w:rFonts w:ascii="Times New Roman" w:hAnsi="Times New Roman" w:cs="Times New Roman"/>
        </w:rPr>
        <w:t>ная с обслуживанием</w:t>
      </w:r>
    </w:p>
    <w:p w:rsidR="00610B7D" w:rsidRPr="00610B7D" w:rsidRDefault="00610B7D" w:rsidP="00610B7D">
      <w:pPr>
        <w:pStyle w:val="aff7"/>
        <w:ind w:firstLine="567"/>
        <w:jc w:val="both"/>
        <w:rPr>
          <w:rFonts w:ascii="Times New Roman" w:hAnsi="Times New Roman" w:cs="Times New Roman"/>
        </w:rPr>
      </w:pPr>
      <w:r w:rsidRPr="00610B7D">
        <w:rPr>
          <w:rFonts w:ascii="Times New Roman" w:hAnsi="Times New Roman" w:cs="Times New Roman"/>
        </w:rPr>
        <w:t>Инструкции по техническому обслуживанию должны включать следующее:</w:t>
      </w:r>
    </w:p>
    <w:p w:rsidR="00610B7D" w:rsidRPr="00610B7D" w:rsidRDefault="00610B7D" w:rsidP="001F5685">
      <w:pPr>
        <w:pStyle w:val="aff7"/>
        <w:numPr>
          <w:ilvl w:val="0"/>
          <w:numId w:val="10"/>
        </w:numPr>
        <w:tabs>
          <w:tab w:val="left" w:pos="851"/>
        </w:tabs>
        <w:ind w:left="0" w:firstLine="567"/>
        <w:jc w:val="both"/>
        <w:rPr>
          <w:rFonts w:ascii="Times New Roman" w:hAnsi="Times New Roman" w:cs="Times New Roman"/>
        </w:rPr>
      </w:pPr>
      <w:r w:rsidRPr="00610B7D">
        <w:rPr>
          <w:rFonts w:ascii="Times New Roman" w:hAnsi="Times New Roman" w:cs="Times New Roman"/>
        </w:rPr>
        <w:lastRenderedPageBreak/>
        <w:t>интервалы и инструкции, касающиеся любого профилактического обслуживания, необходимого для обеспечения безопасности (например, замена воздушного фи</w:t>
      </w:r>
      <w:r w:rsidR="006E4A81">
        <w:rPr>
          <w:rFonts w:ascii="Times New Roman" w:hAnsi="Times New Roman" w:cs="Times New Roman"/>
        </w:rPr>
        <w:t>льтра или периодическое подтяги</w:t>
      </w:r>
      <w:r w:rsidRPr="00610B7D">
        <w:rPr>
          <w:rFonts w:ascii="Times New Roman" w:hAnsi="Times New Roman" w:cs="Times New Roman"/>
        </w:rPr>
        <w:t>вание выводов);</w:t>
      </w:r>
    </w:p>
    <w:p w:rsidR="00610B7D" w:rsidRPr="00610B7D" w:rsidRDefault="00610B7D" w:rsidP="001F5685">
      <w:pPr>
        <w:pStyle w:val="aff7"/>
        <w:numPr>
          <w:ilvl w:val="0"/>
          <w:numId w:val="10"/>
        </w:numPr>
        <w:tabs>
          <w:tab w:val="left" w:pos="851"/>
        </w:tabs>
        <w:ind w:left="0" w:firstLine="567"/>
        <w:jc w:val="both"/>
        <w:rPr>
          <w:rFonts w:ascii="Times New Roman" w:hAnsi="Times New Roman" w:cs="Times New Roman"/>
        </w:rPr>
      </w:pPr>
      <w:r w:rsidRPr="00610B7D">
        <w:rPr>
          <w:rFonts w:ascii="Times New Roman" w:hAnsi="Times New Roman" w:cs="Times New Roman"/>
        </w:rPr>
        <w:t>инструкции, касающиеся доступа к областям, доступным оператору, если такие есть, включая</w:t>
      </w:r>
    </w:p>
    <w:p w:rsidR="00610B7D" w:rsidRPr="00610B7D" w:rsidRDefault="00610B7D" w:rsidP="001F5685">
      <w:pPr>
        <w:pStyle w:val="aff7"/>
        <w:numPr>
          <w:ilvl w:val="0"/>
          <w:numId w:val="10"/>
        </w:numPr>
        <w:tabs>
          <w:tab w:val="left" w:pos="851"/>
        </w:tabs>
        <w:ind w:left="0" w:firstLine="567"/>
        <w:jc w:val="both"/>
        <w:rPr>
          <w:rFonts w:ascii="Times New Roman" w:hAnsi="Times New Roman" w:cs="Times New Roman"/>
        </w:rPr>
      </w:pPr>
      <w:r w:rsidRPr="00610B7D">
        <w:rPr>
          <w:rFonts w:ascii="Times New Roman" w:hAnsi="Times New Roman" w:cs="Times New Roman"/>
        </w:rPr>
        <w:t>предупреждение о запрете доступа к другим областям оборудования;</w:t>
      </w:r>
    </w:p>
    <w:p w:rsidR="00610B7D" w:rsidRPr="00610B7D" w:rsidRDefault="00610B7D" w:rsidP="000D19D3">
      <w:pPr>
        <w:pStyle w:val="aff7"/>
        <w:tabs>
          <w:tab w:val="left" w:pos="851"/>
        </w:tabs>
        <w:ind w:firstLine="567"/>
        <w:jc w:val="both"/>
        <w:rPr>
          <w:rFonts w:ascii="Times New Roman" w:hAnsi="Times New Roman" w:cs="Times New Roman"/>
        </w:rPr>
      </w:pPr>
    </w:p>
    <w:p w:rsidR="00610B7D" w:rsidRPr="00610B7D" w:rsidRDefault="00610B7D" w:rsidP="001F5685">
      <w:pPr>
        <w:pStyle w:val="aff7"/>
        <w:numPr>
          <w:ilvl w:val="0"/>
          <w:numId w:val="10"/>
        </w:numPr>
        <w:tabs>
          <w:tab w:val="left" w:pos="851"/>
        </w:tabs>
        <w:ind w:left="0" w:firstLine="567"/>
        <w:jc w:val="both"/>
        <w:rPr>
          <w:rFonts w:ascii="Times New Roman" w:hAnsi="Times New Roman" w:cs="Times New Roman"/>
        </w:rPr>
      </w:pPr>
      <w:r w:rsidRPr="00610B7D">
        <w:rPr>
          <w:rFonts w:ascii="Times New Roman" w:hAnsi="Times New Roman" w:cs="Times New Roman"/>
        </w:rPr>
        <w:t>номера частей и инструкции, касающиеся получения любых</w:t>
      </w:r>
      <w:r w:rsidR="006E4A81">
        <w:rPr>
          <w:rFonts w:ascii="Times New Roman" w:hAnsi="Times New Roman" w:cs="Times New Roman"/>
        </w:rPr>
        <w:t xml:space="preserve"> необходимых заменяемых операто</w:t>
      </w:r>
      <w:r w:rsidRPr="00610B7D">
        <w:rPr>
          <w:rFonts w:ascii="Times New Roman" w:hAnsi="Times New Roman" w:cs="Times New Roman"/>
        </w:rPr>
        <w:t>ром частей;</w:t>
      </w:r>
    </w:p>
    <w:p w:rsidR="00610B7D" w:rsidRPr="00610B7D" w:rsidRDefault="00610B7D" w:rsidP="001F5685">
      <w:pPr>
        <w:pStyle w:val="aff7"/>
        <w:numPr>
          <w:ilvl w:val="0"/>
          <w:numId w:val="10"/>
        </w:numPr>
        <w:tabs>
          <w:tab w:val="left" w:pos="851"/>
        </w:tabs>
        <w:ind w:left="0" w:firstLine="567"/>
        <w:jc w:val="both"/>
        <w:rPr>
          <w:rFonts w:ascii="Times New Roman" w:hAnsi="Times New Roman" w:cs="Times New Roman"/>
        </w:rPr>
      </w:pPr>
      <w:r w:rsidRPr="00610B7D">
        <w:rPr>
          <w:rFonts w:ascii="Times New Roman" w:hAnsi="Times New Roman" w:cs="Times New Roman"/>
        </w:rPr>
        <w:t>инструкции, касающиеся безопасной очистки (если рекомендовано);</w:t>
      </w:r>
    </w:p>
    <w:p w:rsidR="00610B7D" w:rsidRPr="00610B7D" w:rsidRDefault="00610B7D" w:rsidP="001F5685">
      <w:pPr>
        <w:pStyle w:val="aff7"/>
        <w:numPr>
          <w:ilvl w:val="0"/>
          <w:numId w:val="10"/>
        </w:numPr>
        <w:tabs>
          <w:tab w:val="left" w:pos="851"/>
        </w:tabs>
        <w:ind w:left="0" w:firstLine="567"/>
        <w:jc w:val="both"/>
        <w:rPr>
          <w:rFonts w:ascii="Times New Roman" w:hAnsi="Times New Roman" w:cs="Times New Roman"/>
        </w:rPr>
      </w:pPr>
      <w:r w:rsidRPr="00610B7D">
        <w:rPr>
          <w:rFonts w:ascii="Times New Roman" w:hAnsi="Times New Roman" w:cs="Times New Roman"/>
        </w:rPr>
        <w:t>при наличии более одного источника питания для подачи энергии в PCE в руководстве должна быть указана информация о том, какое устройство или устройств</w:t>
      </w:r>
      <w:r w:rsidR="000D19D3">
        <w:rPr>
          <w:rFonts w:ascii="Times New Roman" w:hAnsi="Times New Roman" w:cs="Times New Roman"/>
        </w:rPr>
        <w:t>а для отключения необходимо ис</w:t>
      </w:r>
      <w:r w:rsidRPr="00610B7D">
        <w:rPr>
          <w:rFonts w:ascii="Times New Roman" w:hAnsi="Times New Roman" w:cs="Times New Roman"/>
        </w:rPr>
        <w:t>пользов</w:t>
      </w:r>
      <w:r w:rsidR="000D19D3">
        <w:rPr>
          <w:rFonts w:ascii="Times New Roman" w:hAnsi="Times New Roman" w:cs="Times New Roman"/>
        </w:rPr>
        <w:t>ать для полной изоляции оборудов</w:t>
      </w:r>
      <w:r w:rsidRPr="00610B7D">
        <w:rPr>
          <w:rFonts w:ascii="Times New Roman" w:hAnsi="Times New Roman" w:cs="Times New Roman"/>
        </w:rPr>
        <w:t>ания.</w:t>
      </w:r>
    </w:p>
    <w:p w:rsidR="00610B7D" w:rsidRPr="00610B7D" w:rsidRDefault="00610B7D" w:rsidP="00610B7D">
      <w:pPr>
        <w:pStyle w:val="aff7"/>
        <w:ind w:firstLine="567"/>
        <w:jc w:val="both"/>
        <w:rPr>
          <w:rFonts w:ascii="Times New Roman" w:hAnsi="Times New Roman" w:cs="Times New Roman"/>
        </w:rPr>
      </w:pPr>
      <w:r w:rsidRPr="00610B7D">
        <w:rPr>
          <w:rFonts w:ascii="Times New Roman" w:hAnsi="Times New Roman" w:cs="Times New Roman"/>
        </w:rPr>
        <w:t>Соответствие проверяют осмотром.</w:t>
      </w:r>
    </w:p>
    <w:p w:rsidR="00610B7D" w:rsidRPr="00610B7D" w:rsidRDefault="000D19D3" w:rsidP="00610B7D">
      <w:pPr>
        <w:pStyle w:val="aff7"/>
        <w:ind w:firstLine="567"/>
        <w:jc w:val="both"/>
        <w:rPr>
          <w:rFonts w:ascii="Times New Roman" w:hAnsi="Times New Roman" w:cs="Times New Roman"/>
        </w:rPr>
      </w:pPr>
      <w:r>
        <w:rPr>
          <w:rFonts w:ascii="Times New Roman" w:hAnsi="Times New Roman" w:cs="Times New Roman"/>
        </w:rPr>
        <w:t xml:space="preserve">5.3.4.1 </w:t>
      </w:r>
      <w:r w:rsidR="00610B7D" w:rsidRPr="00610B7D">
        <w:rPr>
          <w:rFonts w:ascii="Times New Roman" w:hAnsi="Times New Roman" w:cs="Times New Roman"/>
        </w:rPr>
        <w:t>Обслуживание батарей</w:t>
      </w:r>
    </w:p>
    <w:p w:rsidR="00610B7D" w:rsidRPr="00610B7D" w:rsidRDefault="00610B7D" w:rsidP="00610B7D">
      <w:pPr>
        <w:pStyle w:val="aff7"/>
        <w:ind w:firstLine="567"/>
        <w:jc w:val="both"/>
        <w:rPr>
          <w:rFonts w:ascii="Times New Roman" w:hAnsi="Times New Roman" w:cs="Times New Roman"/>
        </w:rPr>
      </w:pPr>
      <w:r w:rsidRPr="00610B7D">
        <w:rPr>
          <w:rFonts w:ascii="Times New Roman" w:hAnsi="Times New Roman" w:cs="Times New Roman"/>
        </w:rPr>
        <w:t xml:space="preserve">Если это требуется согласно 14.8.5, то в документацию </w:t>
      </w:r>
      <w:proofErr w:type="gramStart"/>
      <w:r w:rsidRPr="00610B7D">
        <w:rPr>
          <w:rFonts w:ascii="Times New Roman" w:hAnsi="Times New Roman" w:cs="Times New Roman"/>
        </w:rPr>
        <w:t>следует  включать</w:t>
      </w:r>
      <w:proofErr w:type="gramEnd"/>
      <w:r w:rsidRPr="00610B7D">
        <w:rPr>
          <w:rFonts w:ascii="Times New Roman" w:hAnsi="Times New Roman" w:cs="Times New Roman"/>
        </w:rPr>
        <w:t xml:space="preserve"> применимые  пункты из следующего перечня инструкций, касающихся обслуживания батарей:</w:t>
      </w:r>
    </w:p>
    <w:p w:rsidR="000D19D3" w:rsidRDefault="000D19D3" w:rsidP="00610B7D">
      <w:pPr>
        <w:pStyle w:val="aff7"/>
        <w:ind w:firstLine="567"/>
        <w:jc w:val="both"/>
        <w:rPr>
          <w:rFonts w:ascii="Times New Roman" w:hAnsi="Times New Roman" w:cs="Times New Roman"/>
        </w:rPr>
      </w:pPr>
    </w:p>
    <w:p w:rsidR="00610B7D" w:rsidRPr="000D19D3" w:rsidRDefault="000D19D3" w:rsidP="00610B7D">
      <w:pPr>
        <w:pStyle w:val="aff7"/>
        <w:ind w:firstLine="567"/>
        <w:jc w:val="both"/>
        <w:rPr>
          <w:rFonts w:ascii="Times New Roman" w:hAnsi="Times New Roman" w:cs="Times New Roman"/>
          <w:sz w:val="20"/>
          <w:szCs w:val="20"/>
        </w:rPr>
      </w:pPr>
      <w:r w:rsidRPr="000D19D3">
        <w:rPr>
          <w:rFonts w:ascii="Times New Roman" w:hAnsi="Times New Roman" w:cs="Times New Roman"/>
          <w:sz w:val="20"/>
          <w:szCs w:val="20"/>
        </w:rPr>
        <w:t>Примечание –</w:t>
      </w:r>
      <w:r w:rsidRPr="000D19D3">
        <w:rPr>
          <w:sz w:val="20"/>
          <w:szCs w:val="20"/>
        </w:rPr>
        <w:t xml:space="preserve"> </w:t>
      </w:r>
      <w:r w:rsidR="00610B7D" w:rsidRPr="000D19D3">
        <w:rPr>
          <w:rFonts w:ascii="Times New Roman" w:hAnsi="Times New Roman" w:cs="Times New Roman"/>
          <w:sz w:val="20"/>
          <w:szCs w:val="20"/>
        </w:rPr>
        <w:t>Не обязатель</w:t>
      </w:r>
      <w:r>
        <w:rPr>
          <w:rFonts w:ascii="Times New Roman" w:hAnsi="Times New Roman" w:cs="Times New Roman"/>
          <w:sz w:val="20"/>
          <w:szCs w:val="20"/>
        </w:rPr>
        <w:t>но следует использовать точные ф</w:t>
      </w:r>
      <w:r w:rsidRPr="000D19D3">
        <w:rPr>
          <w:rFonts w:ascii="Times New Roman" w:hAnsi="Times New Roman" w:cs="Times New Roman"/>
          <w:sz w:val="20"/>
          <w:szCs w:val="20"/>
        </w:rPr>
        <w:t>ормулировки</w:t>
      </w:r>
      <w:r w:rsidR="00610B7D" w:rsidRPr="000D19D3">
        <w:rPr>
          <w:rFonts w:ascii="Times New Roman" w:hAnsi="Times New Roman" w:cs="Times New Roman"/>
          <w:sz w:val="20"/>
          <w:szCs w:val="20"/>
        </w:rPr>
        <w:t>, при</w:t>
      </w:r>
      <w:r>
        <w:rPr>
          <w:rFonts w:ascii="Times New Roman" w:hAnsi="Times New Roman" w:cs="Times New Roman"/>
          <w:sz w:val="20"/>
          <w:szCs w:val="20"/>
        </w:rPr>
        <w:t>веденные ниже, по</w:t>
      </w:r>
      <w:r w:rsidR="00610B7D" w:rsidRPr="000D19D3">
        <w:rPr>
          <w:rFonts w:ascii="Times New Roman" w:hAnsi="Times New Roman" w:cs="Times New Roman"/>
          <w:sz w:val="20"/>
          <w:szCs w:val="20"/>
        </w:rPr>
        <w:t>скольку предусмотренная информация предоставляется.</w:t>
      </w:r>
    </w:p>
    <w:p w:rsidR="000D19D3" w:rsidRDefault="000D19D3" w:rsidP="00610B7D">
      <w:pPr>
        <w:pStyle w:val="aff7"/>
        <w:ind w:firstLine="567"/>
        <w:jc w:val="both"/>
        <w:rPr>
          <w:rFonts w:ascii="Times New Roman" w:hAnsi="Times New Roman" w:cs="Times New Roman"/>
        </w:rPr>
      </w:pPr>
    </w:p>
    <w:p w:rsidR="00610B7D" w:rsidRPr="00610B7D" w:rsidRDefault="00610B7D" w:rsidP="001F5685">
      <w:pPr>
        <w:pStyle w:val="aff7"/>
        <w:numPr>
          <w:ilvl w:val="0"/>
          <w:numId w:val="11"/>
        </w:numPr>
        <w:tabs>
          <w:tab w:val="left" w:pos="851"/>
        </w:tabs>
        <w:ind w:left="0" w:firstLine="567"/>
        <w:jc w:val="both"/>
        <w:rPr>
          <w:rFonts w:ascii="Times New Roman" w:hAnsi="Times New Roman" w:cs="Times New Roman"/>
        </w:rPr>
      </w:pPr>
      <w:r w:rsidRPr="00610B7D">
        <w:rPr>
          <w:rFonts w:ascii="Times New Roman" w:hAnsi="Times New Roman" w:cs="Times New Roman"/>
        </w:rPr>
        <w:t>Обслуживание батарей должен осуществлять или контролировать персонал, который владеет информацией о батареях и необходимых мерах предосторожности.</w:t>
      </w:r>
    </w:p>
    <w:p w:rsidR="00610B7D" w:rsidRPr="00610B7D" w:rsidRDefault="00610B7D" w:rsidP="001F5685">
      <w:pPr>
        <w:pStyle w:val="aff7"/>
        <w:numPr>
          <w:ilvl w:val="0"/>
          <w:numId w:val="11"/>
        </w:numPr>
        <w:tabs>
          <w:tab w:val="left" w:pos="851"/>
        </w:tabs>
        <w:ind w:left="0" w:firstLine="567"/>
        <w:jc w:val="both"/>
        <w:rPr>
          <w:rFonts w:ascii="Times New Roman" w:hAnsi="Times New Roman" w:cs="Times New Roman"/>
        </w:rPr>
      </w:pPr>
      <w:r w:rsidRPr="00610B7D">
        <w:rPr>
          <w:rFonts w:ascii="Times New Roman" w:hAnsi="Times New Roman" w:cs="Times New Roman"/>
        </w:rPr>
        <w:t>При замене батарей необходимо использовать тот же тип и к</w:t>
      </w:r>
      <w:r w:rsidR="000D19D3">
        <w:rPr>
          <w:rFonts w:ascii="Times New Roman" w:hAnsi="Times New Roman" w:cs="Times New Roman"/>
        </w:rPr>
        <w:t>оличество батарей или блоков ба</w:t>
      </w:r>
      <w:r w:rsidRPr="00610B7D">
        <w:rPr>
          <w:rFonts w:ascii="Times New Roman" w:hAnsi="Times New Roman" w:cs="Times New Roman"/>
        </w:rPr>
        <w:t>тарей.</w:t>
      </w:r>
    </w:p>
    <w:p w:rsidR="00610B7D" w:rsidRPr="00610B7D" w:rsidRDefault="00610B7D" w:rsidP="001F5685">
      <w:pPr>
        <w:pStyle w:val="aff7"/>
        <w:numPr>
          <w:ilvl w:val="0"/>
          <w:numId w:val="11"/>
        </w:numPr>
        <w:tabs>
          <w:tab w:val="left" w:pos="851"/>
        </w:tabs>
        <w:ind w:left="0" w:firstLine="567"/>
        <w:jc w:val="both"/>
        <w:rPr>
          <w:rFonts w:ascii="Times New Roman" w:hAnsi="Times New Roman" w:cs="Times New Roman"/>
        </w:rPr>
      </w:pPr>
      <w:r w:rsidRPr="00610B7D">
        <w:rPr>
          <w:rFonts w:ascii="Times New Roman" w:hAnsi="Times New Roman" w:cs="Times New Roman"/>
        </w:rPr>
        <w:t>Общие инструкции, касающиеся снятия и установки батарей.</w:t>
      </w:r>
    </w:p>
    <w:p w:rsidR="00610B7D" w:rsidRPr="00610B7D" w:rsidRDefault="00610B7D" w:rsidP="001F5685">
      <w:pPr>
        <w:pStyle w:val="aff7"/>
        <w:numPr>
          <w:ilvl w:val="0"/>
          <w:numId w:val="11"/>
        </w:numPr>
        <w:tabs>
          <w:tab w:val="left" w:pos="851"/>
        </w:tabs>
        <w:ind w:left="0" w:firstLine="567"/>
        <w:jc w:val="both"/>
        <w:rPr>
          <w:rFonts w:ascii="Times New Roman" w:hAnsi="Times New Roman" w:cs="Times New Roman"/>
        </w:rPr>
      </w:pPr>
      <w:r w:rsidRPr="00610B7D">
        <w:rPr>
          <w:rFonts w:ascii="Times New Roman" w:hAnsi="Times New Roman" w:cs="Times New Roman"/>
        </w:rPr>
        <w:t>ПРЕДУПРЕЖДЕНИЕ</w:t>
      </w:r>
      <w:proofErr w:type="gramStart"/>
      <w:r w:rsidRPr="00610B7D">
        <w:rPr>
          <w:rFonts w:ascii="Times New Roman" w:hAnsi="Times New Roman" w:cs="Times New Roman"/>
        </w:rPr>
        <w:t>: Не</w:t>
      </w:r>
      <w:proofErr w:type="gramEnd"/>
      <w:r w:rsidRPr="00610B7D">
        <w:rPr>
          <w:rFonts w:ascii="Times New Roman" w:hAnsi="Times New Roman" w:cs="Times New Roman"/>
        </w:rPr>
        <w:t xml:space="preserve"> бросайте батареи в огонь. Батареи могут взорваться.</w:t>
      </w:r>
    </w:p>
    <w:p w:rsidR="00610B7D" w:rsidRPr="00610B7D" w:rsidRDefault="000D19D3" w:rsidP="001F5685">
      <w:pPr>
        <w:pStyle w:val="aff7"/>
        <w:numPr>
          <w:ilvl w:val="0"/>
          <w:numId w:val="11"/>
        </w:numPr>
        <w:tabs>
          <w:tab w:val="left" w:pos="851"/>
        </w:tabs>
        <w:ind w:left="0" w:firstLine="567"/>
        <w:jc w:val="both"/>
        <w:rPr>
          <w:rFonts w:ascii="Times New Roman" w:hAnsi="Times New Roman" w:cs="Times New Roman"/>
        </w:rPr>
      </w:pPr>
      <w:r>
        <w:rPr>
          <w:rFonts w:ascii="Times New Roman" w:hAnsi="Times New Roman" w:cs="Times New Roman"/>
        </w:rPr>
        <w:t>ПРЕДУПРЕЖ</w:t>
      </w:r>
      <w:r w:rsidR="00610B7D" w:rsidRPr="00610B7D">
        <w:rPr>
          <w:rFonts w:ascii="Times New Roman" w:hAnsi="Times New Roman" w:cs="Times New Roman"/>
        </w:rPr>
        <w:t>ДЕНИЕ</w:t>
      </w:r>
      <w:proofErr w:type="gramStart"/>
      <w:r w:rsidR="00610B7D" w:rsidRPr="00610B7D">
        <w:rPr>
          <w:rFonts w:ascii="Times New Roman" w:hAnsi="Times New Roman" w:cs="Times New Roman"/>
        </w:rPr>
        <w:t>: Не</w:t>
      </w:r>
      <w:proofErr w:type="gramEnd"/>
      <w:r w:rsidR="00610B7D" w:rsidRPr="00610B7D">
        <w:rPr>
          <w:rFonts w:ascii="Times New Roman" w:hAnsi="Times New Roman" w:cs="Times New Roman"/>
        </w:rPr>
        <w:t xml:space="preserve"> вскрывайте и не повреждайте батареи. Содержащийся</w:t>
      </w:r>
      <w:r>
        <w:rPr>
          <w:rFonts w:ascii="Times New Roman" w:hAnsi="Times New Roman" w:cs="Times New Roman"/>
        </w:rPr>
        <w:t xml:space="preserve"> в них электро</w:t>
      </w:r>
      <w:r w:rsidR="00610B7D" w:rsidRPr="00610B7D">
        <w:rPr>
          <w:rFonts w:ascii="Times New Roman" w:hAnsi="Times New Roman" w:cs="Times New Roman"/>
        </w:rPr>
        <w:t>лит опасен для кожи и глаз. Он может быть токсичным.</w:t>
      </w:r>
    </w:p>
    <w:p w:rsidR="00610B7D" w:rsidRPr="00610B7D" w:rsidRDefault="00610B7D" w:rsidP="001F5685">
      <w:pPr>
        <w:pStyle w:val="aff7"/>
        <w:numPr>
          <w:ilvl w:val="0"/>
          <w:numId w:val="11"/>
        </w:numPr>
        <w:tabs>
          <w:tab w:val="left" w:pos="851"/>
        </w:tabs>
        <w:ind w:left="0" w:firstLine="567"/>
        <w:jc w:val="both"/>
        <w:rPr>
          <w:rFonts w:ascii="Times New Roman" w:hAnsi="Times New Roman" w:cs="Times New Roman"/>
        </w:rPr>
      </w:pPr>
      <w:r w:rsidRPr="00610B7D">
        <w:rPr>
          <w:rFonts w:ascii="Times New Roman" w:hAnsi="Times New Roman" w:cs="Times New Roman"/>
        </w:rPr>
        <w:t>ПРЕДУПРЕЖДЕНИЕ: Батарея может представлять риск пора</w:t>
      </w:r>
      <w:r w:rsidR="000D19D3">
        <w:rPr>
          <w:rFonts w:ascii="Times New Roman" w:hAnsi="Times New Roman" w:cs="Times New Roman"/>
        </w:rPr>
        <w:t>жения электрическим током и ко</w:t>
      </w:r>
      <w:r w:rsidRPr="00610B7D">
        <w:rPr>
          <w:rFonts w:ascii="Times New Roman" w:hAnsi="Times New Roman" w:cs="Times New Roman"/>
        </w:rPr>
        <w:t>роткого замыкания. При работе с батареями необходимо соблюд</w:t>
      </w:r>
      <w:r w:rsidR="000D19D3">
        <w:rPr>
          <w:rFonts w:ascii="Times New Roman" w:hAnsi="Times New Roman" w:cs="Times New Roman"/>
        </w:rPr>
        <w:t>ать следующие меры предосторож</w:t>
      </w:r>
      <w:r w:rsidRPr="00610B7D">
        <w:rPr>
          <w:rFonts w:ascii="Times New Roman" w:hAnsi="Times New Roman" w:cs="Times New Roman"/>
        </w:rPr>
        <w:t>ности:</w:t>
      </w:r>
    </w:p>
    <w:p w:rsidR="00610B7D" w:rsidRPr="00610B7D" w:rsidRDefault="00610B7D" w:rsidP="000D19D3">
      <w:pPr>
        <w:pStyle w:val="aff7"/>
        <w:ind w:firstLine="851"/>
        <w:jc w:val="both"/>
        <w:rPr>
          <w:rFonts w:ascii="Times New Roman" w:hAnsi="Times New Roman" w:cs="Times New Roman"/>
        </w:rPr>
      </w:pPr>
      <w:r w:rsidRPr="00610B7D">
        <w:rPr>
          <w:rFonts w:ascii="Times New Roman" w:hAnsi="Times New Roman" w:cs="Times New Roman"/>
        </w:rPr>
        <w:t>а) Снимайте часы, кольца или другие металлические предметы.</w:t>
      </w:r>
    </w:p>
    <w:p w:rsidR="000D19D3" w:rsidRDefault="00610B7D" w:rsidP="000D19D3">
      <w:pPr>
        <w:pStyle w:val="aff7"/>
        <w:ind w:firstLine="851"/>
        <w:jc w:val="both"/>
        <w:rPr>
          <w:rFonts w:ascii="Times New Roman" w:hAnsi="Times New Roman" w:cs="Times New Roman"/>
        </w:rPr>
      </w:pPr>
      <w:r w:rsidRPr="00610B7D">
        <w:rPr>
          <w:rFonts w:ascii="Times New Roman" w:hAnsi="Times New Roman" w:cs="Times New Roman"/>
        </w:rPr>
        <w:t xml:space="preserve">b) Используйте инструменты с изолированными ручками. </w:t>
      </w:r>
    </w:p>
    <w:p w:rsidR="00610B7D" w:rsidRPr="00610B7D" w:rsidRDefault="00610B7D" w:rsidP="000D19D3">
      <w:pPr>
        <w:pStyle w:val="aff7"/>
        <w:ind w:firstLine="851"/>
        <w:jc w:val="both"/>
        <w:rPr>
          <w:rFonts w:ascii="Times New Roman" w:hAnsi="Times New Roman" w:cs="Times New Roman"/>
        </w:rPr>
      </w:pPr>
      <w:r w:rsidRPr="00610B7D">
        <w:rPr>
          <w:rFonts w:ascii="Times New Roman" w:hAnsi="Times New Roman" w:cs="Times New Roman"/>
        </w:rPr>
        <w:t>с) Надевайте резиновые перчатки и сапоги.</w:t>
      </w:r>
    </w:p>
    <w:p w:rsidR="00610B7D" w:rsidRPr="00610B7D" w:rsidRDefault="00610B7D" w:rsidP="000D19D3">
      <w:pPr>
        <w:pStyle w:val="aff7"/>
        <w:ind w:firstLine="851"/>
        <w:jc w:val="both"/>
        <w:rPr>
          <w:rFonts w:ascii="Times New Roman" w:hAnsi="Times New Roman" w:cs="Times New Roman"/>
        </w:rPr>
      </w:pPr>
      <w:r w:rsidRPr="00610B7D">
        <w:rPr>
          <w:rFonts w:ascii="Times New Roman" w:hAnsi="Times New Roman" w:cs="Times New Roman"/>
        </w:rPr>
        <w:t>d) Не кладите инструменты или металлические детали на батареи.</w:t>
      </w:r>
    </w:p>
    <w:p w:rsidR="00610B7D" w:rsidRPr="00610B7D" w:rsidRDefault="00610B7D" w:rsidP="000D19D3">
      <w:pPr>
        <w:pStyle w:val="aff7"/>
        <w:ind w:firstLine="851"/>
        <w:jc w:val="both"/>
        <w:rPr>
          <w:rFonts w:ascii="Times New Roman" w:hAnsi="Times New Roman" w:cs="Times New Roman"/>
        </w:rPr>
      </w:pPr>
      <w:r w:rsidRPr="00610B7D">
        <w:rPr>
          <w:rFonts w:ascii="Times New Roman" w:hAnsi="Times New Roman" w:cs="Times New Roman"/>
        </w:rPr>
        <w:t>е) Отсоединяйте источник зарядного питания перед подсо</w:t>
      </w:r>
      <w:r w:rsidR="000D19D3">
        <w:rPr>
          <w:rFonts w:ascii="Times New Roman" w:hAnsi="Times New Roman" w:cs="Times New Roman"/>
        </w:rPr>
        <w:t>единением или отсоединением вы</w:t>
      </w:r>
      <w:r w:rsidRPr="00610B7D">
        <w:rPr>
          <w:rFonts w:ascii="Times New Roman" w:hAnsi="Times New Roman" w:cs="Times New Roman"/>
        </w:rPr>
        <w:t>водов батареи.</w:t>
      </w:r>
    </w:p>
    <w:p w:rsidR="00610B7D" w:rsidRPr="00610B7D" w:rsidRDefault="000D19D3" w:rsidP="000D19D3">
      <w:pPr>
        <w:pStyle w:val="aff7"/>
        <w:ind w:firstLine="851"/>
        <w:jc w:val="both"/>
        <w:rPr>
          <w:rFonts w:ascii="Times New Roman" w:hAnsi="Times New Roman" w:cs="Times New Roman"/>
        </w:rPr>
      </w:pPr>
      <w:r>
        <w:rPr>
          <w:rFonts w:ascii="Times New Roman" w:hAnsi="Times New Roman" w:cs="Times New Roman"/>
        </w:rPr>
        <w:t>f)</w:t>
      </w:r>
      <w:r w:rsidR="00610B7D" w:rsidRPr="00610B7D">
        <w:rPr>
          <w:rFonts w:ascii="Times New Roman" w:hAnsi="Times New Roman" w:cs="Times New Roman"/>
        </w:rPr>
        <w:t xml:space="preserve"> Убедитесь в отсутствии непреднамеренного заземления ба</w:t>
      </w:r>
      <w:r>
        <w:rPr>
          <w:rFonts w:ascii="Times New Roman" w:hAnsi="Times New Roman" w:cs="Times New Roman"/>
        </w:rPr>
        <w:t>тареи. Если батарея непреднамеренно заземлена, удалите это заз</w:t>
      </w:r>
      <w:r w:rsidR="00610B7D" w:rsidRPr="00610B7D">
        <w:rPr>
          <w:rFonts w:ascii="Times New Roman" w:hAnsi="Times New Roman" w:cs="Times New Roman"/>
        </w:rPr>
        <w:t>емление. Соприкосновение с любой частью заземленной батареи может привести к поражению электрическим током. Вероятность такого поражения можно снизить посредством предотвращения такого заземления во время установки и технического обслуживания (п</w:t>
      </w:r>
      <w:r>
        <w:rPr>
          <w:rFonts w:ascii="Times New Roman" w:hAnsi="Times New Roman" w:cs="Times New Roman"/>
        </w:rPr>
        <w:t>рименительно к оборудованию и ди</w:t>
      </w:r>
      <w:r w:rsidR="00610B7D" w:rsidRPr="00610B7D">
        <w:rPr>
          <w:rFonts w:ascii="Times New Roman" w:hAnsi="Times New Roman" w:cs="Times New Roman"/>
        </w:rPr>
        <w:t>станционному питанию батареи без заземленной цепи питания).</w:t>
      </w:r>
    </w:p>
    <w:p w:rsidR="00610B7D" w:rsidRDefault="00610B7D" w:rsidP="00610B7D">
      <w:pPr>
        <w:pStyle w:val="aff7"/>
        <w:ind w:firstLine="567"/>
        <w:jc w:val="both"/>
        <w:rPr>
          <w:rFonts w:ascii="Times New Roman" w:hAnsi="Times New Roman" w:cs="Times New Roman"/>
        </w:rPr>
      </w:pPr>
      <w:r w:rsidRPr="00610B7D">
        <w:rPr>
          <w:rFonts w:ascii="Times New Roman" w:hAnsi="Times New Roman" w:cs="Times New Roman"/>
        </w:rPr>
        <w:t>Соответствие проверяют осмотром.</w:t>
      </w:r>
    </w:p>
    <w:p w:rsidR="001958BE" w:rsidRDefault="001958BE" w:rsidP="004637E6">
      <w:pPr>
        <w:autoSpaceDE w:val="0"/>
        <w:autoSpaceDN w:val="0"/>
        <w:adjustRightInd w:val="0"/>
        <w:ind w:firstLine="567"/>
        <w:rPr>
          <w:sz w:val="24"/>
        </w:rPr>
      </w:pPr>
    </w:p>
    <w:p w:rsidR="00B81A69" w:rsidRDefault="00B81A69" w:rsidP="004637E6">
      <w:pPr>
        <w:autoSpaceDE w:val="0"/>
        <w:autoSpaceDN w:val="0"/>
        <w:adjustRightInd w:val="0"/>
        <w:ind w:firstLine="567"/>
        <w:rPr>
          <w:sz w:val="24"/>
        </w:rPr>
      </w:pPr>
    </w:p>
    <w:p w:rsidR="00B81A69" w:rsidRDefault="00B81A69" w:rsidP="004637E6">
      <w:pPr>
        <w:autoSpaceDE w:val="0"/>
        <w:autoSpaceDN w:val="0"/>
        <w:adjustRightInd w:val="0"/>
        <w:ind w:firstLine="567"/>
        <w:rPr>
          <w:sz w:val="24"/>
        </w:rPr>
      </w:pPr>
    </w:p>
    <w:p w:rsidR="00B81A69" w:rsidRDefault="00B81A69" w:rsidP="004637E6">
      <w:pPr>
        <w:autoSpaceDE w:val="0"/>
        <w:autoSpaceDN w:val="0"/>
        <w:adjustRightInd w:val="0"/>
        <w:ind w:firstLine="567"/>
        <w:rPr>
          <w:sz w:val="24"/>
        </w:rPr>
      </w:pPr>
    </w:p>
    <w:p w:rsidR="00255DBE" w:rsidRDefault="0005126B" w:rsidP="00255DBE">
      <w:pPr>
        <w:pStyle w:val="10"/>
        <w:numPr>
          <w:ilvl w:val="0"/>
          <w:numId w:val="4"/>
        </w:numPr>
        <w:tabs>
          <w:tab w:val="clear" w:pos="1134"/>
          <w:tab w:val="clear" w:pos="1605"/>
          <w:tab w:val="num" w:pos="0"/>
          <w:tab w:val="left" w:pos="851"/>
        </w:tabs>
        <w:spacing w:before="0" w:after="0"/>
        <w:ind w:left="0" w:firstLine="567"/>
        <w:rPr>
          <w:sz w:val="24"/>
          <w:szCs w:val="24"/>
        </w:rPr>
      </w:pPr>
      <w:bookmarkStart w:id="28" w:name="_Toc49957193"/>
      <w:r>
        <w:rPr>
          <w:sz w:val="24"/>
          <w:szCs w:val="24"/>
        </w:rPr>
        <w:lastRenderedPageBreak/>
        <w:t xml:space="preserve">Требования </w:t>
      </w:r>
      <w:r w:rsidR="004537A0">
        <w:rPr>
          <w:sz w:val="24"/>
          <w:szCs w:val="24"/>
        </w:rPr>
        <w:t>и условия окружающей среды</w:t>
      </w:r>
      <w:bookmarkEnd w:id="28"/>
    </w:p>
    <w:p w:rsidR="00255DBE" w:rsidRDefault="00255DBE" w:rsidP="00255DBE">
      <w:pPr>
        <w:rPr>
          <w:sz w:val="24"/>
        </w:rPr>
      </w:pPr>
    </w:p>
    <w:p w:rsidR="004537A0" w:rsidRPr="004537A0" w:rsidRDefault="004537A0" w:rsidP="004537A0">
      <w:pPr>
        <w:pStyle w:val="aff8"/>
        <w:spacing w:before="0" w:beforeAutospacing="0" w:after="0" w:afterAutospacing="0"/>
        <w:ind w:firstLine="567"/>
        <w:jc w:val="both"/>
        <w:rPr>
          <w:color w:val="000000"/>
        </w:rPr>
      </w:pPr>
      <w:r w:rsidRPr="004537A0">
        <w:rPr>
          <w:color w:val="000000"/>
        </w:rPr>
        <w:t xml:space="preserve">Изготовитель должен определять номинальные параметры </w:t>
      </w:r>
      <w:r>
        <w:rPr>
          <w:color w:val="000000"/>
        </w:rPr>
        <w:t>PCE для следующих условий окру</w:t>
      </w:r>
      <w:r w:rsidRPr="004537A0">
        <w:rPr>
          <w:color w:val="000000"/>
        </w:rPr>
        <w:t>жающей среды:</w:t>
      </w:r>
    </w:p>
    <w:p w:rsidR="004537A0" w:rsidRPr="004537A0" w:rsidRDefault="004537A0" w:rsidP="001F5685">
      <w:pPr>
        <w:pStyle w:val="aff7"/>
        <w:numPr>
          <w:ilvl w:val="0"/>
          <w:numId w:val="11"/>
        </w:numPr>
        <w:tabs>
          <w:tab w:val="left" w:pos="851"/>
        </w:tabs>
        <w:ind w:left="0" w:firstLine="567"/>
        <w:jc w:val="both"/>
        <w:rPr>
          <w:rFonts w:ascii="Times New Roman" w:hAnsi="Times New Roman" w:cs="Times New Roman"/>
        </w:rPr>
      </w:pPr>
      <w:r w:rsidRPr="004537A0">
        <w:rPr>
          <w:rFonts w:ascii="Times New Roman" w:hAnsi="Times New Roman" w:cs="Times New Roman"/>
        </w:rPr>
        <w:t>категория окружающей среды, как указано ниже в 6.1;</w:t>
      </w:r>
    </w:p>
    <w:p w:rsidR="004537A0" w:rsidRPr="004537A0" w:rsidRDefault="004537A0" w:rsidP="001F5685">
      <w:pPr>
        <w:pStyle w:val="aff7"/>
        <w:numPr>
          <w:ilvl w:val="0"/>
          <w:numId w:val="11"/>
        </w:numPr>
        <w:tabs>
          <w:tab w:val="left" w:pos="851"/>
        </w:tabs>
        <w:ind w:left="0" w:firstLine="567"/>
        <w:jc w:val="both"/>
        <w:rPr>
          <w:rFonts w:ascii="Times New Roman" w:hAnsi="Times New Roman" w:cs="Times New Roman"/>
        </w:rPr>
      </w:pPr>
      <w:r w:rsidRPr="004537A0">
        <w:rPr>
          <w:rFonts w:ascii="Times New Roman" w:hAnsi="Times New Roman" w:cs="Times New Roman"/>
        </w:rPr>
        <w:t>пригодность или непригодность для влажных условии;</w:t>
      </w:r>
    </w:p>
    <w:p w:rsidR="004537A0" w:rsidRPr="004537A0" w:rsidRDefault="004537A0" w:rsidP="001F5685">
      <w:pPr>
        <w:pStyle w:val="aff7"/>
        <w:numPr>
          <w:ilvl w:val="0"/>
          <w:numId w:val="11"/>
        </w:numPr>
        <w:tabs>
          <w:tab w:val="left" w:pos="851"/>
        </w:tabs>
        <w:ind w:left="0" w:firstLine="567"/>
        <w:jc w:val="both"/>
        <w:rPr>
          <w:rFonts w:ascii="Times New Roman" w:hAnsi="Times New Roman" w:cs="Times New Roman"/>
        </w:rPr>
      </w:pPr>
      <w:r w:rsidRPr="004537A0">
        <w:rPr>
          <w:rFonts w:ascii="Times New Roman" w:hAnsi="Times New Roman" w:cs="Times New Roman"/>
        </w:rPr>
        <w:t>степень загрязнения, как указано ниже в 6.2;</w:t>
      </w:r>
    </w:p>
    <w:p w:rsidR="004537A0" w:rsidRPr="004537A0" w:rsidRDefault="004537A0" w:rsidP="001F5685">
      <w:pPr>
        <w:pStyle w:val="aff7"/>
        <w:numPr>
          <w:ilvl w:val="0"/>
          <w:numId w:val="11"/>
        </w:numPr>
        <w:tabs>
          <w:tab w:val="left" w:pos="851"/>
        </w:tabs>
        <w:ind w:left="0" w:firstLine="567"/>
        <w:jc w:val="both"/>
        <w:rPr>
          <w:rFonts w:ascii="Times New Roman" w:hAnsi="Times New Roman" w:cs="Times New Roman"/>
        </w:rPr>
      </w:pPr>
      <w:r w:rsidRPr="004537A0">
        <w:rPr>
          <w:rFonts w:ascii="Times New Roman" w:hAnsi="Times New Roman" w:cs="Times New Roman"/>
        </w:rPr>
        <w:t>степень защиты от проникновения (код IP), как указано ниже в 6.3;</w:t>
      </w:r>
    </w:p>
    <w:p w:rsidR="004537A0" w:rsidRPr="004537A0" w:rsidRDefault="004537A0" w:rsidP="001F5685">
      <w:pPr>
        <w:pStyle w:val="aff7"/>
        <w:numPr>
          <w:ilvl w:val="0"/>
          <w:numId w:val="11"/>
        </w:numPr>
        <w:tabs>
          <w:tab w:val="left" w:pos="851"/>
        </w:tabs>
        <w:ind w:left="0" w:firstLine="567"/>
        <w:jc w:val="both"/>
        <w:rPr>
          <w:rFonts w:ascii="Times New Roman" w:hAnsi="Times New Roman" w:cs="Times New Roman"/>
        </w:rPr>
      </w:pPr>
      <w:r w:rsidRPr="004537A0">
        <w:rPr>
          <w:rFonts w:ascii="Times New Roman" w:hAnsi="Times New Roman" w:cs="Times New Roman"/>
        </w:rPr>
        <w:t>степень воздействия ультрафиолетового излучения (UV), как указано ниже в 6.4;</w:t>
      </w:r>
    </w:p>
    <w:p w:rsidR="004537A0" w:rsidRPr="004537A0" w:rsidRDefault="004537A0" w:rsidP="001F5685">
      <w:pPr>
        <w:pStyle w:val="aff7"/>
        <w:numPr>
          <w:ilvl w:val="0"/>
          <w:numId w:val="11"/>
        </w:numPr>
        <w:tabs>
          <w:tab w:val="left" w:pos="851"/>
        </w:tabs>
        <w:ind w:left="0" w:firstLine="567"/>
        <w:jc w:val="both"/>
        <w:rPr>
          <w:rFonts w:ascii="Times New Roman" w:hAnsi="Times New Roman" w:cs="Times New Roman"/>
        </w:rPr>
      </w:pPr>
      <w:r w:rsidRPr="004537A0">
        <w:rPr>
          <w:rFonts w:ascii="Times New Roman" w:hAnsi="Times New Roman" w:cs="Times New Roman"/>
        </w:rPr>
        <w:t>номинальные параметры температуры окружающей среды и относительной влажности, как указано ниже в 6.5.</w:t>
      </w:r>
    </w:p>
    <w:p w:rsidR="004537A0" w:rsidRPr="004537A0" w:rsidRDefault="004537A0" w:rsidP="004537A0">
      <w:pPr>
        <w:pStyle w:val="aff8"/>
        <w:spacing w:before="0" w:beforeAutospacing="0" w:after="0" w:afterAutospacing="0"/>
        <w:ind w:firstLine="567"/>
        <w:jc w:val="both"/>
        <w:rPr>
          <w:color w:val="000000"/>
        </w:rPr>
      </w:pPr>
      <w:r>
        <w:rPr>
          <w:color w:val="000000"/>
        </w:rPr>
        <w:t>В документац</w:t>
      </w:r>
      <w:r w:rsidRPr="004537A0">
        <w:rPr>
          <w:color w:val="000000"/>
        </w:rPr>
        <w:t xml:space="preserve">ии, предоставляемой с PCE, следует указывать данные номинальные параметры согласно 5.3.1. Кроме того, номинальный </w:t>
      </w:r>
      <w:proofErr w:type="gramStart"/>
      <w:r w:rsidRPr="004537A0">
        <w:rPr>
          <w:color w:val="000000"/>
        </w:rPr>
        <w:t>параметр,  как</w:t>
      </w:r>
      <w:proofErr w:type="gramEnd"/>
      <w:r w:rsidRPr="004537A0">
        <w:rPr>
          <w:color w:val="000000"/>
        </w:rPr>
        <w:t xml:space="preserve">  указано  ниже в 6.3, должен быть  отмечен на оборудовании согласно 5.1.4.</w:t>
      </w:r>
    </w:p>
    <w:p w:rsidR="004537A0" w:rsidRPr="004537A0" w:rsidRDefault="004537A0" w:rsidP="004537A0">
      <w:pPr>
        <w:pStyle w:val="aff8"/>
        <w:spacing w:before="0" w:beforeAutospacing="0" w:after="0" w:afterAutospacing="0"/>
        <w:ind w:firstLine="567"/>
        <w:jc w:val="both"/>
        <w:rPr>
          <w:color w:val="000000"/>
        </w:rPr>
      </w:pPr>
      <w:r w:rsidRPr="004537A0">
        <w:rPr>
          <w:color w:val="000000"/>
        </w:rPr>
        <w:t>На данные параметры распространяются минимальные требова</w:t>
      </w:r>
      <w:r>
        <w:rPr>
          <w:color w:val="000000"/>
        </w:rPr>
        <w:t>ния, испытания и проверки, указанны</w:t>
      </w:r>
      <w:r w:rsidRPr="004537A0">
        <w:rPr>
          <w:color w:val="000000"/>
        </w:rPr>
        <w:t>е в следующих разделах и в таблице 4.</w:t>
      </w:r>
    </w:p>
    <w:p w:rsidR="004537A0" w:rsidRPr="004537A0" w:rsidRDefault="004537A0" w:rsidP="004537A0">
      <w:pPr>
        <w:pStyle w:val="aff8"/>
        <w:spacing w:before="0" w:beforeAutospacing="0" w:after="0" w:afterAutospacing="0"/>
        <w:ind w:firstLine="567"/>
        <w:jc w:val="both"/>
        <w:rPr>
          <w:color w:val="000000"/>
        </w:rPr>
      </w:pPr>
      <w:r w:rsidRPr="004537A0">
        <w:rPr>
          <w:color w:val="000000"/>
        </w:rPr>
        <w:t>Соответствие проверяют осмотром.</w:t>
      </w:r>
    </w:p>
    <w:p w:rsidR="004537A0" w:rsidRDefault="004537A0" w:rsidP="00255DBE">
      <w:pPr>
        <w:rPr>
          <w:sz w:val="24"/>
        </w:rPr>
      </w:pPr>
    </w:p>
    <w:p w:rsidR="00852274" w:rsidRPr="004537A0" w:rsidRDefault="004537A0" w:rsidP="0097318C">
      <w:pPr>
        <w:pStyle w:val="2"/>
        <w:rPr>
          <w:lang w:val="kk-KZ"/>
        </w:rPr>
      </w:pPr>
      <w:bookmarkStart w:id="29" w:name="_Toc49957194"/>
      <w:r w:rsidRPr="004537A0">
        <w:rPr>
          <w:lang w:val="kk-KZ"/>
        </w:rPr>
        <w:t>Категории окружающей среды и минимальные условия окружающей среды</w:t>
      </w:r>
      <w:bookmarkEnd w:id="29"/>
    </w:p>
    <w:p w:rsidR="00852274" w:rsidRDefault="00852274" w:rsidP="00255DBE">
      <w:pPr>
        <w:rPr>
          <w:sz w:val="24"/>
        </w:rPr>
      </w:pPr>
    </w:p>
    <w:p w:rsidR="004537A0" w:rsidRPr="004537A0" w:rsidRDefault="004537A0" w:rsidP="004537A0">
      <w:pPr>
        <w:pStyle w:val="aff8"/>
        <w:spacing w:before="0" w:beforeAutospacing="0" w:after="0" w:afterAutospacing="0"/>
        <w:ind w:firstLine="567"/>
        <w:jc w:val="both"/>
        <w:rPr>
          <w:color w:val="000000"/>
        </w:rPr>
      </w:pPr>
      <w:r w:rsidRPr="004537A0">
        <w:rPr>
          <w:color w:val="000000"/>
        </w:rPr>
        <w:t>Категории окружающей среды PCE определяют в соответствии со следующими пунктами.</w:t>
      </w:r>
    </w:p>
    <w:p w:rsidR="004537A0" w:rsidRDefault="004537A0" w:rsidP="004537A0">
      <w:pPr>
        <w:pStyle w:val="aff8"/>
        <w:spacing w:before="0" w:beforeAutospacing="0" w:after="0" w:afterAutospacing="0"/>
        <w:ind w:firstLine="567"/>
        <w:jc w:val="both"/>
        <w:rPr>
          <w:color w:val="000000"/>
        </w:rPr>
      </w:pPr>
    </w:p>
    <w:p w:rsidR="0005126B" w:rsidRPr="004537A0" w:rsidRDefault="004537A0" w:rsidP="004537A0">
      <w:pPr>
        <w:pStyle w:val="aff8"/>
        <w:spacing w:before="0" w:beforeAutospacing="0" w:after="0" w:afterAutospacing="0"/>
        <w:ind w:firstLine="567"/>
        <w:jc w:val="both"/>
        <w:rPr>
          <w:color w:val="000000"/>
          <w:sz w:val="20"/>
          <w:szCs w:val="20"/>
        </w:rPr>
      </w:pPr>
      <w:r w:rsidRPr="004537A0">
        <w:rPr>
          <w:sz w:val="20"/>
          <w:szCs w:val="20"/>
        </w:rPr>
        <w:t xml:space="preserve">Примечание – </w:t>
      </w:r>
      <w:r w:rsidRPr="004537A0">
        <w:rPr>
          <w:color w:val="000000"/>
          <w:sz w:val="20"/>
          <w:szCs w:val="20"/>
        </w:rPr>
        <w:t>Термин «категория окружающей среды» заменяет термин «эксплуатация с цепью обслуживания», применяемый в IEC 62093, чтобы избежать путаницы между двумя значениями слова «эксплуатация» и «техническое обслуживание».</w:t>
      </w:r>
    </w:p>
    <w:p w:rsidR="004537A0" w:rsidRDefault="004537A0" w:rsidP="004537A0">
      <w:pPr>
        <w:pStyle w:val="aff8"/>
        <w:spacing w:before="0" w:beforeAutospacing="0" w:after="0" w:afterAutospacing="0"/>
        <w:ind w:firstLine="567"/>
        <w:jc w:val="both"/>
        <w:rPr>
          <w:color w:val="000000"/>
        </w:rPr>
      </w:pPr>
    </w:p>
    <w:p w:rsidR="004537A0" w:rsidRPr="004537A0" w:rsidRDefault="004537A0" w:rsidP="004537A0">
      <w:pPr>
        <w:pStyle w:val="aff8"/>
        <w:spacing w:before="0" w:beforeAutospacing="0" w:after="0" w:afterAutospacing="0"/>
        <w:ind w:firstLine="567"/>
        <w:jc w:val="both"/>
        <w:rPr>
          <w:color w:val="000000"/>
        </w:rPr>
      </w:pPr>
      <w:r>
        <w:rPr>
          <w:color w:val="000000"/>
        </w:rPr>
        <w:t xml:space="preserve">6.1.1 </w:t>
      </w:r>
      <w:r w:rsidRPr="004537A0">
        <w:rPr>
          <w:color w:val="000000"/>
        </w:rPr>
        <w:t>Наружная среда</w:t>
      </w:r>
    </w:p>
    <w:p w:rsidR="004537A0" w:rsidRPr="004537A0" w:rsidRDefault="004537A0" w:rsidP="004537A0">
      <w:pPr>
        <w:pStyle w:val="aff8"/>
        <w:spacing w:before="0" w:beforeAutospacing="0" w:after="0" w:afterAutospacing="0"/>
        <w:ind w:firstLine="567"/>
        <w:jc w:val="both"/>
        <w:rPr>
          <w:color w:val="000000"/>
        </w:rPr>
      </w:pPr>
      <w:r w:rsidRPr="004537A0">
        <w:rPr>
          <w:color w:val="000000"/>
        </w:rPr>
        <w:t xml:space="preserve">PCE полностью или частично подвергается непосредственному </w:t>
      </w:r>
      <w:r>
        <w:rPr>
          <w:color w:val="000000"/>
        </w:rPr>
        <w:t>воздействию дождя, солнца, вет</w:t>
      </w:r>
      <w:r w:rsidRPr="004537A0">
        <w:rPr>
          <w:color w:val="000000"/>
        </w:rPr>
        <w:t xml:space="preserve">ра, пыли, грибков, обледенения, конденсации, излучению холодного ночного неба и т.д., а также </w:t>
      </w:r>
      <w:r>
        <w:rPr>
          <w:color w:val="000000"/>
        </w:rPr>
        <w:t>все</w:t>
      </w:r>
      <w:r w:rsidRPr="004537A0">
        <w:rPr>
          <w:color w:val="000000"/>
        </w:rPr>
        <w:t>го диапазона температуры и влажности наружного воздуха. Применяют требования, касающиеся влажных условий</w:t>
      </w:r>
    </w:p>
    <w:p w:rsidR="004537A0" w:rsidRPr="004537A0" w:rsidRDefault="004537A0" w:rsidP="004537A0">
      <w:pPr>
        <w:pStyle w:val="aff8"/>
        <w:spacing w:before="0" w:beforeAutospacing="0" w:after="0" w:afterAutospacing="0"/>
        <w:ind w:firstLine="567"/>
        <w:jc w:val="both"/>
        <w:rPr>
          <w:color w:val="000000"/>
        </w:rPr>
      </w:pPr>
      <w:r>
        <w:rPr>
          <w:color w:val="000000"/>
        </w:rPr>
        <w:t xml:space="preserve">6.1.2 </w:t>
      </w:r>
      <w:r w:rsidRPr="004537A0">
        <w:rPr>
          <w:color w:val="000000"/>
        </w:rPr>
        <w:t>Внутренняя, не приведенная к заданным условиям среда</w:t>
      </w:r>
    </w:p>
    <w:p w:rsidR="004537A0" w:rsidRPr="004537A0" w:rsidRDefault="004537A0" w:rsidP="004537A0">
      <w:pPr>
        <w:pStyle w:val="aff8"/>
        <w:spacing w:before="0" w:beforeAutospacing="0" w:after="0" w:afterAutospacing="0"/>
        <w:ind w:firstLine="567"/>
        <w:jc w:val="both"/>
        <w:rPr>
          <w:color w:val="000000"/>
        </w:rPr>
      </w:pPr>
      <w:r w:rsidRPr="004537A0">
        <w:rPr>
          <w:color w:val="000000"/>
        </w:rPr>
        <w:t xml:space="preserve">PCE полностью закрыто зданием или оболочкой для его защиты от дождя, солнца, нанесенной ветром пыли, грибков, излучения  </w:t>
      </w:r>
      <w:r>
        <w:rPr>
          <w:color w:val="000000"/>
        </w:rPr>
        <w:t>холодного  ночного  неба  и  т.</w:t>
      </w:r>
      <w:r w:rsidRPr="004537A0">
        <w:rPr>
          <w:color w:val="000000"/>
        </w:rPr>
        <w:t xml:space="preserve">д.,  но  здание  или  оболочка  не приведены к заданным условиям относительно температуры, влажности или фильтрации воздуха, поэтому в оборудовании может происходить конденсация. Если PCE не рассчитано на применение во влажных условиях и не оценивается в этом отношении, то в инструкциях по установке следует </w:t>
      </w:r>
      <w:r>
        <w:rPr>
          <w:color w:val="000000"/>
        </w:rPr>
        <w:t>ука</w:t>
      </w:r>
      <w:r w:rsidRPr="004537A0">
        <w:rPr>
          <w:color w:val="000000"/>
        </w:rPr>
        <w:t>зывать, что место установки должно быть сухим, за исключением конденсации.</w:t>
      </w:r>
    </w:p>
    <w:p w:rsidR="004537A0" w:rsidRPr="004537A0" w:rsidRDefault="004537A0" w:rsidP="004537A0">
      <w:pPr>
        <w:pStyle w:val="aff8"/>
        <w:spacing w:before="0" w:beforeAutospacing="0" w:after="0" w:afterAutospacing="0"/>
        <w:ind w:firstLine="567"/>
        <w:jc w:val="both"/>
        <w:rPr>
          <w:color w:val="000000"/>
        </w:rPr>
      </w:pPr>
      <w:r>
        <w:rPr>
          <w:color w:val="000000"/>
        </w:rPr>
        <w:t xml:space="preserve">6.1.3 </w:t>
      </w:r>
      <w:r w:rsidRPr="004537A0">
        <w:rPr>
          <w:color w:val="000000"/>
        </w:rPr>
        <w:t>Внутренняя, приведенная к заданным условиям среда</w:t>
      </w:r>
    </w:p>
    <w:p w:rsidR="004537A0" w:rsidRPr="004537A0" w:rsidRDefault="004537A0" w:rsidP="004537A0">
      <w:pPr>
        <w:pStyle w:val="aff8"/>
        <w:spacing w:before="0" w:beforeAutospacing="0" w:after="0" w:afterAutospacing="0"/>
        <w:ind w:firstLine="567"/>
        <w:jc w:val="both"/>
        <w:rPr>
          <w:color w:val="000000"/>
        </w:rPr>
      </w:pPr>
      <w:r w:rsidRPr="004537A0">
        <w:rPr>
          <w:color w:val="000000"/>
        </w:rPr>
        <w:t xml:space="preserve">PCE полностью закрыто зданием или оболочкой для его полной защиты от дождя, солнца, </w:t>
      </w:r>
      <w:r>
        <w:rPr>
          <w:color w:val="000000"/>
        </w:rPr>
        <w:t>нане</w:t>
      </w:r>
      <w:r w:rsidRPr="004537A0">
        <w:rPr>
          <w:color w:val="000000"/>
        </w:rPr>
        <w:t xml:space="preserve">сенной ветром пыли, грибков, излучения холодного ночного неба и т.д., а здание или оболочка </w:t>
      </w:r>
      <w:r>
        <w:rPr>
          <w:color w:val="000000"/>
        </w:rPr>
        <w:t>обыч</w:t>
      </w:r>
      <w:r w:rsidRPr="004537A0">
        <w:rPr>
          <w:color w:val="000000"/>
        </w:rPr>
        <w:t xml:space="preserve">но приведены к заданным условиям относительно температуры, влажности и фильтрации воздуха. Появление конденсации не предполагается. Если PCE не рассчитано на применение во влажных условиях и не оценивается в этом отношении, то в инструкциях по установке следует указывать, что </w:t>
      </w:r>
      <w:proofErr w:type="gramStart"/>
      <w:r w:rsidRPr="004537A0">
        <w:rPr>
          <w:color w:val="000000"/>
        </w:rPr>
        <w:t>место  установки</w:t>
      </w:r>
      <w:proofErr w:type="gramEnd"/>
      <w:r w:rsidRPr="004537A0">
        <w:rPr>
          <w:color w:val="000000"/>
        </w:rPr>
        <w:t xml:space="preserve">   должно   быть   сухим,   включая   информацию   о   том,   что   конденсация  не предполагается.</w:t>
      </w:r>
    </w:p>
    <w:p w:rsidR="004537A0" w:rsidRDefault="004537A0" w:rsidP="004537A0">
      <w:pPr>
        <w:pStyle w:val="aff8"/>
        <w:spacing w:before="0" w:beforeAutospacing="0" w:after="0" w:afterAutospacing="0"/>
        <w:ind w:firstLine="567"/>
        <w:jc w:val="both"/>
        <w:rPr>
          <w:color w:val="000000"/>
        </w:rPr>
      </w:pPr>
    </w:p>
    <w:p w:rsidR="004537A0" w:rsidRPr="004537A0" w:rsidRDefault="004537A0" w:rsidP="00565D17">
      <w:pPr>
        <w:pStyle w:val="aff8"/>
        <w:spacing w:before="0" w:beforeAutospacing="0" w:after="0" w:afterAutospacing="0"/>
        <w:jc w:val="center"/>
        <w:rPr>
          <w:b/>
          <w:color w:val="000000"/>
        </w:rPr>
      </w:pPr>
      <w:r w:rsidRPr="004537A0">
        <w:rPr>
          <w:b/>
          <w:color w:val="000000"/>
        </w:rPr>
        <w:lastRenderedPageBreak/>
        <w:t>Таблица 4 – Категории окружающей среды, условия окружающей среды и требования к испытаниям</w:t>
      </w:r>
    </w:p>
    <w:p w:rsidR="004537A0" w:rsidRPr="004537A0" w:rsidRDefault="004537A0" w:rsidP="004537A0">
      <w:pPr>
        <w:pStyle w:val="aff8"/>
        <w:spacing w:before="0" w:beforeAutospacing="0" w:after="0" w:afterAutospacing="0"/>
        <w:ind w:firstLine="567"/>
        <w:jc w:val="both"/>
        <w:rPr>
          <w:color w:val="000000"/>
        </w:rPr>
      </w:pPr>
    </w:p>
    <w:tbl>
      <w:tblPr>
        <w:tblStyle w:val="TableNormal"/>
        <w:tblW w:w="5000" w:type="pct"/>
        <w:tblBorders>
          <w:top w:val="single" w:sz="6" w:space="0" w:color="131313"/>
          <w:left w:val="single" w:sz="6" w:space="0" w:color="131313"/>
          <w:bottom w:val="single" w:sz="6" w:space="0" w:color="131313"/>
          <w:right w:val="single" w:sz="6" w:space="0" w:color="131313"/>
          <w:insideH w:val="single" w:sz="6" w:space="0" w:color="131313"/>
          <w:insideV w:val="single" w:sz="6" w:space="0" w:color="131313"/>
        </w:tblBorders>
        <w:tblLayout w:type="fixed"/>
        <w:tblLook w:val="01E0" w:firstRow="1" w:lastRow="1" w:firstColumn="1" w:lastColumn="1" w:noHBand="0" w:noVBand="0"/>
      </w:tblPr>
      <w:tblGrid>
        <w:gridCol w:w="2269"/>
        <w:gridCol w:w="2260"/>
        <w:gridCol w:w="2402"/>
        <w:gridCol w:w="2407"/>
      </w:tblGrid>
      <w:tr w:rsidR="004537A0" w:rsidRPr="004537A0" w:rsidTr="004537A0">
        <w:trPr>
          <w:trHeight w:val="454"/>
        </w:trPr>
        <w:tc>
          <w:tcPr>
            <w:tcW w:w="1215" w:type="pct"/>
            <w:vMerge w:val="restart"/>
            <w:vAlign w:val="center"/>
          </w:tcPr>
          <w:p w:rsidR="004537A0" w:rsidRPr="004537A0" w:rsidRDefault="004537A0" w:rsidP="004537A0">
            <w:pPr>
              <w:pStyle w:val="aff8"/>
              <w:spacing w:before="0" w:beforeAutospacing="0" w:after="0" w:afterAutospacing="0"/>
              <w:ind w:left="150" w:right="148"/>
              <w:jc w:val="center"/>
              <w:rPr>
                <w:rFonts w:ascii="Times New Roman" w:eastAsia="Times New Roman" w:hAnsi="Times New Roman" w:cs="Times New Roman"/>
                <w:color w:val="000000"/>
                <w:lang w:val="ru-RU" w:eastAsia="ru-RU"/>
              </w:rPr>
            </w:pPr>
          </w:p>
          <w:p w:rsidR="004537A0" w:rsidRPr="004537A0" w:rsidRDefault="004537A0" w:rsidP="004537A0">
            <w:pPr>
              <w:pStyle w:val="aff8"/>
              <w:spacing w:before="0" w:beforeAutospacing="0" w:after="0" w:afterAutospacing="0"/>
              <w:ind w:left="150" w:right="148"/>
              <w:jc w:val="center"/>
              <w:rPr>
                <w:rFonts w:ascii="Times New Roman" w:eastAsia="Times New Roman" w:hAnsi="Times New Roman" w:cs="Times New Roman"/>
                <w:color w:val="000000"/>
                <w:lang w:val="ru-RU" w:eastAsia="ru-RU"/>
              </w:rPr>
            </w:pPr>
            <w:r w:rsidRPr="004537A0">
              <w:rPr>
                <w:rFonts w:ascii="Times New Roman" w:eastAsia="Times New Roman" w:hAnsi="Times New Roman" w:cs="Times New Roman"/>
                <w:color w:val="000000"/>
                <w:lang w:val="ru-RU" w:eastAsia="ru-RU"/>
              </w:rPr>
              <w:t>Номинальный параметр</w:t>
            </w:r>
          </w:p>
        </w:tc>
        <w:tc>
          <w:tcPr>
            <w:tcW w:w="3785" w:type="pct"/>
            <w:gridSpan w:val="3"/>
            <w:vAlign w:val="center"/>
          </w:tcPr>
          <w:p w:rsidR="004537A0" w:rsidRPr="004537A0" w:rsidRDefault="004537A0" w:rsidP="004537A0">
            <w:pPr>
              <w:pStyle w:val="aff8"/>
              <w:spacing w:before="0" w:beforeAutospacing="0" w:after="0" w:afterAutospacing="0"/>
              <w:ind w:left="150" w:right="148"/>
              <w:jc w:val="center"/>
              <w:rPr>
                <w:rFonts w:ascii="Times New Roman" w:eastAsia="Times New Roman" w:hAnsi="Times New Roman" w:cs="Times New Roman"/>
                <w:color w:val="000000"/>
                <w:vertAlign w:val="superscript"/>
                <w:lang w:val="ru-RU" w:eastAsia="ru-RU"/>
              </w:rPr>
            </w:pPr>
            <w:r w:rsidRPr="004537A0">
              <w:rPr>
                <w:rFonts w:ascii="Times New Roman" w:eastAsia="Times New Roman" w:hAnsi="Times New Roman" w:cs="Times New Roman"/>
                <w:color w:val="000000"/>
                <w:lang w:val="ru-RU" w:eastAsia="ru-RU"/>
              </w:rPr>
              <w:t xml:space="preserve">Минимальные условия окружающей среды, согласно спецификациям изготовителя распространяются следующие минимальные требования </w:t>
            </w:r>
            <w:r>
              <w:rPr>
                <w:rFonts w:ascii="Times New Roman" w:eastAsia="Times New Roman" w:hAnsi="Times New Roman" w:cs="Times New Roman"/>
                <w:color w:val="000000"/>
                <w:vertAlign w:val="superscript"/>
                <w:lang w:val="ru-RU" w:eastAsia="ru-RU"/>
              </w:rPr>
              <w:t>4</w:t>
            </w:r>
          </w:p>
        </w:tc>
      </w:tr>
      <w:tr w:rsidR="004537A0" w:rsidRPr="004537A0" w:rsidTr="00565D17">
        <w:trPr>
          <w:trHeight w:val="454"/>
        </w:trPr>
        <w:tc>
          <w:tcPr>
            <w:tcW w:w="1215" w:type="pct"/>
            <w:vMerge/>
            <w:tcBorders>
              <w:top w:val="nil"/>
              <w:bottom w:val="double" w:sz="4" w:space="0" w:color="auto"/>
            </w:tcBorders>
            <w:vAlign w:val="center"/>
          </w:tcPr>
          <w:p w:rsidR="004537A0" w:rsidRPr="004537A0" w:rsidRDefault="004537A0" w:rsidP="004537A0">
            <w:pPr>
              <w:pStyle w:val="aff8"/>
              <w:spacing w:before="0" w:beforeAutospacing="0" w:after="0" w:afterAutospacing="0"/>
              <w:ind w:left="150" w:right="148"/>
              <w:jc w:val="center"/>
              <w:rPr>
                <w:rFonts w:ascii="Times New Roman" w:eastAsia="Times New Roman" w:hAnsi="Times New Roman" w:cs="Times New Roman"/>
                <w:color w:val="000000"/>
                <w:lang w:val="ru-RU" w:eastAsia="ru-RU"/>
              </w:rPr>
            </w:pPr>
          </w:p>
        </w:tc>
        <w:tc>
          <w:tcPr>
            <w:tcW w:w="1210" w:type="pct"/>
            <w:tcBorders>
              <w:bottom w:val="double" w:sz="4" w:space="0" w:color="auto"/>
            </w:tcBorders>
            <w:vAlign w:val="center"/>
          </w:tcPr>
          <w:p w:rsidR="004537A0" w:rsidRPr="004537A0" w:rsidRDefault="004537A0" w:rsidP="004537A0">
            <w:pPr>
              <w:pStyle w:val="aff8"/>
              <w:spacing w:before="0" w:beforeAutospacing="0" w:after="0" w:afterAutospacing="0"/>
              <w:ind w:left="150" w:right="148"/>
              <w:jc w:val="center"/>
              <w:rPr>
                <w:rFonts w:ascii="Times New Roman" w:eastAsia="Times New Roman" w:hAnsi="Times New Roman" w:cs="Times New Roman"/>
                <w:color w:val="000000"/>
                <w:lang w:val="ru-RU" w:eastAsia="ru-RU"/>
              </w:rPr>
            </w:pPr>
            <w:r w:rsidRPr="004537A0">
              <w:rPr>
                <w:rFonts w:ascii="Times New Roman" w:eastAsia="Times New Roman" w:hAnsi="Times New Roman" w:cs="Times New Roman"/>
                <w:color w:val="000000"/>
                <w:lang w:val="ru-RU" w:eastAsia="ru-RU"/>
              </w:rPr>
              <w:t>Наружная</w:t>
            </w:r>
            <w:r>
              <w:rPr>
                <w:rFonts w:ascii="Times New Roman" w:eastAsia="Times New Roman" w:hAnsi="Times New Roman" w:cs="Times New Roman"/>
                <w:color w:val="000000"/>
                <w:lang w:val="ru-RU" w:eastAsia="ru-RU"/>
              </w:rPr>
              <w:t xml:space="preserve"> </w:t>
            </w:r>
            <w:r w:rsidRPr="004537A0">
              <w:rPr>
                <w:rFonts w:ascii="Times New Roman" w:eastAsia="Times New Roman" w:hAnsi="Times New Roman" w:cs="Times New Roman"/>
                <w:color w:val="000000"/>
                <w:lang w:val="ru-RU" w:eastAsia="ru-RU"/>
              </w:rPr>
              <w:t>среда</w:t>
            </w:r>
          </w:p>
        </w:tc>
        <w:tc>
          <w:tcPr>
            <w:tcW w:w="1286" w:type="pct"/>
            <w:tcBorders>
              <w:bottom w:val="double" w:sz="4" w:space="0" w:color="auto"/>
            </w:tcBorders>
            <w:vAlign w:val="center"/>
          </w:tcPr>
          <w:p w:rsidR="004537A0" w:rsidRPr="004537A0" w:rsidRDefault="004537A0" w:rsidP="004537A0">
            <w:pPr>
              <w:pStyle w:val="aff8"/>
              <w:spacing w:before="0" w:beforeAutospacing="0" w:after="0" w:afterAutospacing="0"/>
              <w:ind w:left="150" w:right="148"/>
              <w:jc w:val="center"/>
              <w:rPr>
                <w:rFonts w:ascii="Times New Roman" w:eastAsia="Times New Roman" w:hAnsi="Times New Roman" w:cs="Times New Roman"/>
                <w:color w:val="000000"/>
                <w:lang w:val="ru-RU" w:eastAsia="ru-RU"/>
              </w:rPr>
            </w:pPr>
            <w:r w:rsidRPr="004537A0">
              <w:rPr>
                <w:rFonts w:ascii="Times New Roman" w:eastAsia="Times New Roman" w:hAnsi="Times New Roman" w:cs="Times New Roman"/>
                <w:color w:val="000000"/>
                <w:lang w:val="ru-RU" w:eastAsia="ru-RU"/>
              </w:rPr>
              <w:t>Внутренняя, не приведенная</w:t>
            </w:r>
          </w:p>
          <w:p w:rsidR="004537A0" w:rsidRPr="004537A0" w:rsidRDefault="004537A0" w:rsidP="004537A0">
            <w:pPr>
              <w:pStyle w:val="aff8"/>
              <w:spacing w:before="0" w:beforeAutospacing="0" w:after="0" w:afterAutospacing="0"/>
              <w:ind w:left="150" w:right="148"/>
              <w:jc w:val="center"/>
              <w:rPr>
                <w:rFonts w:ascii="Times New Roman" w:eastAsia="Times New Roman" w:hAnsi="Times New Roman" w:cs="Times New Roman"/>
                <w:color w:val="000000"/>
                <w:lang w:val="ru-RU" w:eastAsia="ru-RU"/>
              </w:rPr>
            </w:pPr>
            <w:r w:rsidRPr="004537A0">
              <w:rPr>
                <w:rFonts w:ascii="Times New Roman" w:eastAsia="Times New Roman" w:hAnsi="Times New Roman" w:cs="Times New Roman"/>
                <w:color w:val="000000"/>
                <w:lang w:val="ru-RU" w:eastAsia="ru-RU"/>
              </w:rPr>
              <w:t>к заданным условиям среда</w:t>
            </w:r>
          </w:p>
        </w:tc>
        <w:tc>
          <w:tcPr>
            <w:tcW w:w="1289" w:type="pct"/>
            <w:tcBorders>
              <w:bottom w:val="double" w:sz="4" w:space="0" w:color="auto"/>
            </w:tcBorders>
            <w:vAlign w:val="center"/>
          </w:tcPr>
          <w:p w:rsidR="004537A0" w:rsidRPr="004537A0" w:rsidRDefault="004537A0" w:rsidP="004537A0">
            <w:pPr>
              <w:pStyle w:val="aff8"/>
              <w:spacing w:before="0" w:beforeAutospacing="0" w:after="0" w:afterAutospacing="0"/>
              <w:ind w:left="150" w:right="148"/>
              <w:jc w:val="center"/>
              <w:rPr>
                <w:rFonts w:ascii="Times New Roman" w:eastAsia="Times New Roman" w:hAnsi="Times New Roman" w:cs="Times New Roman"/>
                <w:color w:val="000000"/>
                <w:lang w:val="ru-RU" w:eastAsia="ru-RU"/>
              </w:rPr>
            </w:pPr>
            <w:r w:rsidRPr="004537A0">
              <w:rPr>
                <w:rFonts w:ascii="Times New Roman" w:eastAsia="Times New Roman" w:hAnsi="Times New Roman" w:cs="Times New Roman"/>
                <w:color w:val="000000"/>
                <w:lang w:val="ru-RU" w:eastAsia="ru-RU"/>
              </w:rPr>
              <w:t>Внутренняя, приведенная</w:t>
            </w:r>
          </w:p>
          <w:p w:rsidR="004537A0" w:rsidRPr="004537A0" w:rsidRDefault="004537A0" w:rsidP="004537A0">
            <w:pPr>
              <w:pStyle w:val="aff8"/>
              <w:spacing w:before="0" w:beforeAutospacing="0" w:after="0" w:afterAutospacing="0"/>
              <w:ind w:left="150" w:right="148"/>
              <w:jc w:val="center"/>
              <w:rPr>
                <w:rFonts w:ascii="Times New Roman" w:eastAsia="Times New Roman" w:hAnsi="Times New Roman" w:cs="Times New Roman"/>
                <w:color w:val="000000"/>
                <w:lang w:val="ru-RU" w:eastAsia="ru-RU"/>
              </w:rPr>
            </w:pPr>
            <w:r w:rsidRPr="004537A0">
              <w:rPr>
                <w:rFonts w:ascii="Times New Roman" w:eastAsia="Times New Roman" w:hAnsi="Times New Roman" w:cs="Times New Roman"/>
                <w:color w:val="000000"/>
                <w:lang w:val="ru-RU" w:eastAsia="ru-RU"/>
              </w:rPr>
              <w:t xml:space="preserve">к заданным условиям </w:t>
            </w:r>
            <w:proofErr w:type="spellStart"/>
            <w:r>
              <w:rPr>
                <w:rFonts w:ascii="Times New Roman" w:eastAsia="Times New Roman" w:hAnsi="Times New Roman" w:cs="Times New Roman"/>
                <w:color w:val="000000"/>
                <w:lang w:val="ru-RU" w:eastAsia="ru-RU"/>
              </w:rPr>
              <w:t>cр</w:t>
            </w:r>
            <w:r w:rsidRPr="004537A0">
              <w:rPr>
                <w:rFonts w:ascii="Times New Roman" w:eastAsia="Times New Roman" w:hAnsi="Times New Roman" w:cs="Times New Roman"/>
                <w:color w:val="000000"/>
                <w:lang w:val="ru-RU" w:eastAsia="ru-RU"/>
              </w:rPr>
              <w:t>eдa</w:t>
            </w:r>
            <w:proofErr w:type="spellEnd"/>
          </w:p>
        </w:tc>
      </w:tr>
      <w:tr w:rsidR="004537A0" w:rsidRPr="004537A0" w:rsidTr="00565D17">
        <w:trPr>
          <w:trHeight w:val="454"/>
        </w:trPr>
        <w:tc>
          <w:tcPr>
            <w:tcW w:w="1215" w:type="pct"/>
            <w:tcBorders>
              <w:top w:val="double" w:sz="4" w:space="0" w:color="auto"/>
            </w:tcBorders>
          </w:tcPr>
          <w:p w:rsidR="004537A0" w:rsidRPr="004537A0" w:rsidRDefault="004537A0" w:rsidP="004537A0">
            <w:pPr>
              <w:pStyle w:val="aff8"/>
              <w:spacing w:before="0" w:beforeAutospacing="0" w:after="0" w:afterAutospacing="0"/>
              <w:ind w:left="150" w:right="148"/>
              <w:jc w:val="both"/>
              <w:rPr>
                <w:rFonts w:ascii="Times New Roman" w:eastAsia="Times New Roman" w:hAnsi="Times New Roman" w:cs="Times New Roman"/>
                <w:color w:val="000000"/>
                <w:vertAlign w:val="superscript"/>
                <w:lang w:val="ru-RU" w:eastAsia="ru-RU"/>
              </w:rPr>
            </w:pPr>
            <w:r w:rsidRPr="004537A0">
              <w:rPr>
                <w:rFonts w:ascii="Times New Roman" w:eastAsia="Times New Roman" w:hAnsi="Times New Roman" w:cs="Times New Roman"/>
                <w:color w:val="000000"/>
                <w:lang w:val="ru-RU" w:eastAsia="ru-RU"/>
              </w:rPr>
              <w:t xml:space="preserve">Степень загрязнения </w:t>
            </w:r>
            <w:r>
              <w:rPr>
                <w:rFonts w:ascii="Times New Roman" w:eastAsia="Times New Roman" w:hAnsi="Times New Roman" w:cs="Times New Roman"/>
                <w:color w:val="000000"/>
                <w:vertAlign w:val="superscript"/>
                <w:lang w:val="ru-RU" w:eastAsia="ru-RU"/>
              </w:rPr>
              <w:t>1</w:t>
            </w:r>
          </w:p>
        </w:tc>
        <w:tc>
          <w:tcPr>
            <w:tcW w:w="1210" w:type="pct"/>
            <w:tcBorders>
              <w:top w:val="double" w:sz="4" w:space="0" w:color="auto"/>
            </w:tcBorders>
            <w:vAlign w:val="center"/>
          </w:tcPr>
          <w:p w:rsidR="004537A0" w:rsidRPr="004537A0" w:rsidRDefault="004537A0" w:rsidP="00565D17">
            <w:pPr>
              <w:pStyle w:val="aff8"/>
              <w:spacing w:before="0" w:beforeAutospacing="0" w:after="0" w:afterAutospacing="0"/>
              <w:ind w:left="150" w:right="148"/>
              <w:jc w:val="center"/>
              <w:rPr>
                <w:rFonts w:ascii="Times New Roman" w:eastAsia="Times New Roman" w:hAnsi="Times New Roman" w:cs="Times New Roman"/>
                <w:color w:val="000000"/>
                <w:lang w:val="ru-RU" w:eastAsia="ru-RU"/>
              </w:rPr>
            </w:pPr>
            <w:r w:rsidRPr="004537A0">
              <w:rPr>
                <w:rFonts w:ascii="Times New Roman" w:eastAsia="Times New Roman" w:hAnsi="Times New Roman" w:cs="Times New Roman"/>
                <w:color w:val="000000"/>
                <w:lang w:val="ru-RU" w:eastAsia="ru-RU"/>
              </w:rPr>
              <w:t>Мин. PD3</w:t>
            </w:r>
          </w:p>
        </w:tc>
        <w:tc>
          <w:tcPr>
            <w:tcW w:w="1286" w:type="pct"/>
            <w:tcBorders>
              <w:top w:val="double" w:sz="4" w:space="0" w:color="auto"/>
            </w:tcBorders>
            <w:vAlign w:val="center"/>
          </w:tcPr>
          <w:p w:rsidR="004537A0" w:rsidRPr="004537A0" w:rsidRDefault="004537A0" w:rsidP="00565D17">
            <w:pPr>
              <w:pStyle w:val="aff8"/>
              <w:spacing w:before="0" w:beforeAutospacing="0" w:after="0" w:afterAutospacing="0"/>
              <w:ind w:left="150" w:right="148"/>
              <w:jc w:val="center"/>
              <w:rPr>
                <w:rFonts w:ascii="Times New Roman" w:eastAsia="Times New Roman" w:hAnsi="Times New Roman" w:cs="Times New Roman"/>
                <w:color w:val="000000"/>
                <w:lang w:val="ru-RU" w:eastAsia="ru-RU"/>
              </w:rPr>
            </w:pPr>
            <w:r w:rsidRPr="004537A0">
              <w:rPr>
                <w:rFonts w:ascii="Times New Roman" w:eastAsia="Times New Roman" w:hAnsi="Times New Roman" w:cs="Times New Roman"/>
                <w:color w:val="000000"/>
                <w:lang w:val="ru-RU" w:eastAsia="ru-RU"/>
              </w:rPr>
              <w:t>Мин. PD3</w:t>
            </w:r>
          </w:p>
        </w:tc>
        <w:tc>
          <w:tcPr>
            <w:tcW w:w="1289" w:type="pct"/>
            <w:tcBorders>
              <w:top w:val="double" w:sz="4" w:space="0" w:color="auto"/>
            </w:tcBorders>
            <w:vAlign w:val="center"/>
          </w:tcPr>
          <w:p w:rsidR="004537A0" w:rsidRPr="004537A0" w:rsidRDefault="004537A0" w:rsidP="00565D17">
            <w:pPr>
              <w:pStyle w:val="aff8"/>
              <w:spacing w:before="0" w:beforeAutospacing="0" w:after="0" w:afterAutospacing="0"/>
              <w:ind w:left="150" w:right="148"/>
              <w:jc w:val="center"/>
              <w:rPr>
                <w:rFonts w:ascii="Times New Roman" w:eastAsia="Times New Roman" w:hAnsi="Times New Roman" w:cs="Times New Roman"/>
                <w:color w:val="000000"/>
                <w:lang w:val="ru-RU" w:eastAsia="ru-RU"/>
              </w:rPr>
            </w:pPr>
            <w:r w:rsidRPr="004537A0">
              <w:rPr>
                <w:rFonts w:ascii="Times New Roman" w:eastAsia="Times New Roman" w:hAnsi="Times New Roman" w:cs="Times New Roman"/>
                <w:color w:val="000000"/>
                <w:lang w:val="ru-RU" w:eastAsia="ru-RU"/>
              </w:rPr>
              <w:t>Мин. PD2</w:t>
            </w:r>
          </w:p>
        </w:tc>
      </w:tr>
      <w:tr w:rsidR="004537A0" w:rsidRPr="004537A0" w:rsidTr="00565D17">
        <w:trPr>
          <w:trHeight w:val="454"/>
        </w:trPr>
        <w:tc>
          <w:tcPr>
            <w:tcW w:w="1215" w:type="pct"/>
          </w:tcPr>
          <w:p w:rsidR="004537A0" w:rsidRPr="004537A0" w:rsidRDefault="004537A0" w:rsidP="004537A0">
            <w:pPr>
              <w:pStyle w:val="aff8"/>
              <w:spacing w:before="0" w:beforeAutospacing="0" w:after="0" w:afterAutospacing="0"/>
              <w:ind w:left="150" w:right="148"/>
              <w:jc w:val="both"/>
              <w:rPr>
                <w:rFonts w:ascii="Times New Roman" w:eastAsia="Times New Roman" w:hAnsi="Times New Roman" w:cs="Times New Roman"/>
                <w:color w:val="000000"/>
                <w:lang w:val="ru-RU" w:eastAsia="ru-RU"/>
              </w:rPr>
            </w:pPr>
            <w:r w:rsidRPr="004537A0">
              <w:rPr>
                <w:rFonts w:ascii="Times New Roman" w:eastAsia="Times New Roman" w:hAnsi="Times New Roman" w:cs="Times New Roman"/>
                <w:color w:val="000000"/>
                <w:lang w:val="ru-RU" w:eastAsia="ru-RU"/>
              </w:rPr>
              <w:t>Влажные условия</w:t>
            </w:r>
          </w:p>
        </w:tc>
        <w:tc>
          <w:tcPr>
            <w:tcW w:w="1210" w:type="pct"/>
            <w:vAlign w:val="center"/>
          </w:tcPr>
          <w:p w:rsidR="004537A0" w:rsidRPr="004537A0" w:rsidRDefault="004537A0" w:rsidP="00565D17">
            <w:pPr>
              <w:pStyle w:val="aff8"/>
              <w:spacing w:before="0" w:beforeAutospacing="0" w:after="0" w:afterAutospacing="0"/>
              <w:ind w:left="150" w:right="148"/>
              <w:jc w:val="center"/>
              <w:rPr>
                <w:rFonts w:ascii="Times New Roman" w:eastAsia="Times New Roman" w:hAnsi="Times New Roman" w:cs="Times New Roman"/>
                <w:color w:val="000000"/>
                <w:lang w:val="ru-RU" w:eastAsia="ru-RU"/>
              </w:rPr>
            </w:pPr>
            <w:r w:rsidRPr="004537A0">
              <w:rPr>
                <w:rFonts w:ascii="Times New Roman" w:eastAsia="Times New Roman" w:hAnsi="Times New Roman" w:cs="Times New Roman"/>
                <w:color w:val="000000"/>
                <w:lang w:val="ru-RU" w:eastAsia="ru-RU"/>
              </w:rPr>
              <w:t>Да</w:t>
            </w:r>
          </w:p>
        </w:tc>
        <w:tc>
          <w:tcPr>
            <w:tcW w:w="1286" w:type="pct"/>
            <w:vAlign w:val="center"/>
          </w:tcPr>
          <w:p w:rsidR="004537A0" w:rsidRPr="004537A0" w:rsidRDefault="004537A0" w:rsidP="00565D17">
            <w:pPr>
              <w:pStyle w:val="aff8"/>
              <w:spacing w:before="0" w:beforeAutospacing="0" w:after="0" w:afterAutospacing="0"/>
              <w:ind w:left="150" w:right="148"/>
              <w:jc w:val="center"/>
              <w:rPr>
                <w:rFonts w:ascii="Times New Roman" w:eastAsia="Times New Roman" w:hAnsi="Times New Roman" w:cs="Times New Roman"/>
                <w:color w:val="000000"/>
                <w:lang w:val="ru-RU" w:eastAsia="ru-RU"/>
              </w:rPr>
            </w:pPr>
            <w:r w:rsidRPr="004537A0">
              <w:rPr>
                <w:rFonts w:ascii="Times New Roman" w:eastAsia="Times New Roman" w:hAnsi="Times New Roman" w:cs="Times New Roman"/>
                <w:color w:val="000000"/>
                <w:lang w:val="ru-RU" w:eastAsia="ru-RU"/>
              </w:rPr>
              <w:t>Нет</w:t>
            </w:r>
          </w:p>
        </w:tc>
        <w:tc>
          <w:tcPr>
            <w:tcW w:w="1289" w:type="pct"/>
            <w:vAlign w:val="center"/>
          </w:tcPr>
          <w:p w:rsidR="004537A0" w:rsidRPr="004537A0" w:rsidRDefault="004537A0" w:rsidP="00565D17">
            <w:pPr>
              <w:pStyle w:val="aff8"/>
              <w:spacing w:before="0" w:beforeAutospacing="0" w:after="0" w:afterAutospacing="0"/>
              <w:ind w:left="150" w:right="148"/>
              <w:jc w:val="center"/>
              <w:rPr>
                <w:rFonts w:ascii="Times New Roman" w:eastAsia="Times New Roman" w:hAnsi="Times New Roman" w:cs="Times New Roman"/>
                <w:color w:val="000000"/>
                <w:lang w:val="ru-RU" w:eastAsia="ru-RU"/>
              </w:rPr>
            </w:pPr>
            <w:r w:rsidRPr="004537A0">
              <w:rPr>
                <w:rFonts w:ascii="Times New Roman" w:eastAsia="Times New Roman" w:hAnsi="Times New Roman" w:cs="Times New Roman"/>
                <w:color w:val="000000"/>
                <w:lang w:val="ru-RU" w:eastAsia="ru-RU"/>
              </w:rPr>
              <w:t>Нет</w:t>
            </w:r>
          </w:p>
        </w:tc>
      </w:tr>
      <w:tr w:rsidR="004537A0" w:rsidRPr="004537A0" w:rsidTr="00565D17">
        <w:trPr>
          <w:trHeight w:val="454"/>
        </w:trPr>
        <w:tc>
          <w:tcPr>
            <w:tcW w:w="1215" w:type="pct"/>
          </w:tcPr>
          <w:p w:rsidR="004537A0" w:rsidRPr="004537A0" w:rsidRDefault="004537A0" w:rsidP="004537A0">
            <w:pPr>
              <w:pStyle w:val="aff8"/>
              <w:spacing w:before="0" w:beforeAutospacing="0" w:after="0" w:afterAutospacing="0"/>
              <w:ind w:left="150" w:right="20"/>
              <w:jc w:val="both"/>
              <w:rPr>
                <w:rFonts w:ascii="Times New Roman" w:eastAsia="Times New Roman" w:hAnsi="Times New Roman" w:cs="Times New Roman"/>
                <w:color w:val="000000"/>
                <w:vertAlign w:val="superscript"/>
                <w:lang w:val="ru-RU" w:eastAsia="ru-RU"/>
              </w:rPr>
            </w:pPr>
            <w:r>
              <w:rPr>
                <w:rFonts w:ascii="Times New Roman" w:eastAsia="Times New Roman" w:hAnsi="Times New Roman" w:cs="Times New Roman"/>
                <w:color w:val="000000"/>
                <w:lang w:val="ru-RU" w:eastAsia="ru-RU"/>
              </w:rPr>
              <w:t>Степень защиты от про</w:t>
            </w:r>
            <w:r w:rsidRPr="004537A0">
              <w:rPr>
                <w:rFonts w:ascii="Times New Roman" w:eastAsia="Times New Roman" w:hAnsi="Times New Roman" w:cs="Times New Roman"/>
                <w:color w:val="000000"/>
                <w:lang w:val="ru-RU" w:eastAsia="ru-RU"/>
              </w:rPr>
              <w:t>никновения</w:t>
            </w:r>
            <w:r>
              <w:rPr>
                <w:rFonts w:ascii="Times New Roman" w:eastAsia="Times New Roman" w:hAnsi="Times New Roman" w:cs="Times New Roman"/>
                <w:color w:val="000000"/>
                <w:lang w:val="ru-RU" w:eastAsia="ru-RU"/>
              </w:rPr>
              <w:t xml:space="preserve"> </w:t>
            </w:r>
            <w:r>
              <w:rPr>
                <w:rFonts w:ascii="Times New Roman" w:eastAsia="Times New Roman" w:hAnsi="Times New Roman" w:cs="Times New Roman"/>
                <w:color w:val="000000"/>
                <w:vertAlign w:val="superscript"/>
                <w:lang w:val="ru-RU" w:eastAsia="ru-RU"/>
              </w:rPr>
              <w:t>2</w:t>
            </w:r>
          </w:p>
        </w:tc>
        <w:tc>
          <w:tcPr>
            <w:tcW w:w="1210" w:type="pct"/>
            <w:vAlign w:val="center"/>
          </w:tcPr>
          <w:p w:rsidR="004537A0" w:rsidRPr="00565D17" w:rsidRDefault="004537A0" w:rsidP="00565D17">
            <w:pPr>
              <w:pStyle w:val="aff8"/>
              <w:spacing w:before="0" w:beforeAutospacing="0" w:after="0" w:afterAutospacing="0"/>
              <w:ind w:left="150" w:right="148"/>
              <w:jc w:val="center"/>
              <w:rPr>
                <w:rFonts w:ascii="Times New Roman" w:eastAsia="Times New Roman" w:hAnsi="Times New Roman" w:cs="Times New Roman"/>
                <w:color w:val="000000"/>
                <w:vertAlign w:val="superscript"/>
                <w:lang w:val="ru-RU" w:eastAsia="ru-RU"/>
              </w:rPr>
            </w:pPr>
            <w:r w:rsidRPr="004537A0">
              <w:rPr>
                <w:rFonts w:ascii="Times New Roman" w:eastAsia="Times New Roman" w:hAnsi="Times New Roman" w:cs="Times New Roman"/>
                <w:color w:val="000000"/>
                <w:lang w:val="ru-RU" w:eastAsia="ru-RU"/>
              </w:rPr>
              <w:t xml:space="preserve">Мин. ІРЗ4 </w:t>
            </w:r>
            <w:r w:rsidR="00565D17">
              <w:rPr>
                <w:rFonts w:ascii="Times New Roman" w:eastAsia="Times New Roman" w:hAnsi="Times New Roman" w:cs="Times New Roman"/>
                <w:color w:val="000000"/>
                <w:vertAlign w:val="superscript"/>
                <w:lang w:val="ru-RU" w:eastAsia="ru-RU"/>
              </w:rPr>
              <w:t>3</w:t>
            </w:r>
          </w:p>
        </w:tc>
        <w:tc>
          <w:tcPr>
            <w:tcW w:w="1286" w:type="pct"/>
            <w:vAlign w:val="center"/>
          </w:tcPr>
          <w:p w:rsidR="004537A0" w:rsidRPr="004537A0" w:rsidRDefault="00565D17" w:rsidP="00565D17">
            <w:pPr>
              <w:pStyle w:val="aff8"/>
              <w:spacing w:before="0" w:beforeAutospacing="0" w:after="0" w:afterAutospacing="0"/>
              <w:ind w:left="150" w:right="148"/>
              <w:jc w:val="center"/>
              <w:rPr>
                <w:rFonts w:ascii="Times New Roman" w:eastAsia="Times New Roman" w:hAnsi="Times New Roman" w:cs="Times New Roman"/>
                <w:color w:val="000000"/>
                <w:lang w:val="ru-RU" w:eastAsia="ru-RU"/>
              </w:rPr>
            </w:pPr>
            <w:r>
              <w:rPr>
                <w:rFonts w:ascii="Times New Roman" w:eastAsia="Times New Roman" w:hAnsi="Times New Roman" w:cs="Times New Roman"/>
                <w:color w:val="000000"/>
                <w:lang w:val="ru-RU" w:eastAsia="ru-RU"/>
              </w:rPr>
              <w:t xml:space="preserve">Мин. </w:t>
            </w:r>
            <w:r>
              <w:rPr>
                <w:rFonts w:ascii="Times New Roman" w:eastAsia="Times New Roman" w:hAnsi="Times New Roman" w:cs="Times New Roman"/>
                <w:color w:val="000000"/>
                <w:lang w:eastAsia="ru-RU"/>
              </w:rPr>
              <w:t>I</w:t>
            </w:r>
            <w:r w:rsidR="004537A0" w:rsidRPr="004537A0">
              <w:rPr>
                <w:rFonts w:ascii="Times New Roman" w:eastAsia="Times New Roman" w:hAnsi="Times New Roman" w:cs="Times New Roman"/>
                <w:color w:val="000000"/>
                <w:lang w:val="ru-RU" w:eastAsia="ru-RU"/>
              </w:rPr>
              <w:t>P20</w:t>
            </w:r>
          </w:p>
        </w:tc>
        <w:tc>
          <w:tcPr>
            <w:tcW w:w="1289" w:type="pct"/>
            <w:vAlign w:val="center"/>
          </w:tcPr>
          <w:p w:rsidR="004537A0" w:rsidRPr="004537A0" w:rsidRDefault="004537A0" w:rsidP="00565D17">
            <w:pPr>
              <w:pStyle w:val="aff8"/>
              <w:spacing w:before="0" w:beforeAutospacing="0" w:after="0" w:afterAutospacing="0"/>
              <w:ind w:left="150" w:right="148"/>
              <w:jc w:val="center"/>
              <w:rPr>
                <w:rFonts w:ascii="Times New Roman" w:eastAsia="Times New Roman" w:hAnsi="Times New Roman" w:cs="Times New Roman"/>
                <w:color w:val="000000"/>
                <w:lang w:val="ru-RU" w:eastAsia="ru-RU"/>
              </w:rPr>
            </w:pPr>
            <w:r w:rsidRPr="004537A0">
              <w:rPr>
                <w:rFonts w:ascii="Times New Roman" w:eastAsia="Times New Roman" w:hAnsi="Times New Roman" w:cs="Times New Roman"/>
                <w:color w:val="000000"/>
                <w:lang w:val="ru-RU" w:eastAsia="ru-RU"/>
              </w:rPr>
              <w:t>Ми</w:t>
            </w:r>
            <w:r w:rsidR="00565D17">
              <w:rPr>
                <w:rFonts w:ascii="Times New Roman" w:eastAsia="Times New Roman" w:hAnsi="Times New Roman" w:cs="Times New Roman"/>
                <w:color w:val="000000"/>
                <w:lang w:val="ru-RU" w:eastAsia="ru-RU"/>
              </w:rPr>
              <w:t xml:space="preserve">н. </w:t>
            </w:r>
            <w:r w:rsidR="00565D17">
              <w:rPr>
                <w:rFonts w:ascii="Times New Roman" w:eastAsia="Times New Roman" w:hAnsi="Times New Roman" w:cs="Times New Roman"/>
                <w:color w:val="000000"/>
                <w:lang w:eastAsia="ru-RU"/>
              </w:rPr>
              <w:t>I</w:t>
            </w:r>
            <w:r w:rsidRPr="004537A0">
              <w:rPr>
                <w:rFonts w:ascii="Times New Roman" w:eastAsia="Times New Roman" w:hAnsi="Times New Roman" w:cs="Times New Roman"/>
                <w:color w:val="000000"/>
                <w:lang w:val="ru-RU" w:eastAsia="ru-RU"/>
              </w:rPr>
              <w:t>P20</w:t>
            </w:r>
          </w:p>
        </w:tc>
      </w:tr>
      <w:tr w:rsidR="004537A0" w:rsidRPr="004537A0" w:rsidTr="00565D17">
        <w:trPr>
          <w:trHeight w:val="454"/>
        </w:trPr>
        <w:tc>
          <w:tcPr>
            <w:tcW w:w="1215" w:type="pct"/>
          </w:tcPr>
          <w:p w:rsidR="004537A0" w:rsidRPr="004537A0" w:rsidRDefault="004537A0" w:rsidP="004537A0">
            <w:pPr>
              <w:pStyle w:val="aff8"/>
              <w:spacing w:before="0" w:beforeAutospacing="0" w:after="0" w:afterAutospacing="0"/>
              <w:ind w:left="150"/>
              <w:jc w:val="both"/>
              <w:rPr>
                <w:rFonts w:ascii="Times New Roman" w:eastAsia="Times New Roman" w:hAnsi="Times New Roman" w:cs="Times New Roman"/>
                <w:color w:val="000000"/>
                <w:lang w:val="ru-RU" w:eastAsia="ru-RU"/>
              </w:rPr>
            </w:pPr>
            <w:r w:rsidRPr="004537A0">
              <w:rPr>
                <w:rFonts w:ascii="Times New Roman" w:eastAsia="Times New Roman" w:hAnsi="Times New Roman" w:cs="Times New Roman"/>
                <w:color w:val="000000"/>
                <w:lang w:val="ru-RU" w:eastAsia="ru-RU"/>
              </w:rPr>
              <w:t>Диапазон</w:t>
            </w:r>
            <w:r>
              <w:rPr>
                <w:rFonts w:ascii="Times New Roman" w:eastAsia="Times New Roman" w:hAnsi="Times New Roman" w:cs="Times New Roman"/>
                <w:color w:val="000000"/>
                <w:lang w:val="ru-RU" w:eastAsia="ru-RU"/>
              </w:rPr>
              <w:t xml:space="preserve"> </w:t>
            </w:r>
            <w:r w:rsidRPr="004537A0">
              <w:rPr>
                <w:rFonts w:ascii="Times New Roman" w:eastAsia="Times New Roman" w:hAnsi="Times New Roman" w:cs="Times New Roman"/>
                <w:color w:val="000000"/>
                <w:lang w:val="ru-RU" w:eastAsia="ru-RU"/>
              </w:rPr>
              <w:t>эксплуатац</w:t>
            </w:r>
            <w:r>
              <w:rPr>
                <w:rFonts w:ascii="Times New Roman" w:eastAsia="Times New Roman" w:hAnsi="Times New Roman" w:cs="Times New Roman"/>
                <w:color w:val="000000"/>
                <w:lang w:val="ru-RU" w:eastAsia="ru-RU"/>
              </w:rPr>
              <w:t xml:space="preserve">ионной </w:t>
            </w:r>
            <w:r w:rsidRPr="004537A0">
              <w:rPr>
                <w:rFonts w:ascii="Times New Roman" w:eastAsia="Times New Roman" w:hAnsi="Times New Roman" w:cs="Times New Roman"/>
                <w:color w:val="000000"/>
                <w:lang w:val="ru-RU" w:eastAsia="ru-RU"/>
              </w:rPr>
              <w:t>температуры окружающей среды</w:t>
            </w:r>
          </w:p>
        </w:tc>
        <w:tc>
          <w:tcPr>
            <w:tcW w:w="1210" w:type="pct"/>
            <w:vAlign w:val="center"/>
          </w:tcPr>
          <w:p w:rsidR="004537A0" w:rsidRPr="004537A0" w:rsidRDefault="00565D17" w:rsidP="00565D17">
            <w:pPr>
              <w:pStyle w:val="aff8"/>
              <w:spacing w:before="0" w:beforeAutospacing="0" w:after="0" w:afterAutospacing="0"/>
              <w:ind w:left="150" w:right="148"/>
              <w:jc w:val="center"/>
              <w:rPr>
                <w:rFonts w:ascii="Times New Roman" w:eastAsia="Times New Roman" w:hAnsi="Times New Roman" w:cs="Times New Roman"/>
                <w:color w:val="000000"/>
                <w:lang w:val="ru-RU" w:eastAsia="ru-RU"/>
              </w:rPr>
            </w:pPr>
            <w:r>
              <w:rPr>
                <w:rFonts w:ascii="Times New Roman" w:eastAsia="Times New Roman" w:hAnsi="Times New Roman" w:cs="Times New Roman"/>
                <w:color w:val="000000"/>
                <w:lang w:val="ru-RU" w:eastAsia="ru-RU"/>
              </w:rPr>
              <w:t xml:space="preserve">от минус 20 °С до </w:t>
            </w:r>
            <w:r w:rsidR="004537A0" w:rsidRPr="004537A0">
              <w:rPr>
                <w:rFonts w:ascii="Times New Roman" w:eastAsia="Times New Roman" w:hAnsi="Times New Roman" w:cs="Times New Roman"/>
                <w:color w:val="000000"/>
                <w:lang w:val="ru-RU" w:eastAsia="ru-RU"/>
              </w:rPr>
              <w:t>50 °С</w:t>
            </w:r>
          </w:p>
        </w:tc>
        <w:tc>
          <w:tcPr>
            <w:tcW w:w="1286" w:type="pct"/>
            <w:vAlign w:val="center"/>
          </w:tcPr>
          <w:p w:rsidR="004537A0" w:rsidRPr="004537A0" w:rsidRDefault="00565D17" w:rsidP="00565D17">
            <w:pPr>
              <w:pStyle w:val="aff8"/>
              <w:spacing w:before="0" w:beforeAutospacing="0" w:after="0" w:afterAutospacing="0"/>
              <w:ind w:left="150" w:right="148"/>
              <w:jc w:val="center"/>
              <w:rPr>
                <w:rFonts w:ascii="Times New Roman" w:eastAsia="Times New Roman" w:hAnsi="Times New Roman" w:cs="Times New Roman"/>
                <w:color w:val="000000"/>
                <w:lang w:val="ru-RU" w:eastAsia="ru-RU"/>
              </w:rPr>
            </w:pPr>
            <w:r>
              <w:rPr>
                <w:rFonts w:ascii="Times New Roman" w:eastAsia="Times New Roman" w:hAnsi="Times New Roman" w:cs="Times New Roman"/>
                <w:color w:val="000000"/>
                <w:lang w:val="ru-RU" w:eastAsia="ru-RU"/>
              </w:rPr>
              <w:t xml:space="preserve">от минус 20 °С                  до </w:t>
            </w:r>
            <w:r w:rsidR="004537A0" w:rsidRPr="004537A0">
              <w:rPr>
                <w:rFonts w:ascii="Times New Roman" w:eastAsia="Times New Roman" w:hAnsi="Times New Roman" w:cs="Times New Roman"/>
                <w:color w:val="000000"/>
                <w:lang w:val="ru-RU" w:eastAsia="ru-RU"/>
              </w:rPr>
              <w:t>50 °С</w:t>
            </w:r>
          </w:p>
        </w:tc>
        <w:tc>
          <w:tcPr>
            <w:tcW w:w="1289" w:type="pct"/>
            <w:vAlign w:val="center"/>
          </w:tcPr>
          <w:p w:rsidR="004537A0" w:rsidRPr="004537A0" w:rsidRDefault="00565D17" w:rsidP="00565D17">
            <w:pPr>
              <w:pStyle w:val="aff8"/>
              <w:spacing w:before="0" w:beforeAutospacing="0" w:after="0" w:afterAutospacing="0"/>
              <w:ind w:left="150" w:right="148"/>
              <w:jc w:val="center"/>
              <w:rPr>
                <w:rFonts w:ascii="Times New Roman" w:eastAsia="Times New Roman" w:hAnsi="Times New Roman" w:cs="Times New Roman"/>
                <w:color w:val="000000"/>
                <w:lang w:val="ru-RU" w:eastAsia="ru-RU"/>
              </w:rPr>
            </w:pPr>
            <w:r>
              <w:rPr>
                <w:rFonts w:ascii="Times New Roman" w:eastAsia="Times New Roman" w:hAnsi="Times New Roman" w:cs="Times New Roman"/>
                <w:color w:val="000000"/>
                <w:lang w:val="ru-RU" w:eastAsia="ru-RU"/>
              </w:rPr>
              <w:t xml:space="preserve">от 0 °С до </w:t>
            </w:r>
            <w:r w:rsidR="004537A0" w:rsidRPr="004537A0">
              <w:rPr>
                <w:rFonts w:ascii="Times New Roman" w:eastAsia="Times New Roman" w:hAnsi="Times New Roman" w:cs="Times New Roman"/>
                <w:color w:val="000000"/>
                <w:lang w:val="ru-RU" w:eastAsia="ru-RU"/>
              </w:rPr>
              <w:t>40 °С</w:t>
            </w:r>
          </w:p>
        </w:tc>
      </w:tr>
      <w:tr w:rsidR="004537A0" w:rsidRPr="004537A0" w:rsidTr="00565D17">
        <w:trPr>
          <w:trHeight w:val="454"/>
        </w:trPr>
        <w:tc>
          <w:tcPr>
            <w:tcW w:w="1215" w:type="pct"/>
          </w:tcPr>
          <w:p w:rsidR="004537A0" w:rsidRPr="004537A0" w:rsidRDefault="00565D17" w:rsidP="004537A0">
            <w:pPr>
              <w:pStyle w:val="aff8"/>
              <w:spacing w:before="0" w:beforeAutospacing="0" w:after="0" w:afterAutospacing="0"/>
              <w:ind w:left="150" w:right="148"/>
              <w:jc w:val="both"/>
              <w:rPr>
                <w:rFonts w:ascii="Times New Roman" w:eastAsia="Times New Roman" w:hAnsi="Times New Roman" w:cs="Times New Roman"/>
                <w:color w:val="000000"/>
                <w:lang w:val="ru-RU" w:eastAsia="ru-RU"/>
              </w:rPr>
            </w:pPr>
            <w:r>
              <w:rPr>
                <w:rFonts w:ascii="Times New Roman" w:eastAsia="Times New Roman" w:hAnsi="Times New Roman" w:cs="Times New Roman"/>
                <w:color w:val="000000"/>
                <w:lang w:val="ru-RU" w:eastAsia="ru-RU"/>
              </w:rPr>
              <w:t>Диапазон относительной</w:t>
            </w:r>
          </w:p>
          <w:p w:rsidR="004537A0" w:rsidRPr="004537A0" w:rsidRDefault="004537A0" w:rsidP="004537A0">
            <w:pPr>
              <w:pStyle w:val="aff8"/>
              <w:spacing w:before="0" w:beforeAutospacing="0" w:after="0" w:afterAutospacing="0"/>
              <w:ind w:left="150" w:right="148"/>
              <w:jc w:val="both"/>
              <w:rPr>
                <w:rFonts w:ascii="Times New Roman" w:eastAsia="Times New Roman" w:hAnsi="Times New Roman" w:cs="Times New Roman"/>
                <w:color w:val="000000"/>
                <w:lang w:val="ru-RU" w:eastAsia="ru-RU"/>
              </w:rPr>
            </w:pPr>
            <w:r w:rsidRPr="004537A0">
              <w:rPr>
                <w:rFonts w:ascii="Times New Roman" w:eastAsia="Times New Roman" w:hAnsi="Times New Roman" w:cs="Times New Roman"/>
                <w:color w:val="000000"/>
                <w:lang w:val="ru-RU" w:eastAsia="ru-RU"/>
              </w:rPr>
              <w:t>влажности</w:t>
            </w:r>
          </w:p>
        </w:tc>
        <w:tc>
          <w:tcPr>
            <w:tcW w:w="1210" w:type="pct"/>
            <w:vAlign w:val="center"/>
          </w:tcPr>
          <w:p w:rsidR="004537A0" w:rsidRPr="004537A0" w:rsidRDefault="00565D17" w:rsidP="00565D17">
            <w:pPr>
              <w:pStyle w:val="aff8"/>
              <w:spacing w:before="0" w:beforeAutospacing="0" w:after="0" w:afterAutospacing="0"/>
              <w:jc w:val="center"/>
              <w:rPr>
                <w:rFonts w:ascii="Times New Roman" w:eastAsia="Times New Roman" w:hAnsi="Times New Roman" w:cs="Times New Roman"/>
                <w:color w:val="000000"/>
                <w:lang w:val="ru-RU" w:eastAsia="ru-RU"/>
              </w:rPr>
            </w:pPr>
            <w:r w:rsidRPr="004537A0">
              <w:rPr>
                <w:rFonts w:ascii="Times New Roman" w:eastAsia="Times New Roman" w:hAnsi="Times New Roman" w:cs="Times New Roman"/>
                <w:color w:val="000000"/>
                <w:lang w:val="ru-RU" w:eastAsia="ru-RU"/>
              </w:rPr>
              <w:t xml:space="preserve">от </w:t>
            </w:r>
            <w:r w:rsidR="004537A0" w:rsidRPr="004537A0">
              <w:rPr>
                <w:rFonts w:ascii="Times New Roman" w:eastAsia="Times New Roman" w:hAnsi="Times New Roman" w:cs="Times New Roman"/>
                <w:color w:val="000000"/>
                <w:lang w:val="ru-RU" w:eastAsia="ru-RU"/>
              </w:rPr>
              <w:t>4 % до 100 %</w:t>
            </w:r>
          </w:p>
          <w:p w:rsidR="004537A0" w:rsidRPr="004537A0" w:rsidRDefault="004537A0" w:rsidP="00565D17">
            <w:pPr>
              <w:pStyle w:val="aff8"/>
              <w:spacing w:before="0" w:beforeAutospacing="0" w:after="0" w:afterAutospacing="0"/>
              <w:jc w:val="center"/>
              <w:rPr>
                <w:rFonts w:ascii="Times New Roman" w:eastAsia="Times New Roman" w:hAnsi="Times New Roman" w:cs="Times New Roman"/>
                <w:color w:val="000000"/>
                <w:lang w:val="ru-RU" w:eastAsia="ru-RU"/>
              </w:rPr>
            </w:pPr>
            <w:r w:rsidRPr="004537A0">
              <w:rPr>
                <w:rFonts w:ascii="Times New Roman" w:eastAsia="Times New Roman" w:hAnsi="Times New Roman" w:cs="Times New Roman"/>
                <w:color w:val="000000"/>
                <w:lang w:val="ru-RU" w:eastAsia="ru-RU"/>
              </w:rPr>
              <w:t>(Конденсирующаяся влажность)</w:t>
            </w:r>
          </w:p>
        </w:tc>
        <w:tc>
          <w:tcPr>
            <w:tcW w:w="1286" w:type="pct"/>
            <w:vAlign w:val="center"/>
          </w:tcPr>
          <w:p w:rsidR="004537A0" w:rsidRPr="004537A0" w:rsidRDefault="00565D17" w:rsidP="00565D17">
            <w:pPr>
              <w:pStyle w:val="aff8"/>
              <w:spacing w:before="0" w:beforeAutospacing="0" w:after="0" w:afterAutospacing="0"/>
              <w:jc w:val="center"/>
              <w:rPr>
                <w:rFonts w:ascii="Times New Roman" w:eastAsia="Times New Roman" w:hAnsi="Times New Roman" w:cs="Times New Roman"/>
                <w:color w:val="000000"/>
                <w:lang w:val="ru-RU" w:eastAsia="ru-RU"/>
              </w:rPr>
            </w:pPr>
            <w:r w:rsidRPr="004537A0">
              <w:rPr>
                <w:rFonts w:ascii="Times New Roman" w:eastAsia="Times New Roman" w:hAnsi="Times New Roman" w:cs="Times New Roman"/>
                <w:color w:val="000000"/>
                <w:lang w:val="ru-RU" w:eastAsia="ru-RU"/>
              </w:rPr>
              <w:t xml:space="preserve">от </w:t>
            </w:r>
            <w:r w:rsidR="004537A0" w:rsidRPr="004537A0">
              <w:rPr>
                <w:rFonts w:ascii="Times New Roman" w:eastAsia="Times New Roman" w:hAnsi="Times New Roman" w:cs="Times New Roman"/>
                <w:color w:val="000000"/>
                <w:lang w:val="ru-RU" w:eastAsia="ru-RU"/>
              </w:rPr>
              <w:t>5 % до 95 %</w:t>
            </w:r>
          </w:p>
          <w:p w:rsidR="004537A0" w:rsidRPr="004537A0" w:rsidRDefault="004537A0" w:rsidP="00565D17">
            <w:pPr>
              <w:pStyle w:val="aff8"/>
              <w:spacing w:before="0" w:beforeAutospacing="0" w:after="0" w:afterAutospacing="0"/>
              <w:jc w:val="center"/>
              <w:rPr>
                <w:rFonts w:ascii="Times New Roman" w:eastAsia="Times New Roman" w:hAnsi="Times New Roman" w:cs="Times New Roman"/>
                <w:color w:val="000000"/>
                <w:lang w:val="ru-RU" w:eastAsia="ru-RU"/>
              </w:rPr>
            </w:pPr>
            <w:r w:rsidRPr="004537A0">
              <w:rPr>
                <w:rFonts w:ascii="Times New Roman" w:eastAsia="Times New Roman" w:hAnsi="Times New Roman" w:cs="Times New Roman"/>
                <w:color w:val="000000"/>
                <w:lang w:val="ru-RU" w:eastAsia="ru-RU"/>
              </w:rPr>
              <w:t>(Неконденсирующаяся влажность)</w:t>
            </w:r>
          </w:p>
        </w:tc>
        <w:tc>
          <w:tcPr>
            <w:tcW w:w="1289" w:type="pct"/>
            <w:vAlign w:val="center"/>
          </w:tcPr>
          <w:p w:rsidR="004537A0" w:rsidRPr="004537A0" w:rsidRDefault="00565D17" w:rsidP="00565D17">
            <w:pPr>
              <w:pStyle w:val="aff8"/>
              <w:spacing w:before="0" w:beforeAutospacing="0" w:after="0" w:afterAutospacing="0"/>
              <w:jc w:val="center"/>
              <w:rPr>
                <w:rFonts w:ascii="Times New Roman" w:eastAsia="Times New Roman" w:hAnsi="Times New Roman" w:cs="Times New Roman"/>
                <w:color w:val="000000"/>
                <w:lang w:val="ru-RU" w:eastAsia="ru-RU"/>
              </w:rPr>
            </w:pPr>
            <w:r w:rsidRPr="004537A0">
              <w:rPr>
                <w:rFonts w:ascii="Times New Roman" w:eastAsia="Times New Roman" w:hAnsi="Times New Roman" w:cs="Times New Roman"/>
                <w:color w:val="000000"/>
                <w:lang w:val="ru-RU" w:eastAsia="ru-RU"/>
              </w:rPr>
              <w:t xml:space="preserve">от </w:t>
            </w:r>
            <w:r w:rsidR="004537A0" w:rsidRPr="004537A0">
              <w:rPr>
                <w:rFonts w:ascii="Times New Roman" w:eastAsia="Times New Roman" w:hAnsi="Times New Roman" w:cs="Times New Roman"/>
                <w:color w:val="000000"/>
                <w:lang w:val="ru-RU" w:eastAsia="ru-RU"/>
              </w:rPr>
              <w:t>5 % до 85 %</w:t>
            </w:r>
          </w:p>
          <w:p w:rsidR="004537A0" w:rsidRPr="004537A0" w:rsidRDefault="004537A0" w:rsidP="00565D17">
            <w:pPr>
              <w:pStyle w:val="aff8"/>
              <w:spacing w:before="0" w:beforeAutospacing="0" w:after="0" w:afterAutospacing="0"/>
              <w:jc w:val="center"/>
              <w:rPr>
                <w:rFonts w:ascii="Times New Roman" w:eastAsia="Times New Roman" w:hAnsi="Times New Roman" w:cs="Times New Roman"/>
                <w:color w:val="000000"/>
                <w:lang w:val="ru-RU" w:eastAsia="ru-RU"/>
              </w:rPr>
            </w:pPr>
            <w:r w:rsidRPr="004537A0">
              <w:rPr>
                <w:rFonts w:ascii="Times New Roman" w:eastAsia="Times New Roman" w:hAnsi="Times New Roman" w:cs="Times New Roman"/>
                <w:color w:val="000000"/>
                <w:lang w:val="ru-RU" w:eastAsia="ru-RU"/>
              </w:rPr>
              <w:t>(Неконденсирующаяся влажность)</w:t>
            </w:r>
          </w:p>
        </w:tc>
      </w:tr>
      <w:tr w:rsidR="004537A0" w:rsidRPr="004537A0" w:rsidTr="00565D17">
        <w:trPr>
          <w:trHeight w:val="454"/>
        </w:trPr>
        <w:tc>
          <w:tcPr>
            <w:tcW w:w="1215" w:type="pct"/>
          </w:tcPr>
          <w:p w:rsidR="004537A0" w:rsidRPr="004537A0" w:rsidRDefault="00565D17" w:rsidP="00565D17">
            <w:pPr>
              <w:pStyle w:val="aff8"/>
              <w:spacing w:before="0" w:beforeAutospacing="0" w:after="0" w:afterAutospacing="0"/>
              <w:ind w:left="150"/>
              <w:jc w:val="both"/>
              <w:rPr>
                <w:rFonts w:ascii="Times New Roman" w:eastAsia="Times New Roman" w:hAnsi="Times New Roman" w:cs="Times New Roman"/>
                <w:color w:val="000000"/>
                <w:lang w:val="ru-RU" w:eastAsia="ru-RU"/>
              </w:rPr>
            </w:pPr>
            <w:r>
              <w:rPr>
                <w:rFonts w:ascii="Times New Roman" w:eastAsia="Times New Roman" w:hAnsi="Times New Roman" w:cs="Times New Roman"/>
                <w:color w:val="000000"/>
                <w:lang w:val="ru-RU" w:eastAsia="ru-RU"/>
              </w:rPr>
              <w:t>Воздействие ультрафи</w:t>
            </w:r>
            <w:r w:rsidR="004537A0" w:rsidRPr="004537A0">
              <w:rPr>
                <w:rFonts w:ascii="Times New Roman" w:eastAsia="Times New Roman" w:hAnsi="Times New Roman" w:cs="Times New Roman"/>
                <w:color w:val="000000"/>
                <w:lang w:val="ru-RU" w:eastAsia="ru-RU"/>
              </w:rPr>
              <w:t>олетового излучения</w:t>
            </w:r>
          </w:p>
        </w:tc>
        <w:tc>
          <w:tcPr>
            <w:tcW w:w="1210" w:type="pct"/>
            <w:vAlign w:val="center"/>
          </w:tcPr>
          <w:p w:rsidR="004537A0" w:rsidRPr="004537A0" w:rsidRDefault="004537A0" w:rsidP="00565D17">
            <w:pPr>
              <w:pStyle w:val="aff8"/>
              <w:spacing w:before="0" w:beforeAutospacing="0" w:after="0" w:afterAutospacing="0"/>
              <w:ind w:left="150" w:right="148"/>
              <w:jc w:val="center"/>
              <w:rPr>
                <w:rFonts w:ascii="Times New Roman" w:eastAsia="Times New Roman" w:hAnsi="Times New Roman" w:cs="Times New Roman"/>
                <w:color w:val="000000"/>
                <w:lang w:val="ru-RU" w:eastAsia="ru-RU"/>
              </w:rPr>
            </w:pPr>
            <w:r w:rsidRPr="004537A0">
              <w:rPr>
                <w:rFonts w:ascii="Times New Roman" w:eastAsia="Times New Roman" w:hAnsi="Times New Roman" w:cs="Times New Roman"/>
                <w:color w:val="000000"/>
                <w:lang w:val="ru-RU" w:eastAsia="ru-RU"/>
              </w:rPr>
              <w:t>Требуемое</w:t>
            </w:r>
          </w:p>
        </w:tc>
        <w:tc>
          <w:tcPr>
            <w:tcW w:w="1286" w:type="pct"/>
            <w:vAlign w:val="center"/>
          </w:tcPr>
          <w:p w:rsidR="004537A0" w:rsidRPr="004537A0" w:rsidRDefault="004537A0" w:rsidP="00565D17">
            <w:pPr>
              <w:pStyle w:val="aff8"/>
              <w:spacing w:before="0" w:beforeAutospacing="0" w:after="0" w:afterAutospacing="0"/>
              <w:ind w:left="150" w:right="148"/>
              <w:jc w:val="center"/>
              <w:rPr>
                <w:rFonts w:ascii="Times New Roman" w:eastAsia="Times New Roman" w:hAnsi="Times New Roman" w:cs="Times New Roman"/>
                <w:color w:val="000000"/>
                <w:lang w:val="ru-RU" w:eastAsia="ru-RU"/>
              </w:rPr>
            </w:pPr>
            <w:r w:rsidRPr="004537A0">
              <w:rPr>
                <w:rFonts w:ascii="Times New Roman" w:eastAsia="Times New Roman" w:hAnsi="Times New Roman" w:cs="Times New Roman"/>
                <w:color w:val="000000"/>
                <w:lang w:val="ru-RU" w:eastAsia="ru-RU"/>
              </w:rPr>
              <w:t>Не требуемое</w:t>
            </w:r>
          </w:p>
        </w:tc>
        <w:tc>
          <w:tcPr>
            <w:tcW w:w="1289" w:type="pct"/>
            <w:vAlign w:val="center"/>
          </w:tcPr>
          <w:p w:rsidR="004537A0" w:rsidRPr="004537A0" w:rsidRDefault="004537A0" w:rsidP="00565D17">
            <w:pPr>
              <w:pStyle w:val="aff8"/>
              <w:spacing w:before="0" w:beforeAutospacing="0" w:after="0" w:afterAutospacing="0"/>
              <w:ind w:left="150" w:right="148"/>
              <w:jc w:val="center"/>
              <w:rPr>
                <w:rFonts w:ascii="Times New Roman" w:eastAsia="Times New Roman" w:hAnsi="Times New Roman" w:cs="Times New Roman"/>
                <w:color w:val="000000"/>
                <w:lang w:val="ru-RU" w:eastAsia="ru-RU"/>
              </w:rPr>
            </w:pPr>
            <w:r w:rsidRPr="004537A0">
              <w:rPr>
                <w:rFonts w:ascii="Times New Roman" w:eastAsia="Times New Roman" w:hAnsi="Times New Roman" w:cs="Times New Roman"/>
                <w:color w:val="000000"/>
                <w:lang w:val="ru-RU" w:eastAsia="ru-RU"/>
              </w:rPr>
              <w:t>Не требуемое</w:t>
            </w:r>
          </w:p>
        </w:tc>
      </w:tr>
      <w:tr w:rsidR="004537A0" w:rsidRPr="004537A0" w:rsidTr="004537A0">
        <w:trPr>
          <w:trHeight w:val="454"/>
        </w:trPr>
        <w:tc>
          <w:tcPr>
            <w:tcW w:w="5000" w:type="pct"/>
            <w:gridSpan w:val="4"/>
          </w:tcPr>
          <w:p w:rsidR="00565D17" w:rsidRDefault="00565D17" w:rsidP="00565D17">
            <w:pPr>
              <w:pStyle w:val="aff8"/>
              <w:spacing w:before="0" w:beforeAutospacing="0" w:after="0" w:afterAutospacing="0"/>
              <w:ind w:right="148"/>
              <w:jc w:val="both"/>
              <w:rPr>
                <w:rFonts w:ascii="Times New Roman" w:eastAsia="Times New Roman" w:hAnsi="Times New Roman" w:cs="Times New Roman"/>
                <w:color w:val="000000"/>
                <w:vertAlign w:val="superscript"/>
                <w:lang w:val="ru-RU" w:eastAsia="ru-RU"/>
              </w:rPr>
            </w:pPr>
            <w:r>
              <w:rPr>
                <w:rFonts w:ascii="Times New Roman" w:eastAsia="Times New Roman" w:hAnsi="Times New Roman" w:cs="Times New Roman"/>
                <w:color w:val="000000"/>
                <w:vertAlign w:val="superscript"/>
                <w:lang w:val="ru-RU" w:eastAsia="ru-RU"/>
              </w:rPr>
              <w:t>________________</w:t>
            </w:r>
          </w:p>
          <w:p w:rsidR="004537A0" w:rsidRPr="00565D17" w:rsidRDefault="00565D17" w:rsidP="00565D17">
            <w:pPr>
              <w:pStyle w:val="aff8"/>
              <w:spacing w:before="0" w:beforeAutospacing="0" w:after="0" w:afterAutospacing="0"/>
              <w:ind w:left="150" w:right="148" w:firstLine="567"/>
              <w:jc w:val="both"/>
              <w:rPr>
                <w:rFonts w:ascii="Times New Roman" w:eastAsia="Times New Roman" w:hAnsi="Times New Roman" w:cs="Times New Roman"/>
                <w:color w:val="000000"/>
                <w:sz w:val="20"/>
                <w:szCs w:val="20"/>
                <w:lang w:val="ru-RU" w:eastAsia="ru-RU"/>
              </w:rPr>
            </w:pPr>
            <w:r w:rsidRPr="00565D17">
              <w:rPr>
                <w:rFonts w:ascii="Times New Roman" w:eastAsia="Times New Roman" w:hAnsi="Times New Roman" w:cs="Times New Roman"/>
                <w:color w:val="000000"/>
                <w:vertAlign w:val="superscript"/>
                <w:lang w:val="ru-RU" w:eastAsia="ru-RU"/>
              </w:rPr>
              <w:t>1</w:t>
            </w:r>
            <w:r>
              <w:rPr>
                <w:rFonts w:ascii="Times New Roman" w:eastAsia="Times New Roman" w:hAnsi="Times New Roman" w:cs="Times New Roman"/>
                <w:color w:val="000000"/>
                <w:sz w:val="20"/>
                <w:szCs w:val="20"/>
                <w:lang w:val="ru-RU" w:eastAsia="ru-RU"/>
              </w:rPr>
              <w:t xml:space="preserve"> </w:t>
            </w:r>
            <w:r w:rsidR="004537A0" w:rsidRPr="00565D17">
              <w:rPr>
                <w:rFonts w:ascii="Times New Roman" w:eastAsia="Times New Roman" w:hAnsi="Times New Roman" w:cs="Times New Roman"/>
                <w:color w:val="000000"/>
                <w:sz w:val="20"/>
                <w:szCs w:val="20"/>
                <w:lang w:val="ru-RU" w:eastAsia="ru-RU"/>
              </w:rPr>
              <w:t>Это степе</w:t>
            </w:r>
            <w:r>
              <w:rPr>
                <w:rFonts w:ascii="Times New Roman" w:eastAsia="Times New Roman" w:hAnsi="Times New Roman" w:cs="Times New Roman"/>
                <w:color w:val="000000"/>
                <w:sz w:val="20"/>
                <w:szCs w:val="20"/>
                <w:lang w:val="ru-RU" w:eastAsia="ru-RU"/>
              </w:rPr>
              <w:t>нь загрязнения внешней среды. и</w:t>
            </w:r>
            <w:r w:rsidR="004537A0" w:rsidRPr="00565D17">
              <w:rPr>
                <w:rFonts w:ascii="Times New Roman" w:eastAsia="Times New Roman" w:hAnsi="Times New Roman" w:cs="Times New Roman"/>
                <w:color w:val="000000"/>
                <w:sz w:val="20"/>
                <w:szCs w:val="20"/>
                <w:lang w:val="ru-RU" w:eastAsia="ru-RU"/>
              </w:rPr>
              <w:t>нформация об уменьшении степени з</w:t>
            </w:r>
            <w:r>
              <w:rPr>
                <w:rFonts w:ascii="Times New Roman" w:eastAsia="Times New Roman" w:hAnsi="Times New Roman" w:cs="Times New Roman"/>
                <w:color w:val="000000"/>
                <w:sz w:val="20"/>
                <w:szCs w:val="20"/>
                <w:lang w:val="ru-RU" w:eastAsia="ru-RU"/>
              </w:rPr>
              <w:t>агрязнения определенных областей в оборудовании приведена такж</w:t>
            </w:r>
            <w:r w:rsidR="004537A0" w:rsidRPr="00565D17">
              <w:rPr>
                <w:rFonts w:ascii="Times New Roman" w:eastAsia="Times New Roman" w:hAnsi="Times New Roman" w:cs="Times New Roman"/>
                <w:color w:val="000000"/>
                <w:sz w:val="20"/>
                <w:szCs w:val="20"/>
                <w:lang w:val="ru-RU" w:eastAsia="ru-RU"/>
              </w:rPr>
              <w:t>е в 6.2.</w:t>
            </w:r>
          </w:p>
          <w:p w:rsidR="004537A0" w:rsidRPr="00565D17" w:rsidRDefault="00565D17" w:rsidP="00565D17">
            <w:pPr>
              <w:pStyle w:val="aff8"/>
              <w:spacing w:before="0" w:beforeAutospacing="0" w:after="0" w:afterAutospacing="0"/>
              <w:ind w:left="150" w:right="148" w:firstLine="567"/>
              <w:jc w:val="both"/>
              <w:rPr>
                <w:rFonts w:ascii="Times New Roman" w:eastAsia="Times New Roman" w:hAnsi="Times New Roman" w:cs="Times New Roman"/>
                <w:color w:val="000000"/>
                <w:sz w:val="20"/>
                <w:szCs w:val="20"/>
                <w:lang w:val="ru-RU" w:eastAsia="ru-RU"/>
              </w:rPr>
            </w:pPr>
            <w:r w:rsidRPr="00565D17">
              <w:rPr>
                <w:rFonts w:ascii="Times New Roman" w:eastAsia="Times New Roman" w:hAnsi="Times New Roman" w:cs="Times New Roman"/>
                <w:color w:val="000000"/>
                <w:vertAlign w:val="superscript"/>
                <w:lang w:val="ru-RU" w:eastAsia="ru-RU"/>
              </w:rPr>
              <w:t xml:space="preserve">2 </w:t>
            </w:r>
            <w:r>
              <w:rPr>
                <w:rFonts w:ascii="Times New Roman" w:eastAsia="Times New Roman" w:hAnsi="Times New Roman" w:cs="Times New Roman"/>
                <w:color w:val="000000"/>
                <w:sz w:val="20"/>
                <w:szCs w:val="20"/>
                <w:lang w:val="ru-RU" w:eastAsia="ru-RU"/>
              </w:rPr>
              <w:t>Данные требования допол</w:t>
            </w:r>
            <w:r w:rsidR="004537A0" w:rsidRPr="00565D17">
              <w:rPr>
                <w:rFonts w:ascii="Times New Roman" w:eastAsia="Times New Roman" w:hAnsi="Times New Roman" w:cs="Times New Roman"/>
                <w:color w:val="000000"/>
                <w:sz w:val="20"/>
                <w:szCs w:val="20"/>
                <w:lang w:val="ru-RU" w:eastAsia="ru-RU"/>
              </w:rPr>
              <w:t>няют требования из других разделов настоящего стандарта, которые могут быть</w:t>
            </w:r>
            <w:r>
              <w:rPr>
                <w:rFonts w:ascii="Times New Roman" w:eastAsia="Times New Roman" w:hAnsi="Times New Roman" w:cs="Times New Roman"/>
                <w:color w:val="000000"/>
                <w:sz w:val="20"/>
                <w:szCs w:val="20"/>
                <w:lang w:val="ru-RU" w:eastAsia="ru-RU"/>
              </w:rPr>
              <w:t xml:space="preserve"> </w:t>
            </w:r>
            <w:r w:rsidR="004537A0" w:rsidRPr="00565D17">
              <w:rPr>
                <w:rFonts w:ascii="Times New Roman" w:eastAsia="Times New Roman" w:hAnsi="Times New Roman" w:cs="Times New Roman"/>
                <w:color w:val="000000"/>
                <w:sz w:val="20"/>
                <w:szCs w:val="20"/>
                <w:lang w:val="ru-RU" w:eastAsia="ru-RU"/>
              </w:rPr>
              <w:t>более жесткими в отношении доступа к токоведущим частям, механических опасностей и пожароопасности.</w:t>
            </w:r>
          </w:p>
          <w:p w:rsidR="004537A0" w:rsidRPr="00565D17" w:rsidRDefault="00565D17" w:rsidP="00565D17">
            <w:pPr>
              <w:pStyle w:val="aff8"/>
              <w:spacing w:before="0" w:beforeAutospacing="0" w:after="0" w:afterAutospacing="0"/>
              <w:ind w:left="150" w:right="148" w:firstLine="567"/>
              <w:jc w:val="both"/>
              <w:rPr>
                <w:rFonts w:ascii="Times New Roman" w:eastAsia="Times New Roman" w:hAnsi="Times New Roman" w:cs="Times New Roman"/>
                <w:color w:val="000000"/>
                <w:sz w:val="20"/>
                <w:szCs w:val="20"/>
                <w:lang w:val="ru-RU" w:eastAsia="ru-RU"/>
              </w:rPr>
            </w:pPr>
            <w:r w:rsidRPr="00565D17">
              <w:rPr>
                <w:rFonts w:ascii="Times New Roman" w:eastAsia="Times New Roman" w:hAnsi="Times New Roman" w:cs="Times New Roman"/>
                <w:color w:val="000000"/>
                <w:vertAlign w:val="superscript"/>
                <w:lang w:val="ru-RU" w:eastAsia="ru-RU"/>
              </w:rPr>
              <w:t xml:space="preserve">3 </w:t>
            </w:r>
            <w:r w:rsidR="004537A0" w:rsidRPr="00565D17">
              <w:rPr>
                <w:rFonts w:ascii="Times New Roman" w:eastAsia="Times New Roman" w:hAnsi="Times New Roman" w:cs="Times New Roman"/>
                <w:color w:val="000000"/>
                <w:sz w:val="20"/>
                <w:szCs w:val="20"/>
                <w:lang w:val="ru-RU" w:eastAsia="ru-RU"/>
              </w:rPr>
              <w:t>Следует обратить внимание на то, что данное требование к ІРЗ4 не столь жесткое, как требование к IP44 в IEC 62093 для оценки качества окружающей среды фотоэлектрич</w:t>
            </w:r>
            <w:r>
              <w:rPr>
                <w:rFonts w:ascii="Times New Roman" w:eastAsia="Times New Roman" w:hAnsi="Times New Roman" w:cs="Times New Roman"/>
                <w:color w:val="000000"/>
                <w:sz w:val="20"/>
                <w:szCs w:val="20"/>
                <w:lang w:val="ru-RU" w:eastAsia="ru-RU"/>
              </w:rPr>
              <w:t>е</w:t>
            </w:r>
            <w:r w:rsidR="004537A0" w:rsidRPr="00565D17">
              <w:rPr>
                <w:rFonts w:ascii="Times New Roman" w:eastAsia="Times New Roman" w:hAnsi="Times New Roman" w:cs="Times New Roman"/>
                <w:color w:val="000000"/>
                <w:sz w:val="20"/>
                <w:szCs w:val="20"/>
                <w:lang w:val="ru-RU" w:eastAsia="ru-RU"/>
              </w:rPr>
              <w:t>ских компонентов.</w:t>
            </w:r>
          </w:p>
          <w:p w:rsidR="004537A0" w:rsidRDefault="00565D17" w:rsidP="00565D17">
            <w:pPr>
              <w:pStyle w:val="aff8"/>
              <w:spacing w:before="0" w:beforeAutospacing="0" w:after="0" w:afterAutospacing="0"/>
              <w:ind w:left="150" w:right="148" w:firstLine="567"/>
              <w:jc w:val="both"/>
              <w:rPr>
                <w:rFonts w:ascii="Times New Roman" w:eastAsia="Times New Roman" w:hAnsi="Times New Roman" w:cs="Times New Roman"/>
                <w:color w:val="000000"/>
                <w:sz w:val="20"/>
                <w:szCs w:val="20"/>
                <w:lang w:val="ru-RU" w:eastAsia="ru-RU"/>
              </w:rPr>
            </w:pPr>
            <w:r>
              <w:rPr>
                <w:rFonts w:ascii="Times New Roman" w:eastAsia="Times New Roman" w:hAnsi="Times New Roman" w:cs="Times New Roman"/>
                <w:color w:val="000000"/>
                <w:sz w:val="20"/>
                <w:szCs w:val="20"/>
                <w:lang w:val="ru-RU" w:eastAsia="ru-RU"/>
              </w:rPr>
              <w:t xml:space="preserve">4* В </w:t>
            </w:r>
            <w:proofErr w:type="gramStart"/>
            <w:r>
              <w:rPr>
                <w:rFonts w:ascii="Times New Roman" w:eastAsia="Times New Roman" w:hAnsi="Times New Roman" w:cs="Times New Roman"/>
                <w:color w:val="000000"/>
                <w:sz w:val="20"/>
                <w:szCs w:val="20"/>
                <w:lang w:val="ru-RU" w:eastAsia="ru-RU"/>
              </w:rPr>
              <w:t>данной</w:t>
            </w:r>
            <w:r w:rsidR="004537A0" w:rsidRPr="00565D17">
              <w:rPr>
                <w:rFonts w:ascii="Times New Roman" w:eastAsia="Times New Roman" w:hAnsi="Times New Roman" w:cs="Times New Roman"/>
                <w:color w:val="000000"/>
                <w:sz w:val="20"/>
                <w:szCs w:val="20"/>
                <w:lang w:val="ru-RU" w:eastAsia="ru-RU"/>
              </w:rPr>
              <w:t xml:space="preserve">  таблице</w:t>
            </w:r>
            <w:proofErr w:type="gramEnd"/>
            <w:r w:rsidR="004537A0" w:rsidRPr="00565D17">
              <w:rPr>
                <w:rFonts w:ascii="Times New Roman" w:eastAsia="Times New Roman" w:hAnsi="Times New Roman" w:cs="Times New Roman"/>
                <w:color w:val="000000"/>
                <w:sz w:val="20"/>
                <w:szCs w:val="20"/>
                <w:lang w:val="ru-RU" w:eastAsia="ru-RU"/>
              </w:rPr>
              <w:t xml:space="preserve"> определяется  безопасный  рабочий  диапазон  усл</w:t>
            </w:r>
            <w:r>
              <w:rPr>
                <w:rFonts w:ascii="Times New Roman" w:eastAsia="Times New Roman" w:hAnsi="Times New Roman" w:cs="Times New Roman"/>
                <w:color w:val="000000"/>
                <w:sz w:val="20"/>
                <w:szCs w:val="20"/>
                <w:lang w:val="ru-RU" w:eastAsia="ru-RU"/>
              </w:rPr>
              <w:t>овий окружающей  среды PCE, и он</w:t>
            </w:r>
            <w:r w:rsidR="004537A0" w:rsidRPr="00565D17">
              <w:rPr>
                <w:rFonts w:ascii="Times New Roman" w:eastAsia="Times New Roman" w:hAnsi="Times New Roman" w:cs="Times New Roman"/>
                <w:color w:val="000000"/>
                <w:sz w:val="20"/>
                <w:szCs w:val="20"/>
                <w:lang w:val="ru-RU" w:eastAsia="ru-RU"/>
              </w:rPr>
              <w:t>а не предназначена для указания эксплуатационных характеристик.</w:t>
            </w:r>
          </w:p>
          <w:p w:rsidR="00565D17" w:rsidRPr="004537A0" w:rsidRDefault="00565D17" w:rsidP="00565D17">
            <w:pPr>
              <w:pStyle w:val="aff8"/>
              <w:spacing w:before="0" w:beforeAutospacing="0" w:after="0" w:afterAutospacing="0"/>
              <w:ind w:left="150" w:right="148" w:firstLine="567"/>
              <w:jc w:val="both"/>
              <w:rPr>
                <w:rFonts w:ascii="Times New Roman" w:eastAsia="Times New Roman" w:hAnsi="Times New Roman" w:cs="Times New Roman"/>
                <w:color w:val="000000"/>
                <w:lang w:val="ru-RU" w:eastAsia="ru-RU"/>
              </w:rPr>
            </w:pPr>
          </w:p>
        </w:tc>
      </w:tr>
    </w:tbl>
    <w:p w:rsidR="00565D17" w:rsidRDefault="00565D17" w:rsidP="004537A0">
      <w:pPr>
        <w:pStyle w:val="aff8"/>
        <w:spacing w:before="0" w:beforeAutospacing="0" w:after="0" w:afterAutospacing="0"/>
        <w:ind w:firstLine="567"/>
        <w:jc w:val="both"/>
        <w:rPr>
          <w:color w:val="000000"/>
        </w:rPr>
      </w:pPr>
    </w:p>
    <w:p w:rsidR="004537A0" w:rsidRPr="00565D17" w:rsidRDefault="004537A0" w:rsidP="0097318C">
      <w:pPr>
        <w:pStyle w:val="2"/>
        <w:rPr>
          <w:lang w:val="kk-KZ"/>
        </w:rPr>
      </w:pPr>
      <w:bookmarkStart w:id="30" w:name="_Toc49957195"/>
      <w:r w:rsidRPr="00565D17">
        <w:rPr>
          <w:lang w:val="kk-KZ"/>
        </w:rPr>
        <w:t>Степень загрязнения</w:t>
      </w:r>
      <w:bookmarkEnd w:id="30"/>
    </w:p>
    <w:p w:rsidR="00565D17" w:rsidRDefault="00565D17" w:rsidP="004537A0">
      <w:pPr>
        <w:pStyle w:val="aff8"/>
        <w:spacing w:before="0" w:beforeAutospacing="0" w:after="0" w:afterAutospacing="0"/>
        <w:ind w:firstLine="567"/>
        <w:jc w:val="both"/>
        <w:rPr>
          <w:color w:val="000000"/>
        </w:rPr>
      </w:pPr>
    </w:p>
    <w:p w:rsidR="004537A0" w:rsidRPr="004537A0" w:rsidRDefault="004537A0" w:rsidP="004537A0">
      <w:pPr>
        <w:pStyle w:val="aff8"/>
        <w:spacing w:before="0" w:beforeAutospacing="0" w:after="0" w:afterAutospacing="0"/>
        <w:ind w:firstLine="567"/>
        <w:jc w:val="both"/>
        <w:rPr>
          <w:color w:val="000000"/>
        </w:rPr>
      </w:pPr>
      <w:r w:rsidRPr="004537A0">
        <w:rPr>
          <w:color w:val="000000"/>
        </w:rPr>
        <w:t xml:space="preserve">Указанный изготовителем номинальный параметр степени загрязнения следует использовать при определении требуемых согласно 7.3.7 длины пути утечки и зазоров. Указанный номинальный </w:t>
      </w:r>
      <w:proofErr w:type="gramStart"/>
      <w:r w:rsidRPr="004537A0">
        <w:rPr>
          <w:color w:val="000000"/>
        </w:rPr>
        <w:t>пара- метр</w:t>
      </w:r>
      <w:proofErr w:type="gramEnd"/>
      <w:r w:rsidRPr="004537A0">
        <w:rPr>
          <w:color w:val="000000"/>
        </w:rPr>
        <w:t xml:space="preserve"> степени загрязнения должен соответствовать указанному выше и </w:t>
      </w:r>
      <w:r w:rsidR="00565D17">
        <w:rPr>
          <w:color w:val="000000"/>
        </w:rPr>
        <w:t>определениям, приведенным в 3.60–3</w:t>
      </w:r>
      <w:r w:rsidRPr="004537A0">
        <w:rPr>
          <w:color w:val="000000"/>
        </w:rPr>
        <w:t>.63.</w:t>
      </w:r>
    </w:p>
    <w:p w:rsidR="004537A0" w:rsidRPr="00565D17" w:rsidRDefault="00565D17" w:rsidP="004537A0">
      <w:pPr>
        <w:pStyle w:val="aff8"/>
        <w:spacing w:before="0" w:beforeAutospacing="0" w:after="0" w:afterAutospacing="0"/>
        <w:ind w:firstLine="567"/>
        <w:jc w:val="both"/>
        <w:rPr>
          <w:color w:val="000000"/>
          <w:sz w:val="20"/>
          <w:szCs w:val="20"/>
        </w:rPr>
      </w:pPr>
      <w:r w:rsidRPr="00565D17">
        <w:rPr>
          <w:sz w:val="20"/>
          <w:szCs w:val="20"/>
        </w:rPr>
        <w:t xml:space="preserve">Примечание – </w:t>
      </w:r>
      <w:r w:rsidR="004537A0" w:rsidRPr="00565D17">
        <w:rPr>
          <w:color w:val="000000"/>
          <w:sz w:val="20"/>
          <w:szCs w:val="20"/>
        </w:rPr>
        <w:t>Степень загрязнения 4 не рассматривается в насто</w:t>
      </w:r>
      <w:r w:rsidRPr="00565D17">
        <w:rPr>
          <w:color w:val="000000"/>
          <w:sz w:val="20"/>
          <w:szCs w:val="20"/>
        </w:rPr>
        <w:t>ящем стандарте. PCE, предназначенное для применения в средах со степенью</w:t>
      </w:r>
      <w:r w:rsidR="004537A0" w:rsidRPr="00565D17">
        <w:rPr>
          <w:color w:val="000000"/>
          <w:sz w:val="20"/>
          <w:szCs w:val="20"/>
        </w:rPr>
        <w:t xml:space="preserve"> загрязнения 4, дол</w:t>
      </w:r>
      <w:r w:rsidRPr="00565D17">
        <w:rPr>
          <w:color w:val="000000"/>
          <w:sz w:val="20"/>
          <w:szCs w:val="20"/>
        </w:rPr>
        <w:t>жно быть оснащено средствами для уменьше</w:t>
      </w:r>
      <w:r w:rsidR="004537A0" w:rsidRPr="00565D17">
        <w:rPr>
          <w:color w:val="000000"/>
          <w:sz w:val="20"/>
          <w:szCs w:val="20"/>
        </w:rPr>
        <w:t>ния степени загрязнения в микросреде до степени загрязнения 1, 2 или 3.</w:t>
      </w:r>
    </w:p>
    <w:p w:rsidR="0005126B" w:rsidRDefault="0005126B" w:rsidP="004537A0">
      <w:pPr>
        <w:pStyle w:val="aff8"/>
        <w:spacing w:before="0" w:beforeAutospacing="0" w:after="0" w:afterAutospacing="0"/>
        <w:ind w:firstLine="567"/>
        <w:jc w:val="both"/>
        <w:rPr>
          <w:color w:val="000000"/>
        </w:rPr>
      </w:pPr>
    </w:p>
    <w:p w:rsidR="00565D17" w:rsidRPr="00565D17" w:rsidRDefault="00565D17" w:rsidP="00565D17">
      <w:pPr>
        <w:pStyle w:val="aff8"/>
        <w:spacing w:before="0" w:beforeAutospacing="0" w:after="0" w:afterAutospacing="0"/>
        <w:ind w:firstLine="567"/>
        <w:jc w:val="both"/>
        <w:rPr>
          <w:color w:val="000000"/>
        </w:rPr>
      </w:pPr>
      <w:r w:rsidRPr="00565D17">
        <w:rPr>
          <w:color w:val="000000"/>
        </w:rPr>
        <w:t>Степень загрязнения увеличивается в определенных областях</w:t>
      </w:r>
      <w:r>
        <w:rPr>
          <w:color w:val="000000"/>
        </w:rPr>
        <w:t xml:space="preserve"> оборудования, если само обору</w:t>
      </w:r>
      <w:r w:rsidRPr="00565D17">
        <w:rPr>
          <w:color w:val="000000"/>
        </w:rPr>
        <w:t>дование может образовывать загрязнение или влажность (например</w:t>
      </w:r>
      <w:r>
        <w:rPr>
          <w:color w:val="000000"/>
        </w:rPr>
        <w:t xml:space="preserve">, </w:t>
      </w:r>
      <w:r>
        <w:rPr>
          <w:color w:val="000000"/>
        </w:rPr>
        <w:lastRenderedPageBreak/>
        <w:t>конденсация, вызванная систе</w:t>
      </w:r>
      <w:r w:rsidRPr="00565D17">
        <w:rPr>
          <w:color w:val="000000"/>
        </w:rPr>
        <w:t>мой охлаждения, или электропроводное загрязнение от щеток двигателя).</w:t>
      </w:r>
    </w:p>
    <w:p w:rsidR="00565D17" w:rsidRPr="00565D17" w:rsidRDefault="00565D17" w:rsidP="00565D17">
      <w:pPr>
        <w:pStyle w:val="aff8"/>
        <w:spacing w:before="0" w:beforeAutospacing="0" w:after="0" w:afterAutospacing="0"/>
        <w:ind w:firstLine="567"/>
        <w:jc w:val="both"/>
        <w:rPr>
          <w:color w:val="000000"/>
        </w:rPr>
      </w:pPr>
      <w:r w:rsidRPr="00565D17">
        <w:rPr>
          <w:color w:val="000000"/>
        </w:rPr>
        <w:t xml:space="preserve">Степень загрязнения можно уменьшить в определенных областях оборудования посредством герметизации, конформного покрытия и т.д., как указано в таблицах 5 и 7. Снижение степени </w:t>
      </w:r>
      <w:r>
        <w:rPr>
          <w:color w:val="000000"/>
        </w:rPr>
        <w:t>загряз</w:t>
      </w:r>
      <w:r w:rsidRPr="00565D17">
        <w:rPr>
          <w:color w:val="000000"/>
        </w:rPr>
        <w:t>нения во всём оборудовании также может быть достигнуто посредством использования оболочек, обеспечивающих защиту, как показано в таблице 5.</w:t>
      </w:r>
    </w:p>
    <w:p w:rsidR="00565D17" w:rsidRDefault="00565D17" w:rsidP="00565D17">
      <w:pPr>
        <w:pStyle w:val="aff8"/>
        <w:spacing w:before="0" w:beforeAutospacing="0" w:after="0" w:afterAutospacing="0"/>
        <w:jc w:val="center"/>
        <w:rPr>
          <w:b/>
          <w:color w:val="000000"/>
        </w:rPr>
      </w:pPr>
    </w:p>
    <w:p w:rsidR="00565D17" w:rsidRPr="00565D17" w:rsidRDefault="00565D17" w:rsidP="00565D17">
      <w:pPr>
        <w:pStyle w:val="aff8"/>
        <w:spacing w:before="0" w:beforeAutospacing="0" w:after="0" w:afterAutospacing="0"/>
        <w:jc w:val="center"/>
        <w:rPr>
          <w:b/>
          <w:color w:val="000000"/>
        </w:rPr>
      </w:pPr>
      <w:r w:rsidRPr="004537A0">
        <w:rPr>
          <w:b/>
          <w:color w:val="000000"/>
        </w:rPr>
        <w:t xml:space="preserve">Таблица 4 – </w:t>
      </w:r>
      <w:r w:rsidRPr="00565D17">
        <w:rPr>
          <w:b/>
          <w:color w:val="000000"/>
        </w:rPr>
        <w:t>Снижение степени загрязнения внутренней среды посредством использования дополнительное защиты</w:t>
      </w:r>
    </w:p>
    <w:p w:rsidR="00565D17" w:rsidRPr="00565D17" w:rsidRDefault="00565D17" w:rsidP="00565D17">
      <w:pPr>
        <w:pStyle w:val="aff8"/>
        <w:spacing w:before="0" w:beforeAutospacing="0" w:after="0" w:afterAutospacing="0"/>
        <w:ind w:firstLine="567"/>
        <w:jc w:val="both"/>
        <w:rPr>
          <w:color w:val="000000"/>
        </w:rPr>
      </w:pPr>
    </w:p>
    <w:tbl>
      <w:tblPr>
        <w:tblStyle w:val="TableNormal"/>
        <w:tblW w:w="5000" w:type="pct"/>
        <w:tblBorders>
          <w:top w:val="single" w:sz="6" w:space="0" w:color="131313"/>
          <w:left w:val="single" w:sz="6" w:space="0" w:color="131313"/>
          <w:bottom w:val="single" w:sz="6" w:space="0" w:color="131313"/>
          <w:right w:val="single" w:sz="6" w:space="0" w:color="131313"/>
          <w:insideH w:val="single" w:sz="6" w:space="0" w:color="131313"/>
          <w:insideV w:val="single" w:sz="6" w:space="0" w:color="131313"/>
        </w:tblBorders>
        <w:tblLook w:val="01E0" w:firstRow="1" w:lastRow="1" w:firstColumn="1" w:lastColumn="1" w:noHBand="0" w:noVBand="0"/>
      </w:tblPr>
      <w:tblGrid>
        <w:gridCol w:w="2958"/>
        <w:gridCol w:w="1855"/>
        <w:gridCol w:w="1978"/>
        <w:gridCol w:w="2547"/>
      </w:tblGrid>
      <w:tr w:rsidR="00B808E0" w:rsidRPr="00565D17" w:rsidTr="00B808E0">
        <w:trPr>
          <w:trHeight w:val="723"/>
        </w:trPr>
        <w:tc>
          <w:tcPr>
            <w:tcW w:w="1584" w:type="pct"/>
            <w:tcBorders>
              <w:bottom w:val="double" w:sz="4" w:space="0" w:color="auto"/>
            </w:tcBorders>
            <w:vAlign w:val="center"/>
          </w:tcPr>
          <w:p w:rsidR="00565D17" w:rsidRPr="00565D17" w:rsidRDefault="00565D17" w:rsidP="00565D17">
            <w:pPr>
              <w:pStyle w:val="aff8"/>
              <w:spacing w:before="0" w:beforeAutospacing="0" w:after="0" w:afterAutospacing="0"/>
              <w:ind w:left="8" w:firstLine="142"/>
              <w:rPr>
                <w:rFonts w:ascii="Times New Roman" w:eastAsia="Times New Roman" w:hAnsi="Times New Roman" w:cs="Times New Roman"/>
                <w:color w:val="000000"/>
                <w:lang w:val="ru-RU" w:eastAsia="ru-RU"/>
              </w:rPr>
            </w:pPr>
            <w:r w:rsidRPr="00565D17">
              <w:rPr>
                <w:rFonts w:ascii="Times New Roman" w:eastAsia="Times New Roman" w:hAnsi="Times New Roman" w:cs="Times New Roman"/>
                <w:color w:val="000000"/>
                <w:lang w:val="ru-RU" w:eastAsia="ru-RU"/>
              </w:rPr>
              <w:t>Дополнительная защита</w:t>
            </w:r>
          </w:p>
        </w:tc>
        <w:tc>
          <w:tcPr>
            <w:tcW w:w="993" w:type="pct"/>
            <w:tcBorders>
              <w:bottom w:val="double" w:sz="4" w:space="0" w:color="auto"/>
            </w:tcBorders>
            <w:vAlign w:val="center"/>
          </w:tcPr>
          <w:p w:rsidR="00565D17" w:rsidRPr="00565D17" w:rsidRDefault="00565D17" w:rsidP="00565D17">
            <w:pPr>
              <w:pStyle w:val="aff8"/>
              <w:spacing w:before="0" w:beforeAutospacing="0" w:after="0" w:afterAutospacing="0"/>
              <w:ind w:right="26"/>
              <w:jc w:val="center"/>
              <w:rPr>
                <w:rFonts w:ascii="Times New Roman" w:eastAsia="Times New Roman" w:hAnsi="Times New Roman" w:cs="Times New Roman"/>
                <w:color w:val="000000"/>
                <w:lang w:val="ru-RU" w:eastAsia="ru-RU"/>
              </w:rPr>
            </w:pPr>
            <w:r>
              <w:rPr>
                <w:rFonts w:ascii="Times New Roman" w:eastAsia="Times New Roman" w:hAnsi="Times New Roman" w:cs="Times New Roman"/>
                <w:color w:val="000000"/>
                <w:lang w:val="ru-RU" w:eastAsia="ru-RU"/>
              </w:rPr>
              <w:t>От степени загряз</w:t>
            </w:r>
            <w:r w:rsidRPr="00565D17">
              <w:rPr>
                <w:rFonts w:ascii="Times New Roman" w:eastAsia="Times New Roman" w:hAnsi="Times New Roman" w:cs="Times New Roman"/>
                <w:color w:val="000000"/>
                <w:lang w:val="ru-RU" w:eastAsia="ru-RU"/>
              </w:rPr>
              <w:t>нения 2 внешней среды к:</w:t>
            </w:r>
          </w:p>
        </w:tc>
        <w:tc>
          <w:tcPr>
            <w:tcW w:w="1059" w:type="pct"/>
            <w:tcBorders>
              <w:bottom w:val="double" w:sz="4" w:space="0" w:color="auto"/>
            </w:tcBorders>
            <w:vAlign w:val="center"/>
          </w:tcPr>
          <w:p w:rsidR="00565D17" w:rsidRPr="00565D17" w:rsidRDefault="00565D17" w:rsidP="00565D17">
            <w:pPr>
              <w:pStyle w:val="aff8"/>
              <w:spacing w:before="0" w:beforeAutospacing="0" w:after="0" w:afterAutospacing="0"/>
              <w:ind w:right="26"/>
              <w:jc w:val="center"/>
              <w:rPr>
                <w:rFonts w:ascii="Times New Roman" w:eastAsia="Times New Roman" w:hAnsi="Times New Roman" w:cs="Times New Roman"/>
                <w:color w:val="000000"/>
                <w:lang w:val="ru-RU" w:eastAsia="ru-RU"/>
              </w:rPr>
            </w:pPr>
            <w:r w:rsidRPr="00565D17">
              <w:rPr>
                <w:rFonts w:ascii="Times New Roman" w:eastAsia="Times New Roman" w:hAnsi="Times New Roman" w:cs="Times New Roman"/>
                <w:color w:val="000000"/>
                <w:lang w:val="ru-RU" w:eastAsia="ru-RU"/>
              </w:rPr>
              <w:t>От степени загрязнения 3 внешней среды к:</w:t>
            </w:r>
          </w:p>
        </w:tc>
        <w:tc>
          <w:tcPr>
            <w:tcW w:w="1365" w:type="pct"/>
            <w:tcBorders>
              <w:bottom w:val="double" w:sz="4" w:space="0" w:color="auto"/>
            </w:tcBorders>
            <w:vAlign w:val="center"/>
          </w:tcPr>
          <w:p w:rsidR="00565D17" w:rsidRPr="00565D17" w:rsidRDefault="00565D17" w:rsidP="00565D17">
            <w:pPr>
              <w:pStyle w:val="aff8"/>
              <w:spacing w:before="0" w:beforeAutospacing="0" w:after="0" w:afterAutospacing="0"/>
              <w:ind w:right="26"/>
              <w:jc w:val="center"/>
              <w:rPr>
                <w:rFonts w:ascii="Times New Roman" w:eastAsia="Times New Roman" w:hAnsi="Times New Roman" w:cs="Times New Roman"/>
                <w:color w:val="000000"/>
                <w:lang w:val="ru-RU" w:eastAsia="ru-RU"/>
              </w:rPr>
            </w:pPr>
            <w:r>
              <w:rPr>
                <w:rFonts w:ascii="Times New Roman" w:eastAsia="Times New Roman" w:hAnsi="Times New Roman" w:cs="Times New Roman"/>
                <w:color w:val="000000"/>
                <w:lang w:val="ru-RU" w:eastAsia="ru-RU"/>
              </w:rPr>
              <w:t>Область, к которой применяется сниженная степень загряз</w:t>
            </w:r>
            <w:r w:rsidRPr="00565D17">
              <w:rPr>
                <w:rFonts w:ascii="Times New Roman" w:eastAsia="Times New Roman" w:hAnsi="Times New Roman" w:cs="Times New Roman"/>
                <w:color w:val="000000"/>
                <w:lang w:val="ru-RU" w:eastAsia="ru-RU"/>
              </w:rPr>
              <w:t>нения</w:t>
            </w:r>
          </w:p>
        </w:tc>
      </w:tr>
      <w:tr w:rsidR="00B808E0" w:rsidRPr="00565D17" w:rsidTr="00B808E0">
        <w:trPr>
          <w:trHeight w:val="699"/>
        </w:trPr>
        <w:tc>
          <w:tcPr>
            <w:tcW w:w="1584" w:type="pct"/>
            <w:tcBorders>
              <w:top w:val="double" w:sz="4" w:space="0" w:color="auto"/>
            </w:tcBorders>
          </w:tcPr>
          <w:p w:rsidR="00565D17" w:rsidRPr="00565D17" w:rsidRDefault="00B808E0" w:rsidP="00B808E0">
            <w:pPr>
              <w:pStyle w:val="aff8"/>
              <w:spacing w:before="0" w:beforeAutospacing="0" w:after="0" w:afterAutospacing="0"/>
              <w:ind w:left="150" w:right="26" w:firstLine="8"/>
              <w:jc w:val="both"/>
              <w:rPr>
                <w:rFonts w:ascii="Times New Roman" w:eastAsia="Times New Roman" w:hAnsi="Times New Roman" w:cs="Times New Roman"/>
                <w:color w:val="000000"/>
                <w:lang w:val="ru-RU" w:eastAsia="ru-RU"/>
              </w:rPr>
            </w:pPr>
            <w:r>
              <w:rPr>
                <w:rFonts w:ascii="Times New Roman" w:eastAsia="Times New Roman" w:hAnsi="Times New Roman" w:cs="Times New Roman"/>
                <w:color w:val="000000"/>
                <w:lang w:val="ru-RU" w:eastAsia="ru-RU"/>
              </w:rPr>
              <w:t>Испытание оболочки IP5</w:t>
            </w:r>
            <w:r w:rsidR="00565D17" w:rsidRPr="00565D17">
              <w:rPr>
                <w:rFonts w:ascii="Times New Roman" w:eastAsia="Times New Roman" w:hAnsi="Times New Roman" w:cs="Times New Roman"/>
                <w:color w:val="000000"/>
                <w:lang w:val="ru-RU" w:eastAsia="ru-RU"/>
              </w:rPr>
              <w:t>X на</w:t>
            </w:r>
            <w:r>
              <w:rPr>
                <w:rFonts w:ascii="Times New Roman" w:eastAsia="Times New Roman" w:hAnsi="Times New Roman" w:cs="Times New Roman"/>
                <w:color w:val="000000"/>
                <w:lang w:val="ru-RU" w:eastAsia="ru-RU"/>
              </w:rPr>
              <w:t xml:space="preserve"> проникновение </w:t>
            </w:r>
            <w:r w:rsidR="00565D17" w:rsidRPr="00565D17">
              <w:rPr>
                <w:rFonts w:ascii="Times New Roman" w:eastAsia="Times New Roman" w:hAnsi="Times New Roman" w:cs="Times New Roman"/>
                <w:color w:val="000000"/>
                <w:lang w:val="ru-RU" w:eastAsia="ru-RU"/>
              </w:rPr>
              <w:t>пыли</w:t>
            </w:r>
            <w:r w:rsidR="00565D17" w:rsidRPr="00565D17">
              <w:rPr>
                <w:rFonts w:ascii="Times New Roman" w:eastAsia="Times New Roman" w:hAnsi="Times New Roman" w:cs="Times New Roman"/>
                <w:color w:val="000000"/>
                <w:lang w:val="ru-RU" w:eastAsia="ru-RU"/>
              </w:rPr>
              <w:tab/>
              <w:t>по</w:t>
            </w:r>
            <w:r>
              <w:rPr>
                <w:rFonts w:ascii="Times New Roman" w:eastAsia="Times New Roman" w:hAnsi="Times New Roman" w:cs="Times New Roman"/>
                <w:color w:val="000000"/>
                <w:lang w:val="ru-RU" w:eastAsia="ru-RU"/>
              </w:rPr>
              <w:t xml:space="preserve"> </w:t>
            </w:r>
            <w:r w:rsidR="00565D17" w:rsidRPr="00565D17">
              <w:rPr>
                <w:rFonts w:ascii="Times New Roman" w:eastAsia="Times New Roman" w:hAnsi="Times New Roman" w:cs="Times New Roman"/>
                <w:color w:val="000000"/>
                <w:lang w:val="ru-RU" w:eastAsia="ru-RU"/>
              </w:rPr>
              <w:t>IEC 60529</w:t>
            </w:r>
          </w:p>
        </w:tc>
        <w:tc>
          <w:tcPr>
            <w:tcW w:w="993" w:type="pct"/>
            <w:tcBorders>
              <w:top w:val="double" w:sz="4" w:space="0" w:color="auto"/>
            </w:tcBorders>
            <w:vAlign w:val="center"/>
          </w:tcPr>
          <w:p w:rsidR="00565D17" w:rsidRPr="00565D17" w:rsidRDefault="00565D17" w:rsidP="00B808E0">
            <w:pPr>
              <w:pStyle w:val="aff8"/>
              <w:spacing w:before="0" w:beforeAutospacing="0" w:after="0" w:afterAutospacing="0"/>
              <w:ind w:left="150" w:right="26" w:firstLine="8"/>
              <w:jc w:val="center"/>
              <w:rPr>
                <w:rFonts w:ascii="Times New Roman" w:eastAsia="Times New Roman" w:hAnsi="Times New Roman" w:cs="Times New Roman"/>
                <w:color w:val="000000"/>
                <w:lang w:val="ru-RU" w:eastAsia="ru-RU"/>
              </w:rPr>
            </w:pPr>
            <w:r w:rsidRPr="00565D17">
              <w:rPr>
                <w:rFonts w:ascii="Times New Roman" w:eastAsia="Times New Roman" w:hAnsi="Times New Roman" w:cs="Times New Roman"/>
                <w:color w:val="000000"/>
                <w:lang w:val="ru-RU" w:eastAsia="ru-RU"/>
              </w:rPr>
              <w:t>1</w:t>
            </w:r>
          </w:p>
        </w:tc>
        <w:tc>
          <w:tcPr>
            <w:tcW w:w="1059" w:type="pct"/>
            <w:tcBorders>
              <w:top w:val="double" w:sz="4" w:space="0" w:color="auto"/>
            </w:tcBorders>
            <w:vAlign w:val="center"/>
          </w:tcPr>
          <w:p w:rsidR="00565D17" w:rsidRPr="00565D17" w:rsidRDefault="00565D17" w:rsidP="00B808E0">
            <w:pPr>
              <w:pStyle w:val="aff8"/>
              <w:spacing w:before="0" w:beforeAutospacing="0" w:after="0" w:afterAutospacing="0"/>
              <w:ind w:left="150" w:right="26" w:firstLine="8"/>
              <w:jc w:val="center"/>
              <w:rPr>
                <w:rFonts w:ascii="Times New Roman" w:eastAsia="Times New Roman" w:hAnsi="Times New Roman" w:cs="Times New Roman"/>
                <w:color w:val="000000"/>
                <w:lang w:val="ru-RU" w:eastAsia="ru-RU"/>
              </w:rPr>
            </w:pPr>
            <w:r w:rsidRPr="00565D17">
              <w:rPr>
                <w:rFonts w:ascii="Times New Roman" w:eastAsia="Times New Roman" w:hAnsi="Times New Roman" w:cs="Times New Roman"/>
                <w:color w:val="000000"/>
                <w:lang w:val="ru-RU" w:eastAsia="ru-RU"/>
              </w:rPr>
              <w:t>2</w:t>
            </w:r>
          </w:p>
        </w:tc>
        <w:tc>
          <w:tcPr>
            <w:tcW w:w="1365" w:type="pct"/>
            <w:tcBorders>
              <w:top w:val="double" w:sz="4" w:space="0" w:color="auto"/>
            </w:tcBorders>
            <w:vAlign w:val="center"/>
          </w:tcPr>
          <w:p w:rsidR="00565D17" w:rsidRPr="00565D17" w:rsidRDefault="00565D17" w:rsidP="00B808E0">
            <w:pPr>
              <w:pStyle w:val="aff8"/>
              <w:spacing w:before="0" w:beforeAutospacing="0" w:after="0" w:afterAutospacing="0"/>
              <w:ind w:left="150" w:right="26" w:firstLine="8"/>
              <w:jc w:val="center"/>
              <w:rPr>
                <w:rFonts w:ascii="Times New Roman" w:eastAsia="Times New Roman" w:hAnsi="Times New Roman" w:cs="Times New Roman"/>
                <w:color w:val="000000"/>
                <w:lang w:val="ru-RU" w:eastAsia="ru-RU"/>
              </w:rPr>
            </w:pPr>
            <w:r w:rsidRPr="00565D17">
              <w:rPr>
                <w:rFonts w:ascii="Times New Roman" w:eastAsia="Times New Roman" w:hAnsi="Times New Roman" w:cs="Times New Roman"/>
                <w:color w:val="000000"/>
                <w:lang w:val="ru-RU" w:eastAsia="ru-RU"/>
              </w:rPr>
              <w:t>Вся внутренняя часть</w:t>
            </w:r>
          </w:p>
          <w:p w:rsidR="00565D17" w:rsidRPr="00565D17" w:rsidRDefault="00565D17" w:rsidP="00B808E0">
            <w:pPr>
              <w:pStyle w:val="aff8"/>
              <w:spacing w:before="0" w:beforeAutospacing="0" w:after="0" w:afterAutospacing="0"/>
              <w:ind w:left="150" w:right="26" w:firstLine="8"/>
              <w:jc w:val="center"/>
              <w:rPr>
                <w:rFonts w:ascii="Times New Roman" w:eastAsia="Times New Roman" w:hAnsi="Times New Roman" w:cs="Times New Roman"/>
                <w:color w:val="000000"/>
                <w:lang w:val="ru-RU" w:eastAsia="ru-RU"/>
              </w:rPr>
            </w:pPr>
            <w:r w:rsidRPr="00565D17">
              <w:rPr>
                <w:rFonts w:ascii="Times New Roman" w:eastAsia="Times New Roman" w:hAnsi="Times New Roman" w:cs="Times New Roman"/>
                <w:color w:val="000000"/>
                <w:lang w:val="ru-RU" w:eastAsia="ru-RU"/>
              </w:rPr>
              <w:t xml:space="preserve">оболочки или та часть, </w:t>
            </w:r>
            <w:r w:rsidR="00B808E0">
              <w:rPr>
                <w:rFonts w:ascii="Times New Roman" w:eastAsia="Times New Roman" w:hAnsi="Times New Roman" w:cs="Times New Roman"/>
                <w:color w:val="000000"/>
                <w:lang w:val="ru-RU" w:eastAsia="ru-RU"/>
              </w:rPr>
              <w:t>которая соответствует IP5</w:t>
            </w:r>
            <w:r w:rsidRPr="00565D17">
              <w:rPr>
                <w:rFonts w:ascii="Times New Roman" w:eastAsia="Times New Roman" w:hAnsi="Times New Roman" w:cs="Times New Roman"/>
                <w:color w:val="000000"/>
                <w:lang w:val="ru-RU" w:eastAsia="ru-RU"/>
              </w:rPr>
              <w:t>X</w:t>
            </w:r>
          </w:p>
        </w:tc>
      </w:tr>
      <w:tr w:rsidR="00B808E0" w:rsidRPr="00565D17" w:rsidTr="00B808E0">
        <w:trPr>
          <w:trHeight w:val="680"/>
        </w:trPr>
        <w:tc>
          <w:tcPr>
            <w:tcW w:w="1584" w:type="pct"/>
          </w:tcPr>
          <w:p w:rsidR="00565D17" w:rsidRPr="00565D17" w:rsidRDefault="00565D17" w:rsidP="00B808E0">
            <w:pPr>
              <w:pStyle w:val="aff8"/>
              <w:spacing w:before="0" w:beforeAutospacing="0" w:after="0" w:afterAutospacing="0"/>
              <w:ind w:left="150" w:right="26" w:firstLine="8"/>
              <w:jc w:val="both"/>
              <w:rPr>
                <w:rFonts w:ascii="Times New Roman" w:eastAsia="Times New Roman" w:hAnsi="Times New Roman" w:cs="Times New Roman"/>
                <w:color w:val="000000"/>
                <w:lang w:val="ru-RU" w:eastAsia="ru-RU"/>
              </w:rPr>
            </w:pPr>
            <w:r w:rsidRPr="00565D17">
              <w:rPr>
                <w:rFonts w:ascii="Times New Roman" w:eastAsia="Times New Roman" w:hAnsi="Times New Roman" w:cs="Times New Roman"/>
                <w:color w:val="000000"/>
                <w:lang w:val="ru-RU" w:eastAsia="ru-RU"/>
              </w:rPr>
              <w:t>Оболочка IPX7 или IPX8 по</w:t>
            </w:r>
            <w:r w:rsidR="00B808E0">
              <w:rPr>
                <w:rFonts w:ascii="Times New Roman" w:eastAsia="Times New Roman" w:hAnsi="Times New Roman" w:cs="Times New Roman"/>
                <w:color w:val="000000"/>
                <w:lang w:val="ru-RU" w:eastAsia="ru-RU"/>
              </w:rPr>
              <w:t xml:space="preserve"> </w:t>
            </w:r>
            <w:r w:rsidRPr="00565D17">
              <w:rPr>
                <w:rFonts w:ascii="Times New Roman" w:eastAsia="Times New Roman" w:hAnsi="Times New Roman" w:cs="Times New Roman"/>
                <w:color w:val="000000"/>
                <w:lang w:val="ru-RU" w:eastAsia="ru-RU"/>
              </w:rPr>
              <w:t>IEC 60529</w:t>
            </w:r>
          </w:p>
        </w:tc>
        <w:tc>
          <w:tcPr>
            <w:tcW w:w="993" w:type="pct"/>
            <w:vAlign w:val="center"/>
          </w:tcPr>
          <w:p w:rsidR="00565D17" w:rsidRPr="00565D17" w:rsidRDefault="00565D17" w:rsidP="00B808E0">
            <w:pPr>
              <w:pStyle w:val="aff8"/>
              <w:spacing w:before="0" w:beforeAutospacing="0" w:after="0" w:afterAutospacing="0"/>
              <w:ind w:left="150" w:right="26" w:firstLine="8"/>
              <w:jc w:val="center"/>
              <w:rPr>
                <w:rFonts w:ascii="Times New Roman" w:eastAsia="Times New Roman" w:hAnsi="Times New Roman" w:cs="Times New Roman"/>
                <w:color w:val="000000"/>
                <w:lang w:val="ru-RU" w:eastAsia="ru-RU"/>
              </w:rPr>
            </w:pPr>
            <w:r w:rsidRPr="00565D17">
              <w:rPr>
                <w:rFonts w:ascii="Times New Roman" w:eastAsia="Times New Roman" w:hAnsi="Times New Roman" w:cs="Times New Roman"/>
                <w:color w:val="000000"/>
                <w:lang w:val="ru-RU" w:eastAsia="ru-RU"/>
              </w:rPr>
              <w:t>2</w:t>
            </w:r>
          </w:p>
        </w:tc>
        <w:tc>
          <w:tcPr>
            <w:tcW w:w="1059" w:type="pct"/>
            <w:vAlign w:val="center"/>
          </w:tcPr>
          <w:p w:rsidR="00565D17" w:rsidRPr="00565D17" w:rsidRDefault="00565D17" w:rsidP="00B808E0">
            <w:pPr>
              <w:pStyle w:val="aff8"/>
              <w:spacing w:before="0" w:beforeAutospacing="0" w:after="0" w:afterAutospacing="0"/>
              <w:ind w:left="150" w:right="26" w:firstLine="8"/>
              <w:jc w:val="center"/>
              <w:rPr>
                <w:rFonts w:ascii="Times New Roman" w:eastAsia="Times New Roman" w:hAnsi="Times New Roman" w:cs="Times New Roman"/>
                <w:color w:val="000000"/>
                <w:lang w:val="ru-RU" w:eastAsia="ru-RU"/>
              </w:rPr>
            </w:pPr>
            <w:r w:rsidRPr="00565D17">
              <w:rPr>
                <w:rFonts w:ascii="Times New Roman" w:eastAsia="Times New Roman" w:hAnsi="Times New Roman" w:cs="Times New Roman"/>
                <w:color w:val="000000"/>
                <w:lang w:val="ru-RU" w:eastAsia="ru-RU"/>
              </w:rPr>
              <w:t>2</w:t>
            </w:r>
          </w:p>
        </w:tc>
        <w:tc>
          <w:tcPr>
            <w:tcW w:w="1365" w:type="pct"/>
            <w:vAlign w:val="center"/>
          </w:tcPr>
          <w:p w:rsidR="00565D17" w:rsidRPr="00565D17" w:rsidRDefault="00B808E0" w:rsidP="00B808E0">
            <w:pPr>
              <w:pStyle w:val="aff8"/>
              <w:spacing w:before="0" w:beforeAutospacing="0" w:after="0" w:afterAutospacing="0"/>
              <w:ind w:left="150" w:right="26" w:firstLine="8"/>
              <w:jc w:val="center"/>
              <w:rPr>
                <w:rFonts w:ascii="Times New Roman" w:eastAsia="Times New Roman" w:hAnsi="Times New Roman" w:cs="Times New Roman"/>
                <w:color w:val="000000"/>
                <w:lang w:val="ru-RU" w:eastAsia="ru-RU"/>
              </w:rPr>
            </w:pPr>
            <w:r>
              <w:rPr>
                <w:rFonts w:ascii="Times New Roman" w:eastAsia="Times New Roman" w:hAnsi="Times New Roman" w:cs="Times New Roman"/>
                <w:color w:val="000000"/>
                <w:lang w:val="ru-RU" w:eastAsia="ru-RU"/>
              </w:rPr>
              <w:t>Вся внутренняя часть обо</w:t>
            </w:r>
            <w:r w:rsidR="00565D17" w:rsidRPr="00565D17">
              <w:rPr>
                <w:rFonts w:ascii="Times New Roman" w:eastAsia="Times New Roman" w:hAnsi="Times New Roman" w:cs="Times New Roman"/>
                <w:color w:val="000000"/>
                <w:lang w:val="ru-RU" w:eastAsia="ru-RU"/>
              </w:rPr>
              <w:t>лочки или та часть, которая соответствует IPX7 или IPX8</w:t>
            </w:r>
          </w:p>
        </w:tc>
      </w:tr>
      <w:tr w:rsidR="00B808E0" w:rsidRPr="00565D17" w:rsidTr="00B808E0">
        <w:trPr>
          <w:trHeight w:val="685"/>
        </w:trPr>
        <w:tc>
          <w:tcPr>
            <w:tcW w:w="1584" w:type="pct"/>
          </w:tcPr>
          <w:p w:rsidR="00565D17" w:rsidRPr="00565D17" w:rsidRDefault="00565D17" w:rsidP="00565D17">
            <w:pPr>
              <w:pStyle w:val="aff8"/>
              <w:spacing w:before="0" w:beforeAutospacing="0" w:after="0" w:afterAutospacing="0"/>
              <w:ind w:left="150" w:right="26" w:firstLine="8"/>
              <w:jc w:val="both"/>
              <w:rPr>
                <w:rFonts w:ascii="Times New Roman" w:eastAsia="Times New Roman" w:hAnsi="Times New Roman" w:cs="Times New Roman"/>
                <w:color w:val="000000"/>
                <w:lang w:val="ru-RU" w:eastAsia="ru-RU"/>
              </w:rPr>
            </w:pPr>
            <w:r w:rsidRPr="00565D17">
              <w:rPr>
                <w:rFonts w:ascii="Times New Roman" w:eastAsia="Times New Roman" w:hAnsi="Times New Roman" w:cs="Times New Roman"/>
                <w:color w:val="000000"/>
                <w:lang w:val="ru-RU" w:eastAsia="ru-RU"/>
              </w:rPr>
              <w:t>Конформное покрытие типа 1</w:t>
            </w:r>
          </w:p>
          <w:p w:rsidR="00565D17" w:rsidRPr="00565D17" w:rsidRDefault="00565D17" w:rsidP="00565D17">
            <w:pPr>
              <w:pStyle w:val="aff8"/>
              <w:spacing w:before="0" w:beforeAutospacing="0" w:after="0" w:afterAutospacing="0"/>
              <w:ind w:left="150" w:right="26" w:firstLine="8"/>
              <w:jc w:val="both"/>
              <w:rPr>
                <w:rFonts w:ascii="Times New Roman" w:eastAsia="Times New Roman" w:hAnsi="Times New Roman" w:cs="Times New Roman"/>
                <w:color w:val="000000"/>
                <w:lang w:val="ru-RU" w:eastAsia="ru-RU"/>
              </w:rPr>
            </w:pPr>
            <w:r w:rsidRPr="00565D17">
              <w:rPr>
                <w:rFonts w:ascii="Times New Roman" w:eastAsia="Times New Roman" w:hAnsi="Times New Roman" w:cs="Times New Roman"/>
                <w:color w:val="000000"/>
                <w:lang w:val="ru-RU" w:eastAsia="ru-RU"/>
              </w:rPr>
              <w:t>(см. 7.3.7.8.4.2) или заливка компаундом (см. 7.3.7.8.6)</w:t>
            </w:r>
          </w:p>
        </w:tc>
        <w:tc>
          <w:tcPr>
            <w:tcW w:w="993" w:type="pct"/>
            <w:vAlign w:val="center"/>
          </w:tcPr>
          <w:p w:rsidR="00565D17" w:rsidRPr="00565D17" w:rsidRDefault="00565D17" w:rsidP="00B808E0">
            <w:pPr>
              <w:pStyle w:val="aff8"/>
              <w:spacing w:before="0" w:beforeAutospacing="0" w:after="0" w:afterAutospacing="0"/>
              <w:ind w:left="150" w:right="26" w:firstLine="8"/>
              <w:jc w:val="center"/>
              <w:rPr>
                <w:rFonts w:ascii="Times New Roman" w:eastAsia="Times New Roman" w:hAnsi="Times New Roman" w:cs="Times New Roman"/>
                <w:color w:val="000000"/>
                <w:lang w:val="ru-RU" w:eastAsia="ru-RU"/>
              </w:rPr>
            </w:pPr>
            <w:r w:rsidRPr="00565D17">
              <w:rPr>
                <w:rFonts w:ascii="Times New Roman" w:eastAsia="Times New Roman" w:hAnsi="Times New Roman" w:cs="Times New Roman"/>
                <w:color w:val="000000"/>
                <w:lang w:val="ru-RU" w:eastAsia="ru-RU"/>
              </w:rPr>
              <w:t>1</w:t>
            </w:r>
          </w:p>
        </w:tc>
        <w:tc>
          <w:tcPr>
            <w:tcW w:w="1059" w:type="pct"/>
            <w:vAlign w:val="center"/>
          </w:tcPr>
          <w:p w:rsidR="00565D17" w:rsidRPr="00565D17" w:rsidRDefault="00565D17" w:rsidP="00B808E0">
            <w:pPr>
              <w:pStyle w:val="aff8"/>
              <w:spacing w:before="0" w:beforeAutospacing="0" w:after="0" w:afterAutospacing="0"/>
              <w:ind w:left="150" w:right="26" w:firstLine="8"/>
              <w:jc w:val="center"/>
              <w:rPr>
                <w:rFonts w:ascii="Times New Roman" w:eastAsia="Times New Roman" w:hAnsi="Times New Roman" w:cs="Times New Roman"/>
                <w:color w:val="000000"/>
                <w:lang w:val="ru-RU" w:eastAsia="ru-RU"/>
              </w:rPr>
            </w:pPr>
            <w:r w:rsidRPr="00565D17">
              <w:rPr>
                <w:rFonts w:ascii="Times New Roman" w:eastAsia="Times New Roman" w:hAnsi="Times New Roman" w:cs="Times New Roman"/>
                <w:color w:val="000000"/>
                <w:lang w:val="ru-RU" w:eastAsia="ru-RU"/>
              </w:rPr>
              <w:t>1</w:t>
            </w:r>
          </w:p>
        </w:tc>
        <w:tc>
          <w:tcPr>
            <w:tcW w:w="1365" w:type="pct"/>
            <w:vAlign w:val="center"/>
          </w:tcPr>
          <w:p w:rsidR="00565D17" w:rsidRPr="00565D17" w:rsidRDefault="00565D17" w:rsidP="00B808E0">
            <w:pPr>
              <w:pStyle w:val="aff8"/>
              <w:spacing w:before="0" w:beforeAutospacing="0" w:after="0" w:afterAutospacing="0"/>
              <w:ind w:left="150" w:right="26" w:firstLine="8"/>
              <w:jc w:val="center"/>
              <w:rPr>
                <w:rFonts w:ascii="Times New Roman" w:eastAsia="Times New Roman" w:hAnsi="Times New Roman" w:cs="Times New Roman"/>
                <w:color w:val="000000"/>
                <w:lang w:val="ru-RU" w:eastAsia="ru-RU"/>
              </w:rPr>
            </w:pPr>
            <w:r w:rsidRPr="00565D17">
              <w:rPr>
                <w:rFonts w:ascii="Times New Roman" w:eastAsia="Times New Roman" w:hAnsi="Times New Roman" w:cs="Times New Roman"/>
                <w:color w:val="000000"/>
                <w:lang w:val="ru-RU" w:eastAsia="ru-RU"/>
              </w:rPr>
              <w:t>Область под покрытием или</w:t>
            </w:r>
            <w:r w:rsidR="00B808E0">
              <w:rPr>
                <w:rFonts w:ascii="Times New Roman" w:eastAsia="Times New Roman" w:hAnsi="Times New Roman" w:cs="Times New Roman"/>
                <w:color w:val="000000"/>
                <w:lang w:val="ru-RU" w:eastAsia="ru-RU"/>
              </w:rPr>
              <w:t xml:space="preserve"> </w:t>
            </w:r>
            <w:r w:rsidRPr="00565D17">
              <w:rPr>
                <w:rFonts w:ascii="Times New Roman" w:eastAsia="Times New Roman" w:hAnsi="Times New Roman" w:cs="Times New Roman"/>
                <w:color w:val="000000"/>
                <w:lang w:val="ru-RU" w:eastAsia="ru-RU"/>
              </w:rPr>
              <w:t>заливкой компаундом</w:t>
            </w:r>
          </w:p>
        </w:tc>
      </w:tr>
      <w:tr w:rsidR="00B808E0" w:rsidRPr="00565D17" w:rsidTr="00B808E0">
        <w:trPr>
          <w:trHeight w:val="680"/>
        </w:trPr>
        <w:tc>
          <w:tcPr>
            <w:tcW w:w="1584" w:type="pct"/>
          </w:tcPr>
          <w:p w:rsidR="00565D17" w:rsidRPr="00565D17" w:rsidRDefault="00565D17" w:rsidP="00B808E0">
            <w:pPr>
              <w:pStyle w:val="aff8"/>
              <w:spacing w:before="0" w:beforeAutospacing="0" w:after="0" w:afterAutospacing="0"/>
              <w:ind w:left="150" w:right="26" w:firstLine="8"/>
              <w:jc w:val="both"/>
              <w:rPr>
                <w:rFonts w:ascii="Times New Roman" w:eastAsia="Times New Roman" w:hAnsi="Times New Roman" w:cs="Times New Roman"/>
                <w:color w:val="000000"/>
                <w:lang w:val="ru-RU" w:eastAsia="ru-RU"/>
              </w:rPr>
            </w:pPr>
            <w:r w:rsidRPr="00565D17">
              <w:rPr>
                <w:rFonts w:ascii="Times New Roman" w:eastAsia="Times New Roman" w:hAnsi="Times New Roman" w:cs="Times New Roman"/>
                <w:color w:val="000000"/>
                <w:lang w:val="ru-RU" w:eastAsia="ru-RU"/>
              </w:rPr>
              <w:t>Конформное покрытие типа 2</w:t>
            </w:r>
            <w:r w:rsidR="00B808E0">
              <w:rPr>
                <w:rFonts w:ascii="Times New Roman" w:eastAsia="Times New Roman" w:hAnsi="Times New Roman" w:cs="Times New Roman"/>
                <w:color w:val="000000"/>
                <w:lang w:val="ru-RU" w:eastAsia="ru-RU"/>
              </w:rPr>
              <w:t xml:space="preserve"> </w:t>
            </w:r>
            <w:r w:rsidRPr="00565D17">
              <w:rPr>
                <w:rFonts w:ascii="Times New Roman" w:eastAsia="Times New Roman" w:hAnsi="Times New Roman" w:cs="Times New Roman"/>
                <w:color w:val="000000"/>
                <w:lang w:val="ru-RU" w:eastAsia="ru-RU"/>
              </w:rPr>
              <w:t>(см. 7.3.7.8.4.2) или заливка компаундом (см. 7.3.7.8.6)</w:t>
            </w:r>
          </w:p>
        </w:tc>
        <w:tc>
          <w:tcPr>
            <w:tcW w:w="993" w:type="pct"/>
            <w:vAlign w:val="center"/>
          </w:tcPr>
          <w:p w:rsidR="00565D17" w:rsidRPr="00565D17" w:rsidRDefault="00565D17" w:rsidP="00B808E0">
            <w:pPr>
              <w:pStyle w:val="aff8"/>
              <w:spacing w:before="0" w:beforeAutospacing="0" w:after="0" w:afterAutospacing="0"/>
              <w:ind w:left="17" w:right="-81" w:firstLine="8"/>
              <w:jc w:val="center"/>
              <w:rPr>
                <w:rFonts w:ascii="Times New Roman" w:eastAsia="Times New Roman" w:hAnsi="Times New Roman" w:cs="Times New Roman"/>
                <w:color w:val="000000"/>
                <w:lang w:val="ru-RU" w:eastAsia="ru-RU"/>
              </w:rPr>
            </w:pPr>
            <w:r w:rsidRPr="00565D17">
              <w:rPr>
                <w:rFonts w:ascii="Times New Roman" w:eastAsia="Times New Roman" w:hAnsi="Times New Roman" w:cs="Times New Roman"/>
                <w:color w:val="000000"/>
                <w:lang w:val="ru-RU" w:eastAsia="ru-RU"/>
              </w:rPr>
              <w:t>Рассматривается</w:t>
            </w:r>
          </w:p>
          <w:p w:rsidR="00565D17" w:rsidRPr="00565D17" w:rsidRDefault="00565D17" w:rsidP="00B808E0">
            <w:pPr>
              <w:pStyle w:val="aff8"/>
              <w:spacing w:before="0" w:beforeAutospacing="0" w:after="0" w:afterAutospacing="0"/>
              <w:ind w:left="17" w:right="-81" w:firstLine="8"/>
              <w:jc w:val="center"/>
              <w:rPr>
                <w:rFonts w:ascii="Times New Roman" w:eastAsia="Times New Roman" w:hAnsi="Times New Roman" w:cs="Times New Roman"/>
                <w:color w:val="000000"/>
                <w:lang w:val="ru-RU" w:eastAsia="ru-RU"/>
              </w:rPr>
            </w:pPr>
            <w:r w:rsidRPr="00565D17">
              <w:rPr>
                <w:rFonts w:ascii="Times New Roman" w:eastAsia="Times New Roman" w:hAnsi="Times New Roman" w:cs="Times New Roman"/>
                <w:color w:val="000000"/>
                <w:lang w:val="ru-RU" w:eastAsia="ru-RU"/>
              </w:rPr>
              <w:t>как сплошная изоляция</w:t>
            </w:r>
          </w:p>
        </w:tc>
        <w:tc>
          <w:tcPr>
            <w:tcW w:w="1059" w:type="pct"/>
            <w:vAlign w:val="center"/>
          </w:tcPr>
          <w:p w:rsidR="00565D17" w:rsidRPr="00565D17" w:rsidRDefault="00565D17" w:rsidP="00B808E0">
            <w:pPr>
              <w:pStyle w:val="aff8"/>
              <w:spacing w:before="0" w:beforeAutospacing="0" w:after="0" w:afterAutospacing="0"/>
              <w:ind w:left="17" w:right="-81" w:firstLine="8"/>
              <w:jc w:val="center"/>
              <w:rPr>
                <w:rFonts w:ascii="Times New Roman" w:eastAsia="Times New Roman" w:hAnsi="Times New Roman" w:cs="Times New Roman"/>
                <w:color w:val="000000"/>
                <w:lang w:val="ru-RU" w:eastAsia="ru-RU"/>
              </w:rPr>
            </w:pPr>
            <w:r w:rsidRPr="00565D17">
              <w:rPr>
                <w:rFonts w:ascii="Times New Roman" w:eastAsia="Times New Roman" w:hAnsi="Times New Roman" w:cs="Times New Roman"/>
                <w:color w:val="000000"/>
                <w:lang w:val="ru-RU" w:eastAsia="ru-RU"/>
              </w:rPr>
              <w:t>Рассматривается</w:t>
            </w:r>
          </w:p>
          <w:p w:rsidR="00565D17" w:rsidRPr="00565D17" w:rsidRDefault="00565D17" w:rsidP="00B808E0">
            <w:pPr>
              <w:pStyle w:val="aff8"/>
              <w:spacing w:before="0" w:beforeAutospacing="0" w:after="0" w:afterAutospacing="0"/>
              <w:ind w:left="17" w:right="-81" w:firstLine="8"/>
              <w:jc w:val="center"/>
              <w:rPr>
                <w:rFonts w:ascii="Times New Roman" w:eastAsia="Times New Roman" w:hAnsi="Times New Roman" w:cs="Times New Roman"/>
                <w:color w:val="000000"/>
                <w:lang w:val="ru-RU" w:eastAsia="ru-RU"/>
              </w:rPr>
            </w:pPr>
            <w:r w:rsidRPr="00565D17">
              <w:rPr>
                <w:rFonts w:ascii="Times New Roman" w:eastAsia="Times New Roman" w:hAnsi="Times New Roman" w:cs="Times New Roman"/>
                <w:color w:val="000000"/>
                <w:lang w:val="ru-RU" w:eastAsia="ru-RU"/>
              </w:rPr>
              <w:t>как сплошная изоляция</w:t>
            </w:r>
          </w:p>
        </w:tc>
        <w:tc>
          <w:tcPr>
            <w:tcW w:w="1365" w:type="pct"/>
            <w:vAlign w:val="center"/>
          </w:tcPr>
          <w:p w:rsidR="00565D17" w:rsidRPr="00565D17" w:rsidRDefault="00565D17" w:rsidP="00B808E0">
            <w:pPr>
              <w:pStyle w:val="aff8"/>
              <w:spacing w:before="0" w:beforeAutospacing="0" w:after="0" w:afterAutospacing="0"/>
              <w:ind w:left="150" w:right="26" w:firstLine="8"/>
              <w:jc w:val="center"/>
              <w:rPr>
                <w:rFonts w:ascii="Times New Roman" w:eastAsia="Times New Roman" w:hAnsi="Times New Roman" w:cs="Times New Roman"/>
                <w:color w:val="000000"/>
                <w:lang w:val="ru-RU" w:eastAsia="ru-RU"/>
              </w:rPr>
            </w:pPr>
            <w:r w:rsidRPr="00565D17">
              <w:rPr>
                <w:rFonts w:ascii="Times New Roman" w:eastAsia="Times New Roman" w:hAnsi="Times New Roman" w:cs="Times New Roman"/>
                <w:color w:val="000000"/>
                <w:lang w:val="ru-RU" w:eastAsia="ru-RU"/>
              </w:rPr>
              <w:t>Область под покрытием или</w:t>
            </w:r>
            <w:r w:rsidR="00B808E0">
              <w:rPr>
                <w:rFonts w:ascii="Times New Roman" w:eastAsia="Times New Roman" w:hAnsi="Times New Roman" w:cs="Times New Roman"/>
                <w:color w:val="000000"/>
                <w:lang w:val="ru-RU" w:eastAsia="ru-RU"/>
              </w:rPr>
              <w:t xml:space="preserve"> </w:t>
            </w:r>
            <w:r w:rsidRPr="00565D17">
              <w:rPr>
                <w:rFonts w:ascii="Times New Roman" w:eastAsia="Times New Roman" w:hAnsi="Times New Roman" w:cs="Times New Roman"/>
                <w:color w:val="000000"/>
                <w:lang w:val="ru-RU" w:eastAsia="ru-RU"/>
              </w:rPr>
              <w:t>заливкой компаундом</w:t>
            </w:r>
          </w:p>
        </w:tc>
      </w:tr>
      <w:tr w:rsidR="00B808E0" w:rsidRPr="00565D17" w:rsidTr="00B808E0">
        <w:trPr>
          <w:trHeight w:val="1376"/>
        </w:trPr>
        <w:tc>
          <w:tcPr>
            <w:tcW w:w="1584" w:type="pct"/>
          </w:tcPr>
          <w:p w:rsidR="00565D17" w:rsidRPr="00565D17" w:rsidRDefault="00565D17" w:rsidP="00B808E0">
            <w:pPr>
              <w:pStyle w:val="aff8"/>
              <w:spacing w:before="0" w:beforeAutospacing="0" w:after="0" w:afterAutospacing="0"/>
              <w:ind w:left="150" w:right="26" w:firstLine="8"/>
              <w:jc w:val="both"/>
              <w:rPr>
                <w:rFonts w:ascii="Times New Roman" w:eastAsia="Times New Roman" w:hAnsi="Times New Roman" w:cs="Times New Roman"/>
                <w:color w:val="000000"/>
                <w:lang w:val="ru-RU" w:eastAsia="ru-RU"/>
              </w:rPr>
            </w:pPr>
            <w:r w:rsidRPr="00565D17">
              <w:rPr>
                <w:rFonts w:ascii="Times New Roman" w:eastAsia="Times New Roman" w:hAnsi="Times New Roman" w:cs="Times New Roman"/>
                <w:color w:val="000000"/>
                <w:lang w:val="ru-RU" w:eastAsia="ru-RU"/>
              </w:rPr>
              <w:t xml:space="preserve">Герметично закрытая </w:t>
            </w:r>
            <w:r w:rsidR="00B808E0">
              <w:rPr>
                <w:rFonts w:ascii="Times New Roman" w:eastAsia="Times New Roman" w:hAnsi="Times New Roman" w:cs="Times New Roman"/>
                <w:color w:val="000000"/>
                <w:lang w:val="ru-RU" w:eastAsia="ru-RU"/>
              </w:rPr>
              <w:t>оболочка, при этом меры были приняты</w:t>
            </w:r>
            <w:r w:rsidRPr="00565D17">
              <w:rPr>
                <w:rFonts w:ascii="Times New Roman" w:eastAsia="Times New Roman" w:hAnsi="Times New Roman" w:cs="Times New Roman"/>
                <w:color w:val="000000"/>
                <w:lang w:val="ru-RU" w:eastAsia="ru-RU"/>
              </w:rPr>
              <w:t xml:space="preserve"> для исключения загрязнения перед герметизацией, и </w:t>
            </w:r>
            <w:r w:rsidR="00B808E0">
              <w:rPr>
                <w:rFonts w:ascii="Times New Roman" w:eastAsia="Times New Roman" w:hAnsi="Times New Roman" w:cs="Times New Roman"/>
                <w:color w:val="000000"/>
                <w:lang w:val="ru-RU" w:eastAsia="ru-RU"/>
              </w:rPr>
              <w:t>отсутствие образования внут</w:t>
            </w:r>
            <w:r w:rsidRPr="00565D17">
              <w:rPr>
                <w:rFonts w:ascii="Times New Roman" w:eastAsia="Times New Roman" w:hAnsi="Times New Roman" w:cs="Times New Roman"/>
                <w:color w:val="000000"/>
                <w:lang w:val="ru-RU" w:eastAsia="ru-RU"/>
              </w:rPr>
              <w:t>реннего загрязнения</w:t>
            </w:r>
          </w:p>
        </w:tc>
        <w:tc>
          <w:tcPr>
            <w:tcW w:w="993" w:type="pct"/>
            <w:vAlign w:val="center"/>
          </w:tcPr>
          <w:p w:rsidR="00565D17" w:rsidRPr="00565D17" w:rsidRDefault="00565D17" w:rsidP="00B808E0">
            <w:pPr>
              <w:pStyle w:val="aff8"/>
              <w:spacing w:before="0" w:beforeAutospacing="0" w:after="0" w:afterAutospacing="0"/>
              <w:ind w:left="150" w:right="26" w:firstLine="8"/>
              <w:jc w:val="center"/>
              <w:rPr>
                <w:rFonts w:ascii="Times New Roman" w:eastAsia="Times New Roman" w:hAnsi="Times New Roman" w:cs="Times New Roman"/>
                <w:color w:val="000000"/>
                <w:lang w:val="ru-RU" w:eastAsia="ru-RU"/>
              </w:rPr>
            </w:pPr>
            <w:r w:rsidRPr="00565D17">
              <w:rPr>
                <w:rFonts w:ascii="Times New Roman" w:eastAsia="Times New Roman" w:hAnsi="Times New Roman" w:cs="Times New Roman"/>
                <w:color w:val="000000"/>
                <w:lang w:val="ru-RU" w:eastAsia="ru-RU"/>
              </w:rPr>
              <w:t>1</w:t>
            </w:r>
          </w:p>
        </w:tc>
        <w:tc>
          <w:tcPr>
            <w:tcW w:w="1059" w:type="pct"/>
            <w:vAlign w:val="center"/>
          </w:tcPr>
          <w:p w:rsidR="00565D17" w:rsidRPr="00565D17" w:rsidRDefault="00565D17" w:rsidP="00B808E0">
            <w:pPr>
              <w:pStyle w:val="aff8"/>
              <w:spacing w:before="0" w:beforeAutospacing="0" w:after="0" w:afterAutospacing="0"/>
              <w:ind w:left="150" w:right="26" w:firstLine="8"/>
              <w:jc w:val="center"/>
              <w:rPr>
                <w:rFonts w:ascii="Times New Roman" w:eastAsia="Times New Roman" w:hAnsi="Times New Roman" w:cs="Times New Roman"/>
                <w:color w:val="000000"/>
                <w:lang w:val="ru-RU" w:eastAsia="ru-RU"/>
              </w:rPr>
            </w:pPr>
            <w:r w:rsidRPr="00565D17">
              <w:rPr>
                <w:rFonts w:ascii="Times New Roman" w:eastAsia="Times New Roman" w:hAnsi="Times New Roman" w:cs="Times New Roman"/>
                <w:color w:val="000000"/>
                <w:lang w:val="ru-RU" w:eastAsia="ru-RU"/>
              </w:rPr>
              <w:t>1</w:t>
            </w:r>
          </w:p>
        </w:tc>
        <w:tc>
          <w:tcPr>
            <w:tcW w:w="1365" w:type="pct"/>
            <w:vAlign w:val="center"/>
          </w:tcPr>
          <w:p w:rsidR="00565D17" w:rsidRPr="00565D17" w:rsidRDefault="00565D17" w:rsidP="00B808E0">
            <w:pPr>
              <w:pStyle w:val="aff8"/>
              <w:spacing w:before="0" w:beforeAutospacing="0" w:after="0" w:afterAutospacing="0"/>
              <w:ind w:left="150" w:right="26" w:firstLine="8"/>
              <w:jc w:val="center"/>
              <w:rPr>
                <w:rFonts w:ascii="Times New Roman" w:eastAsia="Times New Roman" w:hAnsi="Times New Roman" w:cs="Times New Roman"/>
                <w:color w:val="000000"/>
                <w:lang w:val="ru-RU" w:eastAsia="ru-RU"/>
              </w:rPr>
            </w:pPr>
            <w:r w:rsidRPr="00565D17">
              <w:rPr>
                <w:rFonts w:ascii="Times New Roman" w:eastAsia="Times New Roman" w:hAnsi="Times New Roman" w:cs="Times New Roman"/>
                <w:color w:val="000000"/>
                <w:lang w:val="ru-RU" w:eastAsia="ru-RU"/>
              </w:rPr>
              <w:t>Герметичная часть оболочки</w:t>
            </w:r>
          </w:p>
        </w:tc>
      </w:tr>
    </w:tbl>
    <w:p w:rsidR="00565D17" w:rsidRDefault="00565D17" w:rsidP="004537A0">
      <w:pPr>
        <w:pStyle w:val="aff8"/>
        <w:spacing w:before="0" w:beforeAutospacing="0" w:after="0" w:afterAutospacing="0"/>
        <w:ind w:firstLine="567"/>
        <w:jc w:val="both"/>
        <w:rPr>
          <w:color w:val="000000"/>
        </w:rPr>
      </w:pPr>
    </w:p>
    <w:p w:rsidR="008B2D98" w:rsidRPr="00D422A8" w:rsidRDefault="0005126B" w:rsidP="0097318C">
      <w:pPr>
        <w:pStyle w:val="2"/>
      </w:pPr>
      <w:bookmarkStart w:id="31" w:name="_Toc49957196"/>
      <w:r>
        <w:rPr>
          <w:lang w:val="kk-KZ"/>
        </w:rPr>
        <w:t xml:space="preserve">Защита от </w:t>
      </w:r>
      <w:r w:rsidR="00B808E0">
        <w:rPr>
          <w:lang w:val="kk-KZ"/>
        </w:rPr>
        <w:t>проникновения</w:t>
      </w:r>
      <w:bookmarkEnd w:id="31"/>
    </w:p>
    <w:p w:rsidR="00BF3915" w:rsidRDefault="00BF3915" w:rsidP="006C0F84">
      <w:pPr>
        <w:autoSpaceDE w:val="0"/>
        <w:autoSpaceDN w:val="0"/>
        <w:adjustRightInd w:val="0"/>
        <w:ind w:firstLine="567"/>
        <w:rPr>
          <w:sz w:val="24"/>
        </w:rPr>
      </w:pPr>
    </w:p>
    <w:p w:rsidR="00B808E0" w:rsidRPr="00B808E0" w:rsidRDefault="00B808E0" w:rsidP="00B808E0">
      <w:pPr>
        <w:pStyle w:val="aff8"/>
        <w:spacing w:before="0" w:beforeAutospacing="0" w:after="0" w:afterAutospacing="0"/>
        <w:ind w:firstLine="567"/>
        <w:jc w:val="both"/>
        <w:rPr>
          <w:color w:val="000000"/>
        </w:rPr>
      </w:pPr>
      <w:r w:rsidRPr="00B808E0">
        <w:rPr>
          <w:color w:val="000000"/>
        </w:rPr>
        <w:t>Указанный изготови</w:t>
      </w:r>
      <w:r>
        <w:rPr>
          <w:color w:val="000000"/>
        </w:rPr>
        <w:t>телем номинальный параметр степе</w:t>
      </w:r>
      <w:r w:rsidRPr="00B808E0">
        <w:rPr>
          <w:color w:val="000000"/>
        </w:rPr>
        <w:t>ни защ</w:t>
      </w:r>
      <w:r>
        <w:rPr>
          <w:color w:val="000000"/>
        </w:rPr>
        <w:t>иты от проникновения должен со</w:t>
      </w:r>
      <w:r w:rsidRPr="00B808E0">
        <w:rPr>
          <w:color w:val="000000"/>
        </w:rPr>
        <w:t>ответствовать таблице 4 и до</w:t>
      </w:r>
      <w:r>
        <w:rPr>
          <w:color w:val="000000"/>
        </w:rPr>
        <w:t>лжен быть верифицирован в соотве</w:t>
      </w:r>
      <w:r w:rsidRPr="00B808E0">
        <w:rPr>
          <w:color w:val="000000"/>
        </w:rPr>
        <w:t>тствии с IEC 60529.</w:t>
      </w:r>
    </w:p>
    <w:p w:rsidR="00B808E0" w:rsidRPr="00B808E0" w:rsidRDefault="00B808E0" w:rsidP="00B808E0">
      <w:pPr>
        <w:pStyle w:val="aff8"/>
        <w:spacing w:before="0" w:beforeAutospacing="0" w:after="0" w:afterAutospacing="0"/>
        <w:ind w:firstLine="567"/>
        <w:jc w:val="both"/>
        <w:rPr>
          <w:color w:val="000000"/>
        </w:rPr>
      </w:pPr>
      <w:r w:rsidRPr="00B808E0">
        <w:rPr>
          <w:color w:val="000000"/>
        </w:rPr>
        <w:t>Данные требования до</w:t>
      </w:r>
      <w:r>
        <w:rPr>
          <w:color w:val="000000"/>
        </w:rPr>
        <w:t>полняют требования из других раз</w:t>
      </w:r>
      <w:r w:rsidRPr="00B808E0">
        <w:rPr>
          <w:color w:val="000000"/>
        </w:rPr>
        <w:t>делов</w:t>
      </w:r>
      <w:r>
        <w:rPr>
          <w:color w:val="000000"/>
        </w:rPr>
        <w:t xml:space="preserve"> настоящего стандарта в отноше</w:t>
      </w:r>
      <w:r w:rsidRPr="00B808E0">
        <w:rPr>
          <w:color w:val="000000"/>
        </w:rPr>
        <w:t>нии доступа к токоведущим ча</w:t>
      </w:r>
      <w:r>
        <w:rPr>
          <w:color w:val="000000"/>
        </w:rPr>
        <w:t>стям, пожароопасности и механических опасносте</w:t>
      </w:r>
      <w:r w:rsidRPr="00B808E0">
        <w:rPr>
          <w:color w:val="000000"/>
        </w:rPr>
        <w:t>й.</w:t>
      </w:r>
    </w:p>
    <w:p w:rsidR="00B808E0" w:rsidRPr="00B808E0" w:rsidRDefault="00B808E0" w:rsidP="00B808E0">
      <w:pPr>
        <w:pStyle w:val="aff8"/>
        <w:spacing w:before="0" w:beforeAutospacing="0" w:after="0" w:afterAutospacing="0"/>
        <w:ind w:firstLine="567"/>
        <w:jc w:val="both"/>
        <w:rPr>
          <w:color w:val="000000"/>
        </w:rPr>
      </w:pPr>
      <w:r w:rsidRPr="00B808E0">
        <w:rPr>
          <w:color w:val="000000"/>
        </w:rPr>
        <w:t>Соответствие проверяют испытанием в соответствии с IEC 60529.</w:t>
      </w:r>
    </w:p>
    <w:p w:rsidR="00BA1F29" w:rsidRPr="00BA1F29" w:rsidRDefault="00B808E0" w:rsidP="00B808E0">
      <w:pPr>
        <w:pStyle w:val="aff8"/>
        <w:spacing w:before="0" w:beforeAutospacing="0" w:after="0" w:afterAutospacing="0"/>
        <w:ind w:firstLine="567"/>
        <w:jc w:val="both"/>
        <w:rPr>
          <w:color w:val="000000"/>
        </w:rPr>
      </w:pPr>
      <w:r w:rsidRPr="00B808E0">
        <w:rPr>
          <w:color w:val="000000"/>
        </w:rPr>
        <w:t xml:space="preserve">Защиту от проникновения воды верифицируют посредством применимых испытаний из IEC 60529 с последующим визуальным осмотром, испытанием напряжением согласно </w:t>
      </w:r>
      <w:r w:rsidRPr="00B808E0">
        <w:rPr>
          <w:color w:val="000000"/>
        </w:rPr>
        <w:lastRenderedPageBreak/>
        <w:t>7.5.2 и испытанием током прикосновения согласно 7.5.4, если это требуется в соответствии с 7.3.6.3.7.</w:t>
      </w:r>
    </w:p>
    <w:p w:rsidR="00BA1F29" w:rsidRDefault="00BA1F29" w:rsidP="00BA1F29">
      <w:pPr>
        <w:pStyle w:val="aff8"/>
        <w:spacing w:before="0" w:beforeAutospacing="0" w:after="0" w:afterAutospacing="0"/>
        <w:ind w:firstLine="567"/>
        <w:jc w:val="both"/>
        <w:rPr>
          <w:color w:val="000000"/>
        </w:rPr>
      </w:pPr>
    </w:p>
    <w:p w:rsidR="00BA1F29" w:rsidRPr="00BA1F29" w:rsidRDefault="00B808E0" w:rsidP="0097318C">
      <w:pPr>
        <w:pStyle w:val="2"/>
        <w:rPr>
          <w:lang w:val="kk-KZ"/>
        </w:rPr>
      </w:pPr>
      <w:bookmarkStart w:id="32" w:name="_Toc49957197"/>
      <w:r w:rsidRPr="00B808E0">
        <w:rPr>
          <w:lang w:val="kk-KZ"/>
        </w:rPr>
        <w:t>Воздействие ультрафиолетового излучения</w:t>
      </w:r>
      <w:bookmarkEnd w:id="32"/>
      <w:r w:rsidR="00BA1F29" w:rsidRPr="00BA1F29">
        <w:rPr>
          <w:lang w:val="kk-KZ"/>
        </w:rPr>
        <w:t xml:space="preserve"> </w:t>
      </w:r>
    </w:p>
    <w:p w:rsidR="00BA1F29" w:rsidRPr="00BA1F29" w:rsidRDefault="00BA1F29" w:rsidP="00BA1F29">
      <w:pPr>
        <w:pStyle w:val="aff8"/>
        <w:spacing w:before="0" w:beforeAutospacing="0" w:after="0" w:afterAutospacing="0"/>
        <w:ind w:firstLine="567"/>
        <w:jc w:val="both"/>
        <w:rPr>
          <w:color w:val="000000"/>
        </w:rPr>
      </w:pPr>
    </w:p>
    <w:p w:rsidR="00BA1F29" w:rsidRPr="00B808E0" w:rsidRDefault="00B808E0" w:rsidP="00B808E0">
      <w:pPr>
        <w:pStyle w:val="aff8"/>
        <w:spacing w:before="0" w:beforeAutospacing="0" w:after="0" w:afterAutospacing="0"/>
        <w:ind w:firstLine="567"/>
        <w:jc w:val="both"/>
        <w:rPr>
          <w:color w:val="000000"/>
        </w:rPr>
      </w:pPr>
      <w:r w:rsidRPr="00B808E0">
        <w:rPr>
          <w:color w:val="000000"/>
        </w:rPr>
        <w:t xml:space="preserve">Состояние внешних пластиковых частей оборудования для эксплуатации на открытом </w:t>
      </w:r>
      <w:r>
        <w:rPr>
          <w:color w:val="000000"/>
        </w:rPr>
        <w:t>воздухе</w:t>
      </w:r>
      <w:r w:rsidRPr="00B808E0">
        <w:rPr>
          <w:color w:val="000000"/>
        </w:rPr>
        <w:tab/>
        <w:t>не должно ухудшаться под воздействием ультрафиолетового излучен</w:t>
      </w:r>
      <w:r>
        <w:rPr>
          <w:color w:val="000000"/>
        </w:rPr>
        <w:t>ия в той степени, в которой за</w:t>
      </w:r>
      <w:r w:rsidRPr="00B808E0">
        <w:rPr>
          <w:color w:val="000000"/>
        </w:rPr>
        <w:t>щита от опасностей снижается ниже уровней, указанных в 13.6.4. Ес</w:t>
      </w:r>
      <w:r>
        <w:rPr>
          <w:color w:val="000000"/>
        </w:rPr>
        <w:t>ли это требуется согласно табли</w:t>
      </w:r>
      <w:r w:rsidRPr="00B808E0">
        <w:rPr>
          <w:color w:val="000000"/>
        </w:rPr>
        <w:t xml:space="preserve">це 4, то полимерный материал должен быть оценен на предмет стойкости к ультрафиолетовому </w:t>
      </w:r>
      <w:r>
        <w:rPr>
          <w:color w:val="000000"/>
        </w:rPr>
        <w:t>из</w:t>
      </w:r>
      <w:r w:rsidRPr="00B808E0">
        <w:rPr>
          <w:color w:val="000000"/>
        </w:rPr>
        <w:t xml:space="preserve">лучению, как определено в соответствии с 13.6.4. Если ухудшение состояния частей не может </w:t>
      </w:r>
      <w:r>
        <w:rPr>
          <w:color w:val="000000"/>
        </w:rPr>
        <w:t>повли</w:t>
      </w:r>
      <w:r w:rsidRPr="00B808E0">
        <w:rPr>
          <w:color w:val="000000"/>
        </w:rPr>
        <w:t>ять на предусмотренную защиту, то это требование не рассматривается.</w:t>
      </w:r>
    </w:p>
    <w:p w:rsidR="00BA1F29" w:rsidRPr="00BA1F29" w:rsidRDefault="00BA1F29" w:rsidP="00BA1F29">
      <w:pPr>
        <w:pStyle w:val="aff8"/>
        <w:spacing w:before="0" w:beforeAutospacing="0" w:after="0" w:afterAutospacing="0"/>
        <w:ind w:firstLine="567"/>
        <w:jc w:val="both"/>
        <w:rPr>
          <w:color w:val="000000"/>
        </w:rPr>
      </w:pPr>
    </w:p>
    <w:p w:rsidR="00BA1F29" w:rsidRPr="00BA1F29" w:rsidRDefault="00B808E0" w:rsidP="0097318C">
      <w:pPr>
        <w:pStyle w:val="2"/>
        <w:rPr>
          <w:lang w:val="kk-KZ"/>
        </w:rPr>
      </w:pPr>
      <w:bookmarkStart w:id="33" w:name="_Toc49957198"/>
      <w:r>
        <w:rPr>
          <w:lang w:val="kk-KZ"/>
        </w:rPr>
        <w:t>Температура и влажность</w:t>
      </w:r>
      <w:bookmarkEnd w:id="33"/>
    </w:p>
    <w:p w:rsidR="00BA1F29" w:rsidRPr="00BA1F29" w:rsidRDefault="00BA1F29" w:rsidP="00BA1F29">
      <w:pPr>
        <w:pStyle w:val="aff8"/>
        <w:spacing w:before="0" w:beforeAutospacing="0" w:after="0" w:afterAutospacing="0"/>
        <w:ind w:firstLine="567"/>
        <w:jc w:val="both"/>
        <w:rPr>
          <w:color w:val="000000"/>
        </w:rPr>
      </w:pPr>
    </w:p>
    <w:p w:rsidR="00B808E0" w:rsidRPr="00B808E0" w:rsidRDefault="00B808E0" w:rsidP="00B808E0">
      <w:pPr>
        <w:pStyle w:val="aff8"/>
        <w:spacing w:before="0" w:beforeAutospacing="0" w:after="0" w:afterAutospacing="0"/>
        <w:ind w:firstLine="567"/>
        <w:jc w:val="both"/>
        <w:rPr>
          <w:color w:val="000000"/>
        </w:rPr>
      </w:pPr>
      <w:r>
        <w:rPr>
          <w:color w:val="000000"/>
        </w:rPr>
        <w:t>Указанные изготовителем диапаз</w:t>
      </w:r>
      <w:r w:rsidRPr="00B808E0">
        <w:rPr>
          <w:color w:val="000000"/>
        </w:rPr>
        <w:t>оны температуры окружающе</w:t>
      </w:r>
      <w:r>
        <w:rPr>
          <w:color w:val="000000"/>
        </w:rPr>
        <w:t>й среды и относительной влажности использ</w:t>
      </w:r>
      <w:r w:rsidRPr="00B808E0">
        <w:rPr>
          <w:color w:val="000000"/>
        </w:rPr>
        <w:t xml:space="preserve">уют в других местах настоящего стандарта для определения параметров </w:t>
      </w:r>
      <w:r>
        <w:rPr>
          <w:color w:val="000000"/>
        </w:rPr>
        <w:t>предваритель</w:t>
      </w:r>
      <w:r w:rsidRPr="00B808E0">
        <w:rPr>
          <w:color w:val="000000"/>
        </w:rPr>
        <w:t>ного кондиционирования и испытаний.</w:t>
      </w:r>
    </w:p>
    <w:p w:rsidR="00427DFA" w:rsidRPr="0025194F" w:rsidRDefault="00427DFA" w:rsidP="002827E5">
      <w:pPr>
        <w:autoSpaceDE w:val="0"/>
        <w:autoSpaceDN w:val="0"/>
        <w:adjustRightInd w:val="0"/>
        <w:ind w:firstLine="567"/>
        <w:rPr>
          <w:sz w:val="24"/>
        </w:rPr>
      </w:pPr>
    </w:p>
    <w:p w:rsidR="00DA5EA2" w:rsidRDefault="00B808E0" w:rsidP="00B808E0">
      <w:pPr>
        <w:pStyle w:val="10"/>
        <w:numPr>
          <w:ilvl w:val="0"/>
          <w:numId w:val="4"/>
        </w:numPr>
        <w:tabs>
          <w:tab w:val="clear" w:pos="1134"/>
          <w:tab w:val="num" w:pos="0"/>
          <w:tab w:val="left" w:pos="851"/>
        </w:tabs>
        <w:spacing w:before="0" w:after="0"/>
        <w:ind w:left="0" w:firstLine="567"/>
        <w:jc w:val="both"/>
        <w:rPr>
          <w:sz w:val="24"/>
          <w:szCs w:val="24"/>
        </w:rPr>
      </w:pPr>
      <w:bookmarkStart w:id="34" w:name="_Toc49957199"/>
      <w:r w:rsidRPr="00B808E0">
        <w:rPr>
          <w:sz w:val="24"/>
          <w:szCs w:val="24"/>
        </w:rPr>
        <w:t>Защита от поражения электрическим током и электрических опасностей</w:t>
      </w:r>
      <w:bookmarkEnd w:id="34"/>
    </w:p>
    <w:p w:rsidR="00387DEF" w:rsidRDefault="00387DEF" w:rsidP="00387DEF">
      <w:pPr>
        <w:autoSpaceDE w:val="0"/>
        <w:autoSpaceDN w:val="0"/>
        <w:adjustRightInd w:val="0"/>
        <w:ind w:firstLine="567"/>
        <w:rPr>
          <w:rFonts w:cs="Arial"/>
          <w:b/>
          <w:bCs/>
          <w:iCs/>
          <w:sz w:val="24"/>
        </w:rPr>
      </w:pPr>
    </w:p>
    <w:p w:rsidR="001A6E60" w:rsidRPr="001A6E60" w:rsidRDefault="001A6E60" w:rsidP="0097318C">
      <w:pPr>
        <w:pStyle w:val="2"/>
        <w:rPr>
          <w:lang w:val="kk-KZ"/>
        </w:rPr>
      </w:pPr>
      <w:bookmarkStart w:id="35" w:name="_Toc49957200"/>
      <w:r w:rsidRPr="001A6E60">
        <w:rPr>
          <w:lang w:val="kk-KZ"/>
        </w:rPr>
        <w:t>Основные положения</w:t>
      </w:r>
      <w:bookmarkEnd w:id="35"/>
    </w:p>
    <w:p w:rsidR="001A6E60" w:rsidRPr="00B808E0" w:rsidRDefault="001A6E60" w:rsidP="00B808E0">
      <w:pPr>
        <w:pStyle w:val="aff8"/>
        <w:spacing w:before="0" w:beforeAutospacing="0" w:after="0" w:afterAutospacing="0"/>
        <w:ind w:firstLine="567"/>
        <w:jc w:val="both"/>
        <w:rPr>
          <w:color w:val="000000"/>
        </w:rPr>
      </w:pPr>
    </w:p>
    <w:p w:rsidR="001A6E60" w:rsidRPr="00B808E0" w:rsidRDefault="00B808E0" w:rsidP="00B808E0">
      <w:pPr>
        <w:pStyle w:val="aff8"/>
        <w:spacing w:before="0" w:beforeAutospacing="0" w:after="0" w:afterAutospacing="0"/>
        <w:ind w:firstLine="567"/>
        <w:jc w:val="both"/>
        <w:rPr>
          <w:color w:val="000000"/>
        </w:rPr>
      </w:pPr>
      <w:r w:rsidRPr="00B808E0">
        <w:rPr>
          <w:color w:val="000000"/>
        </w:rPr>
        <w:t>В данном ра</w:t>
      </w:r>
      <w:r>
        <w:rPr>
          <w:color w:val="000000"/>
        </w:rPr>
        <w:t>з</w:t>
      </w:r>
      <w:r w:rsidRPr="00B808E0">
        <w:rPr>
          <w:color w:val="000000"/>
        </w:rPr>
        <w:t>деле 7 определены минимальные требования к проектированию и конструкции PCE для защиты от поражения электрическим током и электрических опасностей во время устан</w:t>
      </w:r>
      <w:r>
        <w:rPr>
          <w:color w:val="000000"/>
        </w:rPr>
        <w:t>овки, экс</w:t>
      </w:r>
      <w:r w:rsidRPr="00B808E0">
        <w:rPr>
          <w:color w:val="000000"/>
        </w:rPr>
        <w:t>плуатации и технического обслуживания в нормальных условиях и у</w:t>
      </w:r>
      <w:r>
        <w:rPr>
          <w:color w:val="000000"/>
        </w:rPr>
        <w:t>словиях одиночного отказа в те</w:t>
      </w:r>
      <w:r w:rsidRPr="00B808E0">
        <w:rPr>
          <w:color w:val="000000"/>
        </w:rPr>
        <w:t>чение предполагаемого срока службы PCE. Также рассматривается вопрос о сведении к минимуму опасностей, возникающих вследствие обоснованно прогнозируемого неправильного применения.</w:t>
      </w:r>
    </w:p>
    <w:p w:rsidR="00B808E0" w:rsidRDefault="00B808E0" w:rsidP="001A6E60">
      <w:pPr>
        <w:pStyle w:val="af0"/>
        <w:tabs>
          <w:tab w:val="left" w:pos="851"/>
        </w:tabs>
        <w:spacing w:after="0" w:line="240" w:lineRule="auto"/>
        <w:ind w:left="567"/>
        <w:jc w:val="both"/>
        <w:rPr>
          <w:rFonts w:ascii="Times New Roman" w:eastAsia="Arial" w:hAnsi="Times New Roman"/>
          <w:sz w:val="24"/>
        </w:rPr>
      </w:pPr>
    </w:p>
    <w:p w:rsidR="001A6E60" w:rsidRPr="001A6E60" w:rsidRDefault="00B808E0" w:rsidP="0097318C">
      <w:pPr>
        <w:pStyle w:val="2"/>
        <w:rPr>
          <w:lang w:val="kk-KZ"/>
        </w:rPr>
      </w:pPr>
      <w:bookmarkStart w:id="36" w:name="_Toc49957201"/>
      <w:r>
        <w:rPr>
          <w:lang w:val="kk-KZ"/>
        </w:rPr>
        <w:t>Условия отказа</w:t>
      </w:r>
      <w:bookmarkEnd w:id="36"/>
    </w:p>
    <w:p w:rsidR="001A6E60" w:rsidRDefault="001A6E60" w:rsidP="001A6E60">
      <w:pPr>
        <w:spacing w:line="56" w:lineRule="exact"/>
        <w:rPr>
          <w:sz w:val="20"/>
          <w:szCs w:val="20"/>
        </w:rPr>
      </w:pPr>
    </w:p>
    <w:p w:rsidR="001A6E60" w:rsidRDefault="001A6E60" w:rsidP="001A6E60">
      <w:pPr>
        <w:ind w:left="6"/>
        <w:rPr>
          <w:rFonts w:eastAsia="Arial"/>
          <w:sz w:val="20"/>
          <w:szCs w:val="20"/>
        </w:rPr>
      </w:pPr>
    </w:p>
    <w:p w:rsidR="00B808E0" w:rsidRPr="00B808E0" w:rsidRDefault="00B808E0" w:rsidP="00B808E0">
      <w:pPr>
        <w:pStyle w:val="aff8"/>
        <w:spacing w:before="0" w:beforeAutospacing="0" w:after="0" w:afterAutospacing="0"/>
        <w:ind w:firstLine="567"/>
        <w:jc w:val="both"/>
        <w:rPr>
          <w:color w:val="000000"/>
        </w:rPr>
      </w:pPr>
      <w:r w:rsidRPr="00B808E0">
        <w:rPr>
          <w:color w:val="000000"/>
        </w:rPr>
        <w:t xml:space="preserve">Защиту от поражения электрическим током и электрических опасностей следует обеспечивать </w:t>
      </w:r>
      <w:r>
        <w:rPr>
          <w:color w:val="000000"/>
        </w:rPr>
        <w:t xml:space="preserve">при нормальных </w:t>
      </w:r>
      <w:r w:rsidR="007009F0">
        <w:rPr>
          <w:color w:val="000000"/>
        </w:rPr>
        <w:t>ус</w:t>
      </w:r>
      <w:r w:rsidR="007009F0" w:rsidRPr="00B808E0">
        <w:rPr>
          <w:color w:val="000000"/>
        </w:rPr>
        <w:t>ловиях</w:t>
      </w:r>
      <w:r w:rsidRPr="00B808E0">
        <w:rPr>
          <w:color w:val="000000"/>
        </w:rPr>
        <w:t xml:space="preserve"> и условиях одиночного отказа.</w:t>
      </w:r>
    </w:p>
    <w:p w:rsidR="001A6E60" w:rsidRPr="00B808E0" w:rsidRDefault="007009F0" w:rsidP="00B808E0">
      <w:pPr>
        <w:pStyle w:val="aff8"/>
        <w:spacing w:before="0" w:beforeAutospacing="0" w:after="0" w:afterAutospacing="0"/>
        <w:ind w:firstLine="567"/>
        <w:jc w:val="both"/>
        <w:rPr>
          <w:color w:val="000000"/>
        </w:rPr>
      </w:pPr>
      <w:r>
        <w:rPr>
          <w:color w:val="000000"/>
        </w:rPr>
        <w:t>Соответс</w:t>
      </w:r>
      <w:r w:rsidRPr="00B808E0">
        <w:rPr>
          <w:color w:val="000000"/>
        </w:rPr>
        <w:t>твие</w:t>
      </w:r>
      <w:r w:rsidR="00B808E0" w:rsidRPr="00B808E0">
        <w:rPr>
          <w:color w:val="000000"/>
        </w:rPr>
        <w:t xml:space="preserve"> проверяют осмотром, анализом </w:t>
      </w:r>
      <w:r>
        <w:rPr>
          <w:color w:val="000000"/>
        </w:rPr>
        <w:t>сц</w:t>
      </w:r>
      <w:r w:rsidR="00B808E0" w:rsidRPr="00B808E0">
        <w:rPr>
          <w:color w:val="000000"/>
        </w:rPr>
        <w:t xml:space="preserve">енариев нормального применения и отказа, а </w:t>
      </w:r>
      <w:r>
        <w:rPr>
          <w:color w:val="000000"/>
        </w:rPr>
        <w:t>такж</w:t>
      </w:r>
      <w:r w:rsidR="00B808E0" w:rsidRPr="00B808E0">
        <w:rPr>
          <w:color w:val="000000"/>
        </w:rPr>
        <w:t>е испытаниями согласно 4.4.</w:t>
      </w:r>
    </w:p>
    <w:p w:rsidR="001A6E60" w:rsidRDefault="001A6E60" w:rsidP="001A6E60">
      <w:pPr>
        <w:pStyle w:val="af0"/>
        <w:tabs>
          <w:tab w:val="left" w:pos="851"/>
        </w:tabs>
        <w:spacing w:after="0" w:line="240" w:lineRule="auto"/>
        <w:ind w:left="567"/>
        <w:jc w:val="both"/>
        <w:rPr>
          <w:rFonts w:ascii="Times New Roman" w:eastAsia="Arial" w:hAnsi="Times New Roman"/>
          <w:sz w:val="24"/>
          <w:szCs w:val="24"/>
        </w:rPr>
      </w:pPr>
    </w:p>
    <w:p w:rsidR="0096589C" w:rsidRPr="0096589C" w:rsidRDefault="007009F0" w:rsidP="0097318C">
      <w:pPr>
        <w:pStyle w:val="2"/>
        <w:rPr>
          <w:lang w:val="kk-KZ"/>
        </w:rPr>
      </w:pPr>
      <w:bookmarkStart w:id="37" w:name="_Toc49957202"/>
      <w:r>
        <w:rPr>
          <w:lang w:val="kk-KZ"/>
        </w:rPr>
        <w:t>Защита от поражения электрическим током</w:t>
      </w:r>
      <w:bookmarkEnd w:id="37"/>
    </w:p>
    <w:p w:rsidR="0096589C" w:rsidRPr="00291193" w:rsidRDefault="0096589C" w:rsidP="0096589C">
      <w:pPr>
        <w:spacing w:line="200" w:lineRule="exact"/>
        <w:rPr>
          <w:sz w:val="20"/>
          <w:szCs w:val="20"/>
          <w:lang w:val="en-US"/>
        </w:rPr>
      </w:pPr>
    </w:p>
    <w:p w:rsidR="0001012C" w:rsidRPr="0001012C" w:rsidRDefault="0001012C" w:rsidP="0001012C">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01012C">
        <w:rPr>
          <w:rFonts w:ascii="Times New Roman" w:eastAsia="Times New Roman" w:hAnsi="Times New Roman" w:cs="Times New Roman"/>
          <w:sz w:val="24"/>
          <w:szCs w:val="24"/>
          <w:lang w:val="ru-RU" w:eastAsia="ru-RU"/>
        </w:rPr>
        <w:t>Каждая оцениваемая цепь должна соответствовать рисунку 1, на котором представлено краткое описание возможных проектных решений в отношении защиты от поражения электри</w:t>
      </w:r>
      <w:r>
        <w:rPr>
          <w:rFonts w:ascii="Times New Roman" w:eastAsia="Times New Roman" w:hAnsi="Times New Roman" w:cs="Times New Roman"/>
          <w:sz w:val="24"/>
          <w:szCs w:val="24"/>
          <w:lang w:val="ru-RU" w:eastAsia="ru-RU"/>
        </w:rPr>
        <w:t>ческим током, возникающего в рез</w:t>
      </w:r>
      <w:r w:rsidRPr="0001012C">
        <w:rPr>
          <w:rFonts w:ascii="Times New Roman" w:eastAsia="Times New Roman" w:hAnsi="Times New Roman" w:cs="Times New Roman"/>
          <w:sz w:val="24"/>
          <w:szCs w:val="24"/>
          <w:lang w:val="ru-RU" w:eastAsia="ru-RU"/>
        </w:rPr>
        <w:t>ультате прямого и косвенного контакта.</w:t>
      </w:r>
    </w:p>
    <w:p w:rsidR="004E4798" w:rsidRPr="0001012C" w:rsidRDefault="0001012C" w:rsidP="0001012C">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01012C">
        <w:rPr>
          <w:rFonts w:ascii="Times New Roman" w:eastAsia="Times New Roman" w:hAnsi="Times New Roman" w:cs="Times New Roman"/>
          <w:sz w:val="24"/>
          <w:szCs w:val="24"/>
          <w:lang w:val="ru-RU" w:eastAsia="ru-RU"/>
        </w:rPr>
        <w:t>Класс определенного напряжения каждой цепи в PCE согласно 7.3.2 определяет необходимый минимальный уровень защиты.</w:t>
      </w:r>
      <w:r w:rsidR="009C6458" w:rsidRPr="009C6458">
        <w:rPr>
          <w:rFonts w:ascii="Times New Roman" w:eastAsia="Times New Roman" w:hAnsi="Times New Roman" w:cs="Times New Roman"/>
          <w:noProof/>
          <w:sz w:val="24"/>
          <w:szCs w:val="24"/>
          <w:lang w:val="ru-RU" w:eastAsia="ru-RU"/>
        </w:rPr>
        <w:t xml:space="preserve"> </w:t>
      </w:r>
    </w:p>
    <w:p w:rsidR="00DE14DA" w:rsidRDefault="00DE14DA" w:rsidP="004E4798">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01012C" w:rsidRDefault="001C461A" w:rsidP="0001012C">
      <w:pPr>
        <w:pStyle w:val="510"/>
        <w:tabs>
          <w:tab w:val="left" w:pos="993"/>
          <w:tab w:val="left" w:pos="8789"/>
        </w:tabs>
        <w:spacing w:before="0"/>
        <w:ind w:left="0" w:right="-2" w:firstLine="0"/>
        <w:jc w:val="both"/>
        <w:rPr>
          <w:rFonts w:ascii="Times New Roman" w:eastAsia="Times New Roman" w:hAnsi="Times New Roman" w:cs="Times New Roman"/>
          <w:sz w:val="24"/>
          <w:szCs w:val="24"/>
          <w:lang w:val="ru-RU" w:eastAsia="ru-RU"/>
        </w:rPr>
      </w:pPr>
      <w:r w:rsidRPr="0001012C">
        <w:rPr>
          <w:rFonts w:ascii="Times New Roman" w:eastAsia="Times New Roman" w:hAnsi="Times New Roman" w:cs="Times New Roman"/>
          <w:noProof/>
          <w:sz w:val="24"/>
          <w:szCs w:val="24"/>
          <w:lang w:val="ru-RU" w:eastAsia="ru-RU"/>
        </w:rPr>
        <w:lastRenderedPageBreak/>
        <mc:AlternateContent>
          <mc:Choice Requires="wps">
            <w:drawing>
              <wp:anchor distT="0" distB="0" distL="114300" distR="114300" simplePos="0" relativeHeight="251619840" behindDoc="0" locked="0" layoutInCell="1" allowOverlap="1" wp14:anchorId="57BDF525" wp14:editId="2D726F20">
                <wp:simplePos x="0" y="0"/>
                <wp:positionH relativeFrom="column">
                  <wp:posOffset>4805045</wp:posOffset>
                </wp:positionH>
                <wp:positionV relativeFrom="paragraph">
                  <wp:posOffset>2387600</wp:posOffset>
                </wp:positionV>
                <wp:extent cx="339725" cy="180340"/>
                <wp:effectExtent l="0" t="0" r="3175" b="0"/>
                <wp:wrapNone/>
                <wp:docPr id="41"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725" cy="180340"/>
                        </a:xfrm>
                        <a:prstGeom prst="rect">
                          <a:avLst/>
                        </a:prstGeom>
                        <a:solidFill>
                          <a:srgbClr val="FFFFFF"/>
                        </a:solidFill>
                        <a:ln w="9525">
                          <a:noFill/>
                          <a:miter lim="800000"/>
                          <a:headEnd/>
                          <a:tailEnd/>
                        </a:ln>
                      </wps:spPr>
                      <wps:txbx>
                        <w:txbxContent>
                          <w:p w:rsidR="00B81A69" w:rsidRPr="009C6458" w:rsidRDefault="00B81A69" w:rsidP="001C461A">
                            <w:pPr>
                              <w:jc w:val="center"/>
                              <w:rPr>
                                <w:sz w:val="18"/>
                                <w:szCs w:val="18"/>
                              </w:rPr>
                            </w:pPr>
                            <w:r>
                              <w:rPr>
                                <w:sz w:val="18"/>
                                <w:szCs w:val="18"/>
                              </w:rPr>
                              <w:t xml:space="preserve">И </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7BDF525" id="_x0000_t202" coordsize="21600,21600" o:spt="202" path="m,l,21600r21600,l21600,xe">
                <v:stroke joinstyle="miter"/>
                <v:path gradientshapeok="t" o:connecttype="rect"/>
              </v:shapetype>
              <v:shape id="Надпись 2" o:spid="_x0000_s1026" type="#_x0000_t202" style="position:absolute;left:0;text-align:left;margin-left:378.35pt;margin-top:188pt;width:26.75pt;height:14.2pt;z-index:25161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" stroked="f">
                <v:textbox inset="0,0,0,0">
                  <w:txbxContent>
                    <w:p w:rsidR="00B81A69" w:rsidRPr="009C6458" w:rsidRDefault="00B81A69" w:rsidP="001C461A">
                      <w:pPr>
                        <w:jc w:val="center"/>
                        <w:rPr>
                          <w:sz w:val="18"/>
                          <w:szCs w:val="18"/>
                        </w:rPr>
                      </w:pPr>
                      <w:r>
                        <w:rPr>
                          <w:sz w:val="18"/>
                          <w:szCs w:val="18"/>
                        </w:rPr>
                        <w:t xml:space="preserve">И </w:t>
                      </w:r>
                    </w:p>
                  </w:txbxContent>
                </v:textbox>
              </v:shape>
            </w:pict>
          </mc:Fallback>
        </mc:AlternateContent>
      </w:r>
      <w:r w:rsidRPr="0001012C">
        <w:rPr>
          <w:rFonts w:ascii="Times New Roman" w:eastAsia="Times New Roman" w:hAnsi="Times New Roman" w:cs="Times New Roman"/>
          <w:noProof/>
          <w:sz w:val="24"/>
          <w:szCs w:val="24"/>
          <w:lang w:val="ru-RU" w:eastAsia="ru-RU"/>
        </w:rPr>
        <mc:AlternateContent>
          <mc:Choice Requires="wps">
            <w:drawing>
              <wp:anchor distT="0" distB="0" distL="114300" distR="114300" simplePos="0" relativeHeight="251618816" behindDoc="0" locked="0" layoutInCell="1" allowOverlap="1" wp14:anchorId="4876C3BF" wp14:editId="0F404C2F">
                <wp:simplePos x="0" y="0"/>
                <wp:positionH relativeFrom="column">
                  <wp:posOffset>3475990</wp:posOffset>
                </wp:positionH>
                <wp:positionV relativeFrom="paragraph">
                  <wp:posOffset>2397760</wp:posOffset>
                </wp:positionV>
                <wp:extent cx="339725" cy="180340"/>
                <wp:effectExtent l="0" t="0" r="3175" b="0"/>
                <wp:wrapNone/>
                <wp:docPr id="40"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725" cy="180340"/>
                        </a:xfrm>
                        <a:prstGeom prst="rect">
                          <a:avLst/>
                        </a:prstGeom>
                        <a:solidFill>
                          <a:srgbClr val="FFFFFF"/>
                        </a:solidFill>
                        <a:ln w="9525">
                          <a:noFill/>
                          <a:miter lim="800000"/>
                          <a:headEnd/>
                          <a:tailEnd/>
                        </a:ln>
                      </wps:spPr>
                      <wps:txbx>
                        <w:txbxContent>
                          <w:p w:rsidR="00B81A69" w:rsidRPr="009C6458" w:rsidRDefault="00B81A69" w:rsidP="001C461A">
                            <w:pPr>
                              <w:jc w:val="center"/>
                              <w:rPr>
                                <w:sz w:val="18"/>
                                <w:szCs w:val="18"/>
                              </w:rPr>
                            </w:pPr>
                            <w:r>
                              <w:rPr>
                                <w:sz w:val="18"/>
                                <w:szCs w:val="18"/>
                              </w:rPr>
                              <w:t xml:space="preserve">И </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876C3BF" id="_x0000_s1027" type="#_x0000_t202" style="position:absolute;left:0;text-align:left;margin-left:273.7pt;margin-top:188.8pt;width:26.75pt;height:14.2pt;z-index:25161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" stroked="f">
                <v:textbox inset="0,0,0,0">
                  <w:txbxContent>
                    <w:p w:rsidR="00B81A69" w:rsidRPr="009C6458" w:rsidRDefault="00B81A69" w:rsidP="001C461A">
                      <w:pPr>
                        <w:jc w:val="center"/>
                        <w:rPr>
                          <w:sz w:val="18"/>
                          <w:szCs w:val="18"/>
                        </w:rPr>
                      </w:pPr>
                      <w:r>
                        <w:rPr>
                          <w:sz w:val="18"/>
                          <w:szCs w:val="18"/>
                        </w:rPr>
                        <w:t xml:space="preserve">И </w:t>
                      </w:r>
                    </w:p>
                  </w:txbxContent>
                </v:textbox>
              </v:shape>
            </w:pict>
          </mc:Fallback>
        </mc:AlternateContent>
      </w:r>
      <w:r w:rsidRPr="0001012C">
        <w:rPr>
          <w:rFonts w:ascii="Times New Roman" w:eastAsia="Times New Roman" w:hAnsi="Times New Roman" w:cs="Times New Roman"/>
          <w:noProof/>
          <w:sz w:val="24"/>
          <w:szCs w:val="24"/>
          <w:lang w:val="ru-RU" w:eastAsia="ru-RU"/>
        </w:rPr>
        <mc:AlternateContent>
          <mc:Choice Requires="wps">
            <w:drawing>
              <wp:anchor distT="0" distB="0" distL="114300" distR="114300" simplePos="0" relativeHeight="251617792" behindDoc="0" locked="0" layoutInCell="1" allowOverlap="1" wp14:anchorId="30B759BA" wp14:editId="04FA0652">
                <wp:simplePos x="0" y="0"/>
                <wp:positionH relativeFrom="column">
                  <wp:posOffset>1296035</wp:posOffset>
                </wp:positionH>
                <wp:positionV relativeFrom="paragraph">
                  <wp:posOffset>2653030</wp:posOffset>
                </wp:positionV>
                <wp:extent cx="339725" cy="180340"/>
                <wp:effectExtent l="0" t="0" r="3175" b="0"/>
                <wp:wrapNone/>
                <wp:docPr id="39"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725" cy="180340"/>
                        </a:xfrm>
                        <a:prstGeom prst="rect">
                          <a:avLst/>
                        </a:prstGeom>
                        <a:solidFill>
                          <a:srgbClr val="FFFFFF"/>
                        </a:solidFill>
                        <a:ln w="9525">
                          <a:noFill/>
                          <a:miter lim="800000"/>
                          <a:headEnd/>
                          <a:tailEnd/>
                        </a:ln>
                      </wps:spPr>
                      <wps:txbx>
                        <w:txbxContent>
                          <w:p w:rsidR="00B81A69" w:rsidRPr="009C6458" w:rsidRDefault="00B81A69" w:rsidP="001C461A">
                            <w:pPr>
                              <w:jc w:val="center"/>
                              <w:rPr>
                                <w:sz w:val="18"/>
                                <w:szCs w:val="18"/>
                              </w:rPr>
                            </w:pPr>
                            <w:r>
                              <w:rPr>
                                <w:sz w:val="18"/>
                                <w:szCs w:val="18"/>
                              </w:rPr>
                              <w:t xml:space="preserve">И </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0B759BA" id="_x0000_s1028" type="#_x0000_t202" style="position:absolute;left:0;text-align:left;margin-left:102.05pt;margin-top:208.9pt;width:26.75pt;height:14.2pt;z-index:25161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" stroked="f">
                <v:textbox inset="0,0,0,0">
                  <w:txbxContent>
                    <w:p w:rsidR="00B81A69" w:rsidRPr="009C6458" w:rsidRDefault="00B81A69" w:rsidP="001C461A">
                      <w:pPr>
                        <w:jc w:val="center"/>
                        <w:rPr>
                          <w:sz w:val="18"/>
                          <w:szCs w:val="18"/>
                        </w:rPr>
                      </w:pPr>
                      <w:r>
                        <w:rPr>
                          <w:sz w:val="18"/>
                          <w:szCs w:val="18"/>
                        </w:rPr>
                        <w:t xml:space="preserve">И </w:t>
                      </w:r>
                    </w:p>
                  </w:txbxContent>
                </v:textbox>
              </v:shape>
            </w:pict>
          </mc:Fallback>
        </mc:AlternateContent>
      </w:r>
      <w:r w:rsidRPr="0001012C">
        <w:rPr>
          <w:rFonts w:ascii="Times New Roman" w:eastAsia="Times New Roman" w:hAnsi="Times New Roman" w:cs="Times New Roman"/>
          <w:noProof/>
          <w:sz w:val="24"/>
          <w:szCs w:val="24"/>
          <w:lang w:val="ru-RU" w:eastAsia="ru-RU"/>
        </w:rPr>
        <mc:AlternateContent>
          <mc:Choice Requires="wps">
            <w:drawing>
              <wp:anchor distT="0" distB="0" distL="114300" distR="114300" simplePos="0" relativeHeight="251612672" behindDoc="0" locked="0" layoutInCell="1" allowOverlap="1" wp14:anchorId="06D131CA" wp14:editId="226FB620">
                <wp:simplePos x="0" y="0"/>
                <wp:positionH relativeFrom="column">
                  <wp:posOffset>1938020</wp:posOffset>
                </wp:positionH>
                <wp:positionV relativeFrom="paragraph">
                  <wp:posOffset>1297305</wp:posOffset>
                </wp:positionV>
                <wp:extent cx="339090" cy="243840"/>
                <wp:effectExtent l="0" t="0" r="3810" b="3810"/>
                <wp:wrapNone/>
                <wp:docPr id="3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090" cy="243840"/>
                        </a:xfrm>
                        <a:prstGeom prst="rect">
                          <a:avLst/>
                        </a:prstGeom>
                        <a:solidFill>
                          <a:srgbClr val="FFFFFF"/>
                        </a:solidFill>
                        <a:ln w="9525">
                          <a:noFill/>
                          <a:miter lim="800000"/>
                          <a:headEnd/>
                          <a:tailEnd/>
                        </a:ln>
                      </wps:spPr>
                      <wps:txbx>
                        <w:txbxContent>
                          <w:p w:rsidR="00B81A69" w:rsidRPr="009C6458" w:rsidRDefault="00B81A69" w:rsidP="001C461A">
                            <w:pPr>
                              <w:jc w:val="center"/>
                              <w:rPr>
                                <w:sz w:val="18"/>
                                <w:szCs w:val="18"/>
                              </w:rPr>
                            </w:pPr>
                            <w:r>
                              <w:rPr>
                                <w:sz w:val="18"/>
                                <w:szCs w:val="18"/>
                              </w:rPr>
                              <w:t xml:space="preserve">ИЛИ </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6D131CA" id="_x0000_s1029" type="#_x0000_t202" style="position:absolute;left:0;text-align:left;margin-left:152.6pt;margin-top:102.15pt;width:26.7pt;height:19.2pt;z-index:25161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" stroked="f">
                <v:textbox inset="0,0,0,0">
                  <w:txbxContent>
                    <w:p w:rsidR="00B81A69" w:rsidRPr="009C6458" w:rsidRDefault="00B81A69" w:rsidP="001C461A">
                      <w:pPr>
                        <w:jc w:val="center"/>
                        <w:rPr>
                          <w:sz w:val="18"/>
                          <w:szCs w:val="18"/>
                        </w:rPr>
                      </w:pPr>
                      <w:r>
                        <w:rPr>
                          <w:sz w:val="18"/>
                          <w:szCs w:val="18"/>
                        </w:rPr>
                        <w:t xml:space="preserve">ИЛИ </w:t>
                      </w:r>
                    </w:p>
                  </w:txbxContent>
                </v:textbox>
              </v:shape>
            </w:pict>
          </mc:Fallback>
        </mc:AlternateContent>
      </w:r>
      <w:r w:rsidRPr="0001012C">
        <w:rPr>
          <w:rFonts w:ascii="Times New Roman" w:eastAsia="Times New Roman" w:hAnsi="Times New Roman" w:cs="Times New Roman"/>
          <w:noProof/>
          <w:sz w:val="24"/>
          <w:szCs w:val="24"/>
          <w:lang w:val="ru-RU" w:eastAsia="ru-RU"/>
        </w:rPr>
        <mc:AlternateContent>
          <mc:Choice Requires="wps">
            <w:drawing>
              <wp:anchor distT="0" distB="0" distL="114300" distR="114300" simplePos="0" relativeHeight="251613696" behindDoc="0" locked="0" layoutInCell="1" allowOverlap="1" wp14:anchorId="32AAB5C1" wp14:editId="5A0B7591">
                <wp:simplePos x="0" y="0"/>
                <wp:positionH relativeFrom="column">
                  <wp:posOffset>258519</wp:posOffset>
                </wp:positionH>
                <wp:positionV relativeFrom="paragraph">
                  <wp:posOffset>1297497</wp:posOffset>
                </wp:positionV>
                <wp:extent cx="339725" cy="244135"/>
                <wp:effectExtent l="0" t="0" r="3175" b="3810"/>
                <wp:wrapNone/>
                <wp:docPr id="33"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725" cy="244135"/>
                        </a:xfrm>
                        <a:prstGeom prst="rect">
                          <a:avLst/>
                        </a:prstGeom>
                        <a:solidFill>
                          <a:srgbClr val="FFFFFF"/>
                        </a:solidFill>
                        <a:ln w="9525">
                          <a:noFill/>
                          <a:miter lim="800000"/>
                          <a:headEnd/>
                          <a:tailEnd/>
                        </a:ln>
                      </wps:spPr>
                      <wps:txbx>
                        <w:txbxContent>
                          <w:p w:rsidR="00B81A69" w:rsidRPr="009C6458" w:rsidRDefault="00B81A69" w:rsidP="001C461A">
                            <w:pPr>
                              <w:jc w:val="center"/>
                              <w:rPr>
                                <w:sz w:val="18"/>
                                <w:szCs w:val="18"/>
                              </w:rPr>
                            </w:pPr>
                            <w:r>
                              <w:rPr>
                                <w:sz w:val="18"/>
                                <w:szCs w:val="18"/>
                              </w:rPr>
                              <w:t xml:space="preserve">ИЛИ </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2AAB5C1" id="_x0000_s1030" type="#_x0000_t202" style="position:absolute;left:0;text-align:left;margin-left:20.35pt;margin-top:102.15pt;width:26.75pt;height:19.2pt;z-index:25161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" stroked="f">
                <v:textbox inset="0,0,0,0">
                  <w:txbxContent>
                    <w:p w:rsidR="00B81A69" w:rsidRPr="009C6458" w:rsidRDefault="00B81A69" w:rsidP="001C461A">
                      <w:pPr>
                        <w:jc w:val="center"/>
                        <w:rPr>
                          <w:sz w:val="18"/>
                          <w:szCs w:val="18"/>
                        </w:rPr>
                      </w:pPr>
                      <w:r>
                        <w:rPr>
                          <w:sz w:val="18"/>
                          <w:szCs w:val="18"/>
                        </w:rPr>
                        <w:t xml:space="preserve">ИЛИ </w:t>
                      </w:r>
                    </w:p>
                  </w:txbxContent>
                </v:textbox>
              </v:shape>
            </w:pict>
          </mc:Fallback>
        </mc:AlternateContent>
      </w:r>
      <w:r w:rsidRPr="0001012C">
        <w:rPr>
          <w:rFonts w:ascii="Times New Roman" w:eastAsia="Times New Roman" w:hAnsi="Times New Roman" w:cs="Times New Roman"/>
          <w:noProof/>
          <w:sz w:val="24"/>
          <w:szCs w:val="24"/>
          <w:lang w:val="ru-RU" w:eastAsia="ru-RU"/>
        </w:rPr>
        <mc:AlternateContent>
          <mc:Choice Requires="wps">
            <w:drawing>
              <wp:anchor distT="0" distB="0" distL="114300" distR="114300" simplePos="0" relativeHeight="251616768" behindDoc="0" locked="0" layoutInCell="1" allowOverlap="1" wp14:anchorId="04AA2E52" wp14:editId="0FBFAFD2">
                <wp:simplePos x="0" y="0"/>
                <wp:positionH relativeFrom="column">
                  <wp:posOffset>5419090</wp:posOffset>
                </wp:positionH>
                <wp:positionV relativeFrom="paragraph">
                  <wp:posOffset>1405890</wp:posOffset>
                </wp:positionV>
                <wp:extent cx="339725" cy="180340"/>
                <wp:effectExtent l="0" t="0" r="3175" b="0"/>
                <wp:wrapNone/>
                <wp:docPr id="38"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725" cy="180340"/>
                        </a:xfrm>
                        <a:prstGeom prst="rect">
                          <a:avLst/>
                        </a:prstGeom>
                        <a:solidFill>
                          <a:srgbClr val="FFFFFF"/>
                        </a:solidFill>
                        <a:ln w="9525">
                          <a:noFill/>
                          <a:miter lim="800000"/>
                          <a:headEnd/>
                          <a:tailEnd/>
                        </a:ln>
                      </wps:spPr>
                      <wps:txbx>
                        <w:txbxContent>
                          <w:p w:rsidR="00B81A69" w:rsidRPr="009C6458" w:rsidRDefault="00B81A69" w:rsidP="001C461A">
                            <w:pPr>
                              <w:jc w:val="center"/>
                              <w:rPr>
                                <w:sz w:val="18"/>
                                <w:szCs w:val="18"/>
                              </w:rPr>
                            </w:pPr>
                            <w:r>
                              <w:rPr>
                                <w:sz w:val="18"/>
                                <w:szCs w:val="18"/>
                              </w:rPr>
                              <w:t xml:space="preserve">ИЛИ </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4AA2E52" id="_x0000_s1031" type="#_x0000_t202" style="position:absolute;left:0;text-align:left;margin-left:426.7pt;margin-top:110.7pt;width:26.75pt;height:14.2pt;z-index:25161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" stroked="f">
                <v:textbox inset="0,0,0,0">
                  <w:txbxContent>
                    <w:p w:rsidR="00B81A69" w:rsidRPr="009C6458" w:rsidRDefault="00B81A69" w:rsidP="001C461A">
                      <w:pPr>
                        <w:jc w:val="center"/>
                        <w:rPr>
                          <w:sz w:val="18"/>
                          <w:szCs w:val="18"/>
                        </w:rPr>
                      </w:pPr>
                      <w:r>
                        <w:rPr>
                          <w:sz w:val="18"/>
                          <w:szCs w:val="18"/>
                        </w:rPr>
                        <w:t xml:space="preserve">ИЛИ </w:t>
                      </w:r>
                    </w:p>
                  </w:txbxContent>
                </v:textbox>
              </v:shape>
            </w:pict>
          </mc:Fallback>
        </mc:AlternateContent>
      </w:r>
      <w:r w:rsidRPr="0001012C">
        <w:rPr>
          <w:rFonts w:ascii="Times New Roman" w:eastAsia="Times New Roman" w:hAnsi="Times New Roman" w:cs="Times New Roman"/>
          <w:noProof/>
          <w:sz w:val="24"/>
          <w:szCs w:val="24"/>
          <w:lang w:val="ru-RU" w:eastAsia="ru-RU"/>
        </w:rPr>
        <mc:AlternateContent>
          <mc:Choice Requires="wps">
            <w:drawing>
              <wp:anchor distT="0" distB="0" distL="114300" distR="114300" simplePos="0" relativeHeight="251615744" behindDoc="0" locked="0" layoutInCell="1" allowOverlap="1" wp14:anchorId="47C8CF53" wp14:editId="7DC67A4A">
                <wp:simplePos x="0" y="0"/>
                <wp:positionH relativeFrom="column">
                  <wp:posOffset>3968543</wp:posOffset>
                </wp:positionH>
                <wp:positionV relativeFrom="paragraph">
                  <wp:posOffset>1478442</wp:posOffset>
                </wp:positionV>
                <wp:extent cx="339725" cy="116544"/>
                <wp:effectExtent l="0" t="0" r="3175" b="0"/>
                <wp:wrapNone/>
                <wp:docPr id="35"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725" cy="116544"/>
                        </a:xfrm>
                        <a:prstGeom prst="rect">
                          <a:avLst/>
                        </a:prstGeom>
                        <a:solidFill>
                          <a:srgbClr val="FFFFFF"/>
                        </a:solidFill>
                        <a:ln w="9525">
                          <a:noFill/>
                          <a:miter lim="800000"/>
                          <a:headEnd/>
                          <a:tailEnd/>
                        </a:ln>
                      </wps:spPr>
                      <wps:txbx>
                        <w:txbxContent>
                          <w:p w:rsidR="00B81A69" w:rsidRPr="009C6458" w:rsidRDefault="00B81A69" w:rsidP="001C461A">
                            <w:pPr>
                              <w:jc w:val="center"/>
                              <w:rPr>
                                <w:sz w:val="18"/>
                                <w:szCs w:val="18"/>
                              </w:rPr>
                            </w:pPr>
                            <w:r>
                              <w:rPr>
                                <w:sz w:val="18"/>
                                <w:szCs w:val="18"/>
                              </w:rPr>
                              <w:t xml:space="preserve">ИЛИ </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7C8CF53" id="_x0000_s1032" type="#_x0000_t202" style="position:absolute;left:0;text-align:left;margin-left:312.5pt;margin-top:116.4pt;width:26.75pt;height:9.2pt;z-index:25161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" stroked="f">
                <v:textbox inset="0,0,0,0">
                  <w:txbxContent>
                    <w:p w:rsidR="00B81A69" w:rsidRPr="009C6458" w:rsidRDefault="00B81A69" w:rsidP="001C461A">
                      <w:pPr>
                        <w:jc w:val="center"/>
                        <w:rPr>
                          <w:sz w:val="18"/>
                          <w:szCs w:val="18"/>
                        </w:rPr>
                      </w:pPr>
                      <w:r>
                        <w:rPr>
                          <w:sz w:val="18"/>
                          <w:szCs w:val="18"/>
                        </w:rPr>
                        <w:t xml:space="preserve">ИЛИ </w:t>
                      </w:r>
                    </w:p>
                  </w:txbxContent>
                </v:textbox>
              </v:shape>
            </w:pict>
          </mc:Fallback>
        </mc:AlternateContent>
      </w:r>
      <w:r w:rsidRPr="0001012C">
        <w:rPr>
          <w:rFonts w:ascii="Times New Roman" w:eastAsia="Times New Roman" w:hAnsi="Times New Roman" w:cs="Times New Roman"/>
          <w:noProof/>
          <w:sz w:val="24"/>
          <w:szCs w:val="24"/>
          <w:lang w:val="ru-RU" w:eastAsia="ru-RU"/>
        </w:rPr>
        <mc:AlternateContent>
          <mc:Choice Requires="wps">
            <w:drawing>
              <wp:anchor distT="0" distB="0" distL="114300" distR="114300" simplePos="0" relativeHeight="251614720" behindDoc="0" locked="0" layoutInCell="1" allowOverlap="1" wp14:anchorId="424E729A" wp14:editId="568F523D">
                <wp:simplePos x="0" y="0"/>
                <wp:positionH relativeFrom="column">
                  <wp:posOffset>2908935</wp:posOffset>
                </wp:positionH>
                <wp:positionV relativeFrom="paragraph">
                  <wp:posOffset>1417320</wp:posOffset>
                </wp:positionV>
                <wp:extent cx="339725" cy="180340"/>
                <wp:effectExtent l="0" t="0" r="3175" b="0"/>
                <wp:wrapNone/>
                <wp:docPr id="3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725" cy="180340"/>
                        </a:xfrm>
                        <a:prstGeom prst="rect">
                          <a:avLst/>
                        </a:prstGeom>
                        <a:solidFill>
                          <a:srgbClr val="FFFFFF"/>
                        </a:solidFill>
                        <a:ln w="9525">
                          <a:noFill/>
                          <a:miter lim="800000"/>
                          <a:headEnd/>
                          <a:tailEnd/>
                        </a:ln>
                      </wps:spPr>
                      <wps:txbx>
                        <w:txbxContent>
                          <w:p w:rsidR="00B81A69" w:rsidRPr="009C6458" w:rsidRDefault="00B81A69" w:rsidP="001C461A">
                            <w:pPr>
                              <w:jc w:val="center"/>
                              <w:rPr>
                                <w:sz w:val="18"/>
                                <w:szCs w:val="18"/>
                              </w:rPr>
                            </w:pPr>
                            <w:r>
                              <w:rPr>
                                <w:sz w:val="18"/>
                                <w:szCs w:val="18"/>
                              </w:rPr>
                              <w:t xml:space="preserve">ИЛИ </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24E729A" id="_x0000_s1033" type="#_x0000_t202" style="position:absolute;left:0;text-align:left;margin-left:229.05pt;margin-top:111.6pt;width:26.75pt;height:14.2pt;z-index:25161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" stroked="f">
                <v:textbox inset="0,0,0,0">
                  <w:txbxContent>
                    <w:p w:rsidR="00B81A69" w:rsidRPr="009C6458" w:rsidRDefault="00B81A69" w:rsidP="001C461A">
                      <w:pPr>
                        <w:jc w:val="center"/>
                        <w:rPr>
                          <w:sz w:val="18"/>
                          <w:szCs w:val="18"/>
                        </w:rPr>
                      </w:pPr>
                      <w:r>
                        <w:rPr>
                          <w:sz w:val="18"/>
                          <w:szCs w:val="18"/>
                        </w:rPr>
                        <w:t xml:space="preserve">ИЛИ </w:t>
                      </w:r>
                    </w:p>
                  </w:txbxContent>
                </v:textbox>
              </v:shape>
            </w:pict>
          </mc:Fallback>
        </mc:AlternateContent>
      </w:r>
      <w:r w:rsidRPr="0001012C">
        <w:rPr>
          <w:rFonts w:ascii="Times New Roman" w:eastAsia="Times New Roman" w:hAnsi="Times New Roman" w:cs="Times New Roman"/>
          <w:noProof/>
          <w:sz w:val="24"/>
          <w:szCs w:val="24"/>
          <w:lang w:val="ru-RU" w:eastAsia="ru-RU"/>
        </w:rPr>
        <mc:AlternateContent>
          <mc:Choice Requires="wps">
            <w:drawing>
              <wp:anchor distT="0" distB="0" distL="114300" distR="114300" simplePos="0" relativeHeight="251611648" behindDoc="0" locked="0" layoutInCell="1" allowOverlap="1" wp14:anchorId="5352D543" wp14:editId="2BCC42C8">
                <wp:simplePos x="0" y="0"/>
                <wp:positionH relativeFrom="column">
                  <wp:posOffset>4387215</wp:posOffset>
                </wp:positionH>
                <wp:positionV relativeFrom="paragraph">
                  <wp:posOffset>662305</wp:posOffset>
                </wp:positionV>
                <wp:extent cx="339725" cy="180340"/>
                <wp:effectExtent l="0" t="0" r="3175" b="0"/>
                <wp:wrapNone/>
                <wp:docPr id="241"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725" cy="180340"/>
                        </a:xfrm>
                        <a:prstGeom prst="rect">
                          <a:avLst/>
                        </a:prstGeom>
                        <a:solidFill>
                          <a:srgbClr val="FFFFFF"/>
                        </a:solidFill>
                        <a:ln w="9525">
                          <a:noFill/>
                          <a:miter lim="800000"/>
                          <a:headEnd/>
                          <a:tailEnd/>
                        </a:ln>
                      </wps:spPr>
                      <wps:txbx>
                        <w:txbxContent>
                          <w:p w:rsidR="00B81A69" w:rsidRPr="009C6458" w:rsidRDefault="00B81A69" w:rsidP="001C461A">
                            <w:pPr>
                              <w:jc w:val="center"/>
                              <w:rPr>
                                <w:sz w:val="18"/>
                                <w:szCs w:val="18"/>
                              </w:rPr>
                            </w:pPr>
                            <w:r>
                              <w:rPr>
                                <w:sz w:val="18"/>
                                <w:szCs w:val="18"/>
                              </w:rPr>
                              <w:t xml:space="preserve">ИЛИ </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352D543" id="_x0000_s1034" type="#_x0000_t202" style="position:absolute;left:0;text-align:left;margin-left:345.45pt;margin-top:52.15pt;width:26.75pt;height:14.2pt;z-index:25161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" stroked="f">
                <v:textbox inset="0,0,0,0">
                  <w:txbxContent>
                    <w:p w:rsidR="00B81A69" w:rsidRPr="009C6458" w:rsidRDefault="00B81A69" w:rsidP="001C461A">
                      <w:pPr>
                        <w:jc w:val="center"/>
                        <w:rPr>
                          <w:sz w:val="18"/>
                          <w:szCs w:val="18"/>
                        </w:rPr>
                      </w:pPr>
                      <w:r>
                        <w:rPr>
                          <w:sz w:val="18"/>
                          <w:szCs w:val="18"/>
                        </w:rPr>
                        <w:t xml:space="preserve">ИЛИ </w:t>
                      </w:r>
                    </w:p>
                  </w:txbxContent>
                </v:textbox>
              </v:shape>
            </w:pict>
          </mc:Fallback>
        </mc:AlternateContent>
      </w:r>
      <w:r w:rsidRPr="0001012C">
        <w:rPr>
          <w:rFonts w:ascii="Times New Roman" w:eastAsia="Times New Roman" w:hAnsi="Times New Roman" w:cs="Times New Roman"/>
          <w:noProof/>
          <w:sz w:val="24"/>
          <w:szCs w:val="24"/>
          <w:lang w:val="ru-RU" w:eastAsia="ru-RU"/>
        </w:rPr>
        <mc:AlternateContent>
          <mc:Choice Requires="wps">
            <w:drawing>
              <wp:anchor distT="0" distB="0" distL="114300" distR="114300" simplePos="0" relativeHeight="251610624" behindDoc="0" locked="0" layoutInCell="1" allowOverlap="1" wp14:anchorId="562ACB85" wp14:editId="42CE977D">
                <wp:simplePos x="0" y="0"/>
                <wp:positionH relativeFrom="column">
                  <wp:posOffset>889000</wp:posOffset>
                </wp:positionH>
                <wp:positionV relativeFrom="paragraph">
                  <wp:posOffset>662305</wp:posOffset>
                </wp:positionV>
                <wp:extent cx="339725" cy="180340"/>
                <wp:effectExtent l="0" t="0" r="3175" b="0"/>
                <wp:wrapNone/>
                <wp:docPr id="238"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725" cy="180340"/>
                        </a:xfrm>
                        <a:prstGeom prst="rect">
                          <a:avLst/>
                        </a:prstGeom>
                        <a:solidFill>
                          <a:srgbClr val="FFFFFF"/>
                        </a:solidFill>
                        <a:ln w="9525">
                          <a:noFill/>
                          <a:miter lim="800000"/>
                          <a:headEnd/>
                          <a:tailEnd/>
                        </a:ln>
                      </wps:spPr>
                      <wps:txbx>
                        <w:txbxContent>
                          <w:p w:rsidR="00B81A69" w:rsidRPr="009C6458" w:rsidRDefault="00B81A69" w:rsidP="001C461A">
                            <w:pPr>
                              <w:jc w:val="center"/>
                              <w:rPr>
                                <w:sz w:val="18"/>
                                <w:szCs w:val="18"/>
                              </w:rPr>
                            </w:pPr>
                            <w:r>
                              <w:rPr>
                                <w:sz w:val="18"/>
                                <w:szCs w:val="18"/>
                              </w:rPr>
                              <w:t xml:space="preserve">ИЛИ </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62ACB85" id="_x0000_s1035" type="#_x0000_t202" style="position:absolute;left:0;text-align:left;margin-left:70pt;margin-top:52.15pt;width:26.75pt;height:14.2pt;z-index:25161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" stroked="f">
                <v:textbox inset="0,0,0,0">
                  <w:txbxContent>
                    <w:p w:rsidR="00B81A69" w:rsidRPr="009C6458" w:rsidRDefault="00B81A69" w:rsidP="001C461A">
                      <w:pPr>
                        <w:jc w:val="center"/>
                        <w:rPr>
                          <w:sz w:val="18"/>
                          <w:szCs w:val="18"/>
                        </w:rPr>
                      </w:pPr>
                      <w:r>
                        <w:rPr>
                          <w:sz w:val="18"/>
                          <w:szCs w:val="18"/>
                        </w:rPr>
                        <w:t xml:space="preserve">ИЛИ </w:t>
                      </w:r>
                    </w:p>
                  </w:txbxContent>
                </v:textbox>
              </v:shape>
            </w:pict>
          </mc:Fallback>
        </mc:AlternateContent>
      </w:r>
      <w:r w:rsidRPr="0001012C">
        <w:rPr>
          <w:rFonts w:ascii="Times New Roman" w:eastAsia="Times New Roman" w:hAnsi="Times New Roman" w:cs="Times New Roman"/>
          <w:noProof/>
          <w:sz w:val="24"/>
          <w:szCs w:val="24"/>
          <w:lang w:val="ru-RU" w:eastAsia="ru-RU"/>
        </w:rPr>
        <mc:AlternateContent>
          <mc:Choice Requires="wps">
            <w:drawing>
              <wp:anchor distT="0" distB="0" distL="114300" distR="114300" simplePos="0" relativeHeight="251609600" behindDoc="0" locked="0" layoutInCell="1" allowOverlap="1" wp14:anchorId="0A967F03" wp14:editId="4A935F72">
                <wp:simplePos x="0" y="0"/>
                <wp:positionH relativeFrom="column">
                  <wp:posOffset>3865880</wp:posOffset>
                </wp:positionH>
                <wp:positionV relativeFrom="paragraph">
                  <wp:posOffset>3489960</wp:posOffset>
                </wp:positionV>
                <wp:extent cx="339725" cy="180340"/>
                <wp:effectExtent l="0" t="0" r="3175" b="0"/>
                <wp:wrapNone/>
                <wp:docPr id="31"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725" cy="180340"/>
                        </a:xfrm>
                        <a:prstGeom prst="rect">
                          <a:avLst/>
                        </a:prstGeom>
                        <a:solidFill>
                          <a:srgbClr val="FFFFFF"/>
                        </a:solidFill>
                        <a:ln w="9525">
                          <a:noFill/>
                          <a:miter lim="800000"/>
                          <a:headEnd/>
                          <a:tailEnd/>
                        </a:ln>
                      </wps:spPr>
                      <wps:txbx>
                        <w:txbxContent>
                          <w:p w:rsidR="00B81A69" w:rsidRPr="009C6458" w:rsidRDefault="00B81A69" w:rsidP="001C461A">
                            <w:pPr>
                              <w:jc w:val="center"/>
                              <w:rPr>
                                <w:sz w:val="18"/>
                                <w:szCs w:val="18"/>
                              </w:rPr>
                            </w:pPr>
                            <w:r>
                              <w:rPr>
                                <w:sz w:val="18"/>
                                <w:szCs w:val="18"/>
                              </w:rPr>
                              <w:t xml:space="preserve">И </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A967F03" id="_x0000_s1036" type="#_x0000_t202" style="position:absolute;left:0;text-align:left;margin-left:304.4pt;margin-top:274.8pt;width:26.75pt;height:14.2pt;z-index:25160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" stroked="f">
                <v:textbox inset="0,0,0,0">
                  <w:txbxContent>
                    <w:p w:rsidR="00B81A69" w:rsidRPr="009C6458" w:rsidRDefault="00B81A69" w:rsidP="001C461A">
                      <w:pPr>
                        <w:jc w:val="center"/>
                        <w:rPr>
                          <w:sz w:val="18"/>
                          <w:szCs w:val="18"/>
                        </w:rPr>
                      </w:pPr>
                      <w:r>
                        <w:rPr>
                          <w:sz w:val="18"/>
                          <w:szCs w:val="18"/>
                        </w:rPr>
                        <w:t xml:space="preserve">И </w:t>
                      </w:r>
                    </w:p>
                  </w:txbxContent>
                </v:textbox>
              </v:shape>
            </w:pict>
          </mc:Fallback>
        </mc:AlternateContent>
      </w:r>
      <w:r w:rsidRPr="0001012C">
        <w:rPr>
          <w:rFonts w:ascii="Times New Roman" w:eastAsia="Times New Roman" w:hAnsi="Times New Roman" w:cs="Times New Roman"/>
          <w:noProof/>
          <w:sz w:val="24"/>
          <w:szCs w:val="24"/>
          <w:lang w:val="ru-RU" w:eastAsia="ru-RU"/>
        </w:rPr>
        <mc:AlternateContent>
          <mc:Choice Requires="wps">
            <w:drawing>
              <wp:anchor distT="0" distB="0" distL="114300" distR="114300" simplePos="0" relativeHeight="251608576" behindDoc="0" locked="0" layoutInCell="1" allowOverlap="1" wp14:anchorId="12C16B96" wp14:editId="214924CC">
                <wp:simplePos x="0" y="0"/>
                <wp:positionH relativeFrom="column">
                  <wp:posOffset>1980994</wp:posOffset>
                </wp:positionH>
                <wp:positionV relativeFrom="paragraph">
                  <wp:posOffset>3477171</wp:posOffset>
                </wp:positionV>
                <wp:extent cx="297668" cy="180340"/>
                <wp:effectExtent l="0" t="0" r="7620" b="0"/>
                <wp:wrapNone/>
                <wp:docPr id="30"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668" cy="180340"/>
                        </a:xfrm>
                        <a:prstGeom prst="rect">
                          <a:avLst/>
                        </a:prstGeom>
                        <a:solidFill>
                          <a:srgbClr val="FFFFFF"/>
                        </a:solidFill>
                        <a:ln w="9525">
                          <a:noFill/>
                          <a:miter lim="800000"/>
                          <a:headEnd/>
                          <a:tailEnd/>
                        </a:ln>
                      </wps:spPr>
                      <wps:txbx>
                        <w:txbxContent>
                          <w:p w:rsidR="00B81A69" w:rsidRPr="009C6458" w:rsidRDefault="00B81A69" w:rsidP="009C6458">
                            <w:pPr>
                              <w:jc w:val="center"/>
                              <w:rPr>
                                <w:sz w:val="18"/>
                                <w:szCs w:val="18"/>
                              </w:rPr>
                            </w:pPr>
                            <w:r>
                              <w:rPr>
                                <w:sz w:val="18"/>
                                <w:szCs w:val="18"/>
                              </w:rPr>
                              <w:t xml:space="preserve">ИЛИ </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2C16B96" id="_x0000_s1037" type="#_x0000_t202" style="position:absolute;left:0;text-align:left;margin-left:156pt;margin-top:273.8pt;width:23.45pt;height:14.2pt;z-index:25160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" stroked="f">
                <v:textbox inset="0,0,0,0">
                  <w:txbxContent>
                    <w:p w:rsidR="00B81A69" w:rsidRPr="009C6458" w:rsidRDefault="00B81A69" w:rsidP="009C6458">
                      <w:pPr>
                        <w:jc w:val="center"/>
                        <w:rPr>
                          <w:sz w:val="18"/>
                          <w:szCs w:val="18"/>
                        </w:rPr>
                      </w:pPr>
                      <w:r>
                        <w:rPr>
                          <w:sz w:val="18"/>
                          <w:szCs w:val="18"/>
                        </w:rPr>
                        <w:t xml:space="preserve">ИЛИ </w:t>
                      </w:r>
                    </w:p>
                  </w:txbxContent>
                </v:textbox>
              </v:shape>
            </w:pict>
          </mc:Fallback>
        </mc:AlternateContent>
      </w:r>
      <w:r w:rsidR="009C6458" w:rsidRPr="0001012C">
        <w:rPr>
          <w:rFonts w:ascii="Times New Roman" w:eastAsia="Times New Roman" w:hAnsi="Times New Roman" w:cs="Times New Roman"/>
          <w:noProof/>
          <w:sz w:val="24"/>
          <w:szCs w:val="24"/>
          <w:lang w:val="ru-RU" w:eastAsia="ru-RU"/>
        </w:rPr>
        <mc:AlternateContent>
          <mc:Choice Requires="wps">
            <w:drawing>
              <wp:anchor distT="0" distB="0" distL="114300" distR="114300" simplePos="0" relativeHeight="251607552" behindDoc="0" locked="0" layoutInCell="1" allowOverlap="1" wp14:anchorId="0E156EA5" wp14:editId="67425CD2">
                <wp:simplePos x="0" y="0"/>
                <wp:positionH relativeFrom="column">
                  <wp:posOffset>258445</wp:posOffset>
                </wp:positionH>
                <wp:positionV relativeFrom="paragraph">
                  <wp:posOffset>3476802</wp:posOffset>
                </wp:positionV>
                <wp:extent cx="340094" cy="180517"/>
                <wp:effectExtent l="0" t="0" r="3175" b="0"/>
                <wp:wrapNone/>
                <wp:docPr id="28"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0094" cy="180517"/>
                        </a:xfrm>
                        <a:prstGeom prst="rect">
                          <a:avLst/>
                        </a:prstGeom>
                        <a:solidFill>
                          <a:srgbClr val="FFFFFF"/>
                        </a:solidFill>
                        <a:ln w="9525">
                          <a:noFill/>
                          <a:miter lim="800000"/>
                          <a:headEnd/>
                          <a:tailEnd/>
                        </a:ln>
                      </wps:spPr>
                      <wps:txbx>
                        <w:txbxContent>
                          <w:p w:rsidR="00B81A69" w:rsidRPr="009C6458" w:rsidRDefault="00B81A69" w:rsidP="009C6458">
                            <w:pPr>
                              <w:jc w:val="center"/>
                              <w:rPr>
                                <w:sz w:val="18"/>
                                <w:szCs w:val="18"/>
                              </w:rPr>
                            </w:pPr>
                            <w:r>
                              <w:rPr>
                                <w:sz w:val="18"/>
                                <w:szCs w:val="18"/>
                              </w:rPr>
                              <w:t xml:space="preserve">ИЛИ </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E156EA5" id="_x0000_s1038" type="#_x0000_t202" style="position:absolute;left:0;text-align:left;margin-left:20.35pt;margin-top:273.75pt;width:26.8pt;height:14.2pt;z-index:25160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" stroked="f">
                <v:textbox inset="0,0,0,0">
                  <w:txbxContent>
                    <w:p w:rsidR="00B81A69" w:rsidRPr="009C6458" w:rsidRDefault="00B81A69" w:rsidP="009C6458">
                      <w:pPr>
                        <w:jc w:val="center"/>
                        <w:rPr>
                          <w:sz w:val="18"/>
                          <w:szCs w:val="18"/>
                        </w:rPr>
                      </w:pPr>
                      <w:r>
                        <w:rPr>
                          <w:sz w:val="18"/>
                          <w:szCs w:val="18"/>
                        </w:rPr>
                        <w:t xml:space="preserve">ИЛИ </w:t>
                      </w:r>
                    </w:p>
                  </w:txbxContent>
                </v:textbox>
              </v:shape>
            </w:pict>
          </mc:Fallback>
        </mc:AlternateContent>
      </w:r>
      <w:r w:rsidR="009C6458" w:rsidRPr="0001012C">
        <w:rPr>
          <w:rFonts w:ascii="Times New Roman" w:eastAsia="Times New Roman" w:hAnsi="Times New Roman" w:cs="Times New Roman"/>
          <w:noProof/>
          <w:sz w:val="24"/>
          <w:szCs w:val="24"/>
          <w:lang w:val="ru-RU" w:eastAsia="ru-RU"/>
        </w:rPr>
        <mc:AlternateContent>
          <mc:Choice Requires="wps">
            <w:drawing>
              <wp:anchor distT="0" distB="0" distL="114300" distR="114300" simplePos="0" relativeHeight="251606528" behindDoc="0" locked="0" layoutInCell="1" allowOverlap="1" wp14:anchorId="77EFDCEC" wp14:editId="47FB3482">
                <wp:simplePos x="0" y="0"/>
                <wp:positionH relativeFrom="column">
                  <wp:posOffset>2906026</wp:posOffset>
                </wp:positionH>
                <wp:positionV relativeFrom="paragraph">
                  <wp:posOffset>3785516</wp:posOffset>
                </wp:positionV>
                <wp:extent cx="2594344" cy="595423"/>
                <wp:effectExtent l="0" t="0" r="0" b="0"/>
                <wp:wrapNone/>
                <wp:docPr id="2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94344" cy="595423"/>
                        </a:xfrm>
                        <a:prstGeom prst="rect">
                          <a:avLst/>
                        </a:prstGeom>
                        <a:solidFill>
                          <a:srgbClr val="FFFFFF"/>
                        </a:solidFill>
                        <a:ln w="9525">
                          <a:noFill/>
                          <a:miter lim="800000"/>
                          <a:headEnd/>
                          <a:tailEnd/>
                        </a:ln>
                      </wps:spPr>
                      <wps:txbx>
                        <w:txbxContent>
                          <w:p w:rsidR="00B81A69" w:rsidRPr="009C6458" w:rsidRDefault="00B81A69" w:rsidP="009C6458">
                            <w:pPr>
                              <w:jc w:val="center"/>
                              <w:rPr>
                                <w:sz w:val="18"/>
                                <w:szCs w:val="18"/>
                              </w:rPr>
                            </w:pPr>
                            <w:r>
                              <w:rPr>
                                <w:sz w:val="18"/>
                                <w:szCs w:val="18"/>
                              </w:rPr>
                              <w:t>Защитное разделение с использованием двойной или усиленной изоляции либо защитного экранирования 7.3.3</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7EFDCEC" id="_x0000_s1039" type="#_x0000_t202" style="position:absolute;left:0;text-align:left;margin-left:228.8pt;margin-top:298.05pt;width:204.3pt;height:46.9pt;z-index:25160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" stroked="f">
                <v:textbox inset="0,0,0,0">
                  <w:txbxContent>
                    <w:p w:rsidR="00B81A69" w:rsidRPr="009C6458" w:rsidRDefault="00B81A69" w:rsidP="009C6458">
                      <w:pPr>
                        <w:jc w:val="center"/>
                        <w:rPr>
                          <w:sz w:val="18"/>
                          <w:szCs w:val="18"/>
                        </w:rPr>
                      </w:pPr>
                      <w:r>
                        <w:rPr>
                          <w:sz w:val="18"/>
                          <w:szCs w:val="18"/>
                        </w:rPr>
                        <w:t>Защитное разделение с использованием двойной или усиленной изоляции либо защитного экранирования 7.3.3</w:t>
                      </w:r>
                    </w:p>
                  </w:txbxContent>
                </v:textbox>
              </v:shape>
            </w:pict>
          </mc:Fallback>
        </mc:AlternateContent>
      </w:r>
      <w:r w:rsidR="009C6458" w:rsidRPr="0001012C">
        <w:rPr>
          <w:rFonts w:ascii="Times New Roman" w:eastAsia="Times New Roman" w:hAnsi="Times New Roman" w:cs="Times New Roman"/>
          <w:noProof/>
          <w:sz w:val="24"/>
          <w:szCs w:val="24"/>
          <w:lang w:val="ru-RU" w:eastAsia="ru-RU"/>
        </w:rPr>
        <mc:AlternateContent>
          <mc:Choice Requires="wps">
            <w:drawing>
              <wp:anchor distT="0" distB="0" distL="114300" distR="114300" simplePos="0" relativeHeight="251605504" behindDoc="0" locked="0" layoutInCell="1" allowOverlap="1" wp14:anchorId="0B1A32ED" wp14:editId="07205D75">
                <wp:simplePos x="0" y="0"/>
                <wp:positionH relativeFrom="column">
                  <wp:posOffset>1406835</wp:posOffset>
                </wp:positionH>
                <wp:positionV relativeFrom="paragraph">
                  <wp:posOffset>3785516</wp:posOffset>
                </wp:positionV>
                <wp:extent cx="1084521" cy="659218"/>
                <wp:effectExtent l="0" t="0" r="1905" b="7620"/>
                <wp:wrapNone/>
                <wp:docPr id="2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4521" cy="659218"/>
                        </a:xfrm>
                        <a:prstGeom prst="rect">
                          <a:avLst/>
                        </a:prstGeom>
                        <a:solidFill>
                          <a:srgbClr val="FFFFFF"/>
                        </a:solidFill>
                        <a:ln w="9525">
                          <a:noFill/>
                          <a:miter lim="800000"/>
                          <a:headEnd/>
                          <a:tailEnd/>
                        </a:ln>
                      </wps:spPr>
                      <wps:txbx>
                        <w:txbxContent>
                          <w:p w:rsidR="00B81A69" w:rsidRPr="009C6458" w:rsidRDefault="00B81A69" w:rsidP="009C6458">
                            <w:pPr>
                              <w:jc w:val="center"/>
                              <w:rPr>
                                <w:sz w:val="18"/>
                                <w:szCs w:val="18"/>
                              </w:rPr>
                            </w:pPr>
                            <w:r>
                              <w:rPr>
                                <w:sz w:val="18"/>
                                <w:szCs w:val="18"/>
                              </w:rPr>
                              <w:t xml:space="preserve">Защитный класс </w:t>
                            </w:r>
                            <w:r>
                              <w:rPr>
                                <w:sz w:val="18"/>
                                <w:szCs w:val="18"/>
                                <w:lang w:val="en-US"/>
                              </w:rPr>
                              <w:t>II</w:t>
                            </w:r>
                            <w:r>
                              <w:rPr>
                                <w:sz w:val="18"/>
                                <w:szCs w:val="18"/>
                              </w:rPr>
                              <w:t>. Двойная или усиленная          7.3.6.4</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B1A32ED" id="_x0000_s1040" type="#_x0000_t202" style="position:absolute;left:0;text-align:left;margin-left:110.75pt;margin-top:298.05pt;width:85.4pt;height:51.9pt;z-index:25160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" stroked="f">
                <v:textbox inset="0,0,0,0">
                  <w:txbxContent>
                    <w:p w:rsidR="00B81A69" w:rsidRPr="009C6458" w:rsidRDefault="00B81A69" w:rsidP="009C6458">
                      <w:pPr>
                        <w:jc w:val="center"/>
                        <w:rPr>
                          <w:sz w:val="18"/>
                          <w:szCs w:val="18"/>
                        </w:rPr>
                      </w:pPr>
                      <w:r>
                        <w:rPr>
                          <w:sz w:val="18"/>
                          <w:szCs w:val="18"/>
                        </w:rPr>
                        <w:t xml:space="preserve">Защитный класс </w:t>
                      </w:r>
                      <w:r>
                        <w:rPr>
                          <w:sz w:val="18"/>
                          <w:szCs w:val="18"/>
                          <w:lang w:val="en-US"/>
                        </w:rPr>
                        <w:t>II</w:t>
                      </w:r>
                      <w:r>
                        <w:rPr>
                          <w:sz w:val="18"/>
                          <w:szCs w:val="18"/>
                        </w:rPr>
                        <w:t>. Двойная или усиленная          7.3.6.4</w:t>
                      </w:r>
                    </w:p>
                  </w:txbxContent>
                </v:textbox>
              </v:shape>
            </w:pict>
          </mc:Fallback>
        </mc:AlternateContent>
      </w:r>
      <w:r w:rsidR="009C6458" w:rsidRPr="0001012C">
        <w:rPr>
          <w:rFonts w:ascii="Times New Roman" w:eastAsia="Times New Roman" w:hAnsi="Times New Roman" w:cs="Times New Roman"/>
          <w:noProof/>
          <w:sz w:val="24"/>
          <w:szCs w:val="24"/>
          <w:lang w:val="ru-RU" w:eastAsia="ru-RU"/>
        </w:rPr>
        <mc:AlternateContent>
          <mc:Choice Requires="wps">
            <w:drawing>
              <wp:anchor distT="0" distB="0" distL="114300" distR="114300" simplePos="0" relativeHeight="251604480" behindDoc="0" locked="0" layoutInCell="1" allowOverlap="1" wp14:anchorId="7FADFD2F" wp14:editId="50D6F04E">
                <wp:simplePos x="0" y="0"/>
                <wp:positionH relativeFrom="column">
                  <wp:posOffset>109663</wp:posOffset>
                </wp:positionH>
                <wp:positionV relativeFrom="paragraph">
                  <wp:posOffset>3785516</wp:posOffset>
                </wp:positionV>
                <wp:extent cx="1031358" cy="723014"/>
                <wp:effectExtent l="0" t="0" r="0" b="1270"/>
                <wp:wrapNone/>
                <wp:docPr id="25"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1358" cy="723014"/>
                        </a:xfrm>
                        <a:prstGeom prst="rect">
                          <a:avLst/>
                        </a:prstGeom>
                        <a:solidFill>
                          <a:srgbClr val="FFFFFF"/>
                        </a:solidFill>
                        <a:ln w="9525">
                          <a:noFill/>
                          <a:miter lim="800000"/>
                          <a:headEnd/>
                          <a:tailEnd/>
                        </a:ln>
                      </wps:spPr>
                      <wps:txbx>
                        <w:txbxContent>
                          <w:p w:rsidR="00B81A69" w:rsidRPr="009C6458" w:rsidRDefault="00B81A69" w:rsidP="009C6458">
                            <w:pPr>
                              <w:jc w:val="center"/>
                              <w:rPr>
                                <w:sz w:val="18"/>
                                <w:szCs w:val="18"/>
                              </w:rPr>
                            </w:pPr>
                            <w:r>
                              <w:rPr>
                                <w:sz w:val="18"/>
                                <w:szCs w:val="18"/>
                              </w:rPr>
                              <w:t xml:space="preserve">Защитный класс </w:t>
                            </w:r>
                            <w:r>
                              <w:rPr>
                                <w:sz w:val="18"/>
                                <w:szCs w:val="18"/>
                                <w:lang w:val="en-US"/>
                              </w:rPr>
                              <w:t>I</w:t>
                            </w:r>
                            <w:r>
                              <w:rPr>
                                <w:sz w:val="18"/>
                                <w:szCs w:val="18"/>
                              </w:rPr>
                              <w:t xml:space="preserve">. Основная изоляция и защитное соединение            7.3.6.3 </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FADFD2F" id="_x0000_s1041" type="#_x0000_t202" style="position:absolute;left:0;text-align:left;margin-left:8.65pt;margin-top:298.05pt;width:81.2pt;height:56.95pt;z-index:25160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" stroked="f">
                <v:textbox inset="0,0,0,0">
                  <w:txbxContent>
                    <w:p w:rsidR="00B81A69" w:rsidRPr="009C6458" w:rsidRDefault="00B81A69" w:rsidP="009C6458">
                      <w:pPr>
                        <w:jc w:val="center"/>
                        <w:rPr>
                          <w:sz w:val="18"/>
                          <w:szCs w:val="18"/>
                        </w:rPr>
                      </w:pPr>
                      <w:r>
                        <w:rPr>
                          <w:sz w:val="18"/>
                          <w:szCs w:val="18"/>
                        </w:rPr>
                        <w:t xml:space="preserve">Защитный класс </w:t>
                      </w:r>
                      <w:r>
                        <w:rPr>
                          <w:sz w:val="18"/>
                          <w:szCs w:val="18"/>
                          <w:lang w:val="en-US"/>
                        </w:rPr>
                        <w:t>I</w:t>
                      </w:r>
                      <w:r>
                        <w:rPr>
                          <w:sz w:val="18"/>
                          <w:szCs w:val="18"/>
                        </w:rPr>
                        <w:t xml:space="preserve">. Основная изоляция и защитное соединение            7.3.6.3 </w:t>
                      </w:r>
                    </w:p>
                  </w:txbxContent>
                </v:textbox>
              </v:shape>
            </w:pict>
          </mc:Fallback>
        </mc:AlternateContent>
      </w:r>
      <w:r w:rsidR="009C6458" w:rsidRPr="0001012C">
        <w:rPr>
          <w:rFonts w:ascii="Times New Roman" w:eastAsia="Times New Roman" w:hAnsi="Times New Roman" w:cs="Times New Roman"/>
          <w:noProof/>
          <w:sz w:val="24"/>
          <w:szCs w:val="24"/>
          <w:lang w:val="ru-RU" w:eastAsia="ru-RU"/>
        </w:rPr>
        <mc:AlternateContent>
          <mc:Choice Requires="wps">
            <w:drawing>
              <wp:anchor distT="0" distB="0" distL="114300" distR="114300" simplePos="0" relativeHeight="251603456" behindDoc="0" locked="0" layoutInCell="1" allowOverlap="1" wp14:anchorId="60CDC051" wp14:editId="5057D76A">
                <wp:simplePos x="0" y="0"/>
                <wp:positionH relativeFrom="column">
                  <wp:posOffset>4383479</wp:posOffset>
                </wp:positionH>
                <wp:positionV relativeFrom="paragraph">
                  <wp:posOffset>2658435</wp:posOffset>
                </wp:positionV>
                <wp:extent cx="765175" cy="531627"/>
                <wp:effectExtent l="0" t="0" r="0" b="1905"/>
                <wp:wrapNone/>
                <wp:docPr id="2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5175" cy="531627"/>
                        </a:xfrm>
                        <a:prstGeom prst="rect">
                          <a:avLst/>
                        </a:prstGeom>
                        <a:solidFill>
                          <a:srgbClr val="FFFFFF"/>
                        </a:solidFill>
                        <a:ln w="9525">
                          <a:noFill/>
                          <a:miter lim="800000"/>
                          <a:headEnd/>
                          <a:tailEnd/>
                        </a:ln>
                      </wps:spPr>
                      <wps:txbx>
                        <w:txbxContent>
                          <w:p w:rsidR="00B81A69" w:rsidRPr="0001012C" w:rsidRDefault="00B81A69" w:rsidP="009C6458">
                            <w:pPr>
                              <w:jc w:val="center"/>
                              <w:rPr>
                                <w:sz w:val="18"/>
                                <w:szCs w:val="18"/>
                              </w:rPr>
                            </w:pPr>
                            <w:r>
                              <w:rPr>
                                <w:sz w:val="18"/>
                                <w:szCs w:val="18"/>
                              </w:rPr>
                              <w:t>Ограничение разрядной энергии        7.3.5.3.2</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0CDC051" id="_x0000_s1042" type="#_x0000_t202" style="position:absolute;left:0;text-align:left;margin-left:345.15pt;margin-top:209.35pt;width:60.25pt;height:41.85pt;z-index:25160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" stroked="f">
                <v:textbox inset="0,0,0,0">
                  <w:txbxContent>
                    <w:p w:rsidR="00B81A69" w:rsidRPr="0001012C" w:rsidRDefault="00B81A69" w:rsidP="009C6458">
                      <w:pPr>
                        <w:jc w:val="center"/>
                        <w:rPr>
                          <w:sz w:val="18"/>
                          <w:szCs w:val="18"/>
                        </w:rPr>
                      </w:pPr>
                      <w:r>
                        <w:rPr>
                          <w:sz w:val="18"/>
                          <w:szCs w:val="18"/>
                        </w:rPr>
                        <w:t>Ограничение разрядной энергии        7.3.5.3.2</w:t>
                      </w:r>
                    </w:p>
                  </w:txbxContent>
                </v:textbox>
              </v:shape>
            </w:pict>
          </mc:Fallback>
        </mc:AlternateContent>
      </w:r>
      <w:r w:rsidR="009C6458" w:rsidRPr="0001012C">
        <w:rPr>
          <w:rFonts w:ascii="Times New Roman" w:eastAsia="Times New Roman" w:hAnsi="Times New Roman" w:cs="Times New Roman"/>
          <w:noProof/>
          <w:sz w:val="24"/>
          <w:szCs w:val="24"/>
          <w:lang w:val="ru-RU" w:eastAsia="ru-RU"/>
        </w:rPr>
        <mc:AlternateContent>
          <mc:Choice Requires="wps">
            <w:drawing>
              <wp:anchor distT="0" distB="0" distL="114300" distR="114300" simplePos="0" relativeHeight="251602432" behindDoc="0" locked="0" layoutInCell="1" allowOverlap="1" wp14:anchorId="54EFDE3D" wp14:editId="112DB71C">
                <wp:simplePos x="0" y="0"/>
                <wp:positionH relativeFrom="column">
                  <wp:posOffset>3480184</wp:posOffset>
                </wp:positionH>
                <wp:positionV relativeFrom="paragraph">
                  <wp:posOffset>2679731</wp:posOffset>
                </wp:positionV>
                <wp:extent cx="765544" cy="467596"/>
                <wp:effectExtent l="0" t="0" r="0" b="8890"/>
                <wp:wrapNone/>
                <wp:docPr id="23"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5544" cy="467596"/>
                        </a:xfrm>
                        <a:prstGeom prst="rect">
                          <a:avLst/>
                        </a:prstGeom>
                        <a:solidFill>
                          <a:srgbClr val="FFFFFF"/>
                        </a:solidFill>
                        <a:ln w="9525">
                          <a:noFill/>
                          <a:miter lim="800000"/>
                          <a:headEnd/>
                          <a:tailEnd/>
                        </a:ln>
                      </wps:spPr>
                      <wps:txbx>
                        <w:txbxContent>
                          <w:p w:rsidR="00B81A69" w:rsidRPr="0001012C" w:rsidRDefault="00B81A69" w:rsidP="009C6458">
                            <w:pPr>
                              <w:jc w:val="center"/>
                              <w:rPr>
                                <w:sz w:val="18"/>
                                <w:szCs w:val="18"/>
                              </w:rPr>
                            </w:pPr>
                            <w:r>
                              <w:rPr>
                                <w:sz w:val="18"/>
                                <w:szCs w:val="18"/>
                              </w:rPr>
                              <w:t>Ограничение тока         7.3.5.3.1</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4EFDE3D" id="_x0000_s1043" type="#_x0000_t202" style="position:absolute;left:0;text-align:left;margin-left:274.05pt;margin-top:211pt;width:60.3pt;height:36.8pt;z-index:25160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" stroked="f">
                <v:textbox inset="0,0,0,0">
                  <w:txbxContent>
                    <w:p w:rsidR="00B81A69" w:rsidRPr="0001012C" w:rsidRDefault="00B81A69" w:rsidP="009C6458">
                      <w:pPr>
                        <w:jc w:val="center"/>
                        <w:rPr>
                          <w:sz w:val="18"/>
                          <w:szCs w:val="18"/>
                        </w:rPr>
                      </w:pPr>
                      <w:r>
                        <w:rPr>
                          <w:sz w:val="18"/>
                          <w:szCs w:val="18"/>
                        </w:rPr>
                        <w:t>Ограничение тока         7.3.5.3.1</w:t>
                      </w:r>
                    </w:p>
                  </w:txbxContent>
                </v:textbox>
              </v:shape>
            </w:pict>
          </mc:Fallback>
        </mc:AlternateContent>
      </w:r>
      <w:r w:rsidR="009C6458" w:rsidRPr="0001012C">
        <w:rPr>
          <w:rFonts w:ascii="Times New Roman" w:eastAsia="Times New Roman" w:hAnsi="Times New Roman" w:cs="Times New Roman"/>
          <w:noProof/>
          <w:sz w:val="24"/>
          <w:szCs w:val="24"/>
          <w:lang w:val="ru-RU" w:eastAsia="ru-RU"/>
        </w:rPr>
        <mc:AlternateContent>
          <mc:Choice Requires="wps">
            <w:drawing>
              <wp:anchor distT="0" distB="0" distL="114300" distR="114300" simplePos="0" relativeHeight="251601408" behindDoc="0" locked="0" layoutInCell="1" allowOverlap="1" wp14:anchorId="21D664B2" wp14:editId="38E1CAFE">
                <wp:simplePos x="0" y="0"/>
                <wp:positionH relativeFrom="column">
                  <wp:posOffset>322314</wp:posOffset>
                </wp:positionH>
                <wp:positionV relativeFrom="paragraph">
                  <wp:posOffset>2913647</wp:posOffset>
                </wp:positionV>
                <wp:extent cx="1828505" cy="233916"/>
                <wp:effectExtent l="0" t="0" r="635" b="0"/>
                <wp:wrapNone/>
                <wp:docPr id="2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505" cy="233916"/>
                        </a:xfrm>
                        <a:prstGeom prst="rect">
                          <a:avLst/>
                        </a:prstGeom>
                        <a:solidFill>
                          <a:srgbClr val="FFFFFF"/>
                        </a:solidFill>
                        <a:ln w="9525">
                          <a:noFill/>
                          <a:miter lim="800000"/>
                          <a:headEnd/>
                          <a:tailEnd/>
                        </a:ln>
                      </wps:spPr>
                      <wps:txbx>
                        <w:txbxContent>
                          <w:p w:rsidR="00B81A69" w:rsidRPr="0001012C" w:rsidRDefault="00B81A69" w:rsidP="009C6458">
                            <w:pPr>
                              <w:jc w:val="center"/>
                              <w:rPr>
                                <w:sz w:val="18"/>
                                <w:szCs w:val="18"/>
                              </w:rPr>
                            </w:pPr>
                            <w:r w:rsidRPr="0001012C">
                              <w:rPr>
                                <w:sz w:val="18"/>
                                <w:szCs w:val="18"/>
                              </w:rPr>
                              <w:t xml:space="preserve">Защита </w:t>
                            </w:r>
                            <w:r>
                              <w:rPr>
                                <w:sz w:val="18"/>
                                <w:szCs w:val="18"/>
                              </w:rPr>
                              <w:t>от непрямого контакта 7.3.6</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1D664B2" id="_x0000_s1044" type="#_x0000_t202" style="position:absolute;left:0;text-align:left;margin-left:25.4pt;margin-top:229.4pt;width:2in;height:18.4pt;z-index:25160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" stroked="f">
                <v:textbox inset="0,0,0,0">
                  <w:txbxContent>
                    <w:p w:rsidR="00B81A69" w:rsidRPr="0001012C" w:rsidRDefault="00B81A69" w:rsidP="009C6458">
                      <w:pPr>
                        <w:jc w:val="center"/>
                        <w:rPr>
                          <w:sz w:val="18"/>
                          <w:szCs w:val="18"/>
                        </w:rPr>
                      </w:pPr>
                      <w:r w:rsidRPr="0001012C">
                        <w:rPr>
                          <w:sz w:val="18"/>
                          <w:szCs w:val="18"/>
                        </w:rPr>
                        <w:t xml:space="preserve">Защита </w:t>
                      </w:r>
                      <w:r>
                        <w:rPr>
                          <w:sz w:val="18"/>
                          <w:szCs w:val="18"/>
                        </w:rPr>
                        <w:t>от непрямого контакта 7.3.6</w:t>
                      </w:r>
                    </w:p>
                  </w:txbxContent>
                </v:textbox>
              </v:shape>
            </w:pict>
          </mc:Fallback>
        </mc:AlternateContent>
      </w:r>
      <w:r w:rsidR="009C6458" w:rsidRPr="0001012C">
        <w:rPr>
          <w:rFonts w:ascii="Times New Roman" w:eastAsia="Times New Roman" w:hAnsi="Times New Roman" w:cs="Times New Roman"/>
          <w:noProof/>
          <w:sz w:val="24"/>
          <w:szCs w:val="24"/>
          <w:lang w:val="ru-RU" w:eastAsia="ru-RU"/>
        </w:rPr>
        <mc:AlternateContent>
          <mc:Choice Requires="wps">
            <w:drawing>
              <wp:anchor distT="0" distB="0" distL="114300" distR="114300" simplePos="0" relativeHeight="251600384" behindDoc="0" locked="0" layoutInCell="1" allowOverlap="1" wp14:anchorId="4935534E" wp14:editId="1DC9B9CB">
                <wp:simplePos x="0" y="0"/>
                <wp:positionH relativeFrom="column">
                  <wp:posOffset>4972050</wp:posOffset>
                </wp:positionH>
                <wp:positionV relativeFrom="paragraph">
                  <wp:posOffset>1630045</wp:posOffset>
                </wp:positionV>
                <wp:extent cx="786765" cy="626745"/>
                <wp:effectExtent l="0" t="0" r="0" b="1905"/>
                <wp:wrapNone/>
                <wp:docPr id="21"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6765" cy="626745"/>
                        </a:xfrm>
                        <a:prstGeom prst="rect">
                          <a:avLst/>
                        </a:prstGeom>
                        <a:solidFill>
                          <a:srgbClr val="FFFFFF"/>
                        </a:solidFill>
                        <a:ln w="9525">
                          <a:noFill/>
                          <a:miter lim="800000"/>
                          <a:headEnd/>
                          <a:tailEnd/>
                        </a:ln>
                      </wps:spPr>
                      <wps:txbx>
                        <w:txbxContent>
                          <w:p w:rsidR="00B81A69" w:rsidRPr="0001012C" w:rsidRDefault="00B81A69" w:rsidP="009C6458">
                            <w:pPr>
                              <w:jc w:val="center"/>
                              <w:rPr>
                                <w:sz w:val="18"/>
                                <w:szCs w:val="18"/>
                              </w:rPr>
                            </w:pPr>
                            <w:r w:rsidRPr="0001012C">
                              <w:rPr>
                                <w:sz w:val="18"/>
                                <w:szCs w:val="18"/>
                              </w:rPr>
                              <w:t xml:space="preserve">Защита </w:t>
                            </w:r>
                            <w:r>
                              <w:rPr>
                                <w:sz w:val="18"/>
                                <w:szCs w:val="18"/>
                              </w:rPr>
                              <w:t>посредством ограниченных напряжений  7.3.5.4</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935534E" id="_x0000_s1045" type="#_x0000_t202" style="position:absolute;left:0;text-align:left;margin-left:391.5pt;margin-top:128.35pt;width:61.95pt;height:49.35pt;z-index:25160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" stroked="f">
                <v:textbox inset="0,0,0,0">
                  <w:txbxContent>
                    <w:p w:rsidR="00B81A69" w:rsidRPr="0001012C" w:rsidRDefault="00B81A69" w:rsidP="009C6458">
                      <w:pPr>
                        <w:jc w:val="center"/>
                        <w:rPr>
                          <w:sz w:val="18"/>
                          <w:szCs w:val="18"/>
                        </w:rPr>
                      </w:pPr>
                      <w:r w:rsidRPr="0001012C">
                        <w:rPr>
                          <w:sz w:val="18"/>
                          <w:szCs w:val="18"/>
                        </w:rPr>
                        <w:t xml:space="preserve">Защита </w:t>
                      </w:r>
                      <w:r>
                        <w:rPr>
                          <w:sz w:val="18"/>
                          <w:szCs w:val="18"/>
                        </w:rPr>
                        <w:t>посредством ограниченных напряжений  7.3.5.4</w:t>
                      </w:r>
                    </w:p>
                  </w:txbxContent>
                </v:textbox>
              </v:shape>
            </w:pict>
          </mc:Fallback>
        </mc:AlternateContent>
      </w:r>
      <w:r w:rsidR="009C6458" w:rsidRPr="0001012C">
        <w:rPr>
          <w:rFonts w:ascii="Times New Roman" w:eastAsia="Times New Roman" w:hAnsi="Times New Roman" w:cs="Times New Roman"/>
          <w:noProof/>
          <w:sz w:val="24"/>
          <w:szCs w:val="24"/>
          <w:lang w:val="ru-RU" w:eastAsia="ru-RU"/>
        </w:rPr>
        <mc:AlternateContent>
          <mc:Choice Requires="wps">
            <w:drawing>
              <wp:anchor distT="0" distB="0" distL="114300" distR="114300" simplePos="0" relativeHeight="251599360" behindDoc="0" locked="0" layoutInCell="1" allowOverlap="1" wp14:anchorId="5EE96E25" wp14:editId="3C3373A2">
                <wp:simplePos x="0" y="0"/>
                <wp:positionH relativeFrom="column">
                  <wp:posOffset>3950970</wp:posOffset>
                </wp:positionH>
                <wp:positionV relativeFrom="paragraph">
                  <wp:posOffset>1651000</wp:posOffset>
                </wp:positionV>
                <wp:extent cx="786765" cy="626745"/>
                <wp:effectExtent l="0" t="0" r="0" b="1905"/>
                <wp:wrapNone/>
                <wp:docPr id="20"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6765" cy="626745"/>
                        </a:xfrm>
                        <a:prstGeom prst="rect">
                          <a:avLst/>
                        </a:prstGeom>
                        <a:solidFill>
                          <a:srgbClr val="FFFFFF"/>
                        </a:solidFill>
                        <a:ln w="9525">
                          <a:noFill/>
                          <a:miter lim="800000"/>
                          <a:headEnd/>
                          <a:tailEnd/>
                        </a:ln>
                      </wps:spPr>
                      <wps:txbx>
                        <w:txbxContent>
                          <w:p w:rsidR="00B81A69" w:rsidRPr="0001012C" w:rsidRDefault="00B81A69" w:rsidP="009C6458">
                            <w:pPr>
                              <w:jc w:val="center"/>
                              <w:rPr>
                                <w:sz w:val="18"/>
                                <w:szCs w:val="18"/>
                              </w:rPr>
                            </w:pPr>
                            <w:r w:rsidRPr="0001012C">
                              <w:rPr>
                                <w:sz w:val="18"/>
                                <w:szCs w:val="18"/>
                              </w:rPr>
                              <w:t xml:space="preserve">Защита </w:t>
                            </w:r>
                            <w:r>
                              <w:rPr>
                                <w:sz w:val="18"/>
                                <w:szCs w:val="18"/>
                              </w:rPr>
                              <w:t>посредством защитного сопротивления7.3.5.3</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EE96E25" id="_x0000_s1046" type="#_x0000_t202" style="position:absolute;left:0;text-align:left;margin-left:311.1pt;margin-top:130pt;width:61.95pt;height:49.35pt;z-index:25159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" stroked="f">
                <v:textbox inset="0,0,0,0">
                  <w:txbxContent>
                    <w:p w:rsidR="00B81A69" w:rsidRPr="0001012C" w:rsidRDefault="00B81A69" w:rsidP="009C6458">
                      <w:pPr>
                        <w:jc w:val="center"/>
                        <w:rPr>
                          <w:sz w:val="18"/>
                          <w:szCs w:val="18"/>
                        </w:rPr>
                      </w:pPr>
                      <w:r w:rsidRPr="0001012C">
                        <w:rPr>
                          <w:sz w:val="18"/>
                          <w:szCs w:val="18"/>
                        </w:rPr>
                        <w:t xml:space="preserve">Защита </w:t>
                      </w:r>
                      <w:r>
                        <w:rPr>
                          <w:sz w:val="18"/>
                          <w:szCs w:val="18"/>
                        </w:rPr>
                        <w:t>посредством защитного сопротивления7.3.5.3</w:t>
                      </w:r>
                    </w:p>
                  </w:txbxContent>
                </v:textbox>
              </v:shape>
            </w:pict>
          </mc:Fallback>
        </mc:AlternateContent>
      </w:r>
      <w:r w:rsidR="009C6458" w:rsidRPr="0001012C">
        <w:rPr>
          <w:rFonts w:ascii="Times New Roman" w:eastAsia="Times New Roman" w:hAnsi="Times New Roman" w:cs="Times New Roman"/>
          <w:noProof/>
          <w:sz w:val="24"/>
          <w:szCs w:val="24"/>
          <w:lang w:val="ru-RU" w:eastAsia="ru-RU"/>
        </w:rPr>
        <mc:AlternateContent>
          <mc:Choice Requires="wps">
            <w:drawing>
              <wp:anchor distT="0" distB="0" distL="114300" distR="114300" simplePos="0" relativeHeight="251598336" behindDoc="0" locked="0" layoutInCell="1" allowOverlap="1" wp14:anchorId="1CE7E0CD" wp14:editId="06A7CEE0">
                <wp:simplePos x="0" y="0"/>
                <wp:positionH relativeFrom="column">
                  <wp:posOffset>2852863</wp:posOffset>
                </wp:positionH>
                <wp:positionV relativeFrom="paragraph">
                  <wp:posOffset>1659004</wp:posOffset>
                </wp:positionV>
                <wp:extent cx="786765" cy="573582"/>
                <wp:effectExtent l="0" t="0" r="0" b="0"/>
                <wp:wrapNone/>
                <wp:docPr id="19"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6765" cy="573582"/>
                        </a:xfrm>
                        <a:prstGeom prst="rect">
                          <a:avLst/>
                        </a:prstGeom>
                        <a:solidFill>
                          <a:srgbClr val="FFFFFF"/>
                        </a:solidFill>
                        <a:ln w="9525">
                          <a:noFill/>
                          <a:miter lim="800000"/>
                          <a:headEnd/>
                          <a:tailEnd/>
                        </a:ln>
                      </wps:spPr>
                      <wps:txbx>
                        <w:txbxContent>
                          <w:p w:rsidR="00B81A69" w:rsidRPr="0001012C" w:rsidRDefault="00B81A69" w:rsidP="009C6458">
                            <w:pPr>
                              <w:jc w:val="center"/>
                              <w:rPr>
                                <w:sz w:val="18"/>
                                <w:szCs w:val="18"/>
                              </w:rPr>
                            </w:pPr>
                            <w:r w:rsidRPr="0001012C">
                              <w:rPr>
                                <w:sz w:val="18"/>
                                <w:szCs w:val="18"/>
                              </w:rPr>
                              <w:t xml:space="preserve">Защита с </w:t>
                            </w:r>
                            <w:proofErr w:type="spellStart"/>
                            <w:proofErr w:type="gramStart"/>
                            <w:r>
                              <w:rPr>
                                <w:sz w:val="18"/>
                                <w:szCs w:val="18"/>
                              </w:rPr>
                              <w:t>использова</w:t>
                            </w:r>
                            <w:r w:rsidRPr="009C6458">
                              <w:rPr>
                                <w:sz w:val="18"/>
                                <w:szCs w:val="18"/>
                              </w:rPr>
                              <w:t>-</w:t>
                            </w:r>
                            <w:r>
                              <w:rPr>
                                <w:sz w:val="18"/>
                                <w:szCs w:val="18"/>
                              </w:rPr>
                              <w:t>нием</w:t>
                            </w:r>
                            <w:proofErr w:type="spellEnd"/>
                            <w:proofErr w:type="gramEnd"/>
                            <w:r>
                              <w:rPr>
                                <w:sz w:val="18"/>
                                <w:szCs w:val="18"/>
                              </w:rPr>
                              <w:t xml:space="preserve"> </w:t>
                            </w:r>
                            <w:r>
                              <w:rPr>
                                <w:sz w:val="18"/>
                                <w:szCs w:val="18"/>
                                <w:lang w:val="en-US"/>
                              </w:rPr>
                              <w:t>DVC</w:t>
                            </w:r>
                            <w:r>
                              <w:rPr>
                                <w:sz w:val="18"/>
                                <w:szCs w:val="18"/>
                              </w:rPr>
                              <w:t>-</w:t>
                            </w:r>
                            <w:r>
                              <w:rPr>
                                <w:sz w:val="18"/>
                                <w:szCs w:val="18"/>
                                <w:lang w:val="en-US"/>
                              </w:rPr>
                              <w:t>A</w:t>
                            </w:r>
                            <w:r>
                              <w:rPr>
                                <w:sz w:val="18"/>
                                <w:szCs w:val="18"/>
                              </w:rPr>
                              <w:t xml:space="preserve"> 7.3.</w:t>
                            </w:r>
                            <w:r w:rsidRPr="009C6458">
                              <w:rPr>
                                <w:sz w:val="18"/>
                                <w:szCs w:val="18"/>
                              </w:rPr>
                              <w:t>5</w:t>
                            </w:r>
                            <w:r w:rsidRPr="0001012C">
                              <w:rPr>
                                <w:sz w:val="18"/>
                                <w:szCs w:val="18"/>
                              </w:rPr>
                              <w:t>.2</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CE7E0CD" id="_x0000_s1047" type="#_x0000_t202" style="position:absolute;left:0;text-align:left;margin-left:224.65pt;margin-top:130.65pt;width:61.95pt;height:45.15pt;z-index:25159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" stroked="f">
                <v:textbox inset="0,0,0,0">
                  <w:txbxContent>
                    <w:p w:rsidR="00B81A69" w:rsidRPr="0001012C" w:rsidRDefault="00B81A69" w:rsidP="009C6458">
                      <w:pPr>
                        <w:jc w:val="center"/>
                        <w:rPr>
                          <w:sz w:val="18"/>
                          <w:szCs w:val="18"/>
                        </w:rPr>
                      </w:pPr>
                      <w:r w:rsidRPr="0001012C">
                        <w:rPr>
                          <w:sz w:val="18"/>
                          <w:szCs w:val="18"/>
                        </w:rPr>
                        <w:t xml:space="preserve">Защита с </w:t>
                      </w:r>
                      <w:proofErr w:type="spellStart"/>
                      <w:proofErr w:type="gramStart"/>
                      <w:r>
                        <w:rPr>
                          <w:sz w:val="18"/>
                          <w:szCs w:val="18"/>
                        </w:rPr>
                        <w:t>использова</w:t>
                      </w:r>
                      <w:r w:rsidRPr="009C6458">
                        <w:rPr>
                          <w:sz w:val="18"/>
                          <w:szCs w:val="18"/>
                        </w:rPr>
                        <w:t>-</w:t>
                      </w:r>
                      <w:r>
                        <w:rPr>
                          <w:sz w:val="18"/>
                          <w:szCs w:val="18"/>
                        </w:rPr>
                        <w:t>нием</w:t>
                      </w:r>
                      <w:proofErr w:type="spellEnd"/>
                      <w:proofErr w:type="gramEnd"/>
                      <w:r>
                        <w:rPr>
                          <w:sz w:val="18"/>
                          <w:szCs w:val="18"/>
                        </w:rPr>
                        <w:t xml:space="preserve"> </w:t>
                      </w:r>
                      <w:r>
                        <w:rPr>
                          <w:sz w:val="18"/>
                          <w:szCs w:val="18"/>
                          <w:lang w:val="en-US"/>
                        </w:rPr>
                        <w:t>DVC</w:t>
                      </w:r>
                      <w:r>
                        <w:rPr>
                          <w:sz w:val="18"/>
                          <w:szCs w:val="18"/>
                        </w:rPr>
                        <w:t>-</w:t>
                      </w:r>
                      <w:r>
                        <w:rPr>
                          <w:sz w:val="18"/>
                          <w:szCs w:val="18"/>
                          <w:lang w:val="en-US"/>
                        </w:rPr>
                        <w:t>A</w:t>
                      </w:r>
                      <w:r>
                        <w:rPr>
                          <w:sz w:val="18"/>
                          <w:szCs w:val="18"/>
                        </w:rPr>
                        <w:t xml:space="preserve"> 7.3.</w:t>
                      </w:r>
                      <w:r w:rsidRPr="009C6458">
                        <w:rPr>
                          <w:sz w:val="18"/>
                          <w:szCs w:val="18"/>
                        </w:rPr>
                        <w:t>5</w:t>
                      </w:r>
                      <w:r w:rsidRPr="0001012C">
                        <w:rPr>
                          <w:sz w:val="18"/>
                          <w:szCs w:val="18"/>
                        </w:rPr>
                        <w:t>.2</w:t>
                      </w:r>
                    </w:p>
                  </w:txbxContent>
                </v:textbox>
              </v:shape>
            </w:pict>
          </mc:Fallback>
        </mc:AlternateContent>
      </w:r>
      <w:r w:rsidR="0001012C" w:rsidRPr="0001012C">
        <w:rPr>
          <w:rFonts w:ascii="Times New Roman" w:eastAsia="Times New Roman" w:hAnsi="Times New Roman" w:cs="Times New Roman"/>
          <w:noProof/>
          <w:sz w:val="24"/>
          <w:szCs w:val="24"/>
          <w:lang w:val="ru-RU" w:eastAsia="ru-RU"/>
        </w:rPr>
        <mc:AlternateContent>
          <mc:Choice Requires="wps">
            <w:drawing>
              <wp:anchor distT="0" distB="0" distL="114300" distR="114300" simplePos="0" relativeHeight="251597312" behindDoc="0" locked="0" layoutInCell="1" allowOverlap="1" wp14:anchorId="6EB815E7" wp14:editId="272D3768">
                <wp:simplePos x="0" y="0"/>
                <wp:positionH relativeFrom="column">
                  <wp:posOffset>1494790</wp:posOffset>
                </wp:positionH>
                <wp:positionV relativeFrom="paragraph">
                  <wp:posOffset>1608455</wp:posOffset>
                </wp:positionV>
                <wp:extent cx="786765" cy="626745"/>
                <wp:effectExtent l="0" t="0" r="0" b="1905"/>
                <wp:wrapNone/>
                <wp:docPr id="18"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6765" cy="626745"/>
                        </a:xfrm>
                        <a:prstGeom prst="rect">
                          <a:avLst/>
                        </a:prstGeom>
                        <a:solidFill>
                          <a:srgbClr val="FFFFFF"/>
                        </a:solidFill>
                        <a:ln w="9525">
                          <a:noFill/>
                          <a:miter lim="800000"/>
                          <a:headEnd/>
                          <a:tailEnd/>
                        </a:ln>
                      </wps:spPr>
                      <wps:txbx>
                        <w:txbxContent>
                          <w:p w:rsidR="00B81A69" w:rsidRPr="0001012C" w:rsidRDefault="00B81A69" w:rsidP="0001012C">
                            <w:pPr>
                              <w:jc w:val="center"/>
                              <w:rPr>
                                <w:sz w:val="18"/>
                                <w:szCs w:val="18"/>
                              </w:rPr>
                            </w:pPr>
                            <w:r w:rsidRPr="0001012C">
                              <w:rPr>
                                <w:sz w:val="18"/>
                                <w:szCs w:val="18"/>
                              </w:rPr>
                              <w:t xml:space="preserve">Защита </w:t>
                            </w:r>
                            <w:r>
                              <w:rPr>
                                <w:sz w:val="18"/>
                                <w:szCs w:val="18"/>
                              </w:rPr>
                              <w:t xml:space="preserve">посредством изоляции токоведущих частей </w:t>
                            </w:r>
                            <w:r w:rsidRPr="0001012C">
                              <w:rPr>
                                <w:sz w:val="18"/>
                                <w:szCs w:val="18"/>
                              </w:rPr>
                              <w:t>7.3.4.</w:t>
                            </w:r>
                            <w:r>
                              <w:rPr>
                                <w:sz w:val="18"/>
                                <w:szCs w:val="18"/>
                              </w:rPr>
                              <w:t>3</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EB815E7" id="_x0000_s1048" type="#_x0000_t202" style="position:absolute;left:0;text-align:left;margin-left:117.7pt;margin-top:126.65pt;width:61.95pt;height:49.35pt;z-index:25159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" stroked="f">
                <v:textbox inset="0,0,0,0">
                  <w:txbxContent>
                    <w:p w:rsidR="00B81A69" w:rsidRPr="0001012C" w:rsidRDefault="00B81A69" w:rsidP="0001012C">
                      <w:pPr>
                        <w:jc w:val="center"/>
                        <w:rPr>
                          <w:sz w:val="18"/>
                          <w:szCs w:val="18"/>
                        </w:rPr>
                      </w:pPr>
                      <w:r w:rsidRPr="0001012C">
                        <w:rPr>
                          <w:sz w:val="18"/>
                          <w:szCs w:val="18"/>
                        </w:rPr>
                        <w:t xml:space="preserve">Защита </w:t>
                      </w:r>
                      <w:r>
                        <w:rPr>
                          <w:sz w:val="18"/>
                          <w:szCs w:val="18"/>
                        </w:rPr>
                        <w:t xml:space="preserve">посредством изоляции токоведущих частей </w:t>
                      </w:r>
                      <w:r w:rsidRPr="0001012C">
                        <w:rPr>
                          <w:sz w:val="18"/>
                          <w:szCs w:val="18"/>
                        </w:rPr>
                        <w:t>7.3.4.</w:t>
                      </w:r>
                      <w:r>
                        <w:rPr>
                          <w:sz w:val="18"/>
                          <w:szCs w:val="18"/>
                        </w:rPr>
                        <w:t>3</w:t>
                      </w:r>
                    </w:p>
                  </w:txbxContent>
                </v:textbox>
              </v:shape>
            </w:pict>
          </mc:Fallback>
        </mc:AlternateContent>
      </w:r>
      <w:r w:rsidR="0001012C" w:rsidRPr="0001012C">
        <w:rPr>
          <w:rFonts w:ascii="Times New Roman" w:eastAsia="Times New Roman" w:hAnsi="Times New Roman" w:cs="Times New Roman"/>
          <w:noProof/>
          <w:sz w:val="24"/>
          <w:szCs w:val="24"/>
          <w:lang w:val="ru-RU" w:eastAsia="ru-RU"/>
        </w:rPr>
        <mc:AlternateContent>
          <mc:Choice Requires="wps">
            <w:drawing>
              <wp:anchor distT="0" distB="0" distL="114300" distR="114300" simplePos="0" relativeHeight="251596288" behindDoc="0" locked="0" layoutInCell="1" allowOverlap="1" wp14:anchorId="0CB34742" wp14:editId="54C16479">
                <wp:simplePos x="0" y="0"/>
                <wp:positionH relativeFrom="column">
                  <wp:posOffset>258519</wp:posOffset>
                </wp:positionH>
                <wp:positionV relativeFrom="paragraph">
                  <wp:posOffset>1605841</wp:posOffset>
                </wp:positionV>
                <wp:extent cx="786809" cy="627321"/>
                <wp:effectExtent l="0" t="0" r="0" b="1905"/>
                <wp:wrapNone/>
                <wp:docPr id="1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6809" cy="627321"/>
                        </a:xfrm>
                        <a:prstGeom prst="rect">
                          <a:avLst/>
                        </a:prstGeom>
                        <a:solidFill>
                          <a:srgbClr val="FFFFFF"/>
                        </a:solidFill>
                        <a:ln w="9525">
                          <a:noFill/>
                          <a:miter lim="800000"/>
                          <a:headEnd/>
                          <a:tailEnd/>
                        </a:ln>
                      </wps:spPr>
                      <wps:txbx>
                        <w:txbxContent>
                          <w:p w:rsidR="00B81A69" w:rsidRPr="0001012C" w:rsidRDefault="00B81A69" w:rsidP="0001012C">
                            <w:pPr>
                              <w:jc w:val="center"/>
                              <w:rPr>
                                <w:sz w:val="18"/>
                                <w:szCs w:val="18"/>
                              </w:rPr>
                            </w:pPr>
                            <w:r w:rsidRPr="0001012C">
                              <w:rPr>
                                <w:sz w:val="18"/>
                                <w:szCs w:val="18"/>
                              </w:rPr>
                              <w:t>Защита с помощью оболочек и барьеров 7.3.4.2</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CB34742" id="_x0000_s1049" type="#_x0000_t202" style="position:absolute;left:0;text-align:left;margin-left:20.35pt;margin-top:126.45pt;width:61.95pt;height:49.4pt;z-index:25159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" stroked="f">
                <v:textbox inset="0,0,0,0">
                  <w:txbxContent>
                    <w:p w:rsidR="00B81A69" w:rsidRPr="0001012C" w:rsidRDefault="00B81A69" w:rsidP="0001012C">
                      <w:pPr>
                        <w:jc w:val="center"/>
                        <w:rPr>
                          <w:sz w:val="18"/>
                          <w:szCs w:val="18"/>
                        </w:rPr>
                      </w:pPr>
                      <w:r w:rsidRPr="0001012C">
                        <w:rPr>
                          <w:sz w:val="18"/>
                          <w:szCs w:val="18"/>
                        </w:rPr>
                        <w:t>Защита с помощью оболочек и барьеров 7.3.4.2</w:t>
                      </w:r>
                    </w:p>
                  </w:txbxContent>
                </v:textbox>
              </v:shape>
            </w:pict>
          </mc:Fallback>
        </mc:AlternateContent>
      </w:r>
      <w:r w:rsidR="0001012C" w:rsidRPr="0001012C">
        <w:rPr>
          <w:rFonts w:ascii="Times New Roman" w:eastAsia="Times New Roman" w:hAnsi="Times New Roman" w:cs="Times New Roman"/>
          <w:noProof/>
          <w:sz w:val="24"/>
          <w:szCs w:val="24"/>
          <w:lang w:val="ru-RU" w:eastAsia="ru-RU"/>
        </w:rPr>
        <mc:AlternateContent>
          <mc:Choice Requires="wps">
            <w:drawing>
              <wp:anchor distT="0" distB="0" distL="114300" distR="114300" simplePos="0" relativeHeight="251595264" behindDoc="0" locked="0" layoutInCell="1" allowOverlap="1" wp14:anchorId="1A386A53" wp14:editId="0153A901">
                <wp:simplePos x="0" y="0"/>
                <wp:positionH relativeFrom="column">
                  <wp:posOffset>3376930</wp:posOffset>
                </wp:positionH>
                <wp:positionV relativeFrom="paragraph">
                  <wp:posOffset>906780</wp:posOffset>
                </wp:positionV>
                <wp:extent cx="1892300" cy="297180"/>
                <wp:effectExtent l="0" t="0" r="0" b="7620"/>
                <wp:wrapNone/>
                <wp:docPr id="1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92300" cy="297180"/>
                        </a:xfrm>
                        <a:prstGeom prst="rect">
                          <a:avLst/>
                        </a:prstGeom>
                        <a:solidFill>
                          <a:srgbClr val="FFFFFF"/>
                        </a:solidFill>
                        <a:ln w="9525">
                          <a:noFill/>
                          <a:miter lim="800000"/>
                          <a:headEnd/>
                          <a:tailEnd/>
                        </a:ln>
                      </wps:spPr>
                      <wps:txbx>
                        <w:txbxContent>
                          <w:p w:rsidR="00B81A69" w:rsidRPr="0001012C" w:rsidRDefault="00B81A69" w:rsidP="0001012C">
                            <w:pPr>
                              <w:jc w:val="center"/>
                              <w:rPr>
                                <w:sz w:val="20"/>
                                <w:szCs w:val="20"/>
                              </w:rPr>
                            </w:pPr>
                            <w:r w:rsidRPr="0001012C">
                              <w:rPr>
                                <w:sz w:val="20"/>
                                <w:szCs w:val="20"/>
                              </w:rPr>
                              <w:t xml:space="preserve">Защита </w:t>
                            </w:r>
                            <w:r>
                              <w:rPr>
                                <w:sz w:val="20"/>
                                <w:szCs w:val="20"/>
                              </w:rPr>
                              <w:t>в случае</w:t>
                            </w:r>
                            <w:r w:rsidRPr="0001012C">
                              <w:rPr>
                                <w:sz w:val="20"/>
                                <w:szCs w:val="20"/>
                              </w:rPr>
                              <w:t xml:space="preserve"> </w:t>
                            </w:r>
                            <w:r>
                              <w:rPr>
                                <w:sz w:val="20"/>
                                <w:szCs w:val="20"/>
                              </w:rPr>
                              <w:t>прямого контакта 7.3.4</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A386A53" id="_x0000_s1050" type="#_x0000_t202" style="position:absolute;left:0;text-align:left;margin-left:265.9pt;margin-top:71.4pt;width:149pt;height:23.4pt;z-index:25159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" stroked="f">
                <v:textbox inset="0,0,0,0">
                  <w:txbxContent>
                    <w:p w:rsidR="00B81A69" w:rsidRPr="0001012C" w:rsidRDefault="00B81A69" w:rsidP="0001012C">
                      <w:pPr>
                        <w:jc w:val="center"/>
                        <w:rPr>
                          <w:sz w:val="20"/>
                          <w:szCs w:val="20"/>
                        </w:rPr>
                      </w:pPr>
                      <w:r w:rsidRPr="0001012C">
                        <w:rPr>
                          <w:sz w:val="20"/>
                          <w:szCs w:val="20"/>
                        </w:rPr>
                        <w:t xml:space="preserve">Защита </w:t>
                      </w:r>
                      <w:r>
                        <w:rPr>
                          <w:sz w:val="20"/>
                          <w:szCs w:val="20"/>
                        </w:rPr>
                        <w:t>в случае</w:t>
                      </w:r>
                      <w:r w:rsidRPr="0001012C">
                        <w:rPr>
                          <w:sz w:val="20"/>
                          <w:szCs w:val="20"/>
                        </w:rPr>
                        <w:t xml:space="preserve"> </w:t>
                      </w:r>
                      <w:r>
                        <w:rPr>
                          <w:sz w:val="20"/>
                          <w:szCs w:val="20"/>
                        </w:rPr>
                        <w:t>прямого контакта 7.3.4</w:t>
                      </w:r>
                    </w:p>
                  </w:txbxContent>
                </v:textbox>
              </v:shape>
            </w:pict>
          </mc:Fallback>
        </mc:AlternateContent>
      </w:r>
      <w:r w:rsidR="0001012C" w:rsidRPr="0001012C">
        <w:rPr>
          <w:rFonts w:ascii="Times New Roman" w:eastAsia="Times New Roman" w:hAnsi="Times New Roman" w:cs="Times New Roman"/>
          <w:noProof/>
          <w:sz w:val="24"/>
          <w:szCs w:val="24"/>
          <w:lang w:val="ru-RU" w:eastAsia="ru-RU"/>
        </w:rPr>
        <mc:AlternateContent>
          <mc:Choice Requires="wps">
            <w:drawing>
              <wp:anchor distT="0" distB="0" distL="114300" distR="114300" simplePos="0" relativeHeight="251594240" behindDoc="0" locked="0" layoutInCell="1" allowOverlap="1" wp14:anchorId="01873D58" wp14:editId="3C49125E">
                <wp:simplePos x="0" y="0"/>
                <wp:positionH relativeFrom="column">
                  <wp:posOffset>258519</wp:posOffset>
                </wp:positionH>
                <wp:positionV relativeFrom="paragraph">
                  <wp:posOffset>904092</wp:posOffset>
                </wp:positionV>
                <wp:extent cx="1892595" cy="297180"/>
                <wp:effectExtent l="0" t="0" r="0" b="7620"/>
                <wp:wrapNone/>
                <wp:docPr id="15"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92595" cy="297180"/>
                        </a:xfrm>
                        <a:prstGeom prst="rect">
                          <a:avLst/>
                        </a:prstGeom>
                        <a:solidFill>
                          <a:srgbClr val="FFFFFF"/>
                        </a:solidFill>
                        <a:ln w="9525">
                          <a:noFill/>
                          <a:miter lim="800000"/>
                          <a:headEnd/>
                          <a:tailEnd/>
                        </a:ln>
                      </wps:spPr>
                      <wps:txbx>
                        <w:txbxContent>
                          <w:p w:rsidR="00B81A69" w:rsidRPr="0001012C" w:rsidRDefault="00B81A69" w:rsidP="0001012C">
                            <w:pPr>
                              <w:jc w:val="center"/>
                              <w:rPr>
                                <w:sz w:val="20"/>
                                <w:szCs w:val="20"/>
                              </w:rPr>
                            </w:pPr>
                            <w:r w:rsidRPr="0001012C">
                              <w:rPr>
                                <w:sz w:val="20"/>
                                <w:szCs w:val="20"/>
                              </w:rPr>
                              <w:t xml:space="preserve">Защита от </w:t>
                            </w:r>
                            <w:r>
                              <w:rPr>
                                <w:sz w:val="20"/>
                                <w:szCs w:val="20"/>
                              </w:rPr>
                              <w:t>прямого контакта 7.3.4</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1873D58" id="_x0000_s1051" type="#_x0000_t202" style="position:absolute;left:0;text-align:left;margin-left:20.35pt;margin-top:71.2pt;width:149pt;height:23.4pt;z-index:25159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" stroked="f">
                <v:textbox inset="0,0,0,0">
                  <w:txbxContent>
                    <w:p w:rsidR="00B81A69" w:rsidRPr="0001012C" w:rsidRDefault="00B81A69" w:rsidP="0001012C">
                      <w:pPr>
                        <w:jc w:val="center"/>
                        <w:rPr>
                          <w:sz w:val="20"/>
                          <w:szCs w:val="20"/>
                        </w:rPr>
                      </w:pPr>
                      <w:r w:rsidRPr="0001012C">
                        <w:rPr>
                          <w:sz w:val="20"/>
                          <w:szCs w:val="20"/>
                        </w:rPr>
                        <w:t xml:space="preserve">Защита от </w:t>
                      </w:r>
                      <w:r>
                        <w:rPr>
                          <w:sz w:val="20"/>
                          <w:szCs w:val="20"/>
                        </w:rPr>
                        <w:t>прямого контакта 7.3.4</w:t>
                      </w:r>
                    </w:p>
                  </w:txbxContent>
                </v:textbox>
              </v:shape>
            </w:pict>
          </mc:Fallback>
        </mc:AlternateContent>
      </w:r>
      <w:r w:rsidR="0001012C" w:rsidRPr="0001012C">
        <w:rPr>
          <w:rFonts w:ascii="Times New Roman" w:eastAsia="Times New Roman" w:hAnsi="Times New Roman" w:cs="Times New Roman"/>
          <w:noProof/>
          <w:sz w:val="24"/>
          <w:szCs w:val="24"/>
          <w:lang w:val="ru-RU" w:eastAsia="ru-RU"/>
        </w:rPr>
        <mc:AlternateContent>
          <mc:Choice Requires="wps">
            <w:drawing>
              <wp:anchor distT="0" distB="0" distL="114300" distR="114300" simplePos="0" relativeHeight="251593216" behindDoc="0" locked="0" layoutInCell="1" allowOverlap="1" wp14:anchorId="5A52645E" wp14:editId="25E14EEE">
                <wp:simplePos x="0" y="0"/>
                <wp:positionH relativeFrom="column">
                  <wp:posOffset>1757710</wp:posOffset>
                </wp:positionH>
                <wp:positionV relativeFrom="paragraph">
                  <wp:posOffset>149180</wp:posOffset>
                </wp:positionV>
                <wp:extent cx="1967023" cy="297711"/>
                <wp:effectExtent l="0" t="0" r="0" b="7620"/>
                <wp:wrapNone/>
                <wp:docPr id="1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7023" cy="297711"/>
                        </a:xfrm>
                        <a:prstGeom prst="rect">
                          <a:avLst/>
                        </a:prstGeom>
                        <a:solidFill>
                          <a:srgbClr val="FFFFFF"/>
                        </a:solidFill>
                        <a:ln w="9525">
                          <a:noFill/>
                          <a:miter lim="800000"/>
                          <a:headEnd/>
                          <a:tailEnd/>
                        </a:ln>
                      </wps:spPr>
                      <wps:txbx>
                        <w:txbxContent>
                          <w:p w:rsidR="00B81A69" w:rsidRPr="0001012C" w:rsidRDefault="00B81A69" w:rsidP="0001012C">
                            <w:pPr>
                              <w:jc w:val="center"/>
                              <w:rPr>
                                <w:sz w:val="20"/>
                                <w:szCs w:val="20"/>
                              </w:rPr>
                            </w:pPr>
                            <w:r w:rsidRPr="0001012C">
                              <w:rPr>
                                <w:sz w:val="20"/>
                                <w:szCs w:val="20"/>
                              </w:rPr>
                              <w:t>Защита от поражения электрическим током 7.3</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A52645E" id="_x0000_s1052" type="#_x0000_t202" style="position:absolute;left:0;text-align:left;margin-left:138.4pt;margin-top:11.75pt;width:154.9pt;height:23.45pt;z-index:25159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" stroked="f">
                <v:textbox inset="0,0,0,0">
                  <w:txbxContent>
                    <w:p w:rsidR="00B81A69" w:rsidRPr="0001012C" w:rsidRDefault="00B81A69" w:rsidP="0001012C">
                      <w:pPr>
                        <w:jc w:val="center"/>
                        <w:rPr>
                          <w:sz w:val="20"/>
                          <w:szCs w:val="20"/>
                        </w:rPr>
                      </w:pPr>
                      <w:r w:rsidRPr="0001012C">
                        <w:rPr>
                          <w:sz w:val="20"/>
                          <w:szCs w:val="20"/>
                        </w:rPr>
                        <w:t>Защита от поражения электрическим током 7.3</w:t>
                      </w:r>
                    </w:p>
                  </w:txbxContent>
                </v:textbox>
              </v:shape>
            </w:pict>
          </mc:Fallback>
        </mc:AlternateContent>
      </w:r>
      <w:r w:rsidR="0001012C">
        <w:rPr>
          <w:noProof/>
        </w:rPr>
        <w:drawing>
          <wp:inline distT="0" distB="0" distL="0" distR="0" wp14:anchorId="4F9DBFB3" wp14:editId="71D01B8D">
            <wp:extent cx="5869173" cy="4589292"/>
            <wp:effectExtent l="0" t="0" r="0" b="190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a:srcRect l="22380" t="14331" r="20148" b="5733"/>
                    <a:stretch/>
                  </pic:blipFill>
                  <pic:spPr bwMode="auto">
                    <a:xfrm>
                      <a:off x="0" y="0"/>
                      <a:ext cx="5870332" cy="4590199"/>
                    </a:xfrm>
                    <a:prstGeom prst="rect">
                      <a:avLst/>
                    </a:prstGeom>
                    <a:ln>
                      <a:noFill/>
                    </a:ln>
                    <a:extLst>
                      <a:ext uri="{53640926-AAD7-44D8-BBD7-CCE9431645EC}">
                        <a14:shadowObscured xmlns:a14="http://schemas.microsoft.com/office/drawing/2010/main"/>
                      </a:ext>
                    </a:extLst>
                  </pic:spPr>
                </pic:pic>
              </a:graphicData>
            </a:graphic>
          </wp:inline>
        </w:drawing>
      </w:r>
    </w:p>
    <w:p w:rsidR="0001012C" w:rsidRPr="001C461A" w:rsidRDefault="0001012C" w:rsidP="001C461A">
      <w:pPr>
        <w:pStyle w:val="510"/>
        <w:tabs>
          <w:tab w:val="left" w:pos="993"/>
          <w:tab w:val="left" w:pos="8789"/>
        </w:tabs>
        <w:spacing w:before="0"/>
        <w:ind w:left="0" w:right="-2" w:firstLine="567"/>
        <w:jc w:val="center"/>
        <w:rPr>
          <w:rFonts w:ascii="Times New Roman" w:eastAsia="Times New Roman" w:hAnsi="Times New Roman" w:cs="Times New Roman"/>
          <w:sz w:val="24"/>
          <w:szCs w:val="24"/>
          <w:lang w:val="ru-RU" w:eastAsia="ru-RU"/>
        </w:rPr>
      </w:pPr>
    </w:p>
    <w:p w:rsidR="0001012C" w:rsidRPr="001C461A" w:rsidRDefault="001C461A" w:rsidP="001C461A">
      <w:pPr>
        <w:pStyle w:val="510"/>
        <w:tabs>
          <w:tab w:val="left" w:pos="993"/>
          <w:tab w:val="left" w:pos="8789"/>
        </w:tabs>
        <w:spacing w:before="0"/>
        <w:ind w:left="0" w:right="-2" w:firstLine="567"/>
        <w:jc w:val="center"/>
        <w:rPr>
          <w:rFonts w:ascii="Times New Roman" w:eastAsia="Times New Roman" w:hAnsi="Times New Roman" w:cs="Times New Roman"/>
          <w:b/>
          <w:sz w:val="24"/>
          <w:szCs w:val="24"/>
          <w:lang w:val="ru-RU" w:eastAsia="ru-RU"/>
        </w:rPr>
      </w:pPr>
      <w:r w:rsidRPr="001C461A">
        <w:rPr>
          <w:rFonts w:ascii="Times New Roman" w:hAnsi="Times New Roman" w:cs="Times New Roman"/>
          <w:b/>
          <w:sz w:val="24"/>
          <w:szCs w:val="24"/>
          <w:lang w:val="ru-RU"/>
        </w:rPr>
        <w:t>Рисунок 1 – Функциональное краткое описание мер защиты от поражения электрическим током</w:t>
      </w:r>
    </w:p>
    <w:p w:rsidR="0001012C" w:rsidRDefault="0001012C" w:rsidP="004E4798">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1C461A" w:rsidRPr="00221B61" w:rsidRDefault="00221B61"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hAnsi="Times New Roman" w:cs="Times New Roman"/>
          <w:sz w:val="20"/>
          <w:szCs w:val="20"/>
          <w:lang w:val="ru-RU"/>
        </w:rPr>
        <w:t>Примечание –</w:t>
      </w:r>
      <w:r w:rsidRPr="00221B61">
        <w:rPr>
          <w:sz w:val="20"/>
          <w:szCs w:val="20"/>
          <w:lang w:val="ru-RU"/>
        </w:rPr>
        <w:t xml:space="preserve"> </w:t>
      </w:r>
      <w:r w:rsidR="001C461A" w:rsidRPr="00221B61">
        <w:rPr>
          <w:rFonts w:ascii="Times New Roman" w:eastAsia="Times New Roman" w:hAnsi="Times New Roman" w:cs="Times New Roman"/>
          <w:sz w:val="24"/>
          <w:szCs w:val="24"/>
          <w:lang w:val="ru-RU" w:eastAsia="ru-RU"/>
        </w:rPr>
        <w:t xml:space="preserve">Для различных цепей, </w:t>
      </w:r>
      <w:r>
        <w:rPr>
          <w:rFonts w:ascii="Times New Roman" w:eastAsia="Times New Roman" w:hAnsi="Times New Roman" w:cs="Times New Roman"/>
          <w:sz w:val="24"/>
          <w:szCs w:val="24"/>
          <w:lang w:val="ru-RU" w:eastAsia="ru-RU"/>
        </w:rPr>
        <w:t>из</w:t>
      </w:r>
      <w:r w:rsidR="001C461A" w:rsidRPr="00221B61">
        <w:rPr>
          <w:rFonts w:ascii="Times New Roman" w:eastAsia="Times New Roman" w:hAnsi="Times New Roman" w:cs="Times New Roman"/>
          <w:sz w:val="24"/>
          <w:szCs w:val="24"/>
          <w:lang w:val="ru-RU" w:eastAsia="ru-RU"/>
        </w:rPr>
        <w:t xml:space="preserve">оляции и частей PCE следует использовать различные </w:t>
      </w:r>
      <w:r>
        <w:rPr>
          <w:rFonts w:ascii="Times New Roman" w:eastAsia="Times New Roman" w:hAnsi="Times New Roman" w:cs="Times New Roman"/>
          <w:sz w:val="24"/>
          <w:szCs w:val="24"/>
          <w:lang w:val="ru-RU" w:eastAsia="ru-RU"/>
        </w:rPr>
        <w:t>подходы к защи</w:t>
      </w:r>
      <w:r w:rsidR="001C461A" w:rsidRPr="00221B61">
        <w:rPr>
          <w:rFonts w:ascii="Times New Roman" w:eastAsia="Times New Roman" w:hAnsi="Times New Roman" w:cs="Times New Roman"/>
          <w:sz w:val="24"/>
          <w:szCs w:val="24"/>
          <w:lang w:val="ru-RU" w:eastAsia="ru-RU"/>
        </w:rPr>
        <w:t>те от опасностей поражения электрическим током и различные пути,</w:t>
      </w:r>
      <w:r>
        <w:rPr>
          <w:rFonts w:ascii="Times New Roman" w:eastAsia="Times New Roman" w:hAnsi="Times New Roman" w:cs="Times New Roman"/>
          <w:sz w:val="24"/>
          <w:szCs w:val="24"/>
          <w:lang w:val="ru-RU" w:eastAsia="ru-RU"/>
        </w:rPr>
        <w:t xml:space="preserve"> представленные на данной блок-</w:t>
      </w:r>
      <w:r w:rsidR="001C461A" w:rsidRPr="00221B61">
        <w:rPr>
          <w:rFonts w:ascii="Times New Roman" w:eastAsia="Times New Roman" w:hAnsi="Times New Roman" w:cs="Times New Roman"/>
          <w:sz w:val="24"/>
          <w:szCs w:val="24"/>
          <w:lang w:val="ru-RU" w:eastAsia="ru-RU"/>
        </w:rPr>
        <w:t>схеме.</w:t>
      </w:r>
    </w:p>
    <w:p w:rsidR="001C461A" w:rsidRPr="00221B61" w:rsidRDefault="00221B61"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7.3.2 Классифи</w:t>
      </w:r>
      <w:r w:rsidRPr="00221B61">
        <w:rPr>
          <w:rFonts w:ascii="Times New Roman" w:eastAsia="Times New Roman" w:hAnsi="Times New Roman" w:cs="Times New Roman"/>
          <w:sz w:val="24"/>
          <w:szCs w:val="24"/>
          <w:lang w:val="ru-RU" w:eastAsia="ru-RU"/>
        </w:rPr>
        <w:t>кац</w:t>
      </w:r>
      <w:r>
        <w:rPr>
          <w:rFonts w:ascii="Times New Roman" w:eastAsia="Times New Roman" w:hAnsi="Times New Roman" w:cs="Times New Roman"/>
          <w:sz w:val="24"/>
          <w:szCs w:val="24"/>
          <w:lang w:val="ru-RU" w:eastAsia="ru-RU"/>
        </w:rPr>
        <w:t>и</w:t>
      </w:r>
      <w:r w:rsidRPr="00221B61">
        <w:rPr>
          <w:rFonts w:ascii="Times New Roman" w:eastAsia="Times New Roman" w:hAnsi="Times New Roman" w:cs="Times New Roman"/>
          <w:sz w:val="24"/>
          <w:szCs w:val="24"/>
          <w:lang w:val="ru-RU" w:eastAsia="ru-RU"/>
        </w:rPr>
        <w:t>я</w:t>
      </w:r>
      <w:r w:rsidR="001C461A" w:rsidRPr="00221B61">
        <w:rPr>
          <w:rFonts w:ascii="Times New Roman" w:eastAsia="Times New Roman" w:hAnsi="Times New Roman" w:cs="Times New Roman"/>
          <w:sz w:val="24"/>
          <w:szCs w:val="24"/>
          <w:lang w:val="ru-RU" w:eastAsia="ru-RU"/>
        </w:rPr>
        <w:t xml:space="preserve"> определенного напряжения</w:t>
      </w:r>
    </w:p>
    <w:p w:rsidR="001C461A" w:rsidRPr="00221B61" w:rsidRDefault="00221B61"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 xml:space="preserve">7.3.2.1 </w:t>
      </w:r>
      <w:r w:rsidR="001C461A" w:rsidRPr="00221B61">
        <w:rPr>
          <w:rFonts w:ascii="Times New Roman" w:eastAsia="Times New Roman" w:hAnsi="Times New Roman" w:cs="Times New Roman"/>
          <w:sz w:val="24"/>
          <w:szCs w:val="24"/>
          <w:lang w:val="ru-RU" w:eastAsia="ru-RU"/>
        </w:rPr>
        <w:t>Применение класса определенного напряжения (DVC)</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Меры защиты от поражения электрическим током зависят от классификации определенного напряжения цепи, которая определяется в соответствии с таблицей 6</w:t>
      </w:r>
      <w:r w:rsidR="00221B61">
        <w:rPr>
          <w:rFonts w:ascii="Times New Roman" w:eastAsia="Times New Roman" w:hAnsi="Times New Roman" w:cs="Times New Roman"/>
          <w:sz w:val="24"/>
          <w:szCs w:val="24"/>
          <w:lang w:val="ru-RU" w:eastAsia="ru-RU"/>
        </w:rPr>
        <w:t xml:space="preserve"> и 7.3.2.4. Классификация опре</w:t>
      </w:r>
      <w:r w:rsidRPr="00221B61">
        <w:rPr>
          <w:rFonts w:ascii="Times New Roman" w:eastAsia="Times New Roman" w:hAnsi="Times New Roman" w:cs="Times New Roman"/>
          <w:sz w:val="24"/>
          <w:szCs w:val="24"/>
          <w:lang w:val="ru-RU" w:eastAsia="ru-RU"/>
        </w:rPr>
        <w:t>деленного напряжения для цепи является наименее строгой класс</w:t>
      </w:r>
      <w:r w:rsidR="00221B61">
        <w:rPr>
          <w:rFonts w:ascii="Times New Roman" w:eastAsia="Times New Roman" w:hAnsi="Times New Roman" w:cs="Times New Roman"/>
          <w:sz w:val="24"/>
          <w:szCs w:val="24"/>
          <w:lang w:val="ru-RU" w:eastAsia="ru-RU"/>
        </w:rPr>
        <w:t>ификацией, для которой соблюда</w:t>
      </w:r>
      <w:r w:rsidRPr="00221B61">
        <w:rPr>
          <w:rFonts w:ascii="Times New Roman" w:eastAsia="Times New Roman" w:hAnsi="Times New Roman" w:cs="Times New Roman"/>
          <w:sz w:val="24"/>
          <w:szCs w:val="24"/>
          <w:lang w:val="ru-RU" w:eastAsia="ru-RU"/>
        </w:rPr>
        <w:t>ются оба следующих условия:</w:t>
      </w:r>
    </w:p>
    <w:p w:rsidR="001C461A" w:rsidRPr="00221B61" w:rsidRDefault="001C461A" w:rsidP="001F5685">
      <w:pPr>
        <w:pStyle w:val="510"/>
        <w:numPr>
          <w:ilvl w:val="0"/>
          <w:numId w:val="12"/>
        </w:numPr>
        <w:tabs>
          <w:tab w:val="left" w:pos="851"/>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пределы рабочего напряжения по таблице 6; и</w:t>
      </w:r>
    </w:p>
    <w:p w:rsidR="001C461A" w:rsidRPr="00221B61" w:rsidRDefault="00221B61" w:rsidP="001F5685">
      <w:pPr>
        <w:pStyle w:val="510"/>
        <w:numPr>
          <w:ilvl w:val="0"/>
          <w:numId w:val="12"/>
        </w:numPr>
        <w:tabs>
          <w:tab w:val="left" w:pos="851"/>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применимые меры з</w:t>
      </w:r>
      <w:r w:rsidR="001C461A" w:rsidRPr="00221B61">
        <w:rPr>
          <w:rFonts w:ascii="Times New Roman" w:eastAsia="Times New Roman" w:hAnsi="Times New Roman" w:cs="Times New Roman"/>
          <w:sz w:val="24"/>
          <w:szCs w:val="24"/>
          <w:lang w:val="ru-RU" w:eastAsia="ru-RU"/>
        </w:rPr>
        <w:t>ащиты из 7.3.2.4.</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 xml:space="preserve">DVC, в свою очередь, указывает на необходимый минимальный уровень защиты для цепи. </w:t>
      </w:r>
      <w:r w:rsidR="00221B61">
        <w:rPr>
          <w:rFonts w:ascii="Times New Roman" w:eastAsia="Times New Roman" w:hAnsi="Times New Roman" w:cs="Times New Roman"/>
          <w:sz w:val="24"/>
          <w:szCs w:val="24"/>
          <w:lang w:val="ru-RU" w:eastAsia="ru-RU"/>
        </w:rPr>
        <w:t>Схе</w:t>
      </w:r>
      <w:r w:rsidRPr="00221B61">
        <w:rPr>
          <w:rFonts w:ascii="Times New Roman" w:eastAsia="Times New Roman" w:hAnsi="Times New Roman" w:cs="Times New Roman"/>
          <w:sz w:val="24"/>
          <w:szCs w:val="24"/>
          <w:lang w:val="ru-RU" w:eastAsia="ru-RU"/>
        </w:rPr>
        <w:t>мы, соответствующие требованиям к DVC-A, считаются б</w:t>
      </w:r>
      <w:r w:rsidR="00221B61">
        <w:rPr>
          <w:rFonts w:ascii="Times New Roman" w:eastAsia="Times New Roman" w:hAnsi="Times New Roman" w:cs="Times New Roman"/>
          <w:sz w:val="24"/>
          <w:szCs w:val="24"/>
          <w:lang w:val="ru-RU" w:eastAsia="ru-RU"/>
        </w:rPr>
        <w:t>езопасными для прикосновения. Цепи DVC-B и DVC-C не д</w:t>
      </w:r>
      <w:r w:rsidRPr="00221B61">
        <w:rPr>
          <w:rFonts w:ascii="Times New Roman" w:eastAsia="Times New Roman" w:hAnsi="Times New Roman" w:cs="Times New Roman"/>
          <w:sz w:val="24"/>
          <w:szCs w:val="24"/>
          <w:lang w:val="ru-RU" w:eastAsia="ru-RU"/>
        </w:rPr>
        <w:t>олжны быть доступными, если они не соответствуют требованиям к защите в случае прямого контакта согласно 7.3.5.</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Если меры защиты из 7.3.2.4 не выполняются, то класс</w:t>
      </w:r>
      <w:r w:rsidR="00221B61">
        <w:rPr>
          <w:rFonts w:ascii="Times New Roman" w:eastAsia="Times New Roman" w:hAnsi="Times New Roman" w:cs="Times New Roman"/>
          <w:sz w:val="24"/>
          <w:szCs w:val="24"/>
          <w:lang w:val="ru-RU" w:eastAsia="ru-RU"/>
        </w:rPr>
        <w:t xml:space="preserve"> определенного напряжения цепи с</w:t>
      </w:r>
      <w:r w:rsidR="00221B61" w:rsidRPr="00221B61">
        <w:rPr>
          <w:rFonts w:ascii="Times New Roman" w:eastAsia="Times New Roman" w:hAnsi="Times New Roman" w:cs="Times New Roman"/>
          <w:sz w:val="24"/>
          <w:szCs w:val="24"/>
          <w:lang w:val="ru-RU" w:eastAsia="ru-RU"/>
        </w:rPr>
        <w:t>ледует</w:t>
      </w:r>
      <w:r w:rsidRPr="00221B61">
        <w:rPr>
          <w:rFonts w:ascii="Times New Roman" w:eastAsia="Times New Roman" w:hAnsi="Times New Roman" w:cs="Times New Roman"/>
          <w:sz w:val="24"/>
          <w:szCs w:val="24"/>
          <w:lang w:val="ru-RU" w:eastAsia="ru-RU"/>
        </w:rPr>
        <w:t xml:space="preserve"> повысить до более строгого, даже если соблюдены пределы рабочего напряжения, указанные в </w:t>
      </w:r>
      <w:r w:rsidR="00221B61">
        <w:rPr>
          <w:rFonts w:ascii="Times New Roman" w:eastAsia="Times New Roman" w:hAnsi="Times New Roman" w:cs="Times New Roman"/>
          <w:sz w:val="24"/>
          <w:szCs w:val="24"/>
          <w:lang w:val="ru-RU" w:eastAsia="ru-RU"/>
        </w:rPr>
        <w:t>таб</w:t>
      </w:r>
      <w:r w:rsidRPr="00221B61">
        <w:rPr>
          <w:rFonts w:ascii="Times New Roman" w:eastAsia="Times New Roman" w:hAnsi="Times New Roman" w:cs="Times New Roman"/>
          <w:sz w:val="24"/>
          <w:szCs w:val="24"/>
          <w:lang w:val="ru-RU" w:eastAsia="ru-RU"/>
        </w:rPr>
        <w:t>лице 6.</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 xml:space="preserve">Если две цепи подсоединены или разделены только функциональной изоляцией, то их </w:t>
      </w:r>
      <w:r w:rsidR="00221B61">
        <w:rPr>
          <w:rFonts w:ascii="Times New Roman" w:eastAsia="Times New Roman" w:hAnsi="Times New Roman" w:cs="Times New Roman"/>
          <w:sz w:val="24"/>
          <w:szCs w:val="24"/>
          <w:lang w:val="ru-RU" w:eastAsia="ru-RU"/>
        </w:rPr>
        <w:lastRenderedPageBreak/>
        <w:t>рассмат</w:t>
      </w:r>
      <w:r w:rsidRPr="00221B61">
        <w:rPr>
          <w:rFonts w:ascii="Times New Roman" w:eastAsia="Times New Roman" w:hAnsi="Times New Roman" w:cs="Times New Roman"/>
          <w:sz w:val="24"/>
          <w:szCs w:val="24"/>
          <w:lang w:val="ru-RU" w:eastAsia="ru-RU"/>
        </w:rPr>
        <w:t>ривают как одну цепь (а не как «смежные цепи») при определении классификации определенного напряжения и при применении 7.3.2.4.</w:t>
      </w:r>
    </w:p>
    <w:p w:rsidR="001C461A" w:rsidRPr="00221B61" w:rsidRDefault="00221B61"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 xml:space="preserve">7.3.2.2 </w:t>
      </w:r>
      <w:r w:rsidR="001C461A" w:rsidRPr="00221B61">
        <w:rPr>
          <w:rFonts w:ascii="Times New Roman" w:eastAsia="Times New Roman" w:hAnsi="Times New Roman" w:cs="Times New Roman"/>
          <w:sz w:val="24"/>
          <w:szCs w:val="24"/>
          <w:lang w:val="ru-RU" w:eastAsia="ru-RU"/>
        </w:rPr>
        <w:t>Пределы DVC</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Пределы напряжения для каждого уровня DVC приведены в таблице 6.</w:t>
      </w:r>
    </w:p>
    <w:p w:rsidR="00221B61" w:rsidRDefault="00221B61" w:rsidP="001C461A">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1C461A" w:rsidRPr="00221B61" w:rsidRDefault="00221B61" w:rsidP="00221B61">
      <w:pPr>
        <w:pStyle w:val="510"/>
        <w:tabs>
          <w:tab w:val="left" w:pos="993"/>
          <w:tab w:val="left" w:pos="8789"/>
        </w:tabs>
        <w:spacing w:before="0"/>
        <w:ind w:left="0" w:right="-2" w:firstLine="567"/>
        <w:jc w:val="center"/>
        <w:rPr>
          <w:rFonts w:ascii="Times New Roman" w:eastAsia="Times New Roman" w:hAnsi="Times New Roman" w:cs="Times New Roman"/>
          <w:b/>
          <w:sz w:val="24"/>
          <w:szCs w:val="24"/>
          <w:lang w:val="ru-RU" w:eastAsia="ru-RU"/>
        </w:rPr>
      </w:pPr>
      <w:r w:rsidRPr="00221B61">
        <w:rPr>
          <w:rFonts w:ascii="Times New Roman" w:eastAsia="Times New Roman" w:hAnsi="Times New Roman" w:cs="Times New Roman"/>
          <w:b/>
          <w:sz w:val="24"/>
          <w:szCs w:val="24"/>
          <w:lang w:val="ru-RU" w:eastAsia="ru-RU"/>
        </w:rPr>
        <w:t xml:space="preserve">Таблица 6 – </w:t>
      </w:r>
      <w:r w:rsidR="001C461A" w:rsidRPr="00221B61">
        <w:rPr>
          <w:rFonts w:ascii="Times New Roman" w:eastAsia="Times New Roman" w:hAnsi="Times New Roman" w:cs="Times New Roman"/>
          <w:b/>
          <w:sz w:val="24"/>
          <w:szCs w:val="24"/>
          <w:lang w:val="ru-RU" w:eastAsia="ru-RU"/>
        </w:rPr>
        <w:t>Краткий обзор пределов для классов определенного напряжения</w:t>
      </w:r>
    </w:p>
    <w:p w:rsidR="001C461A" w:rsidRPr="00221B61" w:rsidRDefault="001C461A" w:rsidP="001C461A">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tbl>
      <w:tblPr>
        <w:tblStyle w:val="TableNormal"/>
        <w:tblW w:w="5000" w:type="pct"/>
        <w:tblBorders>
          <w:top w:val="single" w:sz="6" w:space="0" w:color="131313"/>
          <w:left w:val="single" w:sz="6" w:space="0" w:color="131313"/>
          <w:bottom w:val="single" w:sz="6" w:space="0" w:color="131313"/>
          <w:right w:val="single" w:sz="6" w:space="0" w:color="131313"/>
          <w:insideH w:val="single" w:sz="6" w:space="0" w:color="131313"/>
          <w:insideV w:val="single" w:sz="6" w:space="0" w:color="131313"/>
        </w:tblBorders>
        <w:tblLook w:val="01E0" w:firstRow="1" w:lastRow="1" w:firstColumn="1" w:lastColumn="1" w:noHBand="0" w:noVBand="0"/>
      </w:tblPr>
      <w:tblGrid>
        <w:gridCol w:w="2059"/>
        <w:gridCol w:w="2598"/>
        <w:gridCol w:w="2333"/>
        <w:gridCol w:w="2348"/>
      </w:tblGrid>
      <w:tr w:rsidR="001C461A" w:rsidRPr="00221B61" w:rsidTr="00221B61">
        <w:trPr>
          <w:trHeight w:val="253"/>
        </w:trPr>
        <w:tc>
          <w:tcPr>
            <w:tcW w:w="1103" w:type="pct"/>
            <w:vMerge w:val="restart"/>
            <w:vAlign w:val="center"/>
          </w:tcPr>
          <w:p w:rsidR="001C461A" w:rsidRPr="00221B61" w:rsidRDefault="001C461A" w:rsidP="00221B61">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val="ru-RU" w:eastAsia="ru-RU"/>
              </w:rPr>
            </w:pPr>
          </w:p>
          <w:p w:rsidR="001C461A" w:rsidRPr="00221B61" w:rsidRDefault="001C461A" w:rsidP="00221B61">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Клас</w:t>
            </w:r>
            <w:r w:rsidR="00D8634B">
              <w:rPr>
                <w:rFonts w:ascii="Times New Roman" w:eastAsia="Times New Roman" w:hAnsi="Times New Roman" w:cs="Times New Roman"/>
                <w:sz w:val="24"/>
                <w:szCs w:val="24"/>
                <w:lang w:val="ru-RU" w:eastAsia="ru-RU"/>
              </w:rPr>
              <w:t>с определенного напряжения (DVC)</w:t>
            </w:r>
          </w:p>
        </w:tc>
        <w:tc>
          <w:tcPr>
            <w:tcW w:w="3897" w:type="pct"/>
            <w:gridSpan w:val="3"/>
            <w:vAlign w:val="center"/>
          </w:tcPr>
          <w:p w:rsidR="001C461A" w:rsidRPr="00221B61" w:rsidRDefault="001C461A" w:rsidP="00221B61">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Пределы рабочего напряжения, В</w:t>
            </w:r>
          </w:p>
        </w:tc>
      </w:tr>
      <w:tr w:rsidR="001C461A" w:rsidRPr="00221B61" w:rsidTr="00D8634B">
        <w:trPr>
          <w:trHeight w:val="627"/>
        </w:trPr>
        <w:tc>
          <w:tcPr>
            <w:tcW w:w="1103" w:type="pct"/>
            <w:vMerge/>
            <w:tcBorders>
              <w:top w:val="nil"/>
              <w:bottom w:val="double" w:sz="4" w:space="0" w:color="auto"/>
            </w:tcBorders>
            <w:vAlign w:val="center"/>
          </w:tcPr>
          <w:p w:rsidR="001C461A" w:rsidRPr="00221B61" w:rsidRDefault="001C461A" w:rsidP="00221B61">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val="ru-RU" w:eastAsia="ru-RU"/>
              </w:rPr>
            </w:pPr>
          </w:p>
        </w:tc>
        <w:tc>
          <w:tcPr>
            <w:tcW w:w="1391" w:type="pct"/>
            <w:tcBorders>
              <w:bottom w:val="double" w:sz="4" w:space="0" w:color="auto"/>
            </w:tcBorders>
            <w:vAlign w:val="center"/>
          </w:tcPr>
          <w:p w:rsidR="001C461A" w:rsidRPr="00221B61" w:rsidRDefault="001C461A" w:rsidP="00D8634B">
            <w:pPr>
              <w:pStyle w:val="510"/>
              <w:tabs>
                <w:tab w:val="left" w:pos="993"/>
                <w:tab w:val="left" w:pos="8789"/>
              </w:tabs>
              <w:spacing w:before="0"/>
              <w:ind w:left="69" w:firstLine="8"/>
              <w:jc w:val="center"/>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Напряжение переменного</w:t>
            </w:r>
            <w:r w:rsidR="00D8634B" w:rsidRPr="00F5317B">
              <w:rPr>
                <w:rFonts w:ascii="Times New Roman" w:eastAsia="Times New Roman" w:hAnsi="Times New Roman" w:cs="Times New Roman"/>
                <w:sz w:val="24"/>
                <w:szCs w:val="24"/>
                <w:lang w:val="ru-RU" w:eastAsia="ru-RU"/>
              </w:rPr>
              <w:t xml:space="preserve"> </w:t>
            </w:r>
            <w:r w:rsidRPr="00221B61">
              <w:rPr>
                <w:rFonts w:ascii="Times New Roman" w:eastAsia="Times New Roman" w:hAnsi="Times New Roman" w:cs="Times New Roman"/>
                <w:sz w:val="24"/>
                <w:szCs w:val="24"/>
                <w:lang w:val="ru-RU" w:eastAsia="ru-RU"/>
              </w:rPr>
              <w:t>тока, среднеквадратичное</w:t>
            </w:r>
          </w:p>
          <w:p w:rsidR="001C461A" w:rsidRPr="00221B61" w:rsidRDefault="00D8634B" w:rsidP="00D8634B">
            <w:pPr>
              <w:pStyle w:val="510"/>
              <w:tabs>
                <w:tab w:val="left" w:pos="993"/>
                <w:tab w:val="left" w:pos="8789"/>
              </w:tabs>
              <w:spacing w:before="0"/>
              <w:ind w:left="69" w:firstLine="8"/>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r>
              <w:rPr>
                <w:rFonts w:ascii="Times New Roman" w:eastAsia="Times New Roman" w:hAnsi="Times New Roman" w:cs="Times New Roman"/>
                <w:sz w:val="24"/>
                <w:szCs w:val="24"/>
                <w:lang w:eastAsia="ru-RU"/>
              </w:rPr>
              <w:t>r</w:t>
            </w:r>
            <w:r w:rsidRPr="00F5317B">
              <w:rPr>
                <w:rFonts w:ascii="Times New Roman" w:eastAsia="Times New Roman" w:hAnsi="Times New Roman" w:cs="Times New Roman"/>
                <w:sz w:val="24"/>
                <w:szCs w:val="24"/>
                <w:lang w:val="ru-RU" w:eastAsia="ru-RU"/>
              </w:rPr>
              <w:t>.</w:t>
            </w:r>
            <w:r>
              <w:rPr>
                <w:rFonts w:ascii="Times New Roman" w:eastAsia="Times New Roman" w:hAnsi="Times New Roman" w:cs="Times New Roman"/>
                <w:sz w:val="24"/>
                <w:szCs w:val="24"/>
                <w:lang w:eastAsia="ru-RU"/>
              </w:rPr>
              <w:t>m</w:t>
            </w:r>
            <w:r w:rsidRPr="00F5317B">
              <w:rPr>
                <w:rFonts w:ascii="Times New Roman" w:eastAsia="Times New Roman" w:hAnsi="Times New Roman" w:cs="Times New Roman"/>
                <w:sz w:val="24"/>
                <w:szCs w:val="24"/>
                <w:lang w:val="ru-RU" w:eastAsia="ru-RU"/>
              </w:rPr>
              <w:t>.</w:t>
            </w:r>
            <w:r>
              <w:rPr>
                <w:rFonts w:ascii="Times New Roman" w:eastAsia="Times New Roman" w:hAnsi="Times New Roman" w:cs="Times New Roman"/>
                <w:sz w:val="24"/>
                <w:szCs w:val="24"/>
                <w:lang w:eastAsia="ru-RU"/>
              </w:rPr>
              <w:t>s</w:t>
            </w:r>
            <w:r w:rsidR="001C461A" w:rsidRPr="00221B61">
              <w:rPr>
                <w:rFonts w:ascii="Times New Roman" w:eastAsia="Times New Roman" w:hAnsi="Times New Roman" w:cs="Times New Roman"/>
                <w:sz w:val="24"/>
                <w:szCs w:val="24"/>
                <w:lang w:val="ru-RU" w:eastAsia="ru-RU"/>
              </w:rPr>
              <w:t xml:space="preserve">.) </w:t>
            </w:r>
            <w:r w:rsidR="001C461A" w:rsidRPr="00D8634B">
              <w:rPr>
                <w:rFonts w:ascii="Times New Roman" w:eastAsia="Times New Roman" w:hAnsi="Times New Roman" w:cs="Times New Roman"/>
                <w:i/>
                <w:sz w:val="24"/>
                <w:szCs w:val="24"/>
                <w:lang w:val="ru-RU" w:eastAsia="ru-RU"/>
              </w:rPr>
              <w:t>U</w:t>
            </w:r>
            <w:r w:rsidR="001C461A" w:rsidRPr="00D8634B">
              <w:rPr>
                <w:rFonts w:ascii="Times New Roman" w:eastAsia="Times New Roman" w:hAnsi="Times New Roman" w:cs="Times New Roman"/>
                <w:sz w:val="24"/>
                <w:szCs w:val="24"/>
                <w:vertAlign w:val="subscript"/>
                <w:lang w:val="ru-RU" w:eastAsia="ru-RU"/>
              </w:rPr>
              <w:t>ACL</w:t>
            </w:r>
          </w:p>
        </w:tc>
        <w:tc>
          <w:tcPr>
            <w:tcW w:w="1249" w:type="pct"/>
            <w:tcBorders>
              <w:bottom w:val="double" w:sz="4" w:space="0" w:color="auto"/>
            </w:tcBorders>
            <w:vAlign w:val="center"/>
          </w:tcPr>
          <w:p w:rsidR="001C461A" w:rsidRPr="00221B61" w:rsidRDefault="001C461A" w:rsidP="00221B61">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Напряжени</w:t>
            </w:r>
            <w:r w:rsidR="00D8634B">
              <w:rPr>
                <w:rFonts w:ascii="Times New Roman" w:eastAsia="Times New Roman" w:hAnsi="Times New Roman" w:cs="Times New Roman"/>
                <w:sz w:val="24"/>
                <w:szCs w:val="24"/>
                <w:lang w:val="ru-RU" w:eastAsia="ru-RU"/>
              </w:rPr>
              <w:t xml:space="preserve">е переменного тока, пиковое </w:t>
            </w:r>
            <w:r w:rsidR="00D8634B" w:rsidRPr="00D8634B">
              <w:rPr>
                <w:rFonts w:ascii="Times New Roman" w:eastAsia="Times New Roman" w:hAnsi="Times New Roman" w:cs="Times New Roman"/>
                <w:i/>
                <w:sz w:val="24"/>
                <w:szCs w:val="24"/>
                <w:lang w:val="ru-RU" w:eastAsia="ru-RU"/>
              </w:rPr>
              <w:t>U</w:t>
            </w:r>
            <w:r w:rsidR="00D8634B" w:rsidRPr="00D8634B">
              <w:rPr>
                <w:rFonts w:ascii="Times New Roman" w:eastAsia="Times New Roman" w:hAnsi="Times New Roman" w:cs="Times New Roman"/>
                <w:sz w:val="24"/>
                <w:szCs w:val="24"/>
                <w:vertAlign w:val="subscript"/>
                <w:lang w:val="ru-RU" w:eastAsia="ru-RU"/>
              </w:rPr>
              <w:t>A</w:t>
            </w:r>
            <w:r w:rsidR="00D8634B" w:rsidRPr="00D8634B">
              <w:rPr>
                <w:rFonts w:ascii="Times New Roman" w:eastAsia="Times New Roman" w:hAnsi="Times New Roman" w:cs="Times New Roman"/>
                <w:sz w:val="24"/>
                <w:szCs w:val="24"/>
                <w:vertAlign w:val="subscript"/>
                <w:lang w:eastAsia="ru-RU"/>
              </w:rPr>
              <w:t>CP</w:t>
            </w:r>
            <w:r w:rsidRPr="00D8634B">
              <w:rPr>
                <w:rFonts w:ascii="Times New Roman" w:eastAsia="Times New Roman" w:hAnsi="Times New Roman" w:cs="Times New Roman"/>
                <w:sz w:val="24"/>
                <w:szCs w:val="24"/>
                <w:vertAlign w:val="subscript"/>
                <w:lang w:val="ru-RU" w:eastAsia="ru-RU"/>
              </w:rPr>
              <w:t>L</w:t>
            </w:r>
          </w:p>
        </w:tc>
        <w:tc>
          <w:tcPr>
            <w:tcW w:w="1257" w:type="pct"/>
            <w:tcBorders>
              <w:bottom w:val="double" w:sz="4" w:space="0" w:color="auto"/>
            </w:tcBorders>
            <w:vAlign w:val="center"/>
          </w:tcPr>
          <w:p w:rsidR="001C461A" w:rsidRPr="00221B61" w:rsidRDefault="001C461A" w:rsidP="00221B61">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 xml:space="preserve">Напряжение постоянного тока, среднее </w:t>
            </w:r>
            <w:r w:rsidR="00D8634B" w:rsidRPr="00D8634B">
              <w:rPr>
                <w:rFonts w:ascii="Times New Roman" w:eastAsia="Times New Roman" w:hAnsi="Times New Roman" w:cs="Times New Roman"/>
                <w:i/>
                <w:sz w:val="24"/>
                <w:szCs w:val="24"/>
                <w:lang w:val="ru-RU" w:eastAsia="ru-RU"/>
              </w:rPr>
              <w:t>U</w:t>
            </w:r>
            <w:r w:rsidR="00D8634B">
              <w:rPr>
                <w:rFonts w:ascii="Times New Roman" w:eastAsia="Times New Roman" w:hAnsi="Times New Roman" w:cs="Times New Roman"/>
                <w:sz w:val="24"/>
                <w:szCs w:val="24"/>
                <w:vertAlign w:val="subscript"/>
                <w:lang w:eastAsia="ru-RU"/>
              </w:rPr>
              <w:t>D</w:t>
            </w:r>
            <w:r w:rsidR="00D8634B" w:rsidRPr="00D8634B">
              <w:rPr>
                <w:rFonts w:ascii="Times New Roman" w:eastAsia="Times New Roman" w:hAnsi="Times New Roman" w:cs="Times New Roman"/>
                <w:sz w:val="24"/>
                <w:szCs w:val="24"/>
                <w:vertAlign w:val="subscript"/>
                <w:lang w:val="ru-RU" w:eastAsia="ru-RU"/>
              </w:rPr>
              <w:t>CL</w:t>
            </w:r>
          </w:p>
        </w:tc>
      </w:tr>
      <w:tr w:rsidR="001C461A" w:rsidRPr="00221B61" w:rsidTr="00D8634B">
        <w:trPr>
          <w:trHeight w:val="431"/>
        </w:trPr>
        <w:tc>
          <w:tcPr>
            <w:tcW w:w="1103" w:type="pct"/>
            <w:tcBorders>
              <w:top w:val="double" w:sz="4" w:space="0" w:color="auto"/>
            </w:tcBorders>
            <w:vAlign w:val="center"/>
          </w:tcPr>
          <w:p w:rsidR="001C461A" w:rsidRPr="00D8634B" w:rsidRDefault="001C461A" w:rsidP="00221B61">
            <w:pPr>
              <w:pStyle w:val="510"/>
              <w:tabs>
                <w:tab w:val="left" w:pos="993"/>
                <w:tab w:val="left" w:pos="8789"/>
              </w:tabs>
              <w:spacing w:before="0"/>
              <w:ind w:left="150" w:right="148" w:firstLine="8"/>
              <w:jc w:val="center"/>
              <w:rPr>
                <w:rFonts w:ascii="Times New Roman" w:eastAsia="Times New Roman" w:hAnsi="Times New Roman" w:cs="Times New Roman"/>
                <w:sz w:val="24"/>
                <w:szCs w:val="24"/>
                <w:vertAlign w:val="superscript"/>
                <w:lang w:eastAsia="ru-RU"/>
              </w:rPr>
            </w:pPr>
            <w:r w:rsidRPr="00221B61">
              <w:rPr>
                <w:rFonts w:ascii="Times New Roman" w:eastAsia="Times New Roman" w:hAnsi="Times New Roman" w:cs="Times New Roman"/>
                <w:sz w:val="24"/>
                <w:szCs w:val="24"/>
                <w:lang w:val="ru-RU" w:eastAsia="ru-RU"/>
              </w:rPr>
              <w:t>А</w:t>
            </w:r>
            <w:r w:rsidR="00D8634B">
              <w:rPr>
                <w:rFonts w:ascii="Times New Roman" w:eastAsia="Times New Roman" w:hAnsi="Times New Roman" w:cs="Times New Roman"/>
                <w:sz w:val="24"/>
                <w:szCs w:val="24"/>
                <w:vertAlign w:val="superscript"/>
                <w:lang w:eastAsia="ru-RU"/>
              </w:rPr>
              <w:t>*</w:t>
            </w:r>
          </w:p>
        </w:tc>
        <w:tc>
          <w:tcPr>
            <w:tcW w:w="1391" w:type="pct"/>
            <w:tcBorders>
              <w:top w:val="double" w:sz="4" w:space="0" w:color="auto"/>
            </w:tcBorders>
            <w:vAlign w:val="center"/>
          </w:tcPr>
          <w:p w:rsidR="001C461A" w:rsidRPr="00221B61" w:rsidRDefault="00D8634B" w:rsidP="00221B61">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r>
              <w:rPr>
                <w:rFonts w:ascii="Times New Roman" w:eastAsia="Times New Roman" w:hAnsi="Times New Roman" w:cs="Times New Roman"/>
                <w:sz w:val="24"/>
                <w:szCs w:val="24"/>
                <w:lang w:eastAsia="ru-RU"/>
              </w:rPr>
              <w:t xml:space="preserve"> </w:t>
            </w:r>
            <w:r w:rsidR="001C461A" w:rsidRPr="00221B61">
              <w:rPr>
                <w:rFonts w:ascii="Times New Roman" w:eastAsia="Times New Roman" w:hAnsi="Times New Roman" w:cs="Times New Roman"/>
                <w:sz w:val="24"/>
                <w:szCs w:val="24"/>
                <w:lang w:val="ru-RU" w:eastAsia="ru-RU"/>
              </w:rPr>
              <w:t>25</w:t>
            </w:r>
          </w:p>
          <w:p w:rsidR="001C461A" w:rsidRPr="00221B61" w:rsidRDefault="001C461A" w:rsidP="00221B61">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(16)</w:t>
            </w:r>
          </w:p>
        </w:tc>
        <w:tc>
          <w:tcPr>
            <w:tcW w:w="1249" w:type="pct"/>
            <w:tcBorders>
              <w:top w:val="double" w:sz="4" w:space="0" w:color="auto"/>
            </w:tcBorders>
            <w:vAlign w:val="center"/>
          </w:tcPr>
          <w:p w:rsidR="001C461A" w:rsidRPr="00221B61" w:rsidRDefault="00D8634B" w:rsidP="00221B61">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r>
              <w:rPr>
                <w:rFonts w:ascii="Times New Roman" w:eastAsia="Times New Roman" w:hAnsi="Times New Roman" w:cs="Times New Roman"/>
                <w:sz w:val="24"/>
                <w:szCs w:val="24"/>
                <w:lang w:eastAsia="ru-RU"/>
              </w:rPr>
              <w:t xml:space="preserve"> </w:t>
            </w:r>
            <w:r w:rsidR="001C461A" w:rsidRPr="00221B61">
              <w:rPr>
                <w:rFonts w:ascii="Times New Roman" w:eastAsia="Times New Roman" w:hAnsi="Times New Roman" w:cs="Times New Roman"/>
                <w:sz w:val="24"/>
                <w:szCs w:val="24"/>
                <w:lang w:val="ru-RU" w:eastAsia="ru-RU"/>
              </w:rPr>
              <w:t>35,4</w:t>
            </w:r>
          </w:p>
          <w:p w:rsidR="001C461A" w:rsidRPr="00221B61" w:rsidRDefault="001C461A" w:rsidP="00221B61">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(22,6)</w:t>
            </w:r>
          </w:p>
        </w:tc>
        <w:tc>
          <w:tcPr>
            <w:tcW w:w="1257" w:type="pct"/>
            <w:tcBorders>
              <w:top w:val="double" w:sz="4" w:space="0" w:color="auto"/>
            </w:tcBorders>
            <w:vAlign w:val="center"/>
          </w:tcPr>
          <w:p w:rsidR="001C461A" w:rsidRPr="00221B61" w:rsidRDefault="00D8634B" w:rsidP="00221B61">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r>
              <w:rPr>
                <w:rFonts w:ascii="Times New Roman" w:eastAsia="Times New Roman" w:hAnsi="Times New Roman" w:cs="Times New Roman"/>
                <w:sz w:val="24"/>
                <w:szCs w:val="24"/>
                <w:lang w:eastAsia="ru-RU"/>
              </w:rPr>
              <w:t xml:space="preserve"> </w:t>
            </w:r>
            <w:r w:rsidR="001C461A" w:rsidRPr="00221B61">
              <w:rPr>
                <w:rFonts w:ascii="Times New Roman" w:eastAsia="Times New Roman" w:hAnsi="Times New Roman" w:cs="Times New Roman"/>
                <w:sz w:val="24"/>
                <w:szCs w:val="24"/>
                <w:lang w:val="ru-RU" w:eastAsia="ru-RU"/>
              </w:rPr>
              <w:t>60</w:t>
            </w:r>
          </w:p>
          <w:p w:rsidR="001C461A" w:rsidRPr="00221B61" w:rsidRDefault="001C461A" w:rsidP="00221B61">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(35)</w:t>
            </w:r>
          </w:p>
        </w:tc>
      </w:tr>
      <w:tr w:rsidR="001C461A" w:rsidRPr="00221B61" w:rsidTr="00221B61">
        <w:trPr>
          <w:trHeight w:val="440"/>
        </w:trPr>
        <w:tc>
          <w:tcPr>
            <w:tcW w:w="1103" w:type="pct"/>
            <w:vAlign w:val="center"/>
          </w:tcPr>
          <w:p w:rsidR="001C461A" w:rsidRPr="00D8634B" w:rsidRDefault="00D8634B" w:rsidP="00221B61">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B</w:t>
            </w:r>
          </w:p>
        </w:tc>
        <w:tc>
          <w:tcPr>
            <w:tcW w:w="1391" w:type="pct"/>
            <w:vAlign w:val="center"/>
          </w:tcPr>
          <w:p w:rsidR="001C461A" w:rsidRPr="00221B61" w:rsidRDefault="001C461A" w:rsidP="00221B61">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50</w:t>
            </w:r>
          </w:p>
          <w:p w:rsidR="001C461A" w:rsidRPr="00221B61" w:rsidRDefault="001C461A" w:rsidP="00221B61">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(33)</w:t>
            </w:r>
          </w:p>
        </w:tc>
        <w:tc>
          <w:tcPr>
            <w:tcW w:w="1249" w:type="pct"/>
            <w:vAlign w:val="center"/>
          </w:tcPr>
          <w:p w:rsidR="001C461A" w:rsidRPr="00221B61" w:rsidRDefault="001C461A" w:rsidP="00221B61">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71</w:t>
            </w:r>
          </w:p>
          <w:p w:rsidR="001C461A" w:rsidRPr="00221B61" w:rsidRDefault="001C461A" w:rsidP="00221B61">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(46,7)</w:t>
            </w:r>
          </w:p>
        </w:tc>
        <w:tc>
          <w:tcPr>
            <w:tcW w:w="1257" w:type="pct"/>
            <w:vAlign w:val="center"/>
          </w:tcPr>
          <w:p w:rsidR="001C461A" w:rsidRPr="00221B61" w:rsidRDefault="001C461A" w:rsidP="00221B61">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120</w:t>
            </w:r>
          </w:p>
          <w:p w:rsidR="001C461A" w:rsidRPr="00221B61" w:rsidRDefault="001C461A" w:rsidP="00221B61">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(70)</w:t>
            </w:r>
          </w:p>
        </w:tc>
      </w:tr>
      <w:tr w:rsidR="001C461A" w:rsidRPr="00221B61" w:rsidTr="00221B61">
        <w:trPr>
          <w:trHeight w:val="416"/>
        </w:trPr>
        <w:tc>
          <w:tcPr>
            <w:tcW w:w="1103" w:type="pct"/>
            <w:vAlign w:val="center"/>
          </w:tcPr>
          <w:p w:rsidR="001C461A" w:rsidRPr="00D8634B" w:rsidRDefault="00D8634B" w:rsidP="00221B61">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C</w:t>
            </w:r>
          </w:p>
        </w:tc>
        <w:tc>
          <w:tcPr>
            <w:tcW w:w="1391" w:type="pct"/>
            <w:vAlign w:val="center"/>
          </w:tcPr>
          <w:p w:rsidR="001C461A" w:rsidRPr="00221B61" w:rsidRDefault="00D8634B" w:rsidP="00221B61">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&gt;</w:t>
            </w:r>
            <w:r>
              <w:rPr>
                <w:rFonts w:ascii="Times New Roman" w:eastAsia="Times New Roman" w:hAnsi="Times New Roman" w:cs="Times New Roman"/>
                <w:sz w:val="24"/>
                <w:szCs w:val="24"/>
                <w:lang w:eastAsia="ru-RU"/>
              </w:rPr>
              <w:t xml:space="preserve"> </w:t>
            </w:r>
            <w:r w:rsidR="001C461A" w:rsidRPr="00221B61">
              <w:rPr>
                <w:rFonts w:ascii="Times New Roman" w:eastAsia="Times New Roman" w:hAnsi="Times New Roman" w:cs="Times New Roman"/>
                <w:sz w:val="24"/>
                <w:szCs w:val="24"/>
                <w:lang w:val="ru-RU" w:eastAsia="ru-RU"/>
              </w:rPr>
              <w:t>50</w:t>
            </w:r>
          </w:p>
          <w:p w:rsidR="001C461A" w:rsidRPr="00221B61" w:rsidRDefault="001C461A" w:rsidP="00221B61">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(&gt;</w:t>
            </w:r>
            <w:r w:rsidR="00D8634B">
              <w:rPr>
                <w:rFonts w:ascii="Times New Roman" w:eastAsia="Times New Roman" w:hAnsi="Times New Roman" w:cs="Times New Roman"/>
                <w:sz w:val="24"/>
                <w:szCs w:val="24"/>
                <w:lang w:eastAsia="ru-RU"/>
              </w:rPr>
              <w:t xml:space="preserve"> </w:t>
            </w:r>
            <w:r w:rsidRPr="00221B61">
              <w:rPr>
                <w:rFonts w:ascii="Times New Roman" w:eastAsia="Times New Roman" w:hAnsi="Times New Roman" w:cs="Times New Roman"/>
                <w:sz w:val="24"/>
                <w:szCs w:val="24"/>
                <w:lang w:val="ru-RU" w:eastAsia="ru-RU"/>
              </w:rPr>
              <w:t>33)</w:t>
            </w:r>
          </w:p>
        </w:tc>
        <w:tc>
          <w:tcPr>
            <w:tcW w:w="1249" w:type="pct"/>
            <w:vAlign w:val="center"/>
          </w:tcPr>
          <w:p w:rsidR="001C461A" w:rsidRPr="00221B61" w:rsidRDefault="001C461A" w:rsidP="00221B61">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&gt;71</w:t>
            </w:r>
          </w:p>
          <w:p w:rsidR="001C461A" w:rsidRPr="00221B61" w:rsidRDefault="001C461A" w:rsidP="00221B61">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w:t>
            </w:r>
            <w:r w:rsidR="00D8634B" w:rsidRPr="00221B61">
              <w:rPr>
                <w:rFonts w:ascii="Times New Roman" w:eastAsia="Times New Roman" w:hAnsi="Times New Roman" w:cs="Times New Roman"/>
                <w:sz w:val="24"/>
                <w:szCs w:val="24"/>
                <w:lang w:val="ru-RU" w:eastAsia="ru-RU"/>
              </w:rPr>
              <w:t>&gt;</w:t>
            </w:r>
            <w:r w:rsidR="00D8634B">
              <w:rPr>
                <w:rFonts w:ascii="Times New Roman" w:eastAsia="Times New Roman" w:hAnsi="Times New Roman" w:cs="Times New Roman"/>
                <w:sz w:val="24"/>
                <w:szCs w:val="24"/>
                <w:lang w:eastAsia="ru-RU"/>
              </w:rPr>
              <w:t xml:space="preserve"> </w:t>
            </w:r>
            <w:r w:rsidRPr="00221B61">
              <w:rPr>
                <w:rFonts w:ascii="Times New Roman" w:eastAsia="Times New Roman" w:hAnsi="Times New Roman" w:cs="Times New Roman"/>
                <w:sz w:val="24"/>
                <w:szCs w:val="24"/>
                <w:lang w:val="ru-RU" w:eastAsia="ru-RU"/>
              </w:rPr>
              <w:t>46,7)</w:t>
            </w:r>
          </w:p>
        </w:tc>
        <w:tc>
          <w:tcPr>
            <w:tcW w:w="1257" w:type="pct"/>
            <w:vAlign w:val="center"/>
          </w:tcPr>
          <w:p w:rsidR="001C461A" w:rsidRPr="00221B61" w:rsidRDefault="001C461A" w:rsidP="00221B61">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&gt;</w:t>
            </w:r>
            <w:r w:rsidR="00D8634B">
              <w:rPr>
                <w:rFonts w:ascii="Times New Roman" w:eastAsia="Times New Roman" w:hAnsi="Times New Roman" w:cs="Times New Roman"/>
                <w:sz w:val="24"/>
                <w:szCs w:val="24"/>
                <w:lang w:eastAsia="ru-RU"/>
              </w:rPr>
              <w:t xml:space="preserve"> </w:t>
            </w:r>
            <w:r w:rsidRPr="00221B61">
              <w:rPr>
                <w:rFonts w:ascii="Times New Roman" w:eastAsia="Times New Roman" w:hAnsi="Times New Roman" w:cs="Times New Roman"/>
                <w:sz w:val="24"/>
                <w:szCs w:val="24"/>
                <w:lang w:val="ru-RU" w:eastAsia="ru-RU"/>
              </w:rPr>
              <w:t>120</w:t>
            </w:r>
          </w:p>
          <w:p w:rsidR="001C461A" w:rsidRPr="00221B61" w:rsidRDefault="001C461A" w:rsidP="00221B61">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w:t>
            </w:r>
            <w:r w:rsidR="00D8634B" w:rsidRPr="00221B61">
              <w:rPr>
                <w:rFonts w:ascii="Times New Roman" w:eastAsia="Times New Roman" w:hAnsi="Times New Roman" w:cs="Times New Roman"/>
                <w:sz w:val="24"/>
                <w:szCs w:val="24"/>
                <w:lang w:val="ru-RU" w:eastAsia="ru-RU"/>
              </w:rPr>
              <w:t>&gt;</w:t>
            </w:r>
            <w:r w:rsidR="00D8634B">
              <w:rPr>
                <w:rFonts w:ascii="Times New Roman" w:eastAsia="Times New Roman" w:hAnsi="Times New Roman" w:cs="Times New Roman"/>
                <w:sz w:val="24"/>
                <w:szCs w:val="24"/>
                <w:lang w:eastAsia="ru-RU"/>
              </w:rPr>
              <w:t xml:space="preserve"> </w:t>
            </w:r>
            <w:r w:rsidRPr="00221B61">
              <w:rPr>
                <w:rFonts w:ascii="Times New Roman" w:eastAsia="Times New Roman" w:hAnsi="Times New Roman" w:cs="Times New Roman"/>
                <w:sz w:val="24"/>
                <w:szCs w:val="24"/>
                <w:lang w:val="ru-RU" w:eastAsia="ru-RU"/>
              </w:rPr>
              <w:t>70)</w:t>
            </w:r>
          </w:p>
        </w:tc>
      </w:tr>
      <w:tr w:rsidR="001C461A" w:rsidRPr="00221B61" w:rsidTr="00221B61">
        <w:trPr>
          <w:trHeight w:val="1050"/>
        </w:trPr>
        <w:tc>
          <w:tcPr>
            <w:tcW w:w="5000" w:type="pct"/>
            <w:gridSpan w:val="4"/>
          </w:tcPr>
          <w:p w:rsidR="001C461A" w:rsidRPr="00D8634B" w:rsidRDefault="001C461A" w:rsidP="00D8634B">
            <w:pPr>
              <w:pStyle w:val="510"/>
              <w:tabs>
                <w:tab w:val="left" w:pos="993"/>
                <w:tab w:val="left" w:pos="8789"/>
              </w:tabs>
              <w:spacing w:before="0"/>
              <w:ind w:left="150" w:right="148" w:firstLine="425"/>
              <w:jc w:val="both"/>
              <w:rPr>
                <w:rFonts w:ascii="Times New Roman" w:eastAsia="Times New Roman" w:hAnsi="Times New Roman" w:cs="Times New Roman"/>
                <w:sz w:val="20"/>
                <w:szCs w:val="20"/>
                <w:lang w:val="ru-RU" w:eastAsia="ru-RU"/>
              </w:rPr>
            </w:pPr>
            <w:r w:rsidRPr="00D8634B">
              <w:rPr>
                <w:rFonts w:ascii="Times New Roman" w:eastAsia="Times New Roman" w:hAnsi="Times New Roman" w:cs="Times New Roman"/>
                <w:sz w:val="20"/>
                <w:szCs w:val="20"/>
                <w:lang w:val="ru-RU" w:eastAsia="ru-RU"/>
              </w:rPr>
              <w:t>Значения в круглых скобках в таблице следует использовать для PCE или частей PCE, рассчитанных на установку во влажны</w:t>
            </w:r>
            <w:r w:rsidR="0083089D">
              <w:rPr>
                <w:rFonts w:ascii="Times New Roman" w:eastAsia="Times New Roman" w:hAnsi="Times New Roman" w:cs="Times New Roman"/>
                <w:sz w:val="20"/>
                <w:szCs w:val="20"/>
                <w:lang w:val="ru-RU" w:eastAsia="ru-RU"/>
              </w:rPr>
              <w:t>х условиях, как описано в 6.1 дл</w:t>
            </w:r>
            <w:r w:rsidRPr="00D8634B">
              <w:rPr>
                <w:rFonts w:ascii="Times New Roman" w:eastAsia="Times New Roman" w:hAnsi="Times New Roman" w:cs="Times New Roman"/>
                <w:sz w:val="20"/>
                <w:szCs w:val="20"/>
                <w:lang w:val="ru-RU" w:eastAsia="ru-RU"/>
              </w:rPr>
              <w:t>я категорий окружающей среды и минимальных</w:t>
            </w:r>
            <w:r w:rsidR="00D8634B">
              <w:rPr>
                <w:rFonts w:ascii="Times New Roman" w:eastAsia="Times New Roman" w:hAnsi="Times New Roman" w:cs="Times New Roman"/>
                <w:sz w:val="20"/>
                <w:szCs w:val="20"/>
                <w:lang w:val="ru-RU" w:eastAsia="ru-RU"/>
              </w:rPr>
              <w:t xml:space="preserve"> условий окружающей ср</w:t>
            </w:r>
            <w:r w:rsidRPr="00D8634B">
              <w:rPr>
                <w:rFonts w:ascii="Times New Roman" w:eastAsia="Times New Roman" w:hAnsi="Times New Roman" w:cs="Times New Roman"/>
                <w:sz w:val="20"/>
                <w:szCs w:val="20"/>
                <w:lang w:val="ru-RU" w:eastAsia="ru-RU"/>
              </w:rPr>
              <w:t>еды.</w:t>
            </w:r>
          </w:p>
          <w:p w:rsidR="00D8634B" w:rsidRDefault="00D8634B" w:rsidP="00D8634B">
            <w:pPr>
              <w:pStyle w:val="510"/>
              <w:tabs>
                <w:tab w:val="left" w:pos="993"/>
                <w:tab w:val="left" w:pos="8789"/>
              </w:tabs>
              <w:spacing w:before="0"/>
              <w:ind w:right="148" w:hanging="1065"/>
              <w:jc w:val="both"/>
              <w:rPr>
                <w:rFonts w:ascii="Times New Roman" w:eastAsia="Times New Roman" w:hAnsi="Times New Roman" w:cs="Times New Roman"/>
                <w:sz w:val="20"/>
                <w:szCs w:val="20"/>
                <w:lang w:val="ru-RU" w:eastAsia="ru-RU"/>
              </w:rPr>
            </w:pPr>
            <w:r>
              <w:rPr>
                <w:rFonts w:ascii="Times New Roman" w:eastAsia="Times New Roman" w:hAnsi="Times New Roman" w:cs="Times New Roman"/>
                <w:sz w:val="20"/>
                <w:szCs w:val="20"/>
                <w:lang w:val="ru-RU" w:eastAsia="ru-RU"/>
              </w:rPr>
              <w:t>_______________</w:t>
            </w:r>
          </w:p>
          <w:p w:rsidR="00D8634B" w:rsidRDefault="00D8634B" w:rsidP="00D8634B">
            <w:pPr>
              <w:pStyle w:val="510"/>
              <w:tabs>
                <w:tab w:val="left" w:pos="993"/>
                <w:tab w:val="left" w:pos="8789"/>
              </w:tabs>
              <w:spacing w:before="0"/>
              <w:ind w:left="150" w:right="148" w:firstLine="425"/>
              <w:jc w:val="both"/>
              <w:rPr>
                <w:rFonts w:ascii="Times New Roman" w:eastAsia="Times New Roman" w:hAnsi="Times New Roman" w:cs="Times New Roman"/>
                <w:sz w:val="20"/>
                <w:szCs w:val="20"/>
                <w:lang w:val="ru-RU" w:eastAsia="ru-RU"/>
              </w:rPr>
            </w:pPr>
          </w:p>
          <w:p w:rsidR="001C461A" w:rsidRDefault="00D8634B" w:rsidP="00D8634B">
            <w:pPr>
              <w:pStyle w:val="510"/>
              <w:tabs>
                <w:tab w:val="left" w:pos="993"/>
                <w:tab w:val="left" w:pos="8789"/>
              </w:tabs>
              <w:spacing w:before="0"/>
              <w:ind w:left="150" w:right="148" w:firstLine="425"/>
              <w:jc w:val="both"/>
              <w:rPr>
                <w:rFonts w:ascii="Times New Roman" w:eastAsia="Times New Roman" w:hAnsi="Times New Roman" w:cs="Times New Roman"/>
                <w:sz w:val="20"/>
                <w:szCs w:val="20"/>
                <w:lang w:val="ru-RU" w:eastAsia="ru-RU"/>
              </w:rPr>
            </w:pPr>
            <w:r w:rsidRPr="00D8634B">
              <w:rPr>
                <w:rFonts w:ascii="Times New Roman" w:eastAsia="Times New Roman" w:hAnsi="Times New Roman" w:cs="Times New Roman"/>
                <w:sz w:val="24"/>
                <w:szCs w:val="24"/>
                <w:vertAlign w:val="superscript"/>
                <w:lang w:val="ru-RU" w:eastAsia="ru-RU"/>
              </w:rPr>
              <w:t>*</w:t>
            </w:r>
            <w:r w:rsidR="001C461A" w:rsidRPr="00D8634B">
              <w:rPr>
                <w:rFonts w:ascii="Times New Roman" w:eastAsia="Times New Roman" w:hAnsi="Times New Roman" w:cs="Times New Roman"/>
                <w:sz w:val="20"/>
                <w:szCs w:val="20"/>
                <w:lang w:val="ru-RU" w:eastAsia="ru-RU"/>
              </w:rPr>
              <w:t xml:space="preserve"> В условиях отказа допускается, чтобы значения напряжения в цеп</w:t>
            </w:r>
            <w:r>
              <w:rPr>
                <w:rFonts w:ascii="Times New Roman" w:eastAsia="Times New Roman" w:hAnsi="Times New Roman" w:cs="Times New Roman"/>
                <w:sz w:val="20"/>
                <w:szCs w:val="20"/>
                <w:lang w:val="ru-RU" w:eastAsia="ru-RU"/>
              </w:rPr>
              <w:t>ях DVC-A соответствовали предел</w:t>
            </w:r>
            <w:r w:rsidR="001C461A" w:rsidRPr="00D8634B">
              <w:rPr>
                <w:rFonts w:ascii="Times New Roman" w:eastAsia="Times New Roman" w:hAnsi="Times New Roman" w:cs="Times New Roman"/>
                <w:sz w:val="20"/>
                <w:szCs w:val="20"/>
                <w:lang w:val="ru-RU" w:eastAsia="ru-RU"/>
              </w:rPr>
              <w:t>ьным значениям напряжения для DVC-B в течение максимум 0,2 с.</w:t>
            </w:r>
          </w:p>
          <w:p w:rsidR="00D8634B" w:rsidRPr="00221B61" w:rsidRDefault="00D8634B" w:rsidP="00D8634B">
            <w:pPr>
              <w:pStyle w:val="510"/>
              <w:tabs>
                <w:tab w:val="left" w:pos="993"/>
                <w:tab w:val="left" w:pos="8789"/>
              </w:tabs>
              <w:spacing w:before="0"/>
              <w:ind w:left="150" w:right="148" w:firstLine="425"/>
              <w:jc w:val="both"/>
              <w:rPr>
                <w:rFonts w:ascii="Times New Roman" w:eastAsia="Times New Roman" w:hAnsi="Times New Roman" w:cs="Times New Roman"/>
                <w:sz w:val="24"/>
                <w:szCs w:val="24"/>
                <w:lang w:val="ru-RU" w:eastAsia="ru-RU"/>
              </w:rPr>
            </w:pPr>
          </w:p>
        </w:tc>
      </w:tr>
    </w:tbl>
    <w:p w:rsidR="001C461A" w:rsidRPr="001C461A" w:rsidRDefault="001C461A" w:rsidP="001C461A">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1C461A" w:rsidRPr="00221B61" w:rsidRDefault="00D8634B"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 xml:space="preserve">7.3.2.3 </w:t>
      </w:r>
      <w:r w:rsidR="001C461A" w:rsidRPr="00221B61">
        <w:rPr>
          <w:rFonts w:ascii="Times New Roman" w:eastAsia="Times New Roman" w:hAnsi="Times New Roman" w:cs="Times New Roman"/>
          <w:sz w:val="24"/>
          <w:szCs w:val="24"/>
          <w:lang w:val="ru-RU" w:eastAsia="ru-RU"/>
        </w:rPr>
        <w:t>Пределы кратковременного воздействия доступных напряжений в условиях отказа</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Единовременное напряжение, допустимое на доступных токоведущих или проводящих частях в условиях отказа, не должно превышать пределов для DVC-A, за исключением того, что допускаются напряжения, соответствующие предельным значениям для DVC-B, если время, в течение которого напряжение становится больше уровней DVC-A, не превышает 0,2 с.</w:t>
      </w:r>
    </w:p>
    <w:p w:rsidR="001C461A" w:rsidRPr="00221B61" w:rsidRDefault="00D8634B"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 xml:space="preserve">7.3.2.4 </w:t>
      </w:r>
      <w:r w:rsidR="001C461A" w:rsidRPr="00221B61">
        <w:rPr>
          <w:rFonts w:ascii="Times New Roman" w:eastAsia="Times New Roman" w:hAnsi="Times New Roman" w:cs="Times New Roman"/>
          <w:sz w:val="24"/>
          <w:szCs w:val="24"/>
          <w:lang w:val="ru-RU" w:eastAsia="ru-RU"/>
        </w:rPr>
        <w:t>Требования к защите</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Должна быть предусмотрена защита, которая гарантирует, что никакой одиночный отказ, включая отказы функциональной, основной или дополнительной изоляции, не может привести к появлению на доступной цепи или доступной проводящей части напряжения, превышающего пределы для DVC-A.</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Доступные заземленные проводящие части должны быть отделены от цепей DVC-B и DVC-C,</w:t>
      </w:r>
      <w:r w:rsidR="00D8634B">
        <w:rPr>
          <w:rFonts w:ascii="Times New Roman" w:eastAsia="Times New Roman" w:hAnsi="Times New Roman" w:cs="Times New Roman"/>
          <w:sz w:val="24"/>
          <w:szCs w:val="24"/>
          <w:lang w:val="ru-RU" w:eastAsia="ru-RU"/>
        </w:rPr>
        <w:t xml:space="preserve"> </w:t>
      </w:r>
      <w:r w:rsidRPr="00221B61">
        <w:rPr>
          <w:rFonts w:ascii="Times New Roman" w:eastAsia="Times New Roman" w:hAnsi="Times New Roman" w:cs="Times New Roman"/>
          <w:sz w:val="24"/>
          <w:szCs w:val="24"/>
          <w:lang w:val="ru-RU" w:eastAsia="ru-RU"/>
        </w:rPr>
        <w:t>по меньшей мере, основной изоляцией.</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Доступные цепи должны соответствовать требованиям к защи</w:t>
      </w:r>
      <w:r w:rsidR="00D8634B">
        <w:rPr>
          <w:rFonts w:ascii="Times New Roman" w:eastAsia="Times New Roman" w:hAnsi="Times New Roman" w:cs="Times New Roman"/>
          <w:sz w:val="24"/>
          <w:szCs w:val="24"/>
          <w:lang w:val="ru-RU" w:eastAsia="ru-RU"/>
        </w:rPr>
        <w:t>те в случае прямого контакта со</w:t>
      </w:r>
      <w:r w:rsidRPr="00221B61">
        <w:rPr>
          <w:rFonts w:ascii="Times New Roman" w:eastAsia="Times New Roman" w:hAnsi="Times New Roman" w:cs="Times New Roman"/>
          <w:sz w:val="24"/>
          <w:szCs w:val="24"/>
          <w:lang w:val="ru-RU" w:eastAsia="ru-RU"/>
        </w:rPr>
        <w:t>гласно 7.3.5.</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 xml:space="preserve">Доступные незаземленные проводящие части должны быть отделены от цепей </w:t>
      </w:r>
      <w:r w:rsidR="00D8634B">
        <w:rPr>
          <w:rFonts w:ascii="Times New Roman" w:eastAsia="Times New Roman" w:hAnsi="Times New Roman" w:cs="Times New Roman"/>
          <w:sz w:val="24"/>
          <w:szCs w:val="24"/>
          <w:lang w:val="ru-RU" w:eastAsia="ru-RU"/>
        </w:rPr>
        <w:t xml:space="preserve">      </w:t>
      </w:r>
      <w:r w:rsidRPr="00221B61">
        <w:rPr>
          <w:rFonts w:ascii="Times New Roman" w:eastAsia="Times New Roman" w:hAnsi="Times New Roman" w:cs="Times New Roman"/>
          <w:sz w:val="24"/>
          <w:szCs w:val="24"/>
          <w:lang w:val="ru-RU" w:eastAsia="ru-RU"/>
        </w:rPr>
        <w:t xml:space="preserve">DVC-B и DVC-C усиленной или двойной </w:t>
      </w:r>
      <w:proofErr w:type="gramStart"/>
      <w:r w:rsidRPr="00221B61">
        <w:rPr>
          <w:rFonts w:ascii="Times New Roman" w:eastAsia="Times New Roman" w:hAnsi="Times New Roman" w:cs="Times New Roman"/>
          <w:sz w:val="24"/>
          <w:szCs w:val="24"/>
          <w:lang w:val="ru-RU" w:eastAsia="ru-RU"/>
        </w:rPr>
        <w:t>изоляцией</w:t>
      </w:r>
      <w:proofErr w:type="gramEnd"/>
      <w:r w:rsidRPr="00221B61">
        <w:rPr>
          <w:rFonts w:ascii="Times New Roman" w:eastAsia="Times New Roman" w:hAnsi="Times New Roman" w:cs="Times New Roman"/>
          <w:sz w:val="24"/>
          <w:szCs w:val="24"/>
          <w:lang w:val="ru-RU" w:eastAsia="ru-RU"/>
        </w:rPr>
        <w:t xml:space="preserve"> или защитным ра</w:t>
      </w:r>
      <w:r w:rsidR="00D8634B">
        <w:rPr>
          <w:rFonts w:ascii="Times New Roman" w:eastAsia="Times New Roman" w:hAnsi="Times New Roman" w:cs="Times New Roman"/>
          <w:sz w:val="24"/>
          <w:szCs w:val="24"/>
          <w:lang w:val="ru-RU" w:eastAsia="ru-RU"/>
        </w:rPr>
        <w:t>з</w:t>
      </w:r>
      <w:r w:rsidRPr="00221B61">
        <w:rPr>
          <w:rFonts w:ascii="Times New Roman" w:eastAsia="Times New Roman" w:hAnsi="Times New Roman" w:cs="Times New Roman"/>
          <w:sz w:val="24"/>
          <w:szCs w:val="24"/>
          <w:lang w:val="ru-RU" w:eastAsia="ru-RU"/>
        </w:rPr>
        <w:t>делением.</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В таблице 7 приведены примеры, которые отвечают требованиям к применению функциональной и основной изол</w:t>
      </w:r>
      <w:r w:rsidR="00D8634B">
        <w:rPr>
          <w:rFonts w:ascii="Times New Roman" w:eastAsia="Times New Roman" w:hAnsi="Times New Roman" w:cs="Times New Roman"/>
          <w:sz w:val="24"/>
          <w:szCs w:val="24"/>
          <w:lang w:val="ru-RU" w:eastAsia="ru-RU"/>
        </w:rPr>
        <w:t xml:space="preserve">яции или защитного разделения – </w:t>
      </w:r>
      <w:r w:rsidRPr="00221B61">
        <w:rPr>
          <w:rFonts w:ascii="Times New Roman" w:eastAsia="Times New Roman" w:hAnsi="Times New Roman" w:cs="Times New Roman"/>
          <w:sz w:val="24"/>
          <w:szCs w:val="24"/>
          <w:lang w:val="ru-RU" w:eastAsia="ru-RU"/>
        </w:rPr>
        <w:t>в зависимости от DVC рассматриваемой цепи и смежных цепей.</w:t>
      </w:r>
    </w:p>
    <w:p w:rsidR="00B81A69" w:rsidRDefault="00B81A69" w:rsidP="001C461A">
      <w:pPr>
        <w:pStyle w:val="510"/>
        <w:tabs>
          <w:tab w:val="left" w:pos="993"/>
          <w:tab w:val="left" w:pos="8789"/>
        </w:tabs>
        <w:spacing w:before="0"/>
        <w:ind w:left="0" w:right="-2" w:firstLine="567"/>
        <w:jc w:val="both"/>
        <w:rPr>
          <w:rFonts w:ascii="Times New Roman" w:eastAsia="Times New Roman" w:hAnsi="Times New Roman" w:cs="Times New Roman"/>
          <w:sz w:val="20"/>
          <w:szCs w:val="20"/>
          <w:lang w:val="ru-RU" w:eastAsia="ru-RU"/>
        </w:rPr>
      </w:pPr>
    </w:p>
    <w:p w:rsidR="001C461A" w:rsidRPr="00D8634B" w:rsidRDefault="00D8634B" w:rsidP="001C461A">
      <w:pPr>
        <w:pStyle w:val="510"/>
        <w:tabs>
          <w:tab w:val="left" w:pos="993"/>
          <w:tab w:val="left" w:pos="8789"/>
        </w:tabs>
        <w:spacing w:before="0"/>
        <w:ind w:left="0" w:right="-2" w:firstLine="567"/>
        <w:jc w:val="both"/>
        <w:rPr>
          <w:rFonts w:ascii="Times New Roman" w:eastAsia="Times New Roman" w:hAnsi="Times New Roman" w:cs="Times New Roman"/>
          <w:sz w:val="20"/>
          <w:szCs w:val="20"/>
          <w:lang w:val="ru-RU" w:eastAsia="ru-RU"/>
        </w:rPr>
      </w:pPr>
      <w:r w:rsidRPr="00D8634B">
        <w:rPr>
          <w:rFonts w:ascii="Times New Roman" w:eastAsia="Times New Roman" w:hAnsi="Times New Roman" w:cs="Times New Roman"/>
          <w:sz w:val="20"/>
          <w:szCs w:val="20"/>
          <w:lang w:val="ru-RU" w:eastAsia="ru-RU"/>
        </w:rPr>
        <w:t>П</w:t>
      </w:r>
      <w:r w:rsidR="001C461A" w:rsidRPr="00D8634B">
        <w:rPr>
          <w:rFonts w:ascii="Times New Roman" w:eastAsia="Times New Roman" w:hAnsi="Times New Roman" w:cs="Times New Roman"/>
          <w:sz w:val="20"/>
          <w:szCs w:val="20"/>
          <w:lang w:val="ru-RU" w:eastAsia="ru-RU"/>
        </w:rPr>
        <w:t>римечание</w:t>
      </w:r>
      <w:r w:rsidRPr="00D8634B">
        <w:rPr>
          <w:rFonts w:ascii="Times New Roman" w:eastAsia="Times New Roman" w:hAnsi="Times New Roman" w:cs="Times New Roman"/>
          <w:sz w:val="20"/>
          <w:szCs w:val="20"/>
          <w:lang w:val="ru-RU" w:eastAsia="ru-RU"/>
        </w:rPr>
        <w:t xml:space="preserve"> – </w:t>
      </w:r>
      <w:r>
        <w:rPr>
          <w:rFonts w:ascii="Times New Roman" w:eastAsia="Times New Roman" w:hAnsi="Times New Roman" w:cs="Times New Roman"/>
          <w:sz w:val="20"/>
          <w:szCs w:val="20"/>
          <w:lang w:val="ru-RU" w:eastAsia="ru-RU"/>
        </w:rPr>
        <w:t>Примеры приведены в приложении</w:t>
      </w:r>
      <w:r w:rsidR="001C461A" w:rsidRPr="00D8634B">
        <w:rPr>
          <w:rFonts w:ascii="Times New Roman" w:eastAsia="Times New Roman" w:hAnsi="Times New Roman" w:cs="Times New Roman"/>
          <w:sz w:val="20"/>
          <w:szCs w:val="20"/>
          <w:lang w:val="ru-RU" w:eastAsia="ru-RU"/>
        </w:rPr>
        <w:t xml:space="preserve"> І.</w:t>
      </w:r>
    </w:p>
    <w:p w:rsidR="001C461A" w:rsidRDefault="001C461A" w:rsidP="001C461A">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1C461A" w:rsidRPr="00D8634B" w:rsidRDefault="00D8634B" w:rsidP="00D8634B">
      <w:pPr>
        <w:pStyle w:val="510"/>
        <w:tabs>
          <w:tab w:val="left" w:pos="993"/>
          <w:tab w:val="left" w:pos="8789"/>
        </w:tabs>
        <w:spacing w:before="0"/>
        <w:ind w:left="0" w:right="-2" w:firstLine="567"/>
        <w:jc w:val="center"/>
        <w:rPr>
          <w:rFonts w:ascii="Times New Roman" w:eastAsia="Times New Roman" w:hAnsi="Times New Roman" w:cs="Times New Roman"/>
          <w:b/>
          <w:sz w:val="24"/>
          <w:szCs w:val="24"/>
          <w:lang w:val="ru-RU" w:eastAsia="ru-RU"/>
        </w:rPr>
      </w:pPr>
      <w:r w:rsidRPr="00D8634B">
        <w:rPr>
          <w:rFonts w:ascii="Times New Roman" w:eastAsia="Times New Roman" w:hAnsi="Times New Roman" w:cs="Times New Roman"/>
          <w:b/>
          <w:sz w:val="24"/>
          <w:szCs w:val="24"/>
          <w:lang w:val="ru-RU" w:eastAsia="ru-RU"/>
        </w:rPr>
        <w:lastRenderedPageBreak/>
        <w:t>Таблица 7 – Примеры применения изоляци</w:t>
      </w:r>
      <w:r w:rsidR="001C461A" w:rsidRPr="00D8634B">
        <w:rPr>
          <w:rFonts w:ascii="Times New Roman" w:eastAsia="Times New Roman" w:hAnsi="Times New Roman" w:cs="Times New Roman"/>
          <w:b/>
          <w:sz w:val="24"/>
          <w:szCs w:val="24"/>
          <w:lang w:val="ru-RU" w:eastAsia="ru-RU"/>
        </w:rPr>
        <w:t>и и разделения</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tbl>
      <w:tblPr>
        <w:tblStyle w:val="TableNormal"/>
        <w:tblW w:w="5000" w:type="pct"/>
        <w:tblBorders>
          <w:top w:val="single" w:sz="6" w:space="0" w:color="0F0F0F"/>
          <w:left w:val="single" w:sz="6" w:space="0" w:color="0F0F0F"/>
          <w:bottom w:val="single" w:sz="6" w:space="0" w:color="0F0F0F"/>
          <w:right w:val="single" w:sz="6" w:space="0" w:color="0F0F0F"/>
          <w:insideH w:val="single" w:sz="6" w:space="0" w:color="0F0F0F"/>
          <w:insideV w:val="single" w:sz="6" w:space="0" w:color="0F0F0F"/>
        </w:tblBorders>
        <w:tblLook w:val="01E0" w:firstRow="1" w:lastRow="1" w:firstColumn="1" w:lastColumn="1" w:noHBand="0" w:noVBand="0"/>
      </w:tblPr>
      <w:tblGrid>
        <w:gridCol w:w="1845"/>
        <w:gridCol w:w="1696"/>
        <w:gridCol w:w="1270"/>
        <w:gridCol w:w="2123"/>
        <w:gridCol w:w="704"/>
        <w:gridCol w:w="848"/>
        <w:gridCol w:w="852"/>
      </w:tblGrid>
      <w:tr w:rsidR="0083089D" w:rsidRPr="00D8634B" w:rsidTr="0083089D">
        <w:trPr>
          <w:trHeight w:val="454"/>
        </w:trPr>
        <w:tc>
          <w:tcPr>
            <w:tcW w:w="988" w:type="pct"/>
            <w:vMerge w:val="restart"/>
            <w:vAlign w:val="center"/>
          </w:tcPr>
          <w:p w:rsidR="001C461A" w:rsidRPr="00D8634B" w:rsidRDefault="00D8634B" w:rsidP="0083089D">
            <w:pPr>
              <w:pStyle w:val="510"/>
              <w:tabs>
                <w:tab w:val="left" w:pos="993"/>
                <w:tab w:val="left" w:pos="8789"/>
              </w:tabs>
              <w:spacing w:before="0"/>
              <w:ind w:left="8" w:firstLine="8"/>
              <w:jc w:val="center"/>
              <w:rPr>
                <w:rFonts w:ascii="Times New Roman" w:eastAsia="Times New Roman" w:hAnsi="Times New Roman" w:cs="Times New Roman"/>
                <w:sz w:val="22"/>
                <w:szCs w:val="22"/>
                <w:lang w:val="ru-RU" w:eastAsia="ru-RU"/>
              </w:rPr>
            </w:pPr>
            <w:r>
              <w:rPr>
                <w:rFonts w:ascii="Times New Roman" w:eastAsia="Times New Roman" w:hAnsi="Times New Roman" w:cs="Times New Roman"/>
                <w:sz w:val="22"/>
                <w:szCs w:val="22"/>
                <w:lang w:val="ru-RU" w:eastAsia="ru-RU"/>
              </w:rPr>
              <w:t>DVC рассмат</w:t>
            </w:r>
            <w:r w:rsidR="001C461A" w:rsidRPr="00D8634B">
              <w:rPr>
                <w:rFonts w:ascii="Times New Roman" w:eastAsia="Times New Roman" w:hAnsi="Times New Roman" w:cs="Times New Roman"/>
                <w:sz w:val="22"/>
                <w:szCs w:val="22"/>
                <w:lang w:val="ru-RU" w:eastAsia="ru-RU"/>
              </w:rPr>
              <w:t>риваемой цеп</w:t>
            </w:r>
            <w:r>
              <w:rPr>
                <w:rFonts w:ascii="Times New Roman" w:eastAsia="Times New Roman" w:hAnsi="Times New Roman" w:cs="Times New Roman"/>
                <w:sz w:val="22"/>
                <w:szCs w:val="22"/>
                <w:lang w:val="ru-RU" w:eastAsia="ru-RU"/>
              </w:rPr>
              <w:t>и</w:t>
            </w:r>
          </w:p>
        </w:tc>
        <w:tc>
          <w:tcPr>
            <w:tcW w:w="908" w:type="pct"/>
            <w:vMerge w:val="restart"/>
            <w:vAlign w:val="center"/>
          </w:tcPr>
          <w:p w:rsidR="001C461A" w:rsidRPr="00D8634B" w:rsidRDefault="001C461A" w:rsidP="0083089D">
            <w:pPr>
              <w:pStyle w:val="510"/>
              <w:tabs>
                <w:tab w:val="left" w:pos="993"/>
                <w:tab w:val="left" w:pos="8789"/>
              </w:tabs>
              <w:spacing w:before="0"/>
              <w:ind w:left="8" w:firstLine="8"/>
              <w:jc w:val="center"/>
              <w:rPr>
                <w:rFonts w:ascii="Times New Roman" w:eastAsia="Times New Roman" w:hAnsi="Times New Roman" w:cs="Times New Roman"/>
                <w:sz w:val="22"/>
                <w:szCs w:val="22"/>
                <w:lang w:val="ru-RU" w:eastAsia="ru-RU"/>
              </w:rPr>
            </w:pPr>
            <w:r w:rsidRPr="00D8634B">
              <w:rPr>
                <w:rFonts w:ascii="Times New Roman" w:eastAsia="Times New Roman" w:hAnsi="Times New Roman" w:cs="Times New Roman"/>
                <w:sz w:val="22"/>
                <w:szCs w:val="22"/>
                <w:lang w:val="ru-RU" w:eastAsia="ru-RU"/>
              </w:rPr>
              <w:t>Требуемая защита от прямого контакта согласно 7.3.4</w:t>
            </w:r>
          </w:p>
        </w:tc>
        <w:tc>
          <w:tcPr>
            <w:tcW w:w="680" w:type="pct"/>
            <w:vMerge w:val="restart"/>
            <w:vAlign w:val="center"/>
          </w:tcPr>
          <w:p w:rsidR="001C461A" w:rsidRPr="00D8634B" w:rsidRDefault="00D8634B" w:rsidP="0083089D">
            <w:pPr>
              <w:pStyle w:val="510"/>
              <w:tabs>
                <w:tab w:val="left" w:pos="993"/>
                <w:tab w:val="left" w:pos="8789"/>
              </w:tabs>
              <w:spacing w:before="0"/>
              <w:ind w:left="8" w:firstLine="8"/>
              <w:jc w:val="center"/>
              <w:rPr>
                <w:rFonts w:ascii="Times New Roman" w:eastAsia="Times New Roman" w:hAnsi="Times New Roman" w:cs="Times New Roman"/>
                <w:sz w:val="22"/>
                <w:szCs w:val="22"/>
                <w:lang w:val="ru-RU" w:eastAsia="ru-RU"/>
              </w:rPr>
            </w:pPr>
            <w:r>
              <w:rPr>
                <w:rFonts w:ascii="Times New Roman" w:eastAsia="Times New Roman" w:hAnsi="Times New Roman" w:cs="Times New Roman"/>
                <w:sz w:val="22"/>
                <w:szCs w:val="22"/>
                <w:lang w:val="ru-RU" w:eastAsia="ru-RU"/>
              </w:rPr>
              <w:t>Изоляция заземленных частей</w:t>
            </w:r>
          </w:p>
        </w:tc>
        <w:tc>
          <w:tcPr>
            <w:tcW w:w="1137" w:type="pct"/>
            <w:vMerge w:val="restart"/>
            <w:vAlign w:val="center"/>
          </w:tcPr>
          <w:p w:rsidR="001C461A" w:rsidRPr="00D8634B" w:rsidRDefault="001C461A" w:rsidP="0083089D">
            <w:pPr>
              <w:pStyle w:val="510"/>
              <w:tabs>
                <w:tab w:val="left" w:pos="993"/>
                <w:tab w:val="left" w:pos="8789"/>
              </w:tabs>
              <w:spacing w:before="0"/>
              <w:ind w:left="8" w:firstLine="8"/>
              <w:jc w:val="center"/>
              <w:rPr>
                <w:rFonts w:ascii="Times New Roman" w:eastAsia="Times New Roman" w:hAnsi="Times New Roman" w:cs="Times New Roman"/>
                <w:sz w:val="22"/>
                <w:szCs w:val="22"/>
                <w:lang w:val="ru-RU" w:eastAsia="ru-RU"/>
              </w:rPr>
            </w:pPr>
            <w:r w:rsidRPr="00D8634B">
              <w:rPr>
                <w:rFonts w:ascii="Times New Roman" w:eastAsia="Times New Roman" w:hAnsi="Times New Roman" w:cs="Times New Roman"/>
                <w:sz w:val="22"/>
                <w:szCs w:val="22"/>
                <w:lang w:val="ru-RU" w:eastAsia="ru-RU"/>
              </w:rPr>
              <w:t>Изоляция сме</w:t>
            </w:r>
            <w:r w:rsidR="00D8634B">
              <w:rPr>
                <w:rFonts w:ascii="Times New Roman" w:eastAsia="Times New Roman" w:hAnsi="Times New Roman" w:cs="Times New Roman"/>
                <w:sz w:val="22"/>
                <w:szCs w:val="22"/>
                <w:lang w:val="ru-RU" w:eastAsia="ru-RU"/>
              </w:rPr>
              <w:t>жных доступных проводящих частей</w:t>
            </w:r>
            <w:r w:rsidRPr="00D8634B">
              <w:rPr>
                <w:rFonts w:ascii="Times New Roman" w:eastAsia="Times New Roman" w:hAnsi="Times New Roman" w:cs="Times New Roman"/>
                <w:sz w:val="22"/>
                <w:szCs w:val="22"/>
                <w:lang w:val="ru-RU" w:eastAsia="ru-RU"/>
              </w:rPr>
              <w:t>, которые</w:t>
            </w:r>
          </w:p>
          <w:p w:rsidR="001C461A" w:rsidRPr="00D8634B" w:rsidRDefault="001C461A" w:rsidP="0083089D">
            <w:pPr>
              <w:pStyle w:val="510"/>
              <w:tabs>
                <w:tab w:val="left" w:pos="993"/>
                <w:tab w:val="left" w:pos="8789"/>
              </w:tabs>
              <w:spacing w:before="0"/>
              <w:ind w:left="8" w:firstLine="8"/>
              <w:jc w:val="center"/>
              <w:rPr>
                <w:rFonts w:ascii="Times New Roman" w:eastAsia="Times New Roman" w:hAnsi="Times New Roman" w:cs="Times New Roman"/>
                <w:sz w:val="22"/>
                <w:szCs w:val="22"/>
                <w:lang w:val="ru-RU" w:eastAsia="ru-RU"/>
              </w:rPr>
            </w:pPr>
            <w:r w:rsidRPr="00D8634B">
              <w:rPr>
                <w:rFonts w:ascii="Times New Roman" w:eastAsia="Times New Roman" w:hAnsi="Times New Roman" w:cs="Times New Roman"/>
                <w:sz w:val="22"/>
                <w:szCs w:val="22"/>
                <w:lang w:val="ru-RU" w:eastAsia="ru-RU"/>
              </w:rPr>
              <w:t>не заземлены</w:t>
            </w:r>
          </w:p>
        </w:tc>
        <w:tc>
          <w:tcPr>
            <w:tcW w:w="1287" w:type="pct"/>
            <w:gridSpan w:val="3"/>
            <w:vAlign w:val="center"/>
          </w:tcPr>
          <w:p w:rsidR="001C461A" w:rsidRPr="00D8634B" w:rsidRDefault="001C461A" w:rsidP="0083089D">
            <w:pPr>
              <w:pStyle w:val="510"/>
              <w:tabs>
                <w:tab w:val="left" w:pos="993"/>
                <w:tab w:val="left" w:pos="8789"/>
              </w:tabs>
              <w:spacing w:before="0"/>
              <w:ind w:left="8" w:firstLine="8"/>
              <w:jc w:val="center"/>
              <w:rPr>
                <w:rFonts w:ascii="Times New Roman" w:eastAsia="Times New Roman" w:hAnsi="Times New Roman" w:cs="Times New Roman"/>
                <w:sz w:val="22"/>
                <w:szCs w:val="22"/>
                <w:lang w:val="ru-RU" w:eastAsia="ru-RU"/>
              </w:rPr>
            </w:pPr>
            <w:r w:rsidRPr="00D8634B">
              <w:rPr>
                <w:rFonts w:ascii="Times New Roman" w:eastAsia="Times New Roman" w:hAnsi="Times New Roman" w:cs="Times New Roman"/>
                <w:sz w:val="22"/>
                <w:szCs w:val="22"/>
                <w:lang w:val="ru-RU" w:eastAsia="ru-RU"/>
              </w:rPr>
              <w:t>Изоляция смешной цепи DVC:</w:t>
            </w:r>
          </w:p>
        </w:tc>
      </w:tr>
      <w:tr w:rsidR="0083089D" w:rsidRPr="00D8634B" w:rsidTr="0083089D">
        <w:trPr>
          <w:trHeight w:val="454"/>
        </w:trPr>
        <w:tc>
          <w:tcPr>
            <w:tcW w:w="988" w:type="pct"/>
            <w:vMerge/>
            <w:tcBorders>
              <w:top w:val="nil"/>
              <w:bottom w:val="double" w:sz="4" w:space="0" w:color="auto"/>
            </w:tcBorders>
            <w:vAlign w:val="center"/>
          </w:tcPr>
          <w:p w:rsidR="001C461A" w:rsidRPr="00D8634B" w:rsidRDefault="001C461A" w:rsidP="0083089D">
            <w:pPr>
              <w:pStyle w:val="510"/>
              <w:tabs>
                <w:tab w:val="left" w:pos="993"/>
                <w:tab w:val="left" w:pos="8789"/>
              </w:tabs>
              <w:spacing w:before="0"/>
              <w:ind w:left="8" w:firstLine="8"/>
              <w:jc w:val="center"/>
              <w:rPr>
                <w:rFonts w:ascii="Times New Roman" w:eastAsia="Times New Roman" w:hAnsi="Times New Roman" w:cs="Times New Roman"/>
                <w:sz w:val="22"/>
                <w:szCs w:val="22"/>
                <w:lang w:val="ru-RU" w:eastAsia="ru-RU"/>
              </w:rPr>
            </w:pPr>
          </w:p>
        </w:tc>
        <w:tc>
          <w:tcPr>
            <w:tcW w:w="908" w:type="pct"/>
            <w:vMerge/>
            <w:tcBorders>
              <w:top w:val="nil"/>
              <w:bottom w:val="double" w:sz="4" w:space="0" w:color="auto"/>
            </w:tcBorders>
            <w:vAlign w:val="center"/>
          </w:tcPr>
          <w:p w:rsidR="001C461A" w:rsidRPr="00D8634B" w:rsidRDefault="001C461A" w:rsidP="0083089D">
            <w:pPr>
              <w:pStyle w:val="510"/>
              <w:tabs>
                <w:tab w:val="left" w:pos="993"/>
                <w:tab w:val="left" w:pos="8789"/>
              </w:tabs>
              <w:spacing w:before="0"/>
              <w:ind w:left="8" w:firstLine="8"/>
              <w:jc w:val="center"/>
              <w:rPr>
                <w:rFonts w:ascii="Times New Roman" w:eastAsia="Times New Roman" w:hAnsi="Times New Roman" w:cs="Times New Roman"/>
                <w:sz w:val="22"/>
                <w:szCs w:val="22"/>
                <w:lang w:val="ru-RU" w:eastAsia="ru-RU"/>
              </w:rPr>
            </w:pPr>
          </w:p>
        </w:tc>
        <w:tc>
          <w:tcPr>
            <w:tcW w:w="680" w:type="pct"/>
            <w:vMerge/>
            <w:tcBorders>
              <w:top w:val="nil"/>
              <w:bottom w:val="double" w:sz="4" w:space="0" w:color="auto"/>
            </w:tcBorders>
            <w:vAlign w:val="center"/>
          </w:tcPr>
          <w:p w:rsidR="001C461A" w:rsidRPr="00D8634B" w:rsidRDefault="001C461A" w:rsidP="0083089D">
            <w:pPr>
              <w:pStyle w:val="510"/>
              <w:tabs>
                <w:tab w:val="left" w:pos="993"/>
                <w:tab w:val="left" w:pos="8789"/>
              </w:tabs>
              <w:spacing w:before="0"/>
              <w:ind w:left="8" w:firstLine="8"/>
              <w:jc w:val="center"/>
              <w:rPr>
                <w:rFonts w:ascii="Times New Roman" w:eastAsia="Times New Roman" w:hAnsi="Times New Roman" w:cs="Times New Roman"/>
                <w:sz w:val="22"/>
                <w:szCs w:val="22"/>
                <w:lang w:val="ru-RU" w:eastAsia="ru-RU"/>
              </w:rPr>
            </w:pPr>
          </w:p>
        </w:tc>
        <w:tc>
          <w:tcPr>
            <w:tcW w:w="1137" w:type="pct"/>
            <w:vMerge/>
            <w:tcBorders>
              <w:top w:val="nil"/>
              <w:bottom w:val="double" w:sz="4" w:space="0" w:color="auto"/>
            </w:tcBorders>
            <w:vAlign w:val="center"/>
          </w:tcPr>
          <w:p w:rsidR="001C461A" w:rsidRPr="00D8634B" w:rsidRDefault="001C461A" w:rsidP="0083089D">
            <w:pPr>
              <w:pStyle w:val="510"/>
              <w:tabs>
                <w:tab w:val="left" w:pos="993"/>
                <w:tab w:val="left" w:pos="8789"/>
              </w:tabs>
              <w:spacing w:before="0"/>
              <w:ind w:left="8" w:firstLine="8"/>
              <w:jc w:val="center"/>
              <w:rPr>
                <w:rFonts w:ascii="Times New Roman" w:eastAsia="Times New Roman" w:hAnsi="Times New Roman" w:cs="Times New Roman"/>
                <w:sz w:val="22"/>
                <w:szCs w:val="22"/>
                <w:lang w:val="ru-RU" w:eastAsia="ru-RU"/>
              </w:rPr>
            </w:pPr>
          </w:p>
        </w:tc>
        <w:tc>
          <w:tcPr>
            <w:tcW w:w="377" w:type="pct"/>
            <w:tcBorders>
              <w:bottom w:val="double" w:sz="4" w:space="0" w:color="auto"/>
            </w:tcBorders>
            <w:vAlign w:val="center"/>
          </w:tcPr>
          <w:p w:rsidR="001C461A" w:rsidRPr="00D8634B" w:rsidRDefault="001C461A" w:rsidP="0083089D">
            <w:pPr>
              <w:pStyle w:val="510"/>
              <w:tabs>
                <w:tab w:val="left" w:pos="993"/>
                <w:tab w:val="left" w:pos="8789"/>
              </w:tabs>
              <w:spacing w:before="0"/>
              <w:ind w:left="8" w:firstLine="8"/>
              <w:jc w:val="center"/>
              <w:rPr>
                <w:rFonts w:ascii="Times New Roman" w:eastAsia="Times New Roman" w:hAnsi="Times New Roman" w:cs="Times New Roman"/>
                <w:sz w:val="22"/>
                <w:szCs w:val="22"/>
                <w:lang w:val="ru-RU" w:eastAsia="ru-RU"/>
              </w:rPr>
            </w:pPr>
            <w:r w:rsidRPr="00D8634B">
              <w:rPr>
                <w:rFonts w:ascii="Times New Roman" w:eastAsia="Times New Roman" w:hAnsi="Times New Roman" w:cs="Times New Roman"/>
                <w:sz w:val="22"/>
                <w:szCs w:val="22"/>
                <w:lang w:val="ru-RU" w:eastAsia="ru-RU"/>
              </w:rPr>
              <w:t>А</w:t>
            </w:r>
          </w:p>
        </w:tc>
        <w:tc>
          <w:tcPr>
            <w:tcW w:w="454" w:type="pct"/>
            <w:tcBorders>
              <w:bottom w:val="double" w:sz="4" w:space="0" w:color="auto"/>
            </w:tcBorders>
            <w:vAlign w:val="center"/>
          </w:tcPr>
          <w:p w:rsidR="001C461A" w:rsidRPr="00D8634B" w:rsidRDefault="00D8634B" w:rsidP="0083089D">
            <w:pPr>
              <w:pStyle w:val="510"/>
              <w:tabs>
                <w:tab w:val="left" w:pos="993"/>
                <w:tab w:val="left" w:pos="8789"/>
              </w:tabs>
              <w:spacing w:before="0"/>
              <w:ind w:left="8" w:firstLine="8"/>
              <w:jc w:val="center"/>
              <w:rPr>
                <w:rFonts w:ascii="Times New Roman" w:eastAsia="Times New Roman" w:hAnsi="Times New Roman" w:cs="Times New Roman"/>
                <w:sz w:val="22"/>
                <w:szCs w:val="22"/>
                <w:lang w:val="ru-RU" w:eastAsia="ru-RU"/>
              </w:rPr>
            </w:pPr>
            <w:r>
              <w:rPr>
                <w:rFonts w:ascii="Times New Roman" w:eastAsia="Times New Roman" w:hAnsi="Times New Roman" w:cs="Times New Roman"/>
                <w:sz w:val="22"/>
                <w:szCs w:val="22"/>
                <w:lang w:val="ru-RU" w:eastAsia="ru-RU"/>
              </w:rPr>
              <w:t>В</w:t>
            </w:r>
          </w:p>
        </w:tc>
        <w:tc>
          <w:tcPr>
            <w:tcW w:w="456" w:type="pct"/>
            <w:tcBorders>
              <w:bottom w:val="double" w:sz="4" w:space="0" w:color="auto"/>
            </w:tcBorders>
            <w:vAlign w:val="center"/>
          </w:tcPr>
          <w:p w:rsidR="001C461A" w:rsidRPr="00D8634B" w:rsidRDefault="00D8634B" w:rsidP="0083089D">
            <w:pPr>
              <w:pStyle w:val="510"/>
              <w:tabs>
                <w:tab w:val="left" w:pos="993"/>
                <w:tab w:val="left" w:pos="8789"/>
              </w:tabs>
              <w:spacing w:before="0"/>
              <w:ind w:left="8" w:firstLine="8"/>
              <w:jc w:val="center"/>
              <w:rPr>
                <w:rFonts w:ascii="Times New Roman" w:eastAsia="Times New Roman" w:hAnsi="Times New Roman" w:cs="Times New Roman"/>
                <w:sz w:val="22"/>
                <w:szCs w:val="22"/>
                <w:lang w:val="ru-RU" w:eastAsia="ru-RU"/>
              </w:rPr>
            </w:pPr>
            <w:r>
              <w:rPr>
                <w:rFonts w:ascii="Times New Roman" w:eastAsia="Times New Roman" w:hAnsi="Times New Roman" w:cs="Times New Roman"/>
                <w:sz w:val="22"/>
                <w:szCs w:val="22"/>
                <w:lang w:val="ru-RU" w:eastAsia="ru-RU"/>
              </w:rPr>
              <w:t>С</w:t>
            </w:r>
          </w:p>
        </w:tc>
      </w:tr>
      <w:tr w:rsidR="0083089D" w:rsidRPr="00D8634B" w:rsidTr="0083089D">
        <w:trPr>
          <w:trHeight w:val="454"/>
        </w:trPr>
        <w:tc>
          <w:tcPr>
            <w:tcW w:w="988" w:type="pct"/>
            <w:tcBorders>
              <w:top w:val="double" w:sz="4" w:space="0" w:color="auto"/>
            </w:tcBorders>
            <w:vAlign w:val="center"/>
          </w:tcPr>
          <w:p w:rsidR="001C461A" w:rsidRPr="00D8634B" w:rsidRDefault="001C461A" w:rsidP="00D8634B">
            <w:pPr>
              <w:pStyle w:val="510"/>
              <w:tabs>
                <w:tab w:val="left" w:pos="993"/>
                <w:tab w:val="left" w:pos="8789"/>
              </w:tabs>
              <w:spacing w:before="0"/>
              <w:ind w:left="150" w:right="148" w:firstLine="8"/>
              <w:jc w:val="center"/>
              <w:rPr>
                <w:rFonts w:ascii="Times New Roman" w:eastAsia="Times New Roman" w:hAnsi="Times New Roman" w:cs="Times New Roman"/>
                <w:sz w:val="22"/>
                <w:szCs w:val="22"/>
                <w:lang w:val="ru-RU" w:eastAsia="ru-RU"/>
              </w:rPr>
            </w:pPr>
            <w:r w:rsidRPr="00D8634B">
              <w:rPr>
                <w:rFonts w:ascii="Times New Roman" w:eastAsia="Times New Roman" w:hAnsi="Times New Roman" w:cs="Times New Roman"/>
                <w:sz w:val="22"/>
                <w:szCs w:val="22"/>
                <w:lang w:val="ru-RU" w:eastAsia="ru-RU"/>
              </w:rPr>
              <w:t>А</w:t>
            </w:r>
          </w:p>
        </w:tc>
        <w:tc>
          <w:tcPr>
            <w:tcW w:w="908" w:type="pct"/>
            <w:tcBorders>
              <w:top w:val="double" w:sz="4" w:space="0" w:color="auto"/>
            </w:tcBorders>
            <w:vAlign w:val="center"/>
          </w:tcPr>
          <w:p w:rsidR="001C461A" w:rsidRPr="00D8634B" w:rsidRDefault="001C461A" w:rsidP="00D8634B">
            <w:pPr>
              <w:pStyle w:val="510"/>
              <w:tabs>
                <w:tab w:val="left" w:pos="993"/>
                <w:tab w:val="left" w:pos="8789"/>
              </w:tabs>
              <w:spacing w:before="0"/>
              <w:ind w:left="150" w:right="148" w:firstLine="8"/>
              <w:jc w:val="center"/>
              <w:rPr>
                <w:rFonts w:ascii="Times New Roman" w:eastAsia="Times New Roman" w:hAnsi="Times New Roman" w:cs="Times New Roman"/>
                <w:sz w:val="22"/>
                <w:szCs w:val="22"/>
                <w:lang w:val="ru-RU" w:eastAsia="ru-RU"/>
              </w:rPr>
            </w:pPr>
            <w:r w:rsidRPr="00D8634B">
              <w:rPr>
                <w:rFonts w:ascii="Times New Roman" w:eastAsia="Times New Roman" w:hAnsi="Times New Roman" w:cs="Times New Roman"/>
                <w:sz w:val="22"/>
                <w:szCs w:val="22"/>
                <w:lang w:val="ru-RU" w:eastAsia="ru-RU"/>
              </w:rPr>
              <w:t>Нет</w:t>
            </w:r>
          </w:p>
        </w:tc>
        <w:tc>
          <w:tcPr>
            <w:tcW w:w="680" w:type="pct"/>
            <w:tcBorders>
              <w:top w:val="double" w:sz="4" w:space="0" w:color="auto"/>
            </w:tcBorders>
            <w:vAlign w:val="center"/>
          </w:tcPr>
          <w:p w:rsidR="001C461A" w:rsidRPr="00D8634B" w:rsidRDefault="001C461A" w:rsidP="00D8634B">
            <w:pPr>
              <w:pStyle w:val="510"/>
              <w:tabs>
                <w:tab w:val="left" w:pos="993"/>
                <w:tab w:val="left" w:pos="8789"/>
              </w:tabs>
              <w:spacing w:before="0"/>
              <w:ind w:left="150" w:right="148" w:firstLine="8"/>
              <w:jc w:val="center"/>
              <w:rPr>
                <w:rFonts w:ascii="Times New Roman" w:eastAsia="Times New Roman" w:hAnsi="Times New Roman" w:cs="Times New Roman"/>
                <w:sz w:val="22"/>
                <w:szCs w:val="22"/>
                <w:lang w:val="ru-RU" w:eastAsia="ru-RU"/>
              </w:rPr>
            </w:pPr>
            <w:r w:rsidRPr="00D8634B">
              <w:rPr>
                <w:rFonts w:ascii="Times New Roman" w:eastAsia="Times New Roman" w:hAnsi="Times New Roman" w:cs="Times New Roman"/>
                <w:sz w:val="22"/>
                <w:szCs w:val="22"/>
                <w:lang w:val="ru-RU" w:eastAsia="ru-RU"/>
              </w:rPr>
              <w:t>f</w:t>
            </w:r>
          </w:p>
        </w:tc>
        <w:tc>
          <w:tcPr>
            <w:tcW w:w="1137" w:type="pct"/>
            <w:tcBorders>
              <w:top w:val="double" w:sz="4" w:space="0" w:color="auto"/>
            </w:tcBorders>
            <w:vAlign w:val="center"/>
          </w:tcPr>
          <w:p w:rsidR="001C461A" w:rsidRPr="00D8634B" w:rsidRDefault="001C461A" w:rsidP="00D8634B">
            <w:pPr>
              <w:pStyle w:val="510"/>
              <w:tabs>
                <w:tab w:val="left" w:pos="993"/>
                <w:tab w:val="left" w:pos="8789"/>
              </w:tabs>
              <w:spacing w:before="0"/>
              <w:ind w:left="150" w:right="148" w:firstLine="8"/>
              <w:jc w:val="center"/>
              <w:rPr>
                <w:rFonts w:ascii="Times New Roman" w:eastAsia="Times New Roman" w:hAnsi="Times New Roman" w:cs="Times New Roman"/>
                <w:sz w:val="22"/>
                <w:szCs w:val="22"/>
                <w:lang w:val="ru-RU" w:eastAsia="ru-RU"/>
              </w:rPr>
            </w:pPr>
            <w:r w:rsidRPr="00D8634B">
              <w:rPr>
                <w:rFonts w:ascii="Times New Roman" w:eastAsia="Times New Roman" w:hAnsi="Times New Roman" w:cs="Times New Roman"/>
                <w:sz w:val="22"/>
                <w:szCs w:val="22"/>
                <w:lang w:val="ru-RU" w:eastAsia="ru-RU"/>
              </w:rPr>
              <w:t>f</w:t>
            </w:r>
          </w:p>
        </w:tc>
        <w:tc>
          <w:tcPr>
            <w:tcW w:w="377" w:type="pct"/>
            <w:tcBorders>
              <w:top w:val="double" w:sz="4" w:space="0" w:color="auto"/>
            </w:tcBorders>
            <w:vAlign w:val="center"/>
          </w:tcPr>
          <w:p w:rsidR="001C461A" w:rsidRPr="00D8634B" w:rsidRDefault="001C461A" w:rsidP="00D8634B">
            <w:pPr>
              <w:pStyle w:val="510"/>
              <w:tabs>
                <w:tab w:val="left" w:pos="993"/>
                <w:tab w:val="left" w:pos="8789"/>
              </w:tabs>
              <w:spacing w:before="0"/>
              <w:ind w:left="150" w:right="148" w:firstLine="8"/>
              <w:jc w:val="center"/>
              <w:rPr>
                <w:rFonts w:ascii="Times New Roman" w:eastAsia="Times New Roman" w:hAnsi="Times New Roman" w:cs="Times New Roman"/>
                <w:sz w:val="22"/>
                <w:szCs w:val="22"/>
                <w:lang w:val="ru-RU" w:eastAsia="ru-RU"/>
              </w:rPr>
            </w:pPr>
            <w:r w:rsidRPr="00D8634B">
              <w:rPr>
                <w:rFonts w:ascii="Times New Roman" w:eastAsia="Times New Roman" w:hAnsi="Times New Roman" w:cs="Times New Roman"/>
                <w:sz w:val="22"/>
                <w:szCs w:val="22"/>
                <w:lang w:val="ru-RU" w:eastAsia="ru-RU"/>
              </w:rPr>
              <w:t>f</w:t>
            </w:r>
          </w:p>
        </w:tc>
        <w:tc>
          <w:tcPr>
            <w:tcW w:w="454" w:type="pct"/>
            <w:tcBorders>
              <w:top w:val="double" w:sz="4" w:space="0" w:color="auto"/>
            </w:tcBorders>
            <w:vAlign w:val="center"/>
          </w:tcPr>
          <w:p w:rsidR="001C461A" w:rsidRPr="00D8634B" w:rsidRDefault="0083089D" w:rsidP="00D8634B">
            <w:pPr>
              <w:pStyle w:val="510"/>
              <w:tabs>
                <w:tab w:val="left" w:pos="993"/>
                <w:tab w:val="left" w:pos="8789"/>
              </w:tabs>
              <w:spacing w:before="0"/>
              <w:ind w:left="150" w:right="148" w:firstLine="8"/>
              <w:jc w:val="center"/>
              <w:rPr>
                <w:rFonts w:ascii="Times New Roman" w:eastAsia="Times New Roman" w:hAnsi="Times New Roman" w:cs="Times New Roman"/>
                <w:sz w:val="22"/>
                <w:szCs w:val="22"/>
                <w:lang w:val="ru-RU" w:eastAsia="ru-RU"/>
              </w:rPr>
            </w:pPr>
            <w:r>
              <w:rPr>
                <w:rFonts w:ascii="Times New Roman" w:eastAsia="Times New Roman" w:hAnsi="Times New Roman" w:cs="Times New Roman"/>
                <w:sz w:val="22"/>
                <w:szCs w:val="22"/>
                <w:lang w:val="ru-RU" w:eastAsia="ru-RU"/>
              </w:rPr>
              <w:t xml:space="preserve">р </w:t>
            </w:r>
            <w:r w:rsidRPr="0083089D">
              <w:rPr>
                <w:rFonts w:ascii="Times New Roman" w:eastAsia="Times New Roman" w:hAnsi="Times New Roman" w:cs="Times New Roman"/>
                <w:sz w:val="24"/>
                <w:szCs w:val="24"/>
                <w:vertAlign w:val="superscript"/>
                <w:lang w:val="ru-RU" w:eastAsia="ru-RU"/>
              </w:rPr>
              <w:t>2</w:t>
            </w:r>
          </w:p>
        </w:tc>
        <w:tc>
          <w:tcPr>
            <w:tcW w:w="456" w:type="pct"/>
            <w:tcBorders>
              <w:top w:val="double" w:sz="4" w:space="0" w:color="auto"/>
            </w:tcBorders>
            <w:vAlign w:val="center"/>
          </w:tcPr>
          <w:p w:rsidR="001C461A" w:rsidRPr="00D8634B" w:rsidRDefault="001C461A" w:rsidP="00D8634B">
            <w:pPr>
              <w:pStyle w:val="510"/>
              <w:tabs>
                <w:tab w:val="left" w:pos="993"/>
                <w:tab w:val="left" w:pos="8789"/>
              </w:tabs>
              <w:spacing w:before="0"/>
              <w:ind w:left="150" w:right="148" w:firstLine="8"/>
              <w:jc w:val="center"/>
              <w:rPr>
                <w:rFonts w:ascii="Times New Roman" w:eastAsia="Times New Roman" w:hAnsi="Times New Roman" w:cs="Times New Roman"/>
                <w:sz w:val="22"/>
                <w:szCs w:val="22"/>
                <w:lang w:val="ru-RU" w:eastAsia="ru-RU"/>
              </w:rPr>
            </w:pPr>
            <w:r w:rsidRPr="00D8634B">
              <w:rPr>
                <w:rFonts w:ascii="Times New Roman" w:eastAsia="Times New Roman" w:hAnsi="Times New Roman" w:cs="Times New Roman"/>
                <w:sz w:val="22"/>
                <w:szCs w:val="22"/>
                <w:lang w:val="ru-RU" w:eastAsia="ru-RU"/>
              </w:rPr>
              <w:t xml:space="preserve">р </w:t>
            </w:r>
            <w:r w:rsidR="0083089D" w:rsidRPr="0083089D">
              <w:rPr>
                <w:rFonts w:ascii="Times New Roman" w:eastAsia="Times New Roman" w:hAnsi="Times New Roman" w:cs="Times New Roman"/>
                <w:sz w:val="24"/>
                <w:szCs w:val="24"/>
                <w:vertAlign w:val="superscript"/>
                <w:lang w:val="ru-RU" w:eastAsia="ru-RU"/>
              </w:rPr>
              <w:t>2</w:t>
            </w:r>
          </w:p>
        </w:tc>
      </w:tr>
      <w:tr w:rsidR="0083089D" w:rsidRPr="00D8634B" w:rsidTr="0083089D">
        <w:trPr>
          <w:trHeight w:val="454"/>
        </w:trPr>
        <w:tc>
          <w:tcPr>
            <w:tcW w:w="988" w:type="pct"/>
            <w:vAlign w:val="center"/>
          </w:tcPr>
          <w:p w:rsidR="001C461A" w:rsidRPr="00D8634B" w:rsidRDefault="001C461A" w:rsidP="00D8634B">
            <w:pPr>
              <w:pStyle w:val="510"/>
              <w:tabs>
                <w:tab w:val="left" w:pos="993"/>
                <w:tab w:val="left" w:pos="8789"/>
              </w:tabs>
              <w:spacing w:before="0"/>
              <w:ind w:left="150" w:right="148" w:firstLine="8"/>
              <w:jc w:val="center"/>
              <w:rPr>
                <w:rFonts w:ascii="Times New Roman" w:eastAsia="Times New Roman" w:hAnsi="Times New Roman" w:cs="Times New Roman"/>
                <w:sz w:val="22"/>
                <w:szCs w:val="22"/>
                <w:lang w:val="ru-RU" w:eastAsia="ru-RU"/>
              </w:rPr>
            </w:pPr>
            <w:r w:rsidRPr="00D8634B">
              <w:rPr>
                <w:rFonts w:ascii="Times New Roman" w:eastAsia="Times New Roman" w:hAnsi="Times New Roman" w:cs="Times New Roman"/>
                <w:sz w:val="22"/>
                <w:szCs w:val="22"/>
                <w:lang w:val="ru-RU" w:eastAsia="ru-RU"/>
              </w:rPr>
              <w:t>В</w:t>
            </w:r>
          </w:p>
        </w:tc>
        <w:tc>
          <w:tcPr>
            <w:tcW w:w="908" w:type="pct"/>
            <w:vAlign w:val="center"/>
          </w:tcPr>
          <w:p w:rsidR="001C461A" w:rsidRPr="00D8634B" w:rsidRDefault="001C461A" w:rsidP="00D8634B">
            <w:pPr>
              <w:pStyle w:val="510"/>
              <w:tabs>
                <w:tab w:val="left" w:pos="993"/>
                <w:tab w:val="left" w:pos="8789"/>
              </w:tabs>
              <w:spacing w:before="0"/>
              <w:ind w:left="150" w:right="148" w:firstLine="8"/>
              <w:jc w:val="center"/>
              <w:rPr>
                <w:rFonts w:ascii="Times New Roman" w:eastAsia="Times New Roman" w:hAnsi="Times New Roman" w:cs="Times New Roman"/>
                <w:sz w:val="22"/>
                <w:szCs w:val="22"/>
                <w:lang w:val="ru-RU" w:eastAsia="ru-RU"/>
              </w:rPr>
            </w:pPr>
            <w:r w:rsidRPr="00D8634B">
              <w:rPr>
                <w:rFonts w:ascii="Times New Roman" w:eastAsia="Times New Roman" w:hAnsi="Times New Roman" w:cs="Times New Roman"/>
                <w:sz w:val="22"/>
                <w:szCs w:val="22"/>
                <w:lang w:val="ru-RU" w:eastAsia="ru-RU"/>
              </w:rPr>
              <w:t>Да</w:t>
            </w:r>
          </w:p>
        </w:tc>
        <w:tc>
          <w:tcPr>
            <w:tcW w:w="680" w:type="pct"/>
            <w:vAlign w:val="center"/>
          </w:tcPr>
          <w:p w:rsidR="001C461A" w:rsidRPr="00D8634B" w:rsidRDefault="001C461A" w:rsidP="00D8634B">
            <w:pPr>
              <w:pStyle w:val="510"/>
              <w:tabs>
                <w:tab w:val="left" w:pos="993"/>
                <w:tab w:val="left" w:pos="8789"/>
              </w:tabs>
              <w:spacing w:before="0"/>
              <w:ind w:left="150" w:right="148" w:firstLine="8"/>
              <w:jc w:val="center"/>
              <w:rPr>
                <w:rFonts w:ascii="Times New Roman" w:eastAsia="Times New Roman" w:hAnsi="Times New Roman" w:cs="Times New Roman"/>
                <w:sz w:val="22"/>
                <w:szCs w:val="22"/>
                <w:lang w:val="ru-RU" w:eastAsia="ru-RU"/>
              </w:rPr>
            </w:pPr>
            <w:r w:rsidRPr="00D8634B">
              <w:rPr>
                <w:rFonts w:ascii="Times New Roman" w:eastAsia="Times New Roman" w:hAnsi="Times New Roman" w:cs="Times New Roman"/>
                <w:sz w:val="22"/>
                <w:szCs w:val="22"/>
                <w:lang w:val="ru-RU" w:eastAsia="ru-RU"/>
              </w:rPr>
              <w:t>b</w:t>
            </w:r>
          </w:p>
        </w:tc>
        <w:tc>
          <w:tcPr>
            <w:tcW w:w="1137" w:type="pct"/>
            <w:vAlign w:val="center"/>
          </w:tcPr>
          <w:p w:rsidR="001C461A" w:rsidRPr="00D8634B" w:rsidRDefault="001C461A" w:rsidP="00D8634B">
            <w:pPr>
              <w:pStyle w:val="510"/>
              <w:tabs>
                <w:tab w:val="left" w:pos="993"/>
                <w:tab w:val="left" w:pos="8789"/>
              </w:tabs>
              <w:spacing w:before="0"/>
              <w:ind w:left="150" w:right="148" w:firstLine="8"/>
              <w:jc w:val="center"/>
              <w:rPr>
                <w:rFonts w:ascii="Times New Roman" w:eastAsia="Times New Roman" w:hAnsi="Times New Roman" w:cs="Times New Roman"/>
                <w:sz w:val="22"/>
                <w:szCs w:val="22"/>
                <w:lang w:val="ru-RU" w:eastAsia="ru-RU"/>
              </w:rPr>
            </w:pPr>
            <w:r w:rsidRPr="00D8634B">
              <w:rPr>
                <w:rFonts w:ascii="Times New Roman" w:eastAsia="Times New Roman" w:hAnsi="Times New Roman" w:cs="Times New Roman"/>
                <w:sz w:val="22"/>
                <w:szCs w:val="22"/>
                <w:lang w:val="ru-RU" w:eastAsia="ru-RU"/>
              </w:rPr>
              <w:t>р</w:t>
            </w:r>
          </w:p>
        </w:tc>
        <w:tc>
          <w:tcPr>
            <w:tcW w:w="377" w:type="pct"/>
            <w:tcBorders>
              <w:bottom w:val="single" w:sz="4" w:space="0" w:color="auto"/>
            </w:tcBorders>
            <w:vAlign w:val="center"/>
          </w:tcPr>
          <w:p w:rsidR="001C461A" w:rsidRPr="00D8634B" w:rsidRDefault="0083089D" w:rsidP="00D8634B">
            <w:pPr>
              <w:pStyle w:val="510"/>
              <w:tabs>
                <w:tab w:val="left" w:pos="993"/>
                <w:tab w:val="left" w:pos="8789"/>
              </w:tabs>
              <w:spacing w:before="0"/>
              <w:ind w:left="150" w:right="148" w:firstLine="8"/>
              <w:jc w:val="center"/>
              <w:rPr>
                <w:rFonts w:ascii="Times New Roman" w:eastAsia="Times New Roman" w:hAnsi="Times New Roman" w:cs="Times New Roman"/>
                <w:sz w:val="22"/>
                <w:szCs w:val="22"/>
                <w:lang w:val="ru-RU" w:eastAsia="ru-RU"/>
              </w:rPr>
            </w:pPr>
            <w:r>
              <w:rPr>
                <w:rFonts w:ascii="Times New Roman" w:eastAsia="Times New Roman" w:hAnsi="Times New Roman" w:cs="Times New Roman"/>
                <w:sz w:val="22"/>
                <w:szCs w:val="22"/>
                <w:lang w:val="ru-RU" w:eastAsia="ru-RU"/>
              </w:rPr>
              <w:t>–</w:t>
            </w:r>
          </w:p>
        </w:tc>
        <w:tc>
          <w:tcPr>
            <w:tcW w:w="454" w:type="pct"/>
            <w:vAlign w:val="center"/>
          </w:tcPr>
          <w:p w:rsidR="001C461A" w:rsidRPr="0083089D" w:rsidRDefault="0083089D" w:rsidP="00D8634B">
            <w:pPr>
              <w:pStyle w:val="510"/>
              <w:tabs>
                <w:tab w:val="left" w:pos="993"/>
                <w:tab w:val="left" w:pos="8789"/>
              </w:tabs>
              <w:spacing w:before="0"/>
              <w:ind w:left="150" w:right="148" w:firstLine="8"/>
              <w:jc w:val="center"/>
              <w:rPr>
                <w:rFonts w:ascii="Times New Roman" w:eastAsia="Times New Roman" w:hAnsi="Times New Roman" w:cs="Times New Roman"/>
                <w:sz w:val="22"/>
                <w:szCs w:val="22"/>
                <w:vertAlign w:val="superscript"/>
                <w:lang w:val="ru-RU" w:eastAsia="ru-RU"/>
              </w:rPr>
            </w:pPr>
            <w:r>
              <w:rPr>
                <w:rFonts w:ascii="Times New Roman" w:eastAsia="Times New Roman" w:hAnsi="Times New Roman" w:cs="Times New Roman"/>
                <w:sz w:val="22"/>
                <w:szCs w:val="22"/>
                <w:lang w:val="ru-RU" w:eastAsia="ru-RU"/>
              </w:rPr>
              <w:t xml:space="preserve">b </w:t>
            </w:r>
            <w:r w:rsidRPr="0083089D">
              <w:rPr>
                <w:rFonts w:ascii="Times New Roman" w:eastAsia="Times New Roman" w:hAnsi="Times New Roman" w:cs="Times New Roman"/>
                <w:sz w:val="24"/>
                <w:szCs w:val="24"/>
                <w:vertAlign w:val="superscript"/>
                <w:lang w:val="ru-RU" w:eastAsia="ru-RU"/>
              </w:rPr>
              <w:t>1</w:t>
            </w:r>
          </w:p>
        </w:tc>
        <w:tc>
          <w:tcPr>
            <w:tcW w:w="456" w:type="pct"/>
            <w:vAlign w:val="center"/>
          </w:tcPr>
          <w:p w:rsidR="001C461A" w:rsidRPr="00D8634B" w:rsidRDefault="001C461A" w:rsidP="00D8634B">
            <w:pPr>
              <w:pStyle w:val="510"/>
              <w:tabs>
                <w:tab w:val="left" w:pos="993"/>
                <w:tab w:val="left" w:pos="8789"/>
              </w:tabs>
              <w:spacing w:before="0"/>
              <w:ind w:left="150" w:right="148" w:firstLine="8"/>
              <w:jc w:val="center"/>
              <w:rPr>
                <w:rFonts w:ascii="Times New Roman" w:eastAsia="Times New Roman" w:hAnsi="Times New Roman" w:cs="Times New Roman"/>
                <w:sz w:val="22"/>
                <w:szCs w:val="22"/>
                <w:lang w:val="ru-RU" w:eastAsia="ru-RU"/>
              </w:rPr>
            </w:pPr>
            <w:r w:rsidRPr="00D8634B">
              <w:rPr>
                <w:rFonts w:ascii="Times New Roman" w:eastAsia="Times New Roman" w:hAnsi="Times New Roman" w:cs="Times New Roman"/>
                <w:sz w:val="22"/>
                <w:szCs w:val="22"/>
                <w:lang w:val="ru-RU" w:eastAsia="ru-RU"/>
              </w:rPr>
              <w:t xml:space="preserve">b </w:t>
            </w:r>
            <w:r w:rsidR="0083089D" w:rsidRPr="0083089D">
              <w:rPr>
                <w:rFonts w:ascii="Times New Roman" w:eastAsia="Times New Roman" w:hAnsi="Times New Roman" w:cs="Times New Roman"/>
                <w:sz w:val="24"/>
                <w:szCs w:val="24"/>
                <w:vertAlign w:val="superscript"/>
                <w:lang w:val="ru-RU" w:eastAsia="ru-RU"/>
              </w:rPr>
              <w:t>1</w:t>
            </w:r>
          </w:p>
        </w:tc>
      </w:tr>
      <w:tr w:rsidR="0083089D" w:rsidRPr="00D8634B" w:rsidTr="0083089D">
        <w:trPr>
          <w:trHeight w:val="454"/>
        </w:trPr>
        <w:tc>
          <w:tcPr>
            <w:tcW w:w="988" w:type="pct"/>
            <w:vAlign w:val="center"/>
          </w:tcPr>
          <w:p w:rsidR="001C461A" w:rsidRPr="00D8634B" w:rsidRDefault="001C461A" w:rsidP="00D8634B">
            <w:pPr>
              <w:pStyle w:val="510"/>
              <w:tabs>
                <w:tab w:val="left" w:pos="993"/>
                <w:tab w:val="left" w:pos="8789"/>
              </w:tabs>
              <w:spacing w:before="0"/>
              <w:ind w:left="150" w:right="148" w:firstLine="8"/>
              <w:jc w:val="center"/>
              <w:rPr>
                <w:rFonts w:ascii="Times New Roman" w:eastAsia="Times New Roman" w:hAnsi="Times New Roman" w:cs="Times New Roman"/>
                <w:sz w:val="22"/>
                <w:szCs w:val="22"/>
                <w:lang w:val="ru-RU" w:eastAsia="ru-RU"/>
              </w:rPr>
            </w:pPr>
            <w:r w:rsidRPr="00D8634B">
              <w:rPr>
                <w:rFonts w:ascii="Times New Roman" w:eastAsia="Times New Roman" w:hAnsi="Times New Roman" w:cs="Times New Roman"/>
                <w:sz w:val="22"/>
                <w:szCs w:val="22"/>
                <w:lang w:val="ru-RU" w:eastAsia="ru-RU"/>
              </w:rPr>
              <w:t>С</w:t>
            </w:r>
          </w:p>
        </w:tc>
        <w:tc>
          <w:tcPr>
            <w:tcW w:w="908" w:type="pct"/>
            <w:vAlign w:val="center"/>
          </w:tcPr>
          <w:p w:rsidR="001C461A" w:rsidRPr="00D8634B" w:rsidRDefault="001C461A" w:rsidP="00D8634B">
            <w:pPr>
              <w:pStyle w:val="510"/>
              <w:tabs>
                <w:tab w:val="left" w:pos="993"/>
                <w:tab w:val="left" w:pos="8789"/>
              </w:tabs>
              <w:spacing w:before="0"/>
              <w:ind w:left="150" w:right="148" w:firstLine="8"/>
              <w:jc w:val="center"/>
              <w:rPr>
                <w:rFonts w:ascii="Times New Roman" w:eastAsia="Times New Roman" w:hAnsi="Times New Roman" w:cs="Times New Roman"/>
                <w:sz w:val="22"/>
                <w:szCs w:val="22"/>
                <w:lang w:val="ru-RU" w:eastAsia="ru-RU"/>
              </w:rPr>
            </w:pPr>
            <w:r w:rsidRPr="00D8634B">
              <w:rPr>
                <w:rFonts w:ascii="Times New Roman" w:eastAsia="Times New Roman" w:hAnsi="Times New Roman" w:cs="Times New Roman"/>
                <w:sz w:val="22"/>
                <w:szCs w:val="22"/>
                <w:lang w:val="ru-RU" w:eastAsia="ru-RU"/>
              </w:rPr>
              <w:t>Да</w:t>
            </w:r>
          </w:p>
        </w:tc>
        <w:tc>
          <w:tcPr>
            <w:tcW w:w="680" w:type="pct"/>
            <w:vAlign w:val="center"/>
          </w:tcPr>
          <w:p w:rsidR="001C461A" w:rsidRPr="00D8634B" w:rsidRDefault="001C461A" w:rsidP="00D8634B">
            <w:pPr>
              <w:pStyle w:val="510"/>
              <w:tabs>
                <w:tab w:val="left" w:pos="993"/>
                <w:tab w:val="left" w:pos="8789"/>
              </w:tabs>
              <w:spacing w:before="0"/>
              <w:ind w:left="150" w:right="148" w:firstLine="8"/>
              <w:jc w:val="center"/>
              <w:rPr>
                <w:rFonts w:ascii="Times New Roman" w:eastAsia="Times New Roman" w:hAnsi="Times New Roman" w:cs="Times New Roman"/>
                <w:sz w:val="22"/>
                <w:szCs w:val="22"/>
                <w:lang w:val="ru-RU" w:eastAsia="ru-RU"/>
              </w:rPr>
            </w:pPr>
            <w:r w:rsidRPr="00D8634B">
              <w:rPr>
                <w:rFonts w:ascii="Times New Roman" w:eastAsia="Times New Roman" w:hAnsi="Times New Roman" w:cs="Times New Roman"/>
                <w:sz w:val="22"/>
                <w:szCs w:val="22"/>
                <w:lang w:val="ru-RU" w:eastAsia="ru-RU"/>
              </w:rPr>
              <w:t>b</w:t>
            </w:r>
          </w:p>
        </w:tc>
        <w:tc>
          <w:tcPr>
            <w:tcW w:w="1137" w:type="pct"/>
            <w:vAlign w:val="center"/>
          </w:tcPr>
          <w:p w:rsidR="001C461A" w:rsidRPr="00D8634B" w:rsidRDefault="001C461A" w:rsidP="00D8634B">
            <w:pPr>
              <w:pStyle w:val="510"/>
              <w:tabs>
                <w:tab w:val="left" w:pos="993"/>
                <w:tab w:val="left" w:pos="8789"/>
              </w:tabs>
              <w:spacing w:before="0"/>
              <w:ind w:left="150" w:right="148" w:firstLine="8"/>
              <w:jc w:val="center"/>
              <w:rPr>
                <w:rFonts w:ascii="Times New Roman" w:eastAsia="Times New Roman" w:hAnsi="Times New Roman" w:cs="Times New Roman"/>
                <w:sz w:val="22"/>
                <w:szCs w:val="22"/>
                <w:lang w:val="ru-RU" w:eastAsia="ru-RU"/>
              </w:rPr>
            </w:pPr>
            <w:r w:rsidRPr="00D8634B">
              <w:rPr>
                <w:rFonts w:ascii="Times New Roman" w:eastAsia="Times New Roman" w:hAnsi="Times New Roman" w:cs="Times New Roman"/>
                <w:sz w:val="22"/>
                <w:szCs w:val="22"/>
                <w:lang w:val="ru-RU" w:eastAsia="ru-RU"/>
              </w:rPr>
              <w:t>р</w:t>
            </w:r>
          </w:p>
        </w:tc>
        <w:tc>
          <w:tcPr>
            <w:tcW w:w="377" w:type="pct"/>
            <w:tcBorders>
              <w:top w:val="single" w:sz="4" w:space="0" w:color="auto"/>
            </w:tcBorders>
            <w:vAlign w:val="center"/>
          </w:tcPr>
          <w:p w:rsidR="001C461A" w:rsidRPr="00D8634B" w:rsidRDefault="0083089D" w:rsidP="00D8634B">
            <w:pPr>
              <w:pStyle w:val="510"/>
              <w:tabs>
                <w:tab w:val="left" w:pos="993"/>
                <w:tab w:val="left" w:pos="8789"/>
              </w:tabs>
              <w:spacing w:before="0"/>
              <w:ind w:left="150" w:right="148" w:firstLine="8"/>
              <w:jc w:val="center"/>
              <w:rPr>
                <w:rFonts w:ascii="Times New Roman" w:eastAsia="Times New Roman" w:hAnsi="Times New Roman" w:cs="Times New Roman"/>
                <w:sz w:val="22"/>
                <w:szCs w:val="22"/>
                <w:lang w:val="ru-RU" w:eastAsia="ru-RU"/>
              </w:rPr>
            </w:pPr>
            <w:r>
              <w:rPr>
                <w:rFonts w:ascii="Times New Roman" w:eastAsia="Times New Roman" w:hAnsi="Times New Roman" w:cs="Times New Roman"/>
                <w:sz w:val="22"/>
                <w:szCs w:val="22"/>
                <w:lang w:val="ru-RU" w:eastAsia="ru-RU"/>
              </w:rPr>
              <w:t>–</w:t>
            </w:r>
          </w:p>
        </w:tc>
        <w:tc>
          <w:tcPr>
            <w:tcW w:w="454" w:type="pct"/>
            <w:vAlign w:val="center"/>
          </w:tcPr>
          <w:p w:rsidR="001C461A" w:rsidRPr="00D8634B" w:rsidRDefault="0083089D" w:rsidP="00D8634B">
            <w:pPr>
              <w:pStyle w:val="510"/>
              <w:tabs>
                <w:tab w:val="left" w:pos="993"/>
                <w:tab w:val="left" w:pos="8789"/>
              </w:tabs>
              <w:spacing w:before="0"/>
              <w:ind w:left="150" w:right="148" w:firstLine="8"/>
              <w:jc w:val="center"/>
              <w:rPr>
                <w:rFonts w:ascii="Times New Roman" w:eastAsia="Times New Roman" w:hAnsi="Times New Roman" w:cs="Times New Roman"/>
                <w:sz w:val="22"/>
                <w:szCs w:val="22"/>
                <w:lang w:val="ru-RU" w:eastAsia="ru-RU"/>
              </w:rPr>
            </w:pPr>
            <w:r>
              <w:rPr>
                <w:rFonts w:ascii="Times New Roman" w:eastAsia="Times New Roman" w:hAnsi="Times New Roman" w:cs="Times New Roman"/>
                <w:sz w:val="22"/>
                <w:szCs w:val="22"/>
                <w:lang w:val="ru-RU" w:eastAsia="ru-RU"/>
              </w:rPr>
              <w:t>–</w:t>
            </w:r>
          </w:p>
        </w:tc>
        <w:tc>
          <w:tcPr>
            <w:tcW w:w="456" w:type="pct"/>
            <w:vAlign w:val="center"/>
          </w:tcPr>
          <w:p w:rsidR="001C461A" w:rsidRPr="00D8634B" w:rsidRDefault="001C461A" w:rsidP="0083089D">
            <w:pPr>
              <w:pStyle w:val="510"/>
              <w:tabs>
                <w:tab w:val="left" w:pos="993"/>
                <w:tab w:val="left" w:pos="8789"/>
              </w:tabs>
              <w:spacing w:before="0"/>
              <w:ind w:left="150" w:right="148" w:firstLine="8"/>
              <w:jc w:val="center"/>
              <w:rPr>
                <w:rFonts w:ascii="Times New Roman" w:eastAsia="Times New Roman" w:hAnsi="Times New Roman" w:cs="Times New Roman"/>
                <w:sz w:val="22"/>
                <w:szCs w:val="22"/>
                <w:lang w:val="ru-RU" w:eastAsia="ru-RU"/>
              </w:rPr>
            </w:pPr>
            <w:r w:rsidRPr="00D8634B">
              <w:rPr>
                <w:rFonts w:ascii="Times New Roman" w:eastAsia="Times New Roman" w:hAnsi="Times New Roman" w:cs="Times New Roman"/>
                <w:sz w:val="22"/>
                <w:szCs w:val="22"/>
                <w:lang w:val="ru-RU" w:eastAsia="ru-RU"/>
              </w:rPr>
              <w:t>b</w:t>
            </w:r>
            <w:r w:rsidR="0083089D">
              <w:rPr>
                <w:rFonts w:ascii="Times New Roman" w:eastAsia="Times New Roman" w:hAnsi="Times New Roman" w:cs="Times New Roman"/>
                <w:sz w:val="22"/>
                <w:szCs w:val="22"/>
                <w:lang w:val="ru-RU" w:eastAsia="ru-RU"/>
              </w:rPr>
              <w:t xml:space="preserve"> </w:t>
            </w:r>
            <w:r w:rsidR="0083089D" w:rsidRPr="0083089D">
              <w:rPr>
                <w:rFonts w:ascii="Times New Roman" w:eastAsia="Times New Roman" w:hAnsi="Times New Roman" w:cs="Times New Roman"/>
                <w:sz w:val="24"/>
                <w:szCs w:val="24"/>
                <w:vertAlign w:val="superscript"/>
                <w:lang w:val="ru-RU" w:eastAsia="ru-RU"/>
              </w:rPr>
              <w:t>1</w:t>
            </w:r>
          </w:p>
        </w:tc>
      </w:tr>
      <w:tr w:rsidR="001C461A" w:rsidRPr="00D8634B" w:rsidTr="0083089D">
        <w:trPr>
          <w:trHeight w:val="454"/>
        </w:trPr>
        <w:tc>
          <w:tcPr>
            <w:tcW w:w="5000" w:type="pct"/>
            <w:gridSpan w:val="7"/>
          </w:tcPr>
          <w:p w:rsidR="0083089D" w:rsidRPr="0083089D" w:rsidRDefault="0083089D" w:rsidP="0083089D">
            <w:pPr>
              <w:pStyle w:val="510"/>
              <w:tabs>
                <w:tab w:val="left" w:pos="993"/>
                <w:tab w:val="left" w:pos="8789"/>
              </w:tabs>
              <w:spacing w:before="0"/>
              <w:ind w:left="150" w:right="148" w:firstLine="425"/>
              <w:jc w:val="both"/>
              <w:rPr>
                <w:rFonts w:ascii="Times New Roman" w:eastAsia="Times New Roman" w:hAnsi="Times New Roman" w:cs="Times New Roman"/>
                <w:sz w:val="20"/>
                <w:szCs w:val="20"/>
                <w:lang w:val="ru-RU" w:eastAsia="ru-RU"/>
              </w:rPr>
            </w:pPr>
            <w:r w:rsidRPr="0083089D">
              <w:rPr>
                <w:rFonts w:ascii="Times New Roman" w:eastAsia="Times New Roman" w:hAnsi="Times New Roman" w:cs="Times New Roman"/>
                <w:sz w:val="20"/>
                <w:szCs w:val="20"/>
                <w:lang w:val="ru-RU" w:eastAsia="ru-RU"/>
              </w:rPr>
              <w:t xml:space="preserve">f – </w:t>
            </w:r>
            <w:r w:rsidR="001C461A" w:rsidRPr="0083089D">
              <w:rPr>
                <w:rFonts w:ascii="Times New Roman" w:eastAsia="Times New Roman" w:hAnsi="Times New Roman" w:cs="Times New Roman"/>
                <w:sz w:val="20"/>
                <w:szCs w:val="20"/>
                <w:lang w:val="ru-RU" w:eastAsia="ru-RU"/>
              </w:rPr>
              <w:t>функциональна</w:t>
            </w:r>
            <w:r w:rsidRPr="0083089D">
              <w:rPr>
                <w:rFonts w:ascii="Times New Roman" w:eastAsia="Times New Roman" w:hAnsi="Times New Roman" w:cs="Times New Roman"/>
                <w:sz w:val="20"/>
                <w:szCs w:val="20"/>
                <w:lang w:val="ru-RU" w:eastAsia="ru-RU"/>
              </w:rPr>
              <w:t xml:space="preserve">я изоляция; для смежных цепей – </w:t>
            </w:r>
            <w:r w:rsidR="001C461A" w:rsidRPr="0083089D">
              <w:rPr>
                <w:rFonts w:ascii="Times New Roman" w:eastAsia="Times New Roman" w:hAnsi="Times New Roman" w:cs="Times New Roman"/>
                <w:sz w:val="20"/>
                <w:szCs w:val="20"/>
                <w:lang w:val="ru-RU" w:eastAsia="ru-RU"/>
              </w:rPr>
              <w:t xml:space="preserve">изоляция основана на цепи более высокого напряжения. </w:t>
            </w:r>
          </w:p>
          <w:p w:rsidR="001C461A" w:rsidRPr="0083089D" w:rsidRDefault="0083089D" w:rsidP="0083089D">
            <w:pPr>
              <w:pStyle w:val="510"/>
              <w:tabs>
                <w:tab w:val="left" w:pos="993"/>
                <w:tab w:val="left" w:pos="8789"/>
              </w:tabs>
              <w:spacing w:before="0"/>
              <w:ind w:left="150" w:right="148" w:firstLine="425"/>
              <w:jc w:val="both"/>
              <w:rPr>
                <w:rFonts w:ascii="Times New Roman" w:eastAsia="Times New Roman" w:hAnsi="Times New Roman" w:cs="Times New Roman"/>
                <w:sz w:val="20"/>
                <w:szCs w:val="20"/>
                <w:lang w:val="ru-RU" w:eastAsia="ru-RU"/>
              </w:rPr>
            </w:pPr>
            <w:r w:rsidRPr="0083089D">
              <w:rPr>
                <w:rFonts w:ascii="Times New Roman" w:eastAsia="Times New Roman" w:hAnsi="Times New Roman" w:cs="Times New Roman"/>
                <w:sz w:val="20"/>
                <w:szCs w:val="20"/>
                <w:lang w:val="ru-RU" w:eastAsia="ru-RU"/>
              </w:rPr>
              <w:t xml:space="preserve">b – </w:t>
            </w:r>
            <w:r w:rsidR="001C461A" w:rsidRPr="0083089D">
              <w:rPr>
                <w:rFonts w:ascii="Times New Roman" w:eastAsia="Times New Roman" w:hAnsi="Times New Roman" w:cs="Times New Roman"/>
                <w:sz w:val="20"/>
                <w:szCs w:val="20"/>
                <w:lang w:val="ru-RU" w:eastAsia="ru-RU"/>
              </w:rPr>
              <w:t>основна</w:t>
            </w:r>
            <w:r w:rsidRPr="0083089D">
              <w:rPr>
                <w:rFonts w:ascii="Times New Roman" w:eastAsia="Times New Roman" w:hAnsi="Times New Roman" w:cs="Times New Roman"/>
                <w:sz w:val="20"/>
                <w:szCs w:val="20"/>
                <w:lang w:val="ru-RU" w:eastAsia="ru-RU"/>
              </w:rPr>
              <w:t xml:space="preserve">я изоляция; для смежных цепей – </w:t>
            </w:r>
            <w:r w:rsidR="001C461A" w:rsidRPr="0083089D">
              <w:rPr>
                <w:rFonts w:ascii="Times New Roman" w:eastAsia="Times New Roman" w:hAnsi="Times New Roman" w:cs="Times New Roman"/>
                <w:sz w:val="20"/>
                <w:szCs w:val="20"/>
                <w:lang w:val="ru-RU" w:eastAsia="ru-RU"/>
              </w:rPr>
              <w:t>изоляция основана на цепи более высокого напряжения.</w:t>
            </w:r>
          </w:p>
          <w:p w:rsidR="001C461A" w:rsidRPr="0083089D" w:rsidRDefault="0083089D" w:rsidP="0083089D">
            <w:pPr>
              <w:pStyle w:val="510"/>
              <w:tabs>
                <w:tab w:val="left" w:pos="993"/>
                <w:tab w:val="left" w:pos="8789"/>
              </w:tabs>
              <w:spacing w:before="0"/>
              <w:ind w:left="150" w:right="148" w:firstLine="425"/>
              <w:jc w:val="both"/>
              <w:rPr>
                <w:rFonts w:ascii="Times New Roman" w:eastAsia="Times New Roman" w:hAnsi="Times New Roman" w:cs="Times New Roman"/>
                <w:sz w:val="20"/>
                <w:szCs w:val="20"/>
                <w:lang w:val="ru-RU" w:eastAsia="ru-RU"/>
              </w:rPr>
            </w:pPr>
            <w:r w:rsidRPr="0083089D">
              <w:rPr>
                <w:rFonts w:ascii="Times New Roman" w:eastAsia="Times New Roman" w:hAnsi="Times New Roman" w:cs="Times New Roman"/>
                <w:sz w:val="20"/>
                <w:szCs w:val="20"/>
                <w:lang w:val="ru-RU" w:eastAsia="ru-RU"/>
              </w:rPr>
              <w:t xml:space="preserve">р – </w:t>
            </w:r>
            <w:r w:rsidR="001C461A" w:rsidRPr="0083089D">
              <w:rPr>
                <w:rFonts w:ascii="Times New Roman" w:eastAsia="Times New Roman" w:hAnsi="Times New Roman" w:cs="Times New Roman"/>
                <w:sz w:val="20"/>
                <w:szCs w:val="20"/>
                <w:lang w:val="ru-RU" w:eastAsia="ru-RU"/>
              </w:rPr>
              <w:t xml:space="preserve">защитное </w:t>
            </w:r>
            <w:r w:rsidRPr="0083089D">
              <w:rPr>
                <w:rFonts w:ascii="Times New Roman" w:eastAsia="Times New Roman" w:hAnsi="Times New Roman" w:cs="Times New Roman"/>
                <w:sz w:val="20"/>
                <w:szCs w:val="20"/>
                <w:lang w:val="ru-RU" w:eastAsia="ru-RU"/>
              </w:rPr>
              <w:t xml:space="preserve">разделение; для смежных цепей – </w:t>
            </w:r>
            <w:r w:rsidR="001C461A" w:rsidRPr="0083089D">
              <w:rPr>
                <w:rFonts w:ascii="Times New Roman" w:eastAsia="Times New Roman" w:hAnsi="Times New Roman" w:cs="Times New Roman"/>
                <w:sz w:val="20"/>
                <w:szCs w:val="20"/>
                <w:lang w:val="ru-RU" w:eastAsia="ru-RU"/>
              </w:rPr>
              <w:t>изоляция основана на цепи более высокого напряжения.</w:t>
            </w:r>
          </w:p>
          <w:p w:rsidR="0083089D" w:rsidRPr="00D8634B" w:rsidRDefault="0083089D" w:rsidP="0083089D">
            <w:pPr>
              <w:pStyle w:val="510"/>
              <w:tabs>
                <w:tab w:val="left" w:pos="993"/>
                <w:tab w:val="left" w:pos="8789"/>
              </w:tabs>
              <w:spacing w:before="0"/>
              <w:ind w:right="148" w:hanging="1065"/>
              <w:jc w:val="both"/>
              <w:rPr>
                <w:rFonts w:ascii="Times New Roman" w:eastAsia="Times New Roman" w:hAnsi="Times New Roman" w:cs="Times New Roman"/>
                <w:sz w:val="22"/>
                <w:szCs w:val="22"/>
                <w:lang w:val="ru-RU" w:eastAsia="ru-RU"/>
              </w:rPr>
            </w:pPr>
            <w:r>
              <w:rPr>
                <w:rFonts w:ascii="Times New Roman" w:eastAsia="Times New Roman" w:hAnsi="Times New Roman" w:cs="Times New Roman"/>
                <w:sz w:val="22"/>
                <w:szCs w:val="22"/>
                <w:lang w:val="ru-RU" w:eastAsia="ru-RU"/>
              </w:rPr>
              <w:t>___________</w:t>
            </w:r>
          </w:p>
          <w:p w:rsidR="0083089D" w:rsidRDefault="0083089D" w:rsidP="0083089D">
            <w:pPr>
              <w:pStyle w:val="510"/>
              <w:tabs>
                <w:tab w:val="left" w:pos="993"/>
                <w:tab w:val="left" w:pos="8789"/>
              </w:tabs>
              <w:spacing w:before="0"/>
              <w:ind w:left="150" w:right="148" w:firstLine="425"/>
              <w:jc w:val="both"/>
              <w:rPr>
                <w:rFonts w:ascii="Times New Roman" w:eastAsia="Times New Roman" w:hAnsi="Times New Roman" w:cs="Times New Roman"/>
                <w:sz w:val="22"/>
                <w:szCs w:val="22"/>
                <w:lang w:val="ru-RU" w:eastAsia="ru-RU"/>
              </w:rPr>
            </w:pPr>
          </w:p>
          <w:p w:rsidR="001C461A" w:rsidRPr="0083089D" w:rsidRDefault="0083089D" w:rsidP="0083089D">
            <w:pPr>
              <w:pStyle w:val="510"/>
              <w:tabs>
                <w:tab w:val="left" w:pos="993"/>
                <w:tab w:val="left" w:pos="8789"/>
              </w:tabs>
              <w:spacing w:before="0"/>
              <w:ind w:left="150" w:right="148" w:firstLine="425"/>
              <w:jc w:val="both"/>
              <w:rPr>
                <w:rFonts w:ascii="Times New Roman" w:eastAsia="Times New Roman" w:hAnsi="Times New Roman" w:cs="Times New Roman"/>
                <w:sz w:val="20"/>
                <w:szCs w:val="20"/>
                <w:lang w:val="ru-RU" w:eastAsia="ru-RU"/>
              </w:rPr>
            </w:pPr>
            <w:r w:rsidRPr="0083089D">
              <w:rPr>
                <w:rFonts w:ascii="Times New Roman" w:eastAsia="Times New Roman" w:hAnsi="Times New Roman" w:cs="Times New Roman"/>
                <w:sz w:val="24"/>
                <w:szCs w:val="24"/>
                <w:vertAlign w:val="superscript"/>
                <w:lang w:val="ru-RU" w:eastAsia="ru-RU"/>
              </w:rPr>
              <w:t>1</w:t>
            </w:r>
            <w:r>
              <w:rPr>
                <w:rFonts w:ascii="Times New Roman" w:eastAsia="Times New Roman" w:hAnsi="Times New Roman" w:cs="Times New Roman"/>
                <w:sz w:val="22"/>
                <w:szCs w:val="22"/>
                <w:lang w:val="ru-RU" w:eastAsia="ru-RU"/>
              </w:rPr>
              <w:t xml:space="preserve"> </w:t>
            </w:r>
            <w:r w:rsidRPr="0083089D">
              <w:rPr>
                <w:rFonts w:ascii="Times New Roman" w:eastAsia="Times New Roman" w:hAnsi="Times New Roman" w:cs="Times New Roman"/>
                <w:sz w:val="20"/>
                <w:szCs w:val="20"/>
                <w:lang w:val="ru-RU" w:eastAsia="ru-RU"/>
              </w:rPr>
              <w:t>Функц</w:t>
            </w:r>
            <w:r w:rsidR="001C461A" w:rsidRPr="0083089D">
              <w:rPr>
                <w:rFonts w:ascii="Times New Roman" w:eastAsia="Times New Roman" w:hAnsi="Times New Roman" w:cs="Times New Roman"/>
                <w:sz w:val="20"/>
                <w:szCs w:val="20"/>
                <w:lang w:val="ru-RU" w:eastAsia="ru-RU"/>
              </w:rPr>
              <w:t>иональная изоляция допускается, если и рассматриваемая цепь,</w:t>
            </w:r>
            <w:r w:rsidRPr="0083089D">
              <w:rPr>
                <w:rFonts w:ascii="Times New Roman" w:eastAsia="Times New Roman" w:hAnsi="Times New Roman" w:cs="Times New Roman"/>
                <w:sz w:val="20"/>
                <w:szCs w:val="20"/>
                <w:lang w:val="ru-RU" w:eastAsia="ru-RU"/>
              </w:rPr>
              <w:t xml:space="preserve"> и смешная цепь отделены от до</w:t>
            </w:r>
            <w:r w:rsidR="001C461A" w:rsidRPr="0083089D">
              <w:rPr>
                <w:rFonts w:ascii="Times New Roman" w:eastAsia="Times New Roman" w:hAnsi="Times New Roman" w:cs="Times New Roman"/>
                <w:sz w:val="20"/>
                <w:szCs w:val="20"/>
                <w:lang w:val="ru-RU" w:eastAsia="ru-RU"/>
              </w:rPr>
              <w:t>ступны</w:t>
            </w:r>
            <w:r w:rsidRPr="0083089D">
              <w:rPr>
                <w:rFonts w:ascii="Times New Roman" w:eastAsia="Times New Roman" w:hAnsi="Times New Roman" w:cs="Times New Roman"/>
                <w:sz w:val="20"/>
                <w:szCs w:val="20"/>
                <w:lang w:val="ru-RU" w:eastAsia="ru-RU"/>
              </w:rPr>
              <w:t xml:space="preserve">х проводящих частей и от цепей </w:t>
            </w:r>
            <w:r w:rsidRPr="0083089D">
              <w:rPr>
                <w:rFonts w:ascii="Times New Roman" w:eastAsia="Times New Roman" w:hAnsi="Times New Roman" w:cs="Times New Roman"/>
                <w:sz w:val="20"/>
                <w:szCs w:val="20"/>
                <w:lang w:eastAsia="ru-RU"/>
              </w:rPr>
              <w:t>D</w:t>
            </w:r>
            <w:r w:rsidR="001C461A" w:rsidRPr="0083089D">
              <w:rPr>
                <w:rFonts w:ascii="Times New Roman" w:eastAsia="Times New Roman" w:hAnsi="Times New Roman" w:cs="Times New Roman"/>
                <w:sz w:val="20"/>
                <w:szCs w:val="20"/>
                <w:lang w:val="ru-RU" w:eastAsia="ru-RU"/>
              </w:rPr>
              <w:t>VC-A изоляцией или разделением, что обеспечивает надлежащую защиту на основе цепи с самым высоким напряжением.</w:t>
            </w:r>
          </w:p>
          <w:p w:rsidR="001C461A" w:rsidRDefault="0083089D" w:rsidP="0083089D">
            <w:pPr>
              <w:pStyle w:val="510"/>
              <w:tabs>
                <w:tab w:val="left" w:pos="993"/>
                <w:tab w:val="left" w:pos="8789"/>
              </w:tabs>
              <w:spacing w:before="0"/>
              <w:ind w:left="150" w:right="148" w:firstLine="425"/>
              <w:jc w:val="both"/>
              <w:rPr>
                <w:rFonts w:ascii="Times New Roman" w:eastAsia="Times New Roman" w:hAnsi="Times New Roman" w:cs="Times New Roman"/>
                <w:sz w:val="20"/>
                <w:szCs w:val="20"/>
                <w:lang w:val="ru-RU" w:eastAsia="ru-RU"/>
              </w:rPr>
            </w:pPr>
            <w:r w:rsidRPr="0083089D">
              <w:rPr>
                <w:rFonts w:ascii="Times New Roman" w:eastAsia="Times New Roman" w:hAnsi="Times New Roman" w:cs="Times New Roman"/>
                <w:sz w:val="24"/>
                <w:szCs w:val="24"/>
                <w:vertAlign w:val="superscript"/>
                <w:lang w:val="ru-RU" w:eastAsia="ru-RU"/>
              </w:rPr>
              <w:t>2</w:t>
            </w:r>
            <w:r w:rsidR="001C461A" w:rsidRPr="00D8634B">
              <w:rPr>
                <w:rFonts w:ascii="Times New Roman" w:eastAsia="Times New Roman" w:hAnsi="Times New Roman" w:cs="Times New Roman"/>
                <w:sz w:val="22"/>
                <w:szCs w:val="22"/>
                <w:lang w:val="ru-RU" w:eastAsia="ru-RU"/>
              </w:rPr>
              <w:t xml:space="preserve"> </w:t>
            </w:r>
            <w:r w:rsidR="001C461A" w:rsidRPr="0083089D">
              <w:rPr>
                <w:rFonts w:ascii="Times New Roman" w:eastAsia="Times New Roman" w:hAnsi="Times New Roman" w:cs="Times New Roman"/>
                <w:sz w:val="20"/>
                <w:szCs w:val="20"/>
                <w:lang w:val="ru-RU" w:eastAsia="ru-RU"/>
              </w:rPr>
              <w:t>Допускается использовать основную изоляцию между рассматриваемой цепью и цепью DVC-B или DVC-C,</w:t>
            </w:r>
            <w:r w:rsidRPr="0083089D">
              <w:rPr>
                <w:rFonts w:ascii="Times New Roman" w:eastAsia="Times New Roman" w:hAnsi="Times New Roman" w:cs="Times New Roman"/>
                <w:sz w:val="20"/>
                <w:szCs w:val="20"/>
                <w:lang w:val="ru-RU" w:eastAsia="ru-RU"/>
              </w:rPr>
              <w:t xml:space="preserve"> </w:t>
            </w:r>
            <w:r w:rsidR="001C461A" w:rsidRPr="0083089D">
              <w:rPr>
                <w:rFonts w:ascii="Times New Roman" w:eastAsia="Times New Roman" w:hAnsi="Times New Roman" w:cs="Times New Roman"/>
                <w:sz w:val="20"/>
                <w:szCs w:val="20"/>
                <w:lang w:val="ru-RU" w:eastAsia="ru-RU"/>
              </w:rPr>
              <w:t xml:space="preserve">если предусмотрена защита от прямого контакта с рассматриваемой цепью </w:t>
            </w:r>
            <w:r w:rsidRPr="0083089D">
              <w:rPr>
                <w:rFonts w:ascii="Times New Roman" w:eastAsia="Times New Roman" w:hAnsi="Times New Roman" w:cs="Times New Roman"/>
                <w:sz w:val="20"/>
                <w:szCs w:val="20"/>
                <w:lang w:val="ru-RU" w:eastAsia="ru-RU"/>
              </w:rPr>
              <w:t>посредством основной или допол</w:t>
            </w:r>
            <w:r w:rsidR="001C461A" w:rsidRPr="0083089D">
              <w:rPr>
                <w:rFonts w:ascii="Times New Roman" w:eastAsia="Times New Roman" w:hAnsi="Times New Roman" w:cs="Times New Roman"/>
                <w:sz w:val="20"/>
                <w:szCs w:val="20"/>
                <w:lang w:val="ru-RU" w:eastAsia="ru-RU"/>
              </w:rPr>
              <w:t>нительной изоляции, либо барьеров или оболочек. Защит</w:t>
            </w:r>
            <w:r w:rsidRPr="0083089D">
              <w:rPr>
                <w:rFonts w:ascii="Times New Roman" w:eastAsia="Times New Roman" w:hAnsi="Times New Roman" w:cs="Times New Roman"/>
                <w:sz w:val="20"/>
                <w:szCs w:val="20"/>
                <w:lang w:val="ru-RU" w:eastAsia="ru-RU"/>
              </w:rPr>
              <w:t>а от прямого контакта с рассмат</w:t>
            </w:r>
            <w:r w:rsidR="001C461A" w:rsidRPr="0083089D">
              <w:rPr>
                <w:rFonts w:ascii="Times New Roman" w:eastAsia="Times New Roman" w:hAnsi="Times New Roman" w:cs="Times New Roman"/>
                <w:sz w:val="20"/>
                <w:szCs w:val="20"/>
                <w:lang w:val="ru-RU" w:eastAsia="ru-RU"/>
              </w:rPr>
              <w:t xml:space="preserve">риваемой цепью должна быть основана на напряжении цепи </w:t>
            </w:r>
            <w:r>
              <w:rPr>
                <w:rFonts w:ascii="Times New Roman" w:eastAsia="Times New Roman" w:hAnsi="Times New Roman" w:cs="Times New Roman"/>
                <w:sz w:val="20"/>
                <w:szCs w:val="20"/>
                <w:lang w:eastAsia="ru-RU"/>
              </w:rPr>
              <w:t>D</w:t>
            </w:r>
            <w:r>
              <w:rPr>
                <w:rFonts w:ascii="Times New Roman" w:eastAsia="Times New Roman" w:hAnsi="Times New Roman" w:cs="Times New Roman"/>
                <w:sz w:val="20"/>
                <w:szCs w:val="20"/>
                <w:lang w:val="ru-RU" w:eastAsia="ru-RU"/>
              </w:rPr>
              <w:t xml:space="preserve">VC-B или </w:t>
            </w:r>
            <w:r>
              <w:rPr>
                <w:rFonts w:ascii="Times New Roman" w:eastAsia="Times New Roman" w:hAnsi="Times New Roman" w:cs="Times New Roman"/>
                <w:sz w:val="20"/>
                <w:szCs w:val="20"/>
                <w:lang w:eastAsia="ru-RU"/>
              </w:rPr>
              <w:t>D</w:t>
            </w:r>
            <w:r>
              <w:rPr>
                <w:rFonts w:ascii="Times New Roman" w:eastAsia="Times New Roman" w:hAnsi="Times New Roman" w:cs="Times New Roman"/>
                <w:sz w:val="20"/>
                <w:szCs w:val="20"/>
                <w:lang w:val="ru-RU" w:eastAsia="ru-RU"/>
              </w:rPr>
              <w:t>VC-C</w:t>
            </w:r>
            <w:r w:rsidRPr="0083089D">
              <w:rPr>
                <w:rFonts w:ascii="Times New Roman" w:eastAsia="Times New Roman" w:hAnsi="Times New Roman" w:cs="Times New Roman"/>
                <w:sz w:val="20"/>
                <w:szCs w:val="20"/>
                <w:lang w:val="ru-RU" w:eastAsia="ru-RU"/>
              </w:rPr>
              <w:t xml:space="preserve"> – </w:t>
            </w:r>
            <w:r w:rsidR="001C461A" w:rsidRPr="0083089D">
              <w:rPr>
                <w:rFonts w:ascii="Times New Roman" w:eastAsia="Times New Roman" w:hAnsi="Times New Roman" w:cs="Times New Roman"/>
                <w:sz w:val="20"/>
                <w:szCs w:val="20"/>
                <w:lang w:val="ru-RU" w:eastAsia="ru-RU"/>
              </w:rPr>
              <w:t xml:space="preserve">см. 7.3.4.2 </w:t>
            </w:r>
            <w:r>
              <w:rPr>
                <w:rFonts w:ascii="Times New Roman" w:eastAsia="Times New Roman" w:hAnsi="Times New Roman" w:cs="Times New Roman"/>
                <w:sz w:val="20"/>
                <w:szCs w:val="20"/>
                <w:lang w:val="ru-RU" w:eastAsia="ru-RU"/>
              </w:rPr>
              <w:t>и</w:t>
            </w:r>
            <w:r w:rsidR="001C461A" w:rsidRPr="0083089D">
              <w:rPr>
                <w:rFonts w:ascii="Times New Roman" w:eastAsia="Times New Roman" w:hAnsi="Times New Roman" w:cs="Times New Roman"/>
                <w:sz w:val="20"/>
                <w:szCs w:val="20"/>
                <w:lang w:val="ru-RU" w:eastAsia="ru-RU"/>
              </w:rPr>
              <w:t xml:space="preserve"> 7.3.4.3.</w:t>
            </w:r>
          </w:p>
          <w:p w:rsidR="0083089D" w:rsidRPr="00D8634B" w:rsidRDefault="0083089D" w:rsidP="0083089D">
            <w:pPr>
              <w:pStyle w:val="510"/>
              <w:tabs>
                <w:tab w:val="left" w:pos="993"/>
                <w:tab w:val="left" w:pos="8789"/>
              </w:tabs>
              <w:spacing w:before="0"/>
              <w:ind w:left="150" w:right="148" w:firstLine="425"/>
              <w:jc w:val="both"/>
              <w:rPr>
                <w:rFonts w:ascii="Times New Roman" w:eastAsia="Times New Roman" w:hAnsi="Times New Roman" w:cs="Times New Roman"/>
                <w:sz w:val="22"/>
                <w:szCs w:val="22"/>
                <w:lang w:val="ru-RU" w:eastAsia="ru-RU"/>
              </w:rPr>
            </w:pPr>
          </w:p>
        </w:tc>
      </w:tr>
    </w:tbl>
    <w:p w:rsidR="0083089D" w:rsidRDefault="0083089D"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1C461A" w:rsidRPr="00221B61" w:rsidRDefault="0083089D"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7.3.2.5 Подсоедин</w:t>
      </w:r>
      <w:r w:rsidR="001C461A" w:rsidRPr="00221B61">
        <w:rPr>
          <w:rFonts w:ascii="Times New Roman" w:eastAsia="Times New Roman" w:hAnsi="Times New Roman" w:cs="Times New Roman"/>
          <w:sz w:val="24"/>
          <w:szCs w:val="24"/>
          <w:lang w:val="ru-RU" w:eastAsia="ru-RU"/>
        </w:rPr>
        <w:t>ение к цепям PELV и SELV</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 xml:space="preserve">Если предполагается подсоединять сигнальные, коммуникационные порты или порты управления PCE к внешним устройствам или цепям </w:t>
      </w:r>
      <w:proofErr w:type="gramStart"/>
      <w:r w:rsidRPr="00221B61">
        <w:rPr>
          <w:rFonts w:ascii="Times New Roman" w:eastAsia="Times New Roman" w:hAnsi="Times New Roman" w:cs="Times New Roman"/>
          <w:sz w:val="24"/>
          <w:szCs w:val="24"/>
          <w:lang w:val="ru-RU" w:eastAsia="ru-RU"/>
        </w:rPr>
        <w:t>PELV</w:t>
      </w:r>
      <w:proofErr w:type="gramEnd"/>
      <w:r w:rsidRPr="00221B61">
        <w:rPr>
          <w:rFonts w:ascii="Times New Roman" w:eastAsia="Times New Roman" w:hAnsi="Times New Roman" w:cs="Times New Roman"/>
          <w:sz w:val="24"/>
          <w:szCs w:val="24"/>
          <w:lang w:val="ru-RU" w:eastAsia="ru-RU"/>
        </w:rPr>
        <w:t xml:space="preserve"> или SELV, то должна быть определена совместимость различных систем, так чтобы:</w:t>
      </w:r>
    </w:p>
    <w:p w:rsidR="001C461A" w:rsidRPr="00221B61" w:rsidRDefault="001C461A" w:rsidP="001F5685">
      <w:pPr>
        <w:pStyle w:val="510"/>
        <w:numPr>
          <w:ilvl w:val="0"/>
          <w:numId w:val="13"/>
        </w:numPr>
        <w:tabs>
          <w:tab w:val="left" w:pos="851"/>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классификация внешней цепи PELV или SELV не изменялась; и</w:t>
      </w:r>
    </w:p>
    <w:p w:rsidR="001C461A" w:rsidRPr="00221B61" w:rsidRDefault="001C461A" w:rsidP="001F5685">
      <w:pPr>
        <w:pStyle w:val="510"/>
        <w:numPr>
          <w:ilvl w:val="0"/>
          <w:numId w:val="13"/>
        </w:numPr>
        <w:tabs>
          <w:tab w:val="left" w:pos="851"/>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классификация DVC внешнего порта PCE не изменялась.</w:t>
      </w:r>
    </w:p>
    <w:p w:rsidR="0083089D" w:rsidRDefault="0083089D"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1C461A" w:rsidRPr="0083089D" w:rsidRDefault="0083089D" w:rsidP="00221B61">
      <w:pPr>
        <w:pStyle w:val="510"/>
        <w:tabs>
          <w:tab w:val="left" w:pos="993"/>
          <w:tab w:val="left" w:pos="8789"/>
        </w:tabs>
        <w:spacing w:before="0"/>
        <w:ind w:left="0" w:right="-2" w:firstLine="567"/>
        <w:jc w:val="both"/>
        <w:rPr>
          <w:rFonts w:ascii="Times New Roman" w:eastAsia="Times New Roman" w:hAnsi="Times New Roman" w:cs="Times New Roman"/>
          <w:sz w:val="20"/>
          <w:szCs w:val="20"/>
          <w:lang w:val="ru-RU" w:eastAsia="ru-RU"/>
        </w:rPr>
      </w:pPr>
      <w:r w:rsidRPr="0083089D">
        <w:rPr>
          <w:rFonts w:ascii="Times New Roman" w:eastAsia="Times New Roman" w:hAnsi="Times New Roman" w:cs="Times New Roman"/>
          <w:sz w:val="20"/>
          <w:szCs w:val="20"/>
          <w:lang w:val="ru-RU" w:eastAsia="ru-RU"/>
        </w:rPr>
        <w:t xml:space="preserve">Примечание – </w:t>
      </w:r>
      <w:r w:rsidR="001C461A" w:rsidRPr="0083089D">
        <w:rPr>
          <w:rFonts w:ascii="Times New Roman" w:eastAsia="Times New Roman" w:hAnsi="Times New Roman" w:cs="Times New Roman"/>
          <w:sz w:val="20"/>
          <w:szCs w:val="20"/>
          <w:lang w:val="ru-RU" w:eastAsia="ru-RU"/>
        </w:rPr>
        <w:t>Н</w:t>
      </w:r>
      <w:r w:rsidRPr="0083089D">
        <w:rPr>
          <w:rFonts w:ascii="Times New Roman" w:eastAsia="Times New Roman" w:hAnsi="Times New Roman" w:cs="Times New Roman"/>
          <w:sz w:val="20"/>
          <w:szCs w:val="20"/>
          <w:lang w:val="ru-RU" w:eastAsia="ru-RU"/>
        </w:rPr>
        <w:t>еобходимо учитывать следующие ф</w:t>
      </w:r>
      <w:r w:rsidR="001C461A" w:rsidRPr="0083089D">
        <w:rPr>
          <w:rFonts w:ascii="Times New Roman" w:eastAsia="Times New Roman" w:hAnsi="Times New Roman" w:cs="Times New Roman"/>
          <w:sz w:val="20"/>
          <w:szCs w:val="20"/>
          <w:lang w:val="ru-RU" w:eastAsia="ru-RU"/>
        </w:rPr>
        <w:t>акторы: заземл</w:t>
      </w:r>
      <w:r w:rsidRPr="0083089D">
        <w:rPr>
          <w:rFonts w:ascii="Times New Roman" w:eastAsia="Times New Roman" w:hAnsi="Times New Roman" w:cs="Times New Roman"/>
          <w:sz w:val="20"/>
          <w:szCs w:val="20"/>
          <w:lang w:val="ru-RU" w:eastAsia="ru-RU"/>
        </w:rPr>
        <w:t>ены или не заземлены рассматри</w:t>
      </w:r>
      <w:r w:rsidR="001C461A" w:rsidRPr="0083089D">
        <w:rPr>
          <w:rFonts w:ascii="Times New Roman" w:eastAsia="Times New Roman" w:hAnsi="Times New Roman" w:cs="Times New Roman"/>
          <w:sz w:val="20"/>
          <w:szCs w:val="20"/>
          <w:lang w:val="ru-RU" w:eastAsia="ru-RU"/>
        </w:rPr>
        <w:t>ваемые цепи, какими являются применяемые напряжения, возможен или не возможен прям</w:t>
      </w:r>
      <w:r w:rsidRPr="0083089D">
        <w:rPr>
          <w:rFonts w:ascii="Times New Roman" w:eastAsia="Times New Roman" w:hAnsi="Times New Roman" w:cs="Times New Roman"/>
          <w:sz w:val="20"/>
          <w:szCs w:val="20"/>
          <w:lang w:val="ru-RU" w:eastAsia="ru-RU"/>
        </w:rPr>
        <w:t>ой контакт с токове</w:t>
      </w:r>
      <w:r w:rsidR="001C461A" w:rsidRPr="0083089D">
        <w:rPr>
          <w:rFonts w:ascii="Times New Roman" w:eastAsia="Times New Roman" w:hAnsi="Times New Roman" w:cs="Times New Roman"/>
          <w:sz w:val="20"/>
          <w:szCs w:val="20"/>
          <w:lang w:val="ru-RU" w:eastAsia="ru-RU"/>
        </w:rPr>
        <w:t>дущи</w:t>
      </w:r>
      <w:r w:rsidRPr="0083089D">
        <w:rPr>
          <w:rFonts w:ascii="Times New Roman" w:eastAsia="Times New Roman" w:hAnsi="Times New Roman" w:cs="Times New Roman"/>
          <w:sz w:val="20"/>
          <w:szCs w:val="20"/>
          <w:lang w:val="ru-RU" w:eastAsia="ru-RU"/>
        </w:rPr>
        <w:t>ми частями, одиночные отказы в л</w:t>
      </w:r>
      <w:r w:rsidR="001C461A" w:rsidRPr="0083089D">
        <w:rPr>
          <w:rFonts w:ascii="Times New Roman" w:eastAsia="Times New Roman" w:hAnsi="Times New Roman" w:cs="Times New Roman"/>
          <w:sz w:val="20"/>
          <w:szCs w:val="20"/>
          <w:lang w:val="ru-RU" w:eastAsia="ru-RU"/>
        </w:rPr>
        <w:t>юбом оборудо</w:t>
      </w:r>
      <w:r w:rsidRPr="0083089D">
        <w:rPr>
          <w:rFonts w:ascii="Times New Roman" w:eastAsia="Times New Roman" w:hAnsi="Times New Roman" w:cs="Times New Roman"/>
          <w:sz w:val="20"/>
          <w:szCs w:val="20"/>
          <w:lang w:val="ru-RU" w:eastAsia="ru-RU"/>
        </w:rPr>
        <w:t xml:space="preserve">вании или в </w:t>
      </w:r>
      <w:proofErr w:type="spellStart"/>
      <w:r w:rsidRPr="0083089D">
        <w:rPr>
          <w:rFonts w:ascii="Times New Roman" w:eastAsia="Times New Roman" w:hAnsi="Times New Roman" w:cs="Times New Roman"/>
          <w:sz w:val="20"/>
          <w:szCs w:val="20"/>
          <w:lang w:val="ru-RU" w:eastAsia="ru-RU"/>
        </w:rPr>
        <w:t>межсоединениях</w:t>
      </w:r>
      <w:proofErr w:type="spellEnd"/>
      <w:r w:rsidRPr="0083089D">
        <w:rPr>
          <w:rFonts w:ascii="Times New Roman" w:eastAsia="Times New Roman" w:hAnsi="Times New Roman" w:cs="Times New Roman"/>
          <w:sz w:val="20"/>
          <w:szCs w:val="20"/>
          <w:lang w:val="ru-RU" w:eastAsia="ru-RU"/>
        </w:rPr>
        <w:t xml:space="preserve"> и т.</w:t>
      </w:r>
      <w:r w:rsidR="001C461A" w:rsidRPr="0083089D">
        <w:rPr>
          <w:rFonts w:ascii="Times New Roman" w:eastAsia="Times New Roman" w:hAnsi="Times New Roman" w:cs="Times New Roman"/>
          <w:sz w:val="20"/>
          <w:szCs w:val="20"/>
          <w:lang w:val="ru-RU" w:eastAsia="ru-RU"/>
        </w:rPr>
        <w:t>д.</w:t>
      </w:r>
    </w:p>
    <w:p w:rsidR="0083089D" w:rsidRDefault="0083089D"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1C461A" w:rsidRPr="00221B61" w:rsidRDefault="0083089D"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 xml:space="preserve">7.3.2.6 </w:t>
      </w:r>
      <w:r w:rsidR="001C461A" w:rsidRPr="00221B61">
        <w:rPr>
          <w:rFonts w:ascii="Times New Roman" w:eastAsia="Times New Roman" w:hAnsi="Times New Roman" w:cs="Times New Roman"/>
          <w:sz w:val="24"/>
          <w:szCs w:val="24"/>
          <w:lang w:val="ru-RU" w:eastAsia="ru-RU"/>
        </w:rPr>
        <w:t>Рабочее напряжение и DVC</w:t>
      </w:r>
    </w:p>
    <w:p w:rsidR="001C461A" w:rsidRPr="00221B61" w:rsidRDefault="0083089D"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 xml:space="preserve">7.3.2.6.1 </w:t>
      </w:r>
      <w:r w:rsidR="001C461A" w:rsidRPr="00221B61">
        <w:rPr>
          <w:rFonts w:ascii="Times New Roman" w:eastAsia="Times New Roman" w:hAnsi="Times New Roman" w:cs="Times New Roman"/>
          <w:sz w:val="24"/>
          <w:szCs w:val="24"/>
          <w:lang w:val="ru-RU" w:eastAsia="ru-RU"/>
        </w:rPr>
        <w:t>Общие положения</w:t>
      </w:r>
    </w:p>
    <w:p w:rsidR="001C461A" w:rsidRPr="00221B61" w:rsidRDefault="0083089D" w:rsidP="0026736E">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Рабочее напряжение, использ</w:t>
      </w:r>
      <w:r w:rsidR="001C461A" w:rsidRPr="00221B61">
        <w:rPr>
          <w:rFonts w:ascii="Times New Roman" w:eastAsia="Times New Roman" w:hAnsi="Times New Roman" w:cs="Times New Roman"/>
          <w:sz w:val="24"/>
          <w:szCs w:val="24"/>
          <w:lang w:val="ru-RU" w:eastAsia="ru-RU"/>
        </w:rPr>
        <w:t>у</w:t>
      </w:r>
      <w:r>
        <w:rPr>
          <w:rFonts w:ascii="Times New Roman" w:eastAsia="Times New Roman" w:hAnsi="Times New Roman" w:cs="Times New Roman"/>
          <w:sz w:val="24"/>
          <w:szCs w:val="24"/>
          <w:lang w:val="ru-RU" w:eastAsia="ru-RU"/>
        </w:rPr>
        <w:t>емое при определении классификац</w:t>
      </w:r>
      <w:r w:rsidR="001C461A" w:rsidRPr="00221B61">
        <w:rPr>
          <w:rFonts w:ascii="Times New Roman" w:eastAsia="Times New Roman" w:hAnsi="Times New Roman" w:cs="Times New Roman"/>
          <w:sz w:val="24"/>
          <w:szCs w:val="24"/>
          <w:lang w:val="ru-RU" w:eastAsia="ru-RU"/>
        </w:rPr>
        <w:t>ии определенного напряжения</w:t>
      </w:r>
      <w:r w:rsidR="0026736E">
        <w:rPr>
          <w:rFonts w:ascii="Times New Roman" w:eastAsia="Times New Roman" w:hAnsi="Times New Roman" w:cs="Times New Roman"/>
          <w:sz w:val="24"/>
          <w:szCs w:val="24"/>
          <w:lang w:val="ru-RU" w:eastAsia="ru-RU"/>
        </w:rPr>
        <w:t xml:space="preserve"> </w:t>
      </w:r>
      <w:r w:rsidR="001C461A" w:rsidRPr="00221B61">
        <w:rPr>
          <w:rFonts w:ascii="Times New Roman" w:eastAsia="Times New Roman" w:hAnsi="Times New Roman" w:cs="Times New Roman"/>
          <w:sz w:val="24"/>
          <w:szCs w:val="24"/>
          <w:lang w:val="ru-RU" w:eastAsia="ru-RU"/>
        </w:rPr>
        <w:t xml:space="preserve">для заданной цепи, </w:t>
      </w:r>
      <w:r w:rsidR="0026736E" w:rsidRPr="00221B61">
        <w:rPr>
          <w:rFonts w:ascii="Times New Roman" w:eastAsia="Times New Roman" w:hAnsi="Times New Roman" w:cs="Times New Roman"/>
          <w:sz w:val="24"/>
          <w:szCs w:val="24"/>
          <w:lang w:val="ru-RU" w:eastAsia="ru-RU"/>
        </w:rPr>
        <w:t>оценивают</w:t>
      </w:r>
      <w:r w:rsidR="001C461A" w:rsidRPr="00221B61">
        <w:rPr>
          <w:rFonts w:ascii="Times New Roman" w:eastAsia="Times New Roman" w:hAnsi="Times New Roman" w:cs="Times New Roman"/>
          <w:sz w:val="24"/>
          <w:szCs w:val="24"/>
          <w:lang w:val="ru-RU" w:eastAsia="ru-RU"/>
        </w:rPr>
        <w:t xml:space="preserve"> по методу, изложенному ниже.</w:t>
      </w:r>
    </w:p>
    <w:p w:rsidR="001C461A" w:rsidRPr="00221B61" w:rsidRDefault="001C461A" w:rsidP="0026736E">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Рабочее напряжение должно быть основано на работе PCE в условиях наихудшего сочетания самого высокого и самого низкого расчетного напряжения для каждого порта и в наихудшем случае</w:t>
      </w:r>
      <w:r w:rsidR="0026736E">
        <w:rPr>
          <w:rFonts w:ascii="Times New Roman" w:eastAsia="Times New Roman" w:hAnsi="Times New Roman" w:cs="Times New Roman"/>
          <w:sz w:val="24"/>
          <w:szCs w:val="24"/>
          <w:lang w:val="ru-RU" w:eastAsia="ru-RU"/>
        </w:rPr>
        <w:t xml:space="preserve"> </w:t>
      </w:r>
      <w:r w:rsidRPr="00221B61">
        <w:rPr>
          <w:rFonts w:ascii="Times New Roman" w:eastAsia="Times New Roman" w:hAnsi="Times New Roman" w:cs="Times New Roman"/>
          <w:sz w:val="24"/>
          <w:szCs w:val="24"/>
          <w:lang w:val="ru-RU" w:eastAsia="ru-RU"/>
        </w:rPr>
        <w:t>нормальных условий работы.</w:t>
      </w:r>
    </w:p>
    <w:p w:rsidR="0026736E" w:rsidRDefault="0026736E"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26736E" w:rsidRPr="0026736E" w:rsidRDefault="0026736E" w:rsidP="00221B61">
      <w:pPr>
        <w:pStyle w:val="510"/>
        <w:tabs>
          <w:tab w:val="left" w:pos="993"/>
          <w:tab w:val="left" w:pos="8789"/>
        </w:tabs>
        <w:spacing w:before="0"/>
        <w:ind w:left="0" w:right="-2" w:firstLine="567"/>
        <w:jc w:val="both"/>
        <w:rPr>
          <w:rFonts w:ascii="Times New Roman" w:eastAsia="Times New Roman" w:hAnsi="Times New Roman" w:cs="Times New Roman"/>
          <w:sz w:val="20"/>
          <w:szCs w:val="20"/>
          <w:lang w:val="ru-RU" w:eastAsia="ru-RU"/>
        </w:rPr>
      </w:pPr>
      <w:r w:rsidRPr="0026736E">
        <w:rPr>
          <w:rFonts w:ascii="Times New Roman" w:eastAsia="Times New Roman" w:hAnsi="Times New Roman" w:cs="Times New Roman"/>
          <w:sz w:val="20"/>
          <w:szCs w:val="20"/>
          <w:lang w:val="ru-RU" w:eastAsia="ru-RU"/>
        </w:rPr>
        <w:t>Примечания</w:t>
      </w:r>
    </w:p>
    <w:p w:rsidR="001C461A" w:rsidRPr="0026736E" w:rsidRDefault="0026736E" w:rsidP="00221B61">
      <w:pPr>
        <w:pStyle w:val="510"/>
        <w:tabs>
          <w:tab w:val="left" w:pos="993"/>
          <w:tab w:val="left" w:pos="8789"/>
        </w:tabs>
        <w:spacing w:before="0"/>
        <w:ind w:left="0" w:right="-2" w:firstLine="567"/>
        <w:jc w:val="both"/>
        <w:rPr>
          <w:rFonts w:ascii="Times New Roman" w:eastAsia="Times New Roman" w:hAnsi="Times New Roman" w:cs="Times New Roman"/>
          <w:sz w:val="20"/>
          <w:szCs w:val="20"/>
          <w:lang w:val="ru-RU" w:eastAsia="ru-RU"/>
        </w:rPr>
      </w:pPr>
      <w:r w:rsidRPr="0026736E">
        <w:rPr>
          <w:rFonts w:ascii="Times New Roman" w:eastAsia="Times New Roman" w:hAnsi="Times New Roman" w:cs="Times New Roman"/>
          <w:sz w:val="20"/>
          <w:szCs w:val="20"/>
          <w:lang w:val="ru-RU" w:eastAsia="ru-RU"/>
        </w:rPr>
        <w:t>1</w:t>
      </w:r>
      <w:r w:rsidR="001C461A" w:rsidRPr="0026736E">
        <w:rPr>
          <w:rFonts w:ascii="Times New Roman" w:eastAsia="Times New Roman" w:hAnsi="Times New Roman" w:cs="Times New Roman"/>
          <w:sz w:val="20"/>
          <w:szCs w:val="20"/>
          <w:lang w:val="ru-RU" w:eastAsia="ru-RU"/>
        </w:rPr>
        <w:t xml:space="preserve"> </w:t>
      </w:r>
      <w:r w:rsidRPr="0026736E">
        <w:rPr>
          <w:rFonts w:ascii="Times New Roman" w:eastAsia="Times New Roman" w:hAnsi="Times New Roman" w:cs="Times New Roman"/>
          <w:sz w:val="20"/>
          <w:szCs w:val="20"/>
          <w:lang w:val="ru-RU" w:eastAsia="ru-RU"/>
        </w:rPr>
        <w:t>Переходные</w:t>
      </w:r>
      <w:r w:rsidR="001C461A" w:rsidRPr="0026736E">
        <w:rPr>
          <w:rFonts w:ascii="Times New Roman" w:eastAsia="Times New Roman" w:hAnsi="Times New Roman" w:cs="Times New Roman"/>
          <w:sz w:val="20"/>
          <w:szCs w:val="20"/>
          <w:lang w:val="ru-RU" w:eastAsia="ru-RU"/>
        </w:rPr>
        <w:t xml:space="preserve"> процессы и колебания напряжения не принимаются во внимание.</w:t>
      </w:r>
    </w:p>
    <w:p w:rsidR="001C461A" w:rsidRPr="0026736E"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0"/>
          <w:szCs w:val="20"/>
          <w:lang w:val="ru-RU" w:eastAsia="ru-RU"/>
        </w:rPr>
      </w:pPr>
      <w:r w:rsidRPr="0026736E">
        <w:rPr>
          <w:rFonts w:ascii="Times New Roman" w:eastAsia="Times New Roman" w:hAnsi="Times New Roman" w:cs="Times New Roman"/>
          <w:sz w:val="20"/>
          <w:szCs w:val="20"/>
          <w:lang w:val="ru-RU" w:eastAsia="ru-RU"/>
        </w:rPr>
        <w:t>2 При определении наихудшего случая нормальных условий ра</w:t>
      </w:r>
      <w:r w:rsidR="0026736E" w:rsidRPr="0026736E">
        <w:rPr>
          <w:rFonts w:ascii="Times New Roman" w:eastAsia="Times New Roman" w:hAnsi="Times New Roman" w:cs="Times New Roman"/>
          <w:sz w:val="20"/>
          <w:szCs w:val="20"/>
          <w:lang w:val="ru-RU" w:eastAsia="ru-RU"/>
        </w:rPr>
        <w:t>боты следует учитывать такие ф</w:t>
      </w:r>
      <w:r w:rsidRPr="0026736E">
        <w:rPr>
          <w:rFonts w:ascii="Times New Roman" w:eastAsia="Times New Roman" w:hAnsi="Times New Roman" w:cs="Times New Roman"/>
          <w:sz w:val="20"/>
          <w:szCs w:val="20"/>
          <w:lang w:val="ru-RU" w:eastAsia="ru-RU"/>
        </w:rPr>
        <w:t>акторы, как нагружение от разомкнутой цепи до полной нагрузки, рабочий режим и т.</w:t>
      </w:r>
      <w:r w:rsidR="0026736E" w:rsidRPr="0026736E">
        <w:rPr>
          <w:rFonts w:ascii="Times New Roman" w:eastAsia="Times New Roman" w:hAnsi="Times New Roman" w:cs="Times New Roman"/>
          <w:sz w:val="20"/>
          <w:szCs w:val="20"/>
          <w:lang w:val="ru-RU" w:eastAsia="ru-RU"/>
        </w:rPr>
        <w:t>д</w:t>
      </w:r>
      <w:r w:rsidRPr="0026736E">
        <w:rPr>
          <w:rFonts w:ascii="Times New Roman" w:eastAsia="Times New Roman" w:hAnsi="Times New Roman" w:cs="Times New Roman"/>
          <w:sz w:val="20"/>
          <w:szCs w:val="20"/>
          <w:lang w:val="ru-RU" w:eastAsia="ru-RU"/>
        </w:rPr>
        <w:t>.</w:t>
      </w:r>
    </w:p>
    <w:p w:rsidR="0026736E" w:rsidRDefault="0026736E"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lastRenderedPageBreak/>
        <w:t>Рассматриваются случаи с тремя формами волны.</w:t>
      </w:r>
    </w:p>
    <w:p w:rsidR="001C461A" w:rsidRDefault="0026736E"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noProof/>
          <w:sz w:val="24"/>
          <w:szCs w:val="24"/>
          <w:lang w:val="ru-RU" w:eastAsia="ru-RU"/>
        </w:rPr>
        <w:drawing>
          <wp:anchor distT="0" distB="0" distL="0" distR="0" simplePos="0" relativeHeight="251620864" behindDoc="0" locked="0" layoutInCell="1" allowOverlap="1" wp14:anchorId="43791B97" wp14:editId="18244F64">
            <wp:simplePos x="0" y="0"/>
            <wp:positionH relativeFrom="page">
              <wp:posOffset>1711325</wp:posOffset>
            </wp:positionH>
            <wp:positionV relativeFrom="paragraph">
              <wp:posOffset>356235</wp:posOffset>
            </wp:positionV>
            <wp:extent cx="4335145" cy="1743710"/>
            <wp:effectExtent l="0" t="0" r="8255" b="8890"/>
            <wp:wrapTopAndBottom/>
            <wp:docPr id="113" name="image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image53.png"/>
                    <pic:cNvPicPr/>
                  </pic:nvPicPr>
                  <pic:blipFill>
                    <a:blip r:embed="rId15" cstate="print"/>
                    <a:stretch>
                      <a:fillRect/>
                    </a:stretch>
                  </pic:blipFill>
                  <pic:spPr>
                    <a:xfrm>
                      <a:off x="0" y="0"/>
                      <a:ext cx="4335145" cy="1743710"/>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eastAsia="Times New Roman" w:hAnsi="Times New Roman" w:cs="Times New Roman"/>
          <w:sz w:val="24"/>
          <w:szCs w:val="24"/>
          <w:lang w:val="ru-RU" w:eastAsia="ru-RU"/>
        </w:rPr>
        <w:t>7.3.2.6.2 Рабочее напряжен</w:t>
      </w:r>
      <w:r w:rsidR="001C461A" w:rsidRPr="00221B61">
        <w:rPr>
          <w:rFonts w:ascii="Times New Roman" w:eastAsia="Times New Roman" w:hAnsi="Times New Roman" w:cs="Times New Roman"/>
          <w:sz w:val="24"/>
          <w:szCs w:val="24"/>
          <w:lang w:val="ru-RU" w:eastAsia="ru-RU"/>
        </w:rPr>
        <w:t>ие переменного тока (см. рисунок 2)</w:t>
      </w:r>
    </w:p>
    <w:p w:rsidR="0026736E" w:rsidRPr="0026736E" w:rsidRDefault="0026736E" w:rsidP="0026736E">
      <w:pPr>
        <w:pStyle w:val="510"/>
        <w:tabs>
          <w:tab w:val="left" w:pos="993"/>
          <w:tab w:val="left" w:pos="8789"/>
        </w:tabs>
        <w:spacing w:before="0"/>
        <w:ind w:left="0" w:right="-2" w:firstLine="0"/>
        <w:jc w:val="center"/>
        <w:rPr>
          <w:rFonts w:ascii="Times New Roman" w:eastAsia="Times New Roman" w:hAnsi="Times New Roman" w:cs="Times New Roman"/>
          <w:b/>
          <w:sz w:val="24"/>
          <w:szCs w:val="24"/>
          <w:lang w:val="ru-RU" w:eastAsia="ru-RU"/>
        </w:rPr>
      </w:pPr>
      <w:r w:rsidRPr="0001012C">
        <w:rPr>
          <w:rFonts w:ascii="Times New Roman" w:eastAsia="Times New Roman" w:hAnsi="Times New Roman" w:cs="Times New Roman"/>
          <w:noProof/>
          <w:sz w:val="24"/>
          <w:szCs w:val="24"/>
          <w:lang w:val="ru-RU" w:eastAsia="ru-RU"/>
        </w:rPr>
        <mc:AlternateContent>
          <mc:Choice Requires="wps">
            <w:drawing>
              <wp:anchor distT="0" distB="0" distL="114300" distR="114300" simplePos="0" relativeHeight="251628032" behindDoc="0" locked="0" layoutInCell="1" allowOverlap="1" wp14:anchorId="6B04A2F9" wp14:editId="2BED21AB">
                <wp:simplePos x="0" y="0"/>
                <wp:positionH relativeFrom="column">
                  <wp:posOffset>3872865</wp:posOffset>
                </wp:positionH>
                <wp:positionV relativeFrom="paragraph">
                  <wp:posOffset>840563</wp:posOffset>
                </wp:positionV>
                <wp:extent cx="360680" cy="191386"/>
                <wp:effectExtent l="0" t="0" r="1270" b="0"/>
                <wp:wrapNone/>
                <wp:docPr id="18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680" cy="191386"/>
                        </a:xfrm>
                        <a:prstGeom prst="rect">
                          <a:avLst/>
                        </a:prstGeom>
                        <a:solidFill>
                          <a:srgbClr val="FFFFFF"/>
                        </a:solidFill>
                        <a:ln w="9525">
                          <a:noFill/>
                          <a:miter lim="800000"/>
                          <a:headEnd/>
                          <a:tailEnd/>
                        </a:ln>
                      </wps:spPr>
                      <wps:txbx>
                        <w:txbxContent>
                          <w:p w:rsidR="00B81A69" w:rsidRPr="0026736E" w:rsidRDefault="00B81A69" w:rsidP="0026736E">
                            <w:pPr>
                              <w:jc w:val="center"/>
                              <w:rPr>
                                <w:sz w:val="24"/>
                                <w:lang w:val="en-US"/>
                              </w:rPr>
                            </w:pPr>
                            <w:r w:rsidRPr="0026736E">
                              <w:rPr>
                                <w:i/>
                                <w:sz w:val="24"/>
                                <w:lang w:val="en-US"/>
                              </w:rPr>
                              <w:t>U</w:t>
                            </w:r>
                            <w:r w:rsidRPr="0026736E">
                              <w:rPr>
                                <w:sz w:val="24"/>
                                <w:vertAlign w:val="subscript"/>
                                <w:lang w:val="en-US"/>
                              </w:rPr>
                              <w:t>AC</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B04A2F9" id="_x0000_s1053" type="#_x0000_t202" style="position:absolute;left:0;text-align:left;margin-left:304.95pt;margin-top:66.2pt;width:28.4pt;height:15.05pt;z-index:25162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" stroked="f">
                <v:textbox inset="0,0,0,0">
                  <w:txbxContent>
                    <w:p w:rsidR="00B81A69" w:rsidRPr="0026736E" w:rsidRDefault="00B81A69" w:rsidP="0026736E">
                      <w:pPr>
                        <w:jc w:val="center"/>
                        <w:rPr>
                          <w:sz w:val="24"/>
                          <w:lang w:val="en-US"/>
                        </w:rPr>
                      </w:pPr>
                      <w:r w:rsidRPr="0026736E">
                        <w:rPr>
                          <w:i/>
                          <w:sz w:val="24"/>
                          <w:lang w:val="en-US"/>
                        </w:rPr>
                        <w:t>U</w:t>
                      </w:r>
                      <w:r w:rsidRPr="0026736E">
                        <w:rPr>
                          <w:sz w:val="24"/>
                          <w:vertAlign w:val="subscript"/>
                          <w:lang w:val="en-US"/>
                        </w:rPr>
                        <w:t>AC</w:t>
                      </w:r>
                    </w:p>
                  </w:txbxContent>
                </v:textbox>
              </v:shape>
            </w:pict>
          </mc:Fallback>
        </mc:AlternateContent>
      </w:r>
      <w:r w:rsidRPr="0001012C">
        <w:rPr>
          <w:rFonts w:ascii="Times New Roman" w:eastAsia="Times New Roman" w:hAnsi="Times New Roman" w:cs="Times New Roman"/>
          <w:noProof/>
          <w:sz w:val="24"/>
          <w:szCs w:val="24"/>
          <w:lang w:val="ru-RU" w:eastAsia="ru-RU"/>
        </w:rPr>
        <mc:AlternateContent>
          <mc:Choice Requires="wps">
            <w:drawing>
              <wp:anchor distT="0" distB="0" distL="114300" distR="114300" simplePos="0" relativeHeight="251627008" behindDoc="0" locked="0" layoutInCell="1" allowOverlap="1" wp14:anchorId="2291563B" wp14:editId="3CA5EB9A">
                <wp:simplePos x="0" y="0"/>
                <wp:positionH relativeFrom="column">
                  <wp:posOffset>1087445</wp:posOffset>
                </wp:positionH>
                <wp:positionV relativeFrom="paragraph">
                  <wp:posOffset>521793</wp:posOffset>
                </wp:positionV>
                <wp:extent cx="361226" cy="265814"/>
                <wp:effectExtent l="0" t="0" r="1270" b="1270"/>
                <wp:wrapNone/>
                <wp:docPr id="180"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226" cy="265814"/>
                        </a:xfrm>
                        <a:prstGeom prst="rect">
                          <a:avLst/>
                        </a:prstGeom>
                        <a:solidFill>
                          <a:srgbClr val="FFFFFF"/>
                        </a:solidFill>
                        <a:ln w="9525">
                          <a:noFill/>
                          <a:miter lim="800000"/>
                          <a:headEnd/>
                          <a:tailEnd/>
                        </a:ln>
                      </wps:spPr>
                      <wps:txbx>
                        <w:txbxContent>
                          <w:p w:rsidR="00B81A69" w:rsidRPr="0026736E" w:rsidRDefault="00B81A69" w:rsidP="0026736E">
                            <w:pPr>
                              <w:jc w:val="center"/>
                              <w:rPr>
                                <w:sz w:val="24"/>
                                <w:lang w:val="en-US"/>
                              </w:rPr>
                            </w:pPr>
                            <w:r w:rsidRPr="0026736E">
                              <w:rPr>
                                <w:i/>
                                <w:sz w:val="24"/>
                                <w:lang w:val="en-US"/>
                              </w:rPr>
                              <w:t>U</w:t>
                            </w:r>
                            <w:r w:rsidRPr="0026736E">
                              <w:rPr>
                                <w:sz w:val="24"/>
                                <w:vertAlign w:val="subscript"/>
                                <w:lang w:val="en-US"/>
                              </w:rPr>
                              <w:t>ACP</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291563B" id="_x0000_s1054" type="#_x0000_t202" style="position:absolute;left:0;text-align:left;margin-left:85.65pt;margin-top:41.1pt;width:28.45pt;height:20.95pt;z-index:25162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" stroked="f">
                <v:textbox inset="0,0,0,0">
                  <w:txbxContent>
                    <w:p w:rsidR="00B81A69" w:rsidRPr="0026736E" w:rsidRDefault="00B81A69" w:rsidP="0026736E">
                      <w:pPr>
                        <w:jc w:val="center"/>
                        <w:rPr>
                          <w:sz w:val="24"/>
                          <w:lang w:val="en-US"/>
                        </w:rPr>
                      </w:pPr>
                      <w:r w:rsidRPr="0026736E">
                        <w:rPr>
                          <w:i/>
                          <w:sz w:val="24"/>
                          <w:lang w:val="en-US"/>
                        </w:rPr>
                        <w:t>U</w:t>
                      </w:r>
                      <w:r w:rsidRPr="0026736E">
                        <w:rPr>
                          <w:sz w:val="24"/>
                          <w:vertAlign w:val="subscript"/>
                          <w:lang w:val="en-US"/>
                        </w:rPr>
                        <w:t>ACP</w:t>
                      </w:r>
                    </w:p>
                  </w:txbxContent>
                </v:textbox>
              </v:shape>
            </w:pict>
          </mc:Fallback>
        </mc:AlternateContent>
      </w:r>
    </w:p>
    <w:p w:rsidR="001C461A" w:rsidRPr="0026736E" w:rsidRDefault="001C461A" w:rsidP="0026736E">
      <w:pPr>
        <w:pStyle w:val="510"/>
        <w:tabs>
          <w:tab w:val="left" w:pos="993"/>
          <w:tab w:val="left" w:pos="8789"/>
        </w:tabs>
        <w:spacing w:before="0"/>
        <w:ind w:left="0" w:right="-2" w:firstLine="0"/>
        <w:jc w:val="center"/>
        <w:rPr>
          <w:rFonts w:ascii="Times New Roman" w:eastAsia="Times New Roman" w:hAnsi="Times New Roman" w:cs="Times New Roman"/>
          <w:b/>
          <w:sz w:val="24"/>
          <w:szCs w:val="24"/>
          <w:lang w:val="ru-RU" w:eastAsia="ru-RU"/>
        </w:rPr>
      </w:pPr>
    </w:p>
    <w:p w:rsidR="001C461A" w:rsidRPr="0026736E" w:rsidRDefault="0026736E" w:rsidP="0026736E">
      <w:pPr>
        <w:pStyle w:val="510"/>
        <w:tabs>
          <w:tab w:val="left" w:pos="993"/>
          <w:tab w:val="left" w:pos="8789"/>
        </w:tabs>
        <w:spacing w:before="0"/>
        <w:ind w:left="0" w:right="-2" w:firstLine="0"/>
        <w:jc w:val="center"/>
        <w:rPr>
          <w:rFonts w:ascii="Times New Roman" w:eastAsia="Times New Roman" w:hAnsi="Times New Roman" w:cs="Times New Roman"/>
          <w:b/>
          <w:sz w:val="24"/>
          <w:szCs w:val="24"/>
          <w:lang w:val="ru-RU" w:eastAsia="ru-RU"/>
        </w:rPr>
      </w:pPr>
      <w:r w:rsidRPr="0026736E">
        <w:rPr>
          <w:rFonts w:ascii="Times New Roman" w:eastAsia="Times New Roman" w:hAnsi="Times New Roman" w:cs="Times New Roman"/>
          <w:b/>
          <w:sz w:val="24"/>
          <w:szCs w:val="24"/>
          <w:lang w:val="ru-RU" w:eastAsia="ru-RU"/>
        </w:rPr>
        <w:t>Рисунок 2 – Типичная форма волны дл</w:t>
      </w:r>
      <w:r w:rsidR="001C461A" w:rsidRPr="0026736E">
        <w:rPr>
          <w:rFonts w:ascii="Times New Roman" w:eastAsia="Times New Roman" w:hAnsi="Times New Roman" w:cs="Times New Roman"/>
          <w:b/>
          <w:sz w:val="24"/>
          <w:szCs w:val="24"/>
          <w:lang w:val="ru-RU" w:eastAsia="ru-RU"/>
        </w:rPr>
        <w:t>я рабочего напряжения переменного тока</w:t>
      </w:r>
    </w:p>
    <w:p w:rsidR="0026736E" w:rsidRPr="0026736E" w:rsidRDefault="0026736E"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1C461A" w:rsidRPr="00221B61" w:rsidRDefault="001C461A" w:rsidP="0026736E">
      <w:pPr>
        <w:ind w:firstLine="567"/>
        <w:rPr>
          <w:sz w:val="24"/>
        </w:rPr>
      </w:pPr>
      <w:r w:rsidRPr="00221B61">
        <w:rPr>
          <w:sz w:val="24"/>
        </w:rPr>
        <w:t xml:space="preserve">Рабочее напряжение имеет среднеквадратичное значение </w:t>
      </w:r>
      <w:r w:rsidRPr="0026736E">
        <w:rPr>
          <w:i/>
          <w:sz w:val="24"/>
        </w:rPr>
        <w:t>U</w:t>
      </w:r>
      <w:r w:rsidR="0026736E" w:rsidRPr="0026736E">
        <w:rPr>
          <w:sz w:val="24"/>
          <w:vertAlign w:val="subscript"/>
        </w:rPr>
        <w:t>AC</w:t>
      </w:r>
      <w:r w:rsidRPr="00221B61">
        <w:rPr>
          <w:sz w:val="24"/>
        </w:rPr>
        <w:t xml:space="preserve"> и п</w:t>
      </w:r>
      <w:r w:rsidR="0026736E">
        <w:rPr>
          <w:sz w:val="24"/>
        </w:rPr>
        <w:t>овторяющееся пиковое значе</w:t>
      </w:r>
      <w:r w:rsidRPr="00221B61">
        <w:rPr>
          <w:sz w:val="24"/>
        </w:rPr>
        <w:t xml:space="preserve">ние </w:t>
      </w:r>
      <w:r w:rsidR="0026736E" w:rsidRPr="0026736E">
        <w:rPr>
          <w:i/>
          <w:sz w:val="24"/>
          <w:lang w:val="en-US"/>
        </w:rPr>
        <w:t>U</w:t>
      </w:r>
      <w:r w:rsidR="0026736E" w:rsidRPr="0026736E">
        <w:rPr>
          <w:sz w:val="24"/>
          <w:vertAlign w:val="subscript"/>
          <w:lang w:val="en-US"/>
        </w:rPr>
        <w:t>ACP</w:t>
      </w:r>
      <w:r w:rsidRPr="00221B61">
        <w:rPr>
          <w:sz w:val="24"/>
        </w:rPr>
        <w:t>.</w:t>
      </w:r>
    </w:p>
    <w:p w:rsidR="001C461A" w:rsidRPr="00221B61" w:rsidRDefault="0026736E"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 xml:space="preserve">DVC – </w:t>
      </w:r>
      <w:r w:rsidR="001C461A" w:rsidRPr="00221B61">
        <w:rPr>
          <w:rFonts w:ascii="Times New Roman" w:eastAsia="Times New Roman" w:hAnsi="Times New Roman" w:cs="Times New Roman"/>
          <w:sz w:val="24"/>
          <w:szCs w:val="24"/>
          <w:lang w:val="ru-RU" w:eastAsia="ru-RU"/>
        </w:rPr>
        <w:t xml:space="preserve">это строка наименьшего напряжения в таблице 6, для </w:t>
      </w:r>
      <w:proofErr w:type="gramStart"/>
      <w:r w:rsidR="001C461A" w:rsidRPr="00221B61">
        <w:rPr>
          <w:rFonts w:ascii="Times New Roman" w:eastAsia="Times New Roman" w:hAnsi="Times New Roman" w:cs="Times New Roman"/>
          <w:sz w:val="24"/>
          <w:szCs w:val="24"/>
          <w:lang w:val="ru-RU" w:eastAsia="ru-RU"/>
        </w:rPr>
        <w:t>кот</w:t>
      </w:r>
      <w:r>
        <w:rPr>
          <w:rFonts w:ascii="Times New Roman" w:eastAsia="Times New Roman" w:hAnsi="Times New Roman" w:cs="Times New Roman"/>
          <w:sz w:val="24"/>
          <w:szCs w:val="24"/>
          <w:lang w:val="ru-RU" w:eastAsia="ru-RU"/>
        </w:rPr>
        <w:t>орой  выполняются</w:t>
      </w:r>
      <w:proofErr w:type="gramEnd"/>
      <w:r>
        <w:rPr>
          <w:rFonts w:ascii="Times New Roman" w:eastAsia="Times New Roman" w:hAnsi="Times New Roman" w:cs="Times New Roman"/>
          <w:sz w:val="24"/>
          <w:szCs w:val="24"/>
          <w:lang w:val="ru-RU" w:eastAsia="ru-RU"/>
        </w:rPr>
        <w:t xml:space="preserve">  оба следую</w:t>
      </w:r>
      <w:r w:rsidRPr="00221B61">
        <w:rPr>
          <w:rFonts w:ascii="Times New Roman" w:eastAsia="Times New Roman" w:hAnsi="Times New Roman" w:cs="Times New Roman"/>
          <w:sz w:val="24"/>
          <w:szCs w:val="24"/>
          <w:lang w:val="ru-RU" w:eastAsia="ru-RU"/>
        </w:rPr>
        <w:t>щих условия</w:t>
      </w:r>
      <w:r w:rsidR="001C461A" w:rsidRPr="00221B61">
        <w:rPr>
          <w:rFonts w:ascii="Times New Roman" w:eastAsia="Times New Roman" w:hAnsi="Times New Roman" w:cs="Times New Roman"/>
          <w:sz w:val="24"/>
          <w:szCs w:val="24"/>
          <w:lang w:val="ru-RU" w:eastAsia="ru-RU"/>
        </w:rPr>
        <w:t>.</w:t>
      </w:r>
    </w:p>
    <w:p w:rsidR="001C461A" w:rsidRPr="00221B61" w:rsidRDefault="0026736E" w:rsidP="001F5685">
      <w:pPr>
        <w:pStyle w:val="510"/>
        <w:numPr>
          <w:ilvl w:val="0"/>
          <w:numId w:val="14"/>
        </w:numPr>
        <w:tabs>
          <w:tab w:val="left" w:pos="851"/>
          <w:tab w:val="left" w:pos="8789"/>
        </w:tabs>
        <w:spacing w:before="0"/>
        <w:ind w:left="0" w:right="-2" w:firstLine="567"/>
        <w:jc w:val="both"/>
        <w:rPr>
          <w:rFonts w:ascii="Times New Roman" w:eastAsia="Times New Roman" w:hAnsi="Times New Roman" w:cs="Times New Roman"/>
          <w:sz w:val="24"/>
          <w:szCs w:val="24"/>
          <w:lang w:val="ru-RU" w:eastAsia="ru-RU"/>
        </w:rPr>
      </w:pPr>
      <w:r w:rsidRPr="0026736E">
        <w:rPr>
          <w:rFonts w:ascii="Times New Roman" w:eastAsia="Times New Roman" w:hAnsi="Times New Roman" w:cs="Times New Roman"/>
          <w:i/>
          <w:sz w:val="24"/>
          <w:szCs w:val="24"/>
          <w:lang w:eastAsia="ru-RU"/>
        </w:rPr>
        <w:t>U</w:t>
      </w:r>
      <w:r w:rsidR="001C461A" w:rsidRPr="0026736E">
        <w:rPr>
          <w:rFonts w:ascii="Times New Roman" w:eastAsia="Times New Roman" w:hAnsi="Times New Roman" w:cs="Times New Roman"/>
          <w:sz w:val="24"/>
          <w:szCs w:val="24"/>
          <w:vertAlign w:val="subscript"/>
          <w:lang w:val="ru-RU" w:eastAsia="ru-RU"/>
        </w:rPr>
        <w:t>AC</w:t>
      </w:r>
      <w:r>
        <w:rPr>
          <w:rFonts w:ascii="Times New Roman" w:eastAsia="Times New Roman" w:hAnsi="Times New Roman" w:cs="Times New Roman"/>
          <w:sz w:val="24"/>
          <w:szCs w:val="24"/>
          <w:lang w:val="ru-RU" w:eastAsia="ru-RU"/>
        </w:rPr>
        <w:t xml:space="preserve"> ≤</w:t>
      </w:r>
      <w:r>
        <w:rPr>
          <w:rFonts w:ascii="Times New Roman" w:eastAsia="Times New Roman" w:hAnsi="Times New Roman" w:cs="Times New Roman"/>
          <w:sz w:val="24"/>
          <w:szCs w:val="24"/>
          <w:lang w:eastAsia="ru-RU"/>
        </w:rPr>
        <w:t xml:space="preserve"> </w:t>
      </w:r>
      <w:r w:rsidR="001C461A" w:rsidRPr="0026736E">
        <w:rPr>
          <w:rFonts w:ascii="Times New Roman" w:eastAsia="Times New Roman" w:hAnsi="Times New Roman" w:cs="Times New Roman"/>
          <w:i/>
          <w:sz w:val="24"/>
          <w:szCs w:val="24"/>
          <w:lang w:val="ru-RU" w:eastAsia="ru-RU"/>
        </w:rPr>
        <w:t>U</w:t>
      </w:r>
      <w:r w:rsidR="001C461A" w:rsidRPr="0026736E">
        <w:rPr>
          <w:rFonts w:ascii="Times New Roman" w:eastAsia="Times New Roman" w:hAnsi="Times New Roman" w:cs="Times New Roman"/>
          <w:sz w:val="24"/>
          <w:szCs w:val="24"/>
          <w:vertAlign w:val="subscript"/>
          <w:lang w:val="ru-RU" w:eastAsia="ru-RU"/>
        </w:rPr>
        <w:t>ACL</w:t>
      </w:r>
      <w:r>
        <w:rPr>
          <w:rFonts w:ascii="Times New Roman" w:eastAsia="Times New Roman" w:hAnsi="Times New Roman" w:cs="Times New Roman"/>
          <w:sz w:val="24"/>
          <w:szCs w:val="24"/>
          <w:lang w:eastAsia="ru-RU"/>
        </w:rPr>
        <w:t>;</w:t>
      </w:r>
    </w:p>
    <w:p w:rsidR="001C461A" w:rsidRPr="001C461A" w:rsidRDefault="001C461A" w:rsidP="001F5685">
      <w:pPr>
        <w:pStyle w:val="510"/>
        <w:numPr>
          <w:ilvl w:val="0"/>
          <w:numId w:val="14"/>
        </w:numPr>
        <w:tabs>
          <w:tab w:val="left" w:pos="851"/>
          <w:tab w:val="left" w:pos="8789"/>
        </w:tabs>
        <w:spacing w:before="0"/>
        <w:ind w:left="0" w:right="-2" w:firstLine="567"/>
        <w:jc w:val="both"/>
        <w:rPr>
          <w:rFonts w:ascii="Times New Roman" w:eastAsia="Times New Roman" w:hAnsi="Times New Roman" w:cs="Times New Roman"/>
          <w:sz w:val="24"/>
          <w:szCs w:val="24"/>
          <w:lang w:val="ru-RU" w:eastAsia="ru-RU"/>
        </w:rPr>
      </w:pPr>
      <w:r w:rsidRPr="0026736E">
        <w:rPr>
          <w:rFonts w:ascii="Times New Roman" w:eastAsia="Times New Roman" w:hAnsi="Times New Roman" w:cs="Times New Roman"/>
          <w:i/>
          <w:sz w:val="24"/>
          <w:szCs w:val="24"/>
          <w:lang w:val="ru-RU" w:eastAsia="ru-RU"/>
        </w:rPr>
        <w:t>U</w:t>
      </w:r>
      <w:r w:rsidRPr="0026736E">
        <w:rPr>
          <w:rFonts w:ascii="Times New Roman" w:eastAsia="Times New Roman" w:hAnsi="Times New Roman" w:cs="Times New Roman"/>
          <w:sz w:val="24"/>
          <w:szCs w:val="24"/>
          <w:vertAlign w:val="subscript"/>
          <w:lang w:val="ru-RU" w:eastAsia="ru-RU"/>
        </w:rPr>
        <w:t>ACP</w:t>
      </w:r>
      <w:r w:rsidR="0026736E">
        <w:rPr>
          <w:rFonts w:ascii="Times New Roman" w:eastAsia="Times New Roman" w:hAnsi="Times New Roman" w:cs="Times New Roman"/>
          <w:sz w:val="24"/>
          <w:szCs w:val="24"/>
          <w:lang w:val="ru-RU" w:eastAsia="ru-RU"/>
        </w:rPr>
        <w:t xml:space="preserve"> ≤</w:t>
      </w:r>
      <w:r w:rsidR="0026736E">
        <w:rPr>
          <w:rFonts w:ascii="Times New Roman" w:eastAsia="Times New Roman" w:hAnsi="Times New Roman" w:cs="Times New Roman"/>
          <w:sz w:val="24"/>
          <w:szCs w:val="24"/>
          <w:lang w:eastAsia="ru-RU"/>
        </w:rPr>
        <w:t xml:space="preserve"> </w:t>
      </w:r>
      <w:r w:rsidRPr="0026736E">
        <w:rPr>
          <w:rFonts w:ascii="Times New Roman" w:eastAsia="Times New Roman" w:hAnsi="Times New Roman" w:cs="Times New Roman"/>
          <w:i/>
          <w:sz w:val="24"/>
          <w:szCs w:val="24"/>
          <w:lang w:val="ru-RU" w:eastAsia="ru-RU"/>
        </w:rPr>
        <w:t>U</w:t>
      </w:r>
      <w:r w:rsidRPr="0026736E">
        <w:rPr>
          <w:rFonts w:ascii="Times New Roman" w:eastAsia="Times New Roman" w:hAnsi="Times New Roman" w:cs="Times New Roman"/>
          <w:sz w:val="24"/>
          <w:szCs w:val="24"/>
          <w:vertAlign w:val="subscript"/>
          <w:lang w:val="ru-RU" w:eastAsia="ru-RU"/>
        </w:rPr>
        <w:t>ACPL</w:t>
      </w:r>
      <w:r w:rsidR="0026736E">
        <w:rPr>
          <w:rFonts w:ascii="Times New Roman" w:eastAsia="Times New Roman" w:hAnsi="Times New Roman" w:cs="Times New Roman"/>
          <w:sz w:val="24"/>
          <w:szCs w:val="24"/>
          <w:lang w:eastAsia="ru-RU"/>
        </w:rPr>
        <w:t>;</w:t>
      </w:r>
    </w:p>
    <w:p w:rsidR="001C461A" w:rsidRDefault="001C461A" w:rsidP="004E4798">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1C461A" w:rsidRPr="00221B61" w:rsidRDefault="0026736E"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noProof/>
          <w:sz w:val="24"/>
          <w:szCs w:val="24"/>
          <w:lang w:val="ru-RU" w:eastAsia="ru-RU"/>
        </w:rPr>
        <w:drawing>
          <wp:anchor distT="0" distB="0" distL="0" distR="0" simplePos="0" relativeHeight="251621888" behindDoc="0" locked="0" layoutInCell="1" allowOverlap="1" wp14:anchorId="45148158" wp14:editId="3EB2E336">
            <wp:simplePos x="0" y="0"/>
            <wp:positionH relativeFrom="page">
              <wp:posOffset>1221740</wp:posOffset>
            </wp:positionH>
            <wp:positionV relativeFrom="paragraph">
              <wp:posOffset>290830</wp:posOffset>
            </wp:positionV>
            <wp:extent cx="5085080" cy="1520190"/>
            <wp:effectExtent l="0" t="0" r="1270" b="3810"/>
            <wp:wrapTopAndBottom/>
            <wp:docPr id="115" name="image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image54.png"/>
                    <pic:cNvPicPr/>
                  </pic:nvPicPr>
                  <pic:blipFill>
                    <a:blip r:embed="rId16" cstate="print"/>
                    <a:stretch>
                      <a:fillRect/>
                    </a:stretch>
                  </pic:blipFill>
                  <pic:spPr>
                    <a:xfrm>
                      <a:off x="0" y="0"/>
                      <a:ext cx="5085080" cy="1520190"/>
                    </a:xfrm>
                    <a:prstGeom prst="rect">
                      <a:avLst/>
                    </a:prstGeom>
                  </pic:spPr>
                </pic:pic>
              </a:graphicData>
            </a:graphic>
            <wp14:sizeRelH relativeFrom="margin">
              <wp14:pctWidth>0</wp14:pctWidth>
            </wp14:sizeRelH>
            <wp14:sizeRelV relativeFrom="margin">
              <wp14:pctHeight>0</wp14:pctHeight>
            </wp14:sizeRelV>
          </wp:anchor>
        </w:drawing>
      </w:r>
      <w:r w:rsidRPr="0026736E">
        <w:rPr>
          <w:rFonts w:ascii="Times New Roman" w:eastAsia="Times New Roman" w:hAnsi="Times New Roman" w:cs="Times New Roman"/>
          <w:sz w:val="24"/>
          <w:szCs w:val="24"/>
          <w:lang w:val="ru-RU" w:eastAsia="ru-RU"/>
        </w:rPr>
        <w:t xml:space="preserve">7.3.2.6.4 </w:t>
      </w:r>
      <w:r>
        <w:rPr>
          <w:rFonts w:ascii="Times New Roman" w:eastAsia="Times New Roman" w:hAnsi="Times New Roman" w:cs="Times New Roman"/>
          <w:sz w:val="24"/>
          <w:szCs w:val="24"/>
          <w:lang w:val="ru-RU" w:eastAsia="ru-RU"/>
        </w:rPr>
        <w:t>Рабочее напряжение постоян</w:t>
      </w:r>
      <w:r w:rsidR="001C461A" w:rsidRPr="00221B61">
        <w:rPr>
          <w:rFonts w:ascii="Times New Roman" w:eastAsia="Times New Roman" w:hAnsi="Times New Roman" w:cs="Times New Roman"/>
          <w:sz w:val="24"/>
          <w:szCs w:val="24"/>
          <w:lang w:val="ru-RU" w:eastAsia="ru-RU"/>
        </w:rPr>
        <w:t xml:space="preserve">ного тока (см. </w:t>
      </w:r>
      <w:r w:rsidRPr="00221B61">
        <w:rPr>
          <w:rFonts w:ascii="Times New Roman" w:eastAsia="Times New Roman" w:hAnsi="Times New Roman" w:cs="Times New Roman"/>
          <w:sz w:val="24"/>
          <w:szCs w:val="24"/>
          <w:lang w:val="ru-RU" w:eastAsia="ru-RU"/>
        </w:rPr>
        <w:t xml:space="preserve">рисунок </w:t>
      </w:r>
      <w:r w:rsidR="001C461A" w:rsidRPr="00221B61">
        <w:rPr>
          <w:rFonts w:ascii="Times New Roman" w:eastAsia="Times New Roman" w:hAnsi="Times New Roman" w:cs="Times New Roman"/>
          <w:sz w:val="24"/>
          <w:szCs w:val="24"/>
          <w:lang w:val="ru-RU" w:eastAsia="ru-RU"/>
        </w:rPr>
        <w:t>3)</w:t>
      </w:r>
    </w:p>
    <w:p w:rsidR="001C461A" w:rsidRPr="00221B61" w:rsidRDefault="0026736E"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01012C">
        <w:rPr>
          <w:rFonts w:ascii="Times New Roman" w:eastAsia="Times New Roman" w:hAnsi="Times New Roman" w:cs="Times New Roman"/>
          <w:noProof/>
          <w:sz w:val="24"/>
          <w:szCs w:val="24"/>
          <w:lang w:val="ru-RU" w:eastAsia="ru-RU"/>
        </w:rPr>
        <mc:AlternateContent>
          <mc:Choice Requires="wps">
            <w:drawing>
              <wp:anchor distT="0" distB="0" distL="114300" distR="114300" simplePos="0" relativeHeight="251630080" behindDoc="0" locked="0" layoutInCell="1" allowOverlap="1" wp14:anchorId="3F01F189" wp14:editId="489BE0BF">
                <wp:simplePos x="0" y="0"/>
                <wp:positionH relativeFrom="column">
                  <wp:posOffset>3142615</wp:posOffset>
                </wp:positionH>
                <wp:positionV relativeFrom="paragraph">
                  <wp:posOffset>831215</wp:posOffset>
                </wp:positionV>
                <wp:extent cx="360680" cy="265430"/>
                <wp:effectExtent l="0" t="0" r="1270" b="1270"/>
                <wp:wrapNone/>
                <wp:docPr id="18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680" cy="265430"/>
                        </a:xfrm>
                        <a:prstGeom prst="rect">
                          <a:avLst/>
                        </a:prstGeom>
                        <a:solidFill>
                          <a:srgbClr val="FFFFFF"/>
                        </a:solidFill>
                        <a:ln w="9525">
                          <a:noFill/>
                          <a:miter lim="800000"/>
                          <a:headEnd/>
                          <a:tailEnd/>
                        </a:ln>
                      </wps:spPr>
                      <wps:txbx>
                        <w:txbxContent>
                          <w:p w:rsidR="00B81A69" w:rsidRPr="0026736E" w:rsidRDefault="00B81A69" w:rsidP="0026736E">
                            <w:pPr>
                              <w:jc w:val="center"/>
                              <w:rPr>
                                <w:sz w:val="24"/>
                                <w:lang w:val="en-US"/>
                              </w:rPr>
                            </w:pPr>
                            <w:r w:rsidRPr="0026736E">
                              <w:rPr>
                                <w:i/>
                                <w:sz w:val="24"/>
                                <w:lang w:val="en-US"/>
                              </w:rPr>
                              <w:t>U</w:t>
                            </w:r>
                            <w:r>
                              <w:rPr>
                                <w:sz w:val="24"/>
                                <w:vertAlign w:val="subscript"/>
                                <w:lang w:val="en-US"/>
                              </w:rPr>
                              <w:t>D</w:t>
                            </w:r>
                            <w:r w:rsidRPr="0026736E">
                              <w:rPr>
                                <w:sz w:val="24"/>
                                <w:vertAlign w:val="subscript"/>
                                <w:lang w:val="en-US"/>
                              </w:rPr>
                              <w:t>CP</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F01F189" id="_x0000_s1055" type="#_x0000_t202" style="position:absolute;left:0;text-align:left;margin-left:247.45pt;margin-top:65.45pt;width:28.4pt;height:20.9pt;z-index:25163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" stroked="f">
                <v:textbox inset="0,0,0,0">
                  <w:txbxContent>
                    <w:p w:rsidR="00B81A69" w:rsidRPr="0026736E" w:rsidRDefault="00B81A69" w:rsidP="0026736E">
                      <w:pPr>
                        <w:jc w:val="center"/>
                        <w:rPr>
                          <w:sz w:val="24"/>
                          <w:lang w:val="en-US"/>
                        </w:rPr>
                      </w:pPr>
                      <w:r w:rsidRPr="0026736E">
                        <w:rPr>
                          <w:i/>
                          <w:sz w:val="24"/>
                          <w:lang w:val="en-US"/>
                        </w:rPr>
                        <w:t>U</w:t>
                      </w:r>
                      <w:r>
                        <w:rPr>
                          <w:sz w:val="24"/>
                          <w:vertAlign w:val="subscript"/>
                          <w:lang w:val="en-US"/>
                        </w:rPr>
                        <w:t>D</w:t>
                      </w:r>
                      <w:r w:rsidRPr="0026736E">
                        <w:rPr>
                          <w:sz w:val="24"/>
                          <w:vertAlign w:val="subscript"/>
                          <w:lang w:val="en-US"/>
                        </w:rPr>
                        <w:t>CP</w:t>
                      </w:r>
                    </w:p>
                  </w:txbxContent>
                </v:textbox>
              </v:shape>
            </w:pict>
          </mc:Fallback>
        </mc:AlternateContent>
      </w:r>
      <w:r w:rsidRPr="0001012C">
        <w:rPr>
          <w:rFonts w:ascii="Times New Roman" w:eastAsia="Times New Roman" w:hAnsi="Times New Roman" w:cs="Times New Roman"/>
          <w:noProof/>
          <w:sz w:val="24"/>
          <w:szCs w:val="24"/>
          <w:lang w:val="ru-RU" w:eastAsia="ru-RU"/>
        </w:rPr>
        <mc:AlternateContent>
          <mc:Choice Requires="wps">
            <w:drawing>
              <wp:anchor distT="0" distB="0" distL="114300" distR="114300" simplePos="0" relativeHeight="251629056" behindDoc="0" locked="0" layoutInCell="1" allowOverlap="1" wp14:anchorId="3F2B4721" wp14:editId="7A548C09">
                <wp:simplePos x="0" y="0"/>
                <wp:positionH relativeFrom="column">
                  <wp:posOffset>951230</wp:posOffset>
                </wp:positionH>
                <wp:positionV relativeFrom="paragraph">
                  <wp:posOffset>926465</wp:posOffset>
                </wp:positionV>
                <wp:extent cx="360680" cy="191135"/>
                <wp:effectExtent l="0" t="0" r="1270" b="0"/>
                <wp:wrapNone/>
                <wp:docPr id="183"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680" cy="191135"/>
                        </a:xfrm>
                        <a:prstGeom prst="rect">
                          <a:avLst/>
                        </a:prstGeom>
                        <a:solidFill>
                          <a:srgbClr val="FFFFFF"/>
                        </a:solidFill>
                        <a:ln w="9525">
                          <a:noFill/>
                          <a:miter lim="800000"/>
                          <a:headEnd/>
                          <a:tailEnd/>
                        </a:ln>
                      </wps:spPr>
                      <wps:txbx>
                        <w:txbxContent>
                          <w:p w:rsidR="00B81A69" w:rsidRPr="0026736E" w:rsidRDefault="00B81A69" w:rsidP="0026736E">
                            <w:pPr>
                              <w:jc w:val="center"/>
                              <w:rPr>
                                <w:sz w:val="24"/>
                                <w:lang w:val="en-US"/>
                              </w:rPr>
                            </w:pPr>
                            <w:r w:rsidRPr="0026736E">
                              <w:rPr>
                                <w:i/>
                                <w:sz w:val="24"/>
                                <w:lang w:val="en-US"/>
                              </w:rPr>
                              <w:t>U</w:t>
                            </w:r>
                            <w:r>
                              <w:rPr>
                                <w:sz w:val="24"/>
                                <w:vertAlign w:val="subscript"/>
                                <w:lang w:val="en-US"/>
                              </w:rPr>
                              <w:t>D</w:t>
                            </w:r>
                            <w:r w:rsidRPr="0026736E">
                              <w:rPr>
                                <w:sz w:val="24"/>
                                <w:vertAlign w:val="subscript"/>
                                <w:lang w:val="en-US"/>
                              </w:rPr>
                              <w:t>C</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F2B4721" id="_x0000_s1056" type="#_x0000_t202" style="position:absolute;left:0;text-align:left;margin-left:74.9pt;margin-top:72.95pt;width:28.4pt;height:15.05pt;z-index:25162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" stroked="f">
                <v:textbox inset="0,0,0,0">
                  <w:txbxContent>
                    <w:p w:rsidR="00B81A69" w:rsidRPr="0026736E" w:rsidRDefault="00B81A69" w:rsidP="0026736E">
                      <w:pPr>
                        <w:jc w:val="center"/>
                        <w:rPr>
                          <w:sz w:val="24"/>
                          <w:lang w:val="en-US"/>
                        </w:rPr>
                      </w:pPr>
                      <w:r w:rsidRPr="0026736E">
                        <w:rPr>
                          <w:i/>
                          <w:sz w:val="24"/>
                          <w:lang w:val="en-US"/>
                        </w:rPr>
                        <w:t>U</w:t>
                      </w:r>
                      <w:r>
                        <w:rPr>
                          <w:sz w:val="24"/>
                          <w:vertAlign w:val="subscript"/>
                          <w:lang w:val="en-US"/>
                        </w:rPr>
                        <w:t>D</w:t>
                      </w:r>
                      <w:r w:rsidRPr="0026736E">
                        <w:rPr>
                          <w:sz w:val="24"/>
                          <w:vertAlign w:val="subscript"/>
                          <w:lang w:val="en-US"/>
                        </w:rPr>
                        <w:t>C</w:t>
                      </w:r>
                    </w:p>
                  </w:txbxContent>
                </v:textbox>
              </v:shape>
            </w:pict>
          </mc:Fallback>
        </mc:AlternateContent>
      </w:r>
    </w:p>
    <w:p w:rsidR="001C461A" w:rsidRPr="0026736E" w:rsidRDefault="0026736E" w:rsidP="0026736E">
      <w:pPr>
        <w:pStyle w:val="510"/>
        <w:tabs>
          <w:tab w:val="left" w:pos="993"/>
          <w:tab w:val="left" w:pos="8789"/>
        </w:tabs>
        <w:spacing w:before="0"/>
        <w:ind w:left="0" w:right="-2" w:firstLine="0"/>
        <w:jc w:val="center"/>
        <w:rPr>
          <w:rFonts w:ascii="Times New Roman" w:eastAsia="Times New Roman" w:hAnsi="Times New Roman" w:cs="Times New Roman"/>
          <w:b/>
          <w:sz w:val="24"/>
          <w:szCs w:val="24"/>
          <w:lang w:val="ru-RU" w:eastAsia="ru-RU"/>
        </w:rPr>
      </w:pPr>
      <w:r>
        <w:rPr>
          <w:rFonts w:ascii="Times New Roman" w:eastAsia="Times New Roman" w:hAnsi="Times New Roman" w:cs="Times New Roman"/>
          <w:b/>
          <w:sz w:val="24"/>
          <w:szCs w:val="24"/>
          <w:lang w:val="ru-RU" w:eastAsia="ru-RU"/>
        </w:rPr>
        <w:t>Рисунок 3</w:t>
      </w:r>
      <w:r w:rsidRPr="0026736E">
        <w:rPr>
          <w:rFonts w:ascii="Times New Roman" w:eastAsia="Times New Roman" w:hAnsi="Times New Roman" w:cs="Times New Roman"/>
          <w:b/>
          <w:sz w:val="24"/>
          <w:szCs w:val="24"/>
          <w:lang w:val="ru-RU" w:eastAsia="ru-RU"/>
        </w:rPr>
        <w:t xml:space="preserve"> – </w:t>
      </w:r>
      <w:r w:rsidR="001C461A" w:rsidRPr="0026736E">
        <w:rPr>
          <w:rFonts w:ascii="Times New Roman" w:eastAsia="Times New Roman" w:hAnsi="Times New Roman" w:cs="Times New Roman"/>
          <w:b/>
          <w:sz w:val="24"/>
          <w:szCs w:val="24"/>
          <w:lang w:val="ru-RU" w:eastAsia="ru-RU"/>
        </w:rPr>
        <w:t>Типичная форма волны для рабочего напряжения постоянного тока</w:t>
      </w:r>
    </w:p>
    <w:p w:rsidR="0026736E" w:rsidRPr="0026736E" w:rsidRDefault="0026736E"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1C461A" w:rsidRPr="0026736E" w:rsidRDefault="001C461A" w:rsidP="0026736E">
      <w:pPr>
        <w:ind w:firstLine="567"/>
        <w:rPr>
          <w:sz w:val="24"/>
        </w:rPr>
      </w:pPr>
      <w:r w:rsidRPr="00221B61">
        <w:rPr>
          <w:sz w:val="24"/>
        </w:rPr>
        <w:t xml:space="preserve">Рабочее напряжение имеет среднее значение </w:t>
      </w:r>
      <w:r w:rsidR="0026736E" w:rsidRPr="0026736E">
        <w:rPr>
          <w:i/>
          <w:sz w:val="24"/>
          <w:lang w:val="en-US"/>
        </w:rPr>
        <w:t>U</w:t>
      </w:r>
      <w:r w:rsidR="0026736E">
        <w:rPr>
          <w:sz w:val="24"/>
          <w:vertAlign w:val="subscript"/>
          <w:lang w:val="en-US"/>
        </w:rPr>
        <w:t>D</w:t>
      </w:r>
      <w:r w:rsidR="0026736E" w:rsidRPr="0026736E">
        <w:rPr>
          <w:sz w:val="24"/>
          <w:vertAlign w:val="subscript"/>
          <w:lang w:val="en-US"/>
        </w:rPr>
        <w:t>C</w:t>
      </w:r>
      <w:r w:rsidR="0026736E" w:rsidRPr="0026736E">
        <w:rPr>
          <w:sz w:val="24"/>
        </w:rPr>
        <w:t xml:space="preserve"> </w:t>
      </w:r>
      <w:r w:rsidR="0026736E" w:rsidRPr="00221B61">
        <w:rPr>
          <w:sz w:val="24"/>
        </w:rPr>
        <w:t xml:space="preserve">и </w:t>
      </w:r>
      <w:r w:rsidRPr="00221B61">
        <w:rPr>
          <w:sz w:val="24"/>
        </w:rPr>
        <w:t xml:space="preserve">повторяющееся пиковое значение </w:t>
      </w:r>
      <w:r w:rsidR="0026736E" w:rsidRPr="0026736E">
        <w:rPr>
          <w:i/>
          <w:sz w:val="24"/>
          <w:lang w:val="en-US"/>
        </w:rPr>
        <w:t>U</w:t>
      </w:r>
      <w:r w:rsidR="0026736E">
        <w:rPr>
          <w:sz w:val="24"/>
          <w:vertAlign w:val="subscript"/>
          <w:lang w:val="en-US"/>
        </w:rPr>
        <w:t>D</w:t>
      </w:r>
      <w:r w:rsidR="0026736E" w:rsidRPr="0026736E">
        <w:rPr>
          <w:sz w:val="24"/>
          <w:vertAlign w:val="subscript"/>
          <w:lang w:val="en-US"/>
        </w:rPr>
        <w:t>CP</w:t>
      </w:r>
      <w:r w:rsidR="0026736E">
        <w:rPr>
          <w:sz w:val="24"/>
        </w:rPr>
        <w:t>, вы</w:t>
      </w:r>
      <w:r w:rsidRPr="00221B61">
        <w:rPr>
          <w:sz w:val="24"/>
        </w:rPr>
        <w:t>званное среднеквадратичным (</w:t>
      </w:r>
      <w:proofErr w:type="spellStart"/>
      <w:r w:rsidRPr="00221B61">
        <w:rPr>
          <w:sz w:val="24"/>
        </w:rPr>
        <w:t>г.m.s</w:t>
      </w:r>
      <w:proofErr w:type="spellEnd"/>
      <w:r w:rsidRPr="00221B61">
        <w:rPr>
          <w:sz w:val="24"/>
        </w:rPr>
        <w:t>.) напряжением пульсаций, значение которого не превышает 10 %</w:t>
      </w:r>
      <w:r w:rsidR="0026736E" w:rsidRPr="0026736E">
        <w:rPr>
          <w:sz w:val="24"/>
        </w:rPr>
        <w:t xml:space="preserve"> </w:t>
      </w:r>
      <w:r w:rsidR="0026736E">
        <w:rPr>
          <w:sz w:val="24"/>
        </w:rPr>
        <w:t xml:space="preserve">от </w:t>
      </w:r>
      <w:r w:rsidR="0026736E" w:rsidRPr="0026736E">
        <w:rPr>
          <w:i/>
          <w:sz w:val="24"/>
          <w:lang w:val="en-US"/>
        </w:rPr>
        <w:t>U</w:t>
      </w:r>
      <w:r w:rsidR="0026736E">
        <w:rPr>
          <w:sz w:val="24"/>
          <w:vertAlign w:val="subscript"/>
          <w:lang w:val="en-US"/>
        </w:rPr>
        <w:t>D</w:t>
      </w:r>
      <w:r w:rsidR="0026736E" w:rsidRPr="0026736E">
        <w:rPr>
          <w:sz w:val="24"/>
          <w:vertAlign w:val="subscript"/>
          <w:lang w:val="en-US"/>
        </w:rPr>
        <w:t>C</w:t>
      </w:r>
      <w:r w:rsidR="0026736E" w:rsidRPr="0026736E">
        <w:rPr>
          <w:sz w:val="24"/>
        </w:rPr>
        <w:t>.</w:t>
      </w:r>
    </w:p>
    <w:p w:rsidR="001C461A" w:rsidRPr="00221B61" w:rsidRDefault="0026736E"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DVC</w:t>
      </w:r>
      <w:r w:rsidRPr="0026736E">
        <w:rPr>
          <w:rFonts w:ascii="Times New Roman" w:eastAsia="Times New Roman" w:hAnsi="Times New Roman" w:cs="Times New Roman"/>
          <w:sz w:val="24"/>
          <w:szCs w:val="24"/>
          <w:lang w:val="ru-RU" w:eastAsia="ru-RU"/>
        </w:rPr>
        <w:t xml:space="preserve"> – </w:t>
      </w:r>
      <w:r w:rsidR="001C461A" w:rsidRPr="00221B61">
        <w:rPr>
          <w:rFonts w:ascii="Times New Roman" w:eastAsia="Times New Roman" w:hAnsi="Times New Roman" w:cs="Times New Roman"/>
          <w:sz w:val="24"/>
          <w:szCs w:val="24"/>
          <w:lang w:val="ru-RU" w:eastAsia="ru-RU"/>
        </w:rPr>
        <w:t xml:space="preserve">это строка наименьшего напряжения в таблице 6, для </w:t>
      </w:r>
      <w:r w:rsidR="00CD4AC4">
        <w:rPr>
          <w:rFonts w:ascii="Times New Roman" w:eastAsia="Times New Roman" w:hAnsi="Times New Roman" w:cs="Times New Roman"/>
          <w:sz w:val="24"/>
          <w:szCs w:val="24"/>
          <w:lang w:val="ru-RU" w:eastAsia="ru-RU"/>
        </w:rPr>
        <w:t>которой выполняются оба следую</w:t>
      </w:r>
      <w:r w:rsidR="001C461A" w:rsidRPr="00221B61">
        <w:rPr>
          <w:rFonts w:ascii="Times New Roman" w:eastAsia="Times New Roman" w:hAnsi="Times New Roman" w:cs="Times New Roman"/>
          <w:sz w:val="24"/>
          <w:szCs w:val="24"/>
          <w:lang w:val="ru-RU" w:eastAsia="ru-RU"/>
        </w:rPr>
        <w:t>щих условия.</w:t>
      </w:r>
    </w:p>
    <w:p w:rsidR="001C461A" w:rsidRPr="00221B61" w:rsidRDefault="00CD4AC4" w:rsidP="001F5685">
      <w:pPr>
        <w:pStyle w:val="510"/>
        <w:numPr>
          <w:ilvl w:val="0"/>
          <w:numId w:val="15"/>
        </w:numPr>
        <w:tabs>
          <w:tab w:val="left" w:pos="851"/>
          <w:tab w:val="left" w:pos="8789"/>
        </w:tabs>
        <w:spacing w:before="0"/>
        <w:ind w:left="0" w:right="-2" w:firstLine="567"/>
        <w:jc w:val="both"/>
        <w:rPr>
          <w:rFonts w:ascii="Times New Roman" w:eastAsia="Times New Roman" w:hAnsi="Times New Roman" w:cs="Times New Roman"/>
          <w:sz w:val="24"/>
          <w:szCs w:val="24"/>
          <w:lang w:val="ru-RU" w:eastAsia="ru-RU"/>
        </w:rPr>
      </w:pPr>
      <w:r w:rsidRPr="0026736E">
        <w:rPr>
          <w:i/>
          <w:sz w:val="24"/>
          <w:szCs w:val="24"/>
        </w:rPr>
        <w:t>U</w:t>
      </w:r>
      <w:r>
        <w:rPr>
          <w:sz w:val="24"/>
          <w:vertAlign w:val="subscript"/>
        </w:rPr>
        <w:t>D</w:t>
      </w:r>
      <w:r w:rsidRPr="0026736E">
        <w:rPr>
          <w:sz w:val="24"/>
          <w:szCs w:val="24"/>
          <w:vertAlign w:val="subscript"/>
        </w:rPr>
        <w:t>C</w:t>
      </w:r>
      <w:r>
        <w:rPr>
          <w:rFonts w:ascii="Times New Roman" w:eastAsia="Times New Roman" w:hAnsi="Times New Roman" w:cs="Times New Roman"/>
          <w:sz w:val="24"/>
          <w:szCs w:val="24"/>
          <w:lang w:val="ru-RU" w:eastAsia="ru-RU"/>
        </w:rPr>
        <w:t xml:space="preserve"> ≤</w:t>
      </w:r>
      <w:r w:rsidR="001C461A" w:rsidRPr="00221B61">
        <w:rPr>
          <w:rFonts w:ascii="Times New Roman" w:eastAsia="Times New Roman" w:hAnsi="Times New Roman" w:cs="Times New Roman"/>
          <w:sz w:val="24"/>
          <w:szCs w:val="24"/>
          <w:lang w:val="ru-RU" w:eastAsia="ru-RU"/>
        </w:rPr>
        <w:t xml:space="preserve"> </w:t>
      </w:r>
      <w:r w:rsidRPr="0026736E">
        <w:rPr>
          <w:i/>
          <w:sz w:val="24"/>
          <w:szCs w:val="24"/>
        </w:rPr>
        <w:t>U</w:t>
      </w:r>
      <w:r>
        <w:rPr>
          <w:sz w:val="24"/>
          <w:vertAlign w:val="subscript"/>
        </w:rPr>
        <w:t>D</w:t>
      </w:r>
      <w:r w:rsidRPr="0026736E">
        <w:rPr>
          <w:sz w:val="24"/>
          <w:szCs w:val="24"/>
          <w:vertAlign w:val="subscript"/>
        </w:rPr>
        <w:t>CP</w:t>
      </w:r>
      <w:r>
        <w:rPr>
          <w:sz w:val="24"/>
          <w:szCs w:val="24"/>
        </w:rPr>
        <w:t>;</w:t>
      </w:r>
    </w:p>
    <w:p w:rsidR="001C461A" w:rsidRPr="00221B61" w:rsidRDefault="00CD4AC4" w:rsidP="001F5685">
      <w:pPr>
        <w:pStyle w:val="510"/>
        <w:numPr>
          <w:ilvl w:val="0"/>
          <w:numId w:val="15"/>
        </w:numPr>
        <w:tabs>
          <w:tab w:val="left" w:pos="851"/>
          <w:tab w:val="left" w:pos="8789"/>
        </w:tabs>
        <w:spacing w:before="0"/>
        <w:ind w:left="0" w:right="-2" w:firstLine="567"/>
        <w:jc w:val="both"/>
        <w:rPr>
          <w:rFonts w:ascii="Times New Roman" w:eastAsia="Times New Roman" w:hAnsi="Times New Roman" w:cs="Times New Roman"/>
          <w:sz w:val="24"/>
          <w:szCs w:val="24"/>
          <w:lang w:val="ru-RU" w:eastAsia="ru-RU"/>
        </w:rPr>
      </w:pPr>
      <w:r w:rsidRPr="0026736E">
        <w:rPr>
          <w:i/>
          <w:sz w:val="24"/>
          <w:szCs w:val="24"/>
        </w:rPr>
        <w:t>U</w:t>
      </w:r>
      <w:r>
        <w:rPr>
          <w:sz w:val="24"/>
          <w:vertAlign w:val="subscript"/>
        </w:rPr>
        <w:t>D</w:t>
      </w:r>
      <w:r w:rsidRPr="0026736E">
        <w:rPr>
          <w:sz w:val="24"/>
          <w:szCs w:val="24"/>
          <w:vertAlign w:val="subscript"/>
        </w:rPr>
        <w:t>CP</w:t>
      </w:r>
      <w:r w:rsidR="001C461A" w:rsidRPr="00221B61">
        <w:rPr>
          <w:rFonts w:ascii="Times New Roman" w:eastAsia="Times New Roman" w:hAnsi="Times New Roman" w:cs="Times New Roman"/>
          <w:sz w:val="24"/>
          <w:szCs w:val="24"/>
          <w:lang w:val="ru-RU" w:eastAsia="ru-RU"/>
        </w:rPr>
        <w:t xml:space="preserve"> </w:t>
      </w:r>
      <w:r>
        <w:rPr>
          <w:rFonts w:ascii="Times New Roman" w:eastAsia="Times New Roman" w:hAnsi="Times New Roman" w:cs="Times New Roman"/>
          <w:sz w:val="24"/>
          <w:szCs w:val="24"/>
          <w:lang w:val="ru-RU" w:eastAsia="ru-RU"/>
        </w:rPr>
        <w:t>≤ 1,17 ×</w:t>
      </w:r>
      <w:r w:rsidR="001C461A" w:rsidRPr="00221B61">
        <w:rPr>
          <w:rFonts w:ascii="Times New Roman" w:eastAsia="Times New Roman" w:hAnsi="Times New Roman" w:cs="Times New Roman"/>
          <w:sz w:val="24"/>
          <w:szCs w:val="24"/>
          <w:lang w:val="ru-RU" w:eastAsia="ru-RU"/>
        </w:rPr>
        <w:t xml:space="preserve"> </w:t>
      </w:r>
      <w:r w:rsidRPr="0026736E">
        <w:rPr>
          <w:i/>
          <w:sz w:val="24"/>
          <w:szCs w:val="24"/>
        </w:rPr>
        <w:t>U</w:t>
      </w:r>
      <w:r>
        <w:rPr>
          <w:sz w:val="24"/>
          <w:vertAlign w:val="subscript"/>
        </w:rPr>
        <w:t>D</w:t>
      </w:r>
      <w:r w:rsidRPr="0026736E">
        <w:rPr>
          <w:sz w:val="24"/>
          <w:szCs w:val="24"/>
          <w:vertAlign w:val="subscript"/>
        </w:rPr>
        <w:t>C</w:t>
      </w:r>
      <w:r>
        <w:rPr>
          <w:sz w:val="24"/>
          <w:szCs w:val="24"/>
          <w:vertAlign w:val="subscript"/>
        </w:rPr>
        <w:t>L</w:t>
      </w:r>
      <w:r>
        <w:rPr>
          <w:sz w:val="24"/>
          <w:szCs w:val="24"/>
        </w:rPr>
        <w:t>.</w:t>
      </w:r>
    </w:p>
    <w:p w:rsidR="001C461A" w:rsidRPr="00221B61" w:rsidRDefault="00CD4AC4"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CD4AC4">
        <w:rPr>
          <w:rFonts w:ascii="Times New Roman" w:eastAsia="Times New Roman" w:hAnsi="Times New Roman" w:cs="Times New Roman"/>
          <w:sz w:val="24"/>
          <w:szCs w:val="24"/>
          <w:lang w:val="ru-RU" w:eastAsia="ru-RU"/>
        </w:rPr>
        <w:t xml:space="preserve">7.3.2.6.4 </w:t>
      </w:r>
      <w:r w:rsidR="001C461A" w:rsidRPr="00221B61">
        <w:rPr>
          <w:rFonts w:ascii="Times New Roman" w:eastAsia="Times New Roman" w:hAnsi="Times New Roman" w:cs="Times New Roman"/>
          <w:sz w:val="24"/>
          <w:szCs w:val="24"/>
          <w:lang w:val="ru-RU" w:eastAsia="ru-RU"/>
        </w:rPr>
        <w:t>Пульсирующее рабочее напряжение (см. рисунок 4)</w:t>
      </w:r>
    </w:p>
    <w:p w:rsidR="001C461A" w:rsidRPr="00221B61" w:rsidRDefault="00CD4AC4"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01012C">
        <w:rPr>
          <w:rFonts w:ascii="Times New Roman" w:eastAsia="Times New Roman" w:hAnsi="Times New Roman" w:cs="Times New Roman"/>
          <w:noProof/>
          <w:sz w:val="24"/>
          <w:szCs w:val="24"/>
          <w:lang w:val="ru-RU" w:eastAsia="ru-RU"/>
        </w:rPr>
        <w:lastRenderedPageBreak/>
        <mc:AlternateContent>
          <mc:Choice Requires="wps">
            <w:drawing>
              <wp:anchor distT="0" distB="0" distL="114300" distR="114300" simplePos="0" relativeHeight="251632128" behindDoc="0" locked="0" layoutInCell="1" allowOverlap="1" wp14:anchorId="598AD41E" wp14:editId="3DF87337">
                <wp:simplePos x="0" y="0"/>
                <wp:positionH relativeFrom="column">
                  <wp:posOffset>3660937</wp:posOffset>
                </wp:positionH>
                <wp:positionV relativeFrom="paragraph">
                  <wp:posOffset>1190818</wp:posOffset>
                </wp:positionV>
                <wp:extent cx="360680" cy="254930"/>
                <wp:effectExtent l="0" t="0" r="1270" b="0"/>
                <wp:wrapNone/>
                <wp:docPr id="188"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680" cy="254930"/>
                        </a:xfrm>
                        <a:prstGeom prst="rect">
                          <a:avLst/>
                        </a:prstGeom>
                        <a:solidFill>
                          <a:srgbClr val="FFFFFF"/>
                        </a:solidFill>
                        <a:ln w="9525">
                          <a:noFill/>
                          <a:miter lim="800000"/>
                          <a:headEnd/>
                          <a:tailEnd/>
                        </a:ln>
                      </wps:spPr>
                      <wps:txbx>
                        <w:txbxContent>
                          <w:p w:rsidR="00B81A69" w:rsidRPr="0026736E" w:rsidRDefault="00B81A69" w:rsidP="00CD4AC4">
                            <w:pPr>
                              <w:jc w:val="center"/>
                              <w:rPr>
                                <w:sz w:val="24"/>
                                <w:lang w:val="en-US"/>
                              </w:rPr>
                            </w:pPr>
                            <w:r w:rsidRPr="0026736E">
                              <w:rPr>
                                <w:i/>
                                <w:sz w:val="24"/>
                                <w:lang w:val="en-US"/>
                              </w:rPr>
                              <w:t>U</w:t>
                            </w:r>
                            <w:r>
                              <w:rPr>
                                <w:sz w:val="24"/>
                                <w:vertAlign w:val="subscript"/>
                                <w:lang w:val="en-US"/>
                              </w:rPr>
                              <w:t>A</w:t>
                            </w:r>
                            <w:r w:rsidRPr="0026736E">
                              <w:rPr>
                                <w:sz w:val="24"/>
                                <w:vertAlign w:val="subscript"/>
                                <w:lang w:val="en-US"/>
                              </w:rPr>
                              <w:t>C</w:t>
                            </w:r>
                            <w:r>
                              <w:rPr>
                                <w:sz w:val="24"/>
                                <w:vertAlign w:val="subscript"/>
                                <w:lang w:val="en-US"/>
                              </w:rPr>
                              <w:t>P</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98AD41E" id="_x0000_s1057" type="#_x0000_t202" style="position:absolute;left:0;text-align:left;margin-left:288.25pt;margin-top:93.75pt;width:28.4pt;height:20.05pt;z-index:25163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" stroked="f">
                <v:textbox inset="0,0,0,0">
                  <w:txbxContent>
                    <w:p w:rsidR="00B81A69" w:rsidRPr="0026736E" w:rsidRDefault="00B81A69" w:rsidP="00CD4AC4">
                      <w:pPr>
                        <w:jc w:val="center"/>
                        <w:rPr>
                          <w:sz w:val="24"/>
                          <w:lang w:val="en-US"/>
                        </w:rPr>
                      </w:pPr>
                      <w:r w:rsidRPr="0026736E">
                        <w:rPr>
                          <w:i/>
                          <w:sz w:val="24"/>
                          <w:lang w:val="en-US"/>
                        </w:rPr>
                        <w:t>U</w:t>
                      </w:r>
                      <w:r>
                        <w:rPr>
                          <w:sz w:val="24"/>
                          <w:vertAlign w:val="subscript"/>
                          <w:lang w:val="en-US"/>
                        </w:rPr>
                        <w:t>A</w:t>
                      </w:r>
                      <w:r w:rsidRPr="0026736E">
                        <w:rPr>
                          <w:sz w:val="24"/>
                          <w:vertAlign w:val="subscript"/>
                          <w:lang w:val="en-US"/>
                        </w:rPr>
                        <w:t>C</w:t>
                      </w:r>
                      <w:r>
                        <w:rPr>
                          <w:sz w:val="24"/>
                          <w:vertAlign w:val="subscript"/>
                          <w:lang w:val="en-US"/>
                        </w:rPr>
                        <w:t>P</w:t>
                      </w:r>
                    </w:p>
                  </w:txbxContent>
                </v:textbox>
              </v:shape>
            </w:pict>
          </mc:Fallback>
        </mc:AlternateContent>
      </w:r>
      <w:r w:rsidRPr="0001012C">
        <w:rPr>
          <w:rFonts w:ascii="Times New Roman" w:eastAsia="Times New Roman" w:hAnsi="Times New Roman" w:cs="Times New Roman"/>
          <w:noProof/>
          <w:sz w:val="24"/>
          <w:szCs w:val="24"/>
          <w:lang w:val="ru-RU" w:eastAsia="ru-RU"/>
        </w:rPr>
        <mc:AlternateContent>
          <mc:Choice Requires="wps">
            <w:drawing>
              <wp:anchor distT="0" distB="0" distL="114300" distR="114300" simplePos="0" relativeHeight="251633152" behindDoc="0" locked="0" layoutInCell="1" allowOverlap="1" wp14:anchorId="12114174" wp14:editId="3B08BEC1">
                <wp:simplePos x="0" y="0"/>
                <wp:positionH relativeFrom="column">
                  <wp:posOffset>2475230</wp:posOffset>
                </wp:positionH>
                <wp:positionV relativeFrom="paragraph">
                  <wp:posOffset>654050</wp:posOffset>
                </wp:positionV>
                <wp:extent cx="360680" cy="191135"/>
                <wp:effectExtent l="0" t="0" r="1270" b="0"/>
                <wp:wrapNone/>
                <wp:docPr id="190"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680" cy="191135"/>
                        </a:xfrm>
                        <a:prstGeom prst="rect">
                          <a:avLst/>
                        </a:prstGeom>
                        <a:solidFill>
                          <a:srgbClr val="FFFFFF"/>
                        </a:solidFill>
                        <a:ln w="9525">
                          <a:noFill/>
                          <a:miter lim="800000"/>
                          <a:headEnd/>
                          <a:tailEnd/>
                        </a:ln>
                      </wps:spPr>
                      <wps:txbx>
                        <w:txbxContent>
                          <w:p w:rsidR="00B81A69" w:rsidRPr="0026736E" w:rsidRDefault="00B81A69" w:rsidP="00CD4AC4">
                            <w:pPr>
                              <w:jc w:val="center"/>
                              <w:rPr>
                                <w:sz w:val="24"/>
                                <w:lang w:val="en-US"/>
                              </w:rPr>
                            </w:pPr>
                            <w:r w:rsidRPr="0026736E">
                              <w:rPr>
                                <w:i/>
                                <w:sz w:val="24"/>
                                <w:lang w:val="en-US"/>
                              </w:rPr>
                              <w:t>U</w:t>
                            </w:r>
                            <w:r>
                              <w:rPr>
                                <w:sz w:val="24"/>
                                <w:vertAlign w:val="subscript"/>
                                <w:lang w:val="en-US"/>
                              </w:rPr>
                              <w:t>A</w:t>
                            </w:r>
                            <w:r w:rsidRPr="0026736E">
                              <w:rPr>
                                <w:sz w:val="24"/>
                                <w:vertAlign w:val="subscript"/>
                                <w:lang w:val="en-US"/>
                              </w:rPr>
                              <w:t>C</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2114174" id="_x0000_s1058" type="#_x0000_t202" style="position:absolute;left:0;text-align:left;margin-left:194.9pt;margin-top:51.5pt;width:28.4pt;height:15.05pt;z-index:25163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" stroked="f">
                <v:textbox inset="0,0,0,0">
                  <w:txbxContent>
                    <w:p w:rsidR="00B81A69" w:rsidRPr="0026736E" w:rsidRDefault="00B81A69" w:rsidP="00CD4AC4">
                      <w:pPr>
                        <w:jc w:val="center"/>
                        <w:rPr>
                          <w:sz w:val="24"/>
                          <w:lang w:val="en-US"/>
                        </w:rPr>
                      </w:pPr>
                      <w:r w:rsidRPr="0026736E">
                        <w:rPr>
                          <w:i/>
                          <w:sz w:val="24"/>
                          <w:lang w:val="en-US"/>
                        </w:rPr>
                        <w:t>U</w:t>
                      </w:r>
                      <w:r>
                        <w:rPr>
                          <w:sz w:val="24"/>
                          <w:vertAlign w:val="subscript"/>
                          <w:lang w:val="en-US"/>
                        </w:rPr>
                        <w:t>A</w:t>
                      </w:r>
                      <w:r w:rsidRPr="0026736E">
                        <w:rPr>
                          <w:sz w:val="24"/>
                          <w:vertAlign w:val="subscript"/>
                          <w:lang w:val="en-US"/>
                        </w:rPr>
                        <w:t>C</w:t>
                      </w:r>
                    </w:p>
                  </w:txbxContent>
                </v:textbox>
              </v:shape>
            </w:pict>
          </mc:Fallback>
        </mc:AlternateContent>
      </w:r>
      <w:r w:rsidRPr="0001012C">
        <w:rPr>
          <w:rFonts w:ascii="Times New Roman" w:eastAsia="Times New Roman" w:hAnsi="Times New Roman" w:cs="Times New Roman"/>
          <w:noProof/>
          <w:sz w:val="24"/>
          <w:szCs w:val="24"/>
          <w:lang w:val="ru-RU" w:eastAsia="ru-RU"/>
        </w:rPr>
        <mc:AlternateContent>
          <mc:Choice Requires="wps">
            <w:drawing>
              <wp:anchor distT="0" distB="0" distL="114300" distR="114300" simplePos="0" relativeHeight="251631104" behindDoc="0" locked="0" layoutInCell="1" allowOverlap="1" wp14:anchorId="1A034E7C" wp14:editId="0BE6ABF0">
                <wp:simplePos x="0" y="0"/>
                <wp:positionH relativeFrom="column">
                  <wp:posOffset>487045</wp:posOffset>
                </wp:positionH>
                <wp:positionV relativeFrom="paragraph">
                  <wp:posOffset>1451610</wp:posOffset>
                </wp:positionV>
                <wp:extent cx="360680" cy="191135"/>
                <wp:effectExtent l="0" t="0" r="1270" b="0"/>
                <wp:wrapNone/>
                <wp:docPr id="18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680" cy="191135"/>
                        </a:xfrm>
                        <a:prstGeom prst="rect">
                          <a:avLst/>
                        </a:prstGeom>
                        <a:solidFill>
                          <a:srgbClr val="FFFFFF"/>
                        </a:solidFill>
                        <a:ln w="9525">
                          <a:noFill/>
                          <a:miter lim="800000"/>
                          <a:headEnd/>
                          <a:tailEnd/>
                        </a:ln>
                      </wps:spPr>
                      <wps:txbx>
                        <w:txbxContent>
                          <w:p w:rsidR="00B81A69" w:rsidRPr="0026736E" w:rsidRDefault="00B81A69" w:rsidP="00CD4AC4">
                            <w:pPr>
                              <w:jc w:val="center"/>
                              <w:rPr>
                                <w:sz w:val="24"/>
                                <w:lang w:val="en-US"/>
                              </w:rPr>
                            </w:pPr>
                            <w:r w:rsidRPr="0026736E">
                              <w:rPr>
                                <w:i/>
                                <w:sz w:val="24"/>
                                <w:lang w:val="en-US"/>
                              </w:rPr>
                              <w:t>U</w:t>
                            </w:r>
                            <w:r>
                              <w:rPr>
                                <w:sz w:val="24"/>
                                <w:vertAlign w:val="subscript"/>
                                <w:lang w:val="en-US"/>
                              </w:rPr>
                              <w:t>D</w:t>
                            </w:r>
                            <w:r w:rsidRPr="0026736E">
                              <w:rPr>
                                <w:sz w:val="24"/>
                                <w:vertAlign w:val="subscript"/>
                                <w:lang w:val="en-US"/>
                              </w:rPr>
                              <w:t>C</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A034E7C" id="_x0000_s1059" type="#_x0000_t202" style="position:absolute;left:0;text-align:left;margin-left:38.35pt;margin-top:114.3pt;width:28.4pt;height:15.05pt;z-index:25163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" stroked="f">
                <v:textbox inset="0,0,0,0">
                  <w:txbxContent>
                    <w:p w:rsidR="00B81A69" w:rsidRPr="0026736E" w:rsidRDefault="00B81A69" w:rsidP="00CD4AC4">
                      <w:pPr>
                        <w:jc w:val="center"/>
                        <w:rPr>
                          <w:sz w:val="24"/>
                          <w:lang w:val="en-US"/>
                        </w:rPr>
                      </w:pPr>
                      <w:r w:rsidRPr="0026736E">
                        <w:rPr>
                          <w:i/>
                          <w:sz w:val="24"/>
                          <w:lang w:val="en-US"/>
                        </w:rPr>
                        <w:t>U</w:t>
                      </w:r>
                      <w:r>
                        <w:rPr>
                          <w:sz w:val="24"/>
                          <w:vertAlign w:val="subscript"/>
                          <w:lang w:val="en-US"/>
                        </w:rPr>
                        <w:t>D</w:t>
                      </w:r>
                      <w:r w:rsidRPr="0026736E">
                        <w:rPr>
                          <w:sz w:val="24"/>
                          <w:vertAlign w:val="subscript"/>
                          <w:lang w:val="en-US"/>
                        </w:rPr>
                        <w:t>C</w:t>
                      </w:r>
                    </w:p>
                  </w:txbxContent>
                </v:textbox>
              </v:shape>
            </w:pict>
          </mc:Fallback>
        </mc:AlternateContent>
      </w:r>
      <w:r w:rsidR="001C461A" w:rsidRPr="00221B61">
        <w:rPr>
          <w:rFonts w:ascii="Times New Roman" w:eastAsia="Times New Roman" w:hAnsi="Times New Roman" w:cs="Times New Roman"/>
          <w:noProof/>
          <w:sz w:val="24"/>
          <w:szCs w:val="24"/>
          <w:lang w:val="ru-RU" w:eastAsia="ru-RU"/>
        </w:rPr>
        <w:drawing>
          <wp:anchor distT="0" distB="0" distL="0" distR="0" simplePos="0" relativeHeight="251622912" behindDoc="0" locked="0" layoutInCell="1" allowOverlap="1" wp14:anchorId="2B5ED534" wp14:editId="7025FC83">
            <wp:simplePos x="0" y="0"/>
            <wp:positionH relativeFrom="page">
              <wp:posOffset>1391285</wp:posOffset>
            </wp:positionH>
            <wp:positionV relativeFrom="paragraph">
              <wp:posOffset>127000</wp:posOffset>
            </wp:positionV>
            <wp:extent cx="5050790" cy="1934845"/>
            <wp:effectExtent l="0" t="0" r="0" b="8255"/>
            <wp:wrapTopAndBottom/>
            <wp:docPr id="119" name="image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image55.png"/>
                    <pic:cNvPicPr/>
                  </pic:nvPicPr>
                  <pic:blipFill>
                    <a:blip r:embed="rId17" cstate="print"/>
                    <a:stretch>
                      <a:fillRect/>
                    </a:stretch>
                  </pic:blipFill>
                  <pic:spPr>
                    <a:xfrm>
                      <a:off x="0" y="0"/>
                      <a:ext cx="5050790" cy="1934845"/>
                    </a:xfrm>
                    <a:prstGeom prst="rect">
                      <a:avLst/>
                    </a:prstGeom>
                  </pic:spPr>
                </pic:pic>
              </a:graphicData>
            </a:graphic>
            <wp14:sizeRelH relativeFrom="margin">
              <wp14:pctWidth>0</wp14:pctWidth>
            </wp14:sizeRelH>
            <wp14:sizeRelV relativeFrom="margin">
              <wp14:pctHeight>0</wp14:pctHeight>
            </wp14:sizeRelV>
          </wp:anchor>
        </w:drawing>
      </w:r>
    </w:p>
    <w:p w:rsidR="001C461A" w:rsidRPr="00CD4AC4" w:rsidRDefault="00CD4AC4" w:rsidP="00CD4AC4">
      <w:pPr>
        <w:pStyle w:val="510"/>
        <w:tabs>
          <w:tab w:val="left" w:pos="993"/>
          <w:tab w:val="left" w:pos="8789"/>
        </w:tabs>
        <w:spacing w:before="0"/>
        <w:ind w:left="0" w:right="-2" w:firstLine="567"/>
        <w:jc w:val="center"/>
        <w:rPr>
          <w:rFonts w:ascii="Times New Roman" w:eastAsia="Times New Roman" w:hAnsi="Times New Roman" w:cs="Times New Roman"/>
          <w:b/>
          <w:sz w:val="24"/>
          <w:szCs w:val="24"/>
          <w:lang w:val="ru-RU" w:eastAsia="ru-RU"/>
        </w:rPr>
      </w:pPr>
      <w:r w:rsidRPr="00CD4AC4">
        <w:rPr>
          <w:rFonts w:ascii="Times New Roman" w:eastAsia="Times New Roman" w:hAnsi="Times New Roman" w:cs="Times New Roman"/>
          <w:b/>
          <w:sz w:val="24"/>
          <w:szCs w:val="24"/>
          <w:lang w:val="ru-RU" w:eastAsia="ru-RU"/>
        </w:rPr>
        <w:t xml:space="preserve">Рисунок 4 – </w:t>
      </w:r>
      <w:r w:rsidR="001C461A" w:rsidRPr="00CD4AC4">
        <w:rPr>
          <w:rFonts w:ascii="Times New Roman" w:eastAsia="Times New Roman" w:hAnsi="Times New Roman" w:cs="Times New Roman"/>
          <w:b/>
          <w:sz w:val="24"/>
          <w:szCs w:val="24"/>
          <w:lang w:val="ru-RU" w:eastAsia="ru-RU"/>
        </w:rPr>
        <w:t xml:space="preserve">Типичная форма </w:t>
      </w:r>
      <w:r w:rsidRPr="00CD4AC4">
        <w:rPr>
          <w:rFonts w:ascii="Times New Roman" w:eastAsia="Times New Roman" w:hAnsi="Times New Roman" w:cs="Times New Roman"/>
          <w:b/>
          <w:sz w:val="24"/>
          <w:szCs w:val="24"/>
          <w:lang w:val="ru-RU" w:eastAsia="ru-RU"/>
        </w:rPr>
        <w:t>волны для пульсирую</w:t>
      </w:r>
      <w:r w:rsidR="001C461A" w:rsidRPr="00CD4AC4">
        <w:rPr>
          <w:rFonts w:ascii="Times New Roman" w:eastAsia="Times New Roman" w:hAnsi="Times New Roman" w:cs="Times New Roman"/>
          <w:b/>
          <w:sz w:val="24"/>
          <w:szCs w:val="24"/>
          <w:lang w:val="ru-RU" w:eastAsia="ru-RU"/>
        </w:rPr>
        <w:t>щего рабочего напряжения</w:t>
      </w:r>
    </w:p>
    <w:p w:rsidR="00CD4AC4" w:rsidRPr="00CD4AC4" w:rsidRDefault="00CD4AC4"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1C461A" w:rsidRPr="00221B61" w:rsidRDefault="001C461A" w:rsidP="00CD4AC4">
      <w:pPr>
        <w:ind w:firstLine="567"/>
        <w:rPr>
          <w:sz w:val="24"/>
        </w:rPr>
      </w:pPr>
      <w:r w:rsidRPr="00221B61">
        <w:rPr>
          <w:sz w:val="24"/>
        </w:rPr>
        <w:t xml:space="preserve">Рабочее напряжение имеет среднее значение </w:t>
      </w:r>
      <w:r w:rsidR="00CD4AC4" w:rsidRPr="0026736E">
        <w:rPr>
          <w:i/>
          <w:sz w:val="24"/>
          <w:lang w:val="en-US"/>
        </w:rPr>
        <w:t>U</w:t>
      </w:r>
      <w:r w:rsidR="00CD4AC4">
        <w:rPr>
          <w:sz w:val="24"/>
          <w:vertAlign w:val="subscript"/>
          <w:lang w:val="en-US"/>
        </w:rPr>
        <w:t>D</w:t>
      </w:r>
      <w:r w:rsidR="00CD4AC4" w:rsidRPr="0026736E">
        <w:rPr>
          <w:sz w:val="24"/>
          <w:vertAlign w:val="subscript"/>
          <w:lang w:val="en-US"/>
        </w:rPr>
        <w:t>C</w:t>
      </w:r>
      <w:r w:rsidRPr="00221B61">
        <w:rPr>
          <w:sz w:val="24"/>
        </w:rPr>
        <w:t xml:space="preserve"> и повторяющееся пиковое значение </w:t>
      </w:r>
      <w:r w:rsidR="00CD4AC4" w:rsidRPr="0026736E">
        <w:rPr>
          <w:i/>
          <w:sz w:val="24"/>
          <w:lang w:val="en-US"/>
        </w:rPr>
        <w:t>U</w:t>
      </w:r>
      <w:r w:rsidR="00CD4AC4">
        <w:rPr>
          <w:sz w:val="24"/>
          <w:vertAlign w:val="subscript"/>
          <w:lang w:val="en-US"/>
        </w:rPr>
        <w:t>A</w:t>
      </w:r>
      <w:r w:rsidR="00CD4AC4" w:rsidRPr="0026736E">
        <w:rPr>
          <w:sz w:val="24"/>
          <w:vertAlign w:val="subscript"/>
          <w:lang w:val="en-US"/>
        </w:rPr>
        <w:t>C</w:t>
      </w:r>
      <w:r w:rsidR="00CD4AC4">
        <w:rPr>
          <w:sz w:val="24"/>
          <w:vertAlign w:val="subscript"/>
          <w:lang w:val="en-US"/>
        </w:rPr>
        <w:t>P</w:t>
      </w:r>
      <w:r w:rsidR="00CD4AC4">
        <w:rPr>
          <w:sz w:val="24"/>
        </w:rPr>
        <w:t>, вы</w:t>
      </w:r>
      <w:r w:rsidR="00CD4AC4" w:rsidRPr="00221B61">
        <w:rPr>
          <w:sz w:val="24"/>
        </w:rPr>
        <w:t xml:space="preserve">званное </w:t>
      </w:r>
      <w:r w:rsidRPr="00221B61">
        <w:rPr>
          <w:sz w:val="24"/>
        </w:rPr>
        <w:t>среднеквадратичным (</w:t>
      </w:r>
      <w:proofErr w:type="spellStart"/>
      <w:r w:rsidRPr="00221B61">
        <w:rPr>
          <w:sz w:val="24"/>
        </w:rPr>
        <w:t>r.m.s</w:t>
      </w:r>
      <w:proofErr w:type="spellEnd"/>
      <w:r w:rsidRPr="00221B61">
        <w:rPr>
          <w:sz w:val="24"/>
        </w:rPr>
        <w:t xml:space="preserve">.) напряжением пульсаций </w:t>
      </w:r>
      <w:r w:rsidR="00CD4AC4" w:rsidRPr="0026736E">
        <w:rPr>
          <w:i/>
          <w:sz w:val="24"/>
          <w:lang w:val="en-US"/>
        </w:rPr>
        <w:t>U</w:t>
      </w:r>
      <w:r w:rsidR="00CD4AC4">
        <w:rPr>
          <w:sz w:val="24"/>
          <w:vertAlign w:val="subscript"/>
          <w:lang w:val="en-US"/>
        </w:rPr>
        <w:t>A</w:t>
      </w:r>
      <w:r w:rsidR="00CD4AC4" w:rsidRPr="0026736E">
        <w:rPr>
          <w:sz w:val="24"/>
          <w:vertAlign w:val="subscript"/>
          <w:lang w:val="en-US"/>
        </w:rPr>
        <w:t>C</w:t>
      </w:r>
      <w:r w:rsidR="00CD4AC4">
        <w:rPr>
          <w:sz w:val="24"/>
        </w:rPr>
        <w:t xml:space="preserve">, значение </w:t>
      </w:r>
      <w:proofErr w:type="gramStart"/>
      <w:r w:rsidRPr="00221B61">
        <w:rPr>
          <w:sz w:val="24"/>
        </w:rPr>
        <w:t>которого  превышает</w:t>
      </w:r>
      <w:proofErr w:type="gramEnd"/>
      <w:r w:rsidRPr="00221B61">
        <w:rPr>
          <w:sz w:val="24"/>
        </w:rPr>
        <w:t xml:space="preserve"> 10 % от </w:t>
      </w:r>
      <w:r w:rsidR="00CD4AC4" w:rsidRPr="0026736E">
        <w:rPr>
          <w:i/>
          <w:sz w:val="24"/>
          <w:lang w:val="en-US"/>
        </w:rPr>
        <w:t>U</w:t>
      </w:r>
      <w:r w:rsidR="00CD4AC4">
        <w:rPr>
          <w:sz w:val="24"/>
          <w:vertAlign w:val="subscript"/>
          <w:lang w:val="en-US"/>
        </w:rPr>
        <w:t>D</w:t>
      </w:r>
      <w:r w:rsidR="00CD4AC4" w:rsidRPr="0026736E">
        <w:rPr>
          <w:sz w:val="24"/>
          <w:vertAlign w:val="subscript"/>
          <w:lang w:val="en-US"/>
        </w:rPr>
        <w:t>C</w:t>
      </w:r>
      <w:r w:rsidRPr="00221B61">
        <w:rPr>
          <w:sz w:val="24"/>
        </w:rPr>
        <w:t>.</w:t>
      </w:r>
    </w:p>
    <w:p w:rsidR="001C461A" w:rsidRPr="00221B61" w:rsidRDefault="00CD4AC4"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DVC</w:t>
      </w:r>
      <w:r w:rsidRPr="00CD4AC4">
        <w:rPr>
          <w:rFonts w:ascii="Times New Roman" w:eastAsia="Times New Roman" w:hAnsi="Times New Roman" w:cs="Times New Roman"/>
          <w:sz w:val="24"/>
          <w:szCs w:val="24"/>
          <w:lang w:val="ru-RU" w:eastAsia="ru-RU"/>
        </w:rPr>
        <w:t xml:space="preserve"> – </w:t>
      </w:r>
      <w:r w:rsidR="001C461A" w:rsidRPr="00221B61">
        <w:rPr>
          <w:rFonts w:ascii="Times New Roman" w:eastAsia="Times New Roman" w:hAnsi="Times New Roman" w:cs="Times New Roman"/>
          <w:sz w:val="24"/>
          <w:szCs w:val="24"/>
          <w:lang w:val="ru-RU" w:eastAsia="ru-RU"/>
        </w:rPr>
        <w:t>это строка наименьшего напряжения в таблице 6, для</w:t>
      </w:r>
      <w:r>
        <w:rPr>
          <w:rFonts w:ascii="Times New Roman" w:eastAsia="Times New Roman" w:hAnsi="Times New Roman" w:cs="Times New Roman"/>
          <w:sz w:val="24"/>
          <w:szCs w:val="24"/>
          <w:lang w:val="ru-RU" w:eastAsia="ru-RU"/>
        </w:rPr>
        <w:t xml:space="preserve"> которой выполняются оба следую</w:t>
      </w:r>
      <w:r w:rsidR="001C461A" w:rsidRPr="00221B61">
        <w:rPr>
          <w:rFonts w:ascii="Times New Roman" w:eastAsia="Times New Roman" w:hAnsi="Times New Roman" w:cs="Times New Roman"/>
          <w:sz w:val="24"/>
          <w:szCs w:val="24"/>
          <w:lang w:val="ru-RU" w:eastAsia="ru-RU"/>
        </w:rPr>
        <w:t>щих условия:</w:t>
      </w:r>
    </w:p>
    <w:p w:rsidR="001C461A" w:rsidRPr="00221B61" w:rsidRDefault="00CD4AC4" w:rsidP="001F5685">
      <w:pPr>
        <w:pStyle w:val="510"/>
        <w:numPr>
          <w:ilvl w:val="5"/>
          <w:numId w:val="16"/>
        </w:numPr>
        <w:tabs>
          <w:tab w:val="left" w:pos="851"/>
          <w:tab w:val="left" w:pos="8789"/>
        </w:tabs>
        <w:spacing w:before="0"/>
        <w:ind w:left="0" w:right="-2" w:firstLine="567"/>
        <w:jc w:val="both"/>
        <w:rPr>
          <w:rFonts w:ascii="Times New Roman" w:eastAsia="Times New Roman" w:hAnsi="Times New Roman" w:cs="Times New Roman"/>
          <w:sz w:val="24"/>
          <w:szCs w:val="24"/>
          <w:lang w:val="ru-RU" w:eastAsia="ru-RU"/>
        </w:rPr>
      </w:pPr>
      <w:r w:rsidRPr="0026736E">
        <w:rPr>
          <w:i/>
          <w:sz w:val="24"/>
          <w:szCs w:val="24"/>
        </w:rPr>
        <w:t>U</w:t>
      </w:r>
      <w:r>
        <w:rPr>
          <w:sz w:val="24"/>
          <w:vertAlign w:val="subscript"/>
        </w:rPr>
        <w:t>A</w:t>
      </w:r>
      <w:r w:rsidRPr="0026736E">
        <w:rPr>
          <w:sz w:val="24"/>
          <w:szCs w:val="24"/>
          <w:vertAlign w:val="subscript"/>
        </w:rPr>
        <w:t>C</w:t>
      </w:r>
      <w:r w:rsidRPr="00221B61">
        <w:rPr>
          <w:rFonts w:ascii="Times New Roman" w:eastAsia="Times New Roman" w:hAnsi="Times New Roman" w:cs="Times New Roman"/>
          <w:sz w:val="24"/>
          <w:szCs w:val="24"/>
          <w:lang w:val="ru-RU" w:eastAsia="ru-RU"/>
        </w:rPr>
        <w:t xml:space="preserve"> </w:t>
      </w:r>
      <w:r>
        <w:rPr>
          <w:rFonts w:ascii="Times New Roman" w:eastAsia="Times New Roman" w:hAnsi="Times New Roman" w:cs="Times New Roman"/>
          <w:sz w:val="24"/>
          <w:szCs w:val="24"/>
          <w:lang w:val="ru-RU" w:eastAsia="ru-RU"/>
        </w:rPr>
        <w:t>/</w:t>
      </w:r>
      <w:r w:rsidRPr="0026736E">
        <w:rPr>
          <w:i/>
          <w:sz w:val="24"/>
          <w:szCs w:val="24"/>
        </w:rPr>
        <w:t>U</w:t>
      </w:r>
      <w:r>
        <w:rPr>
          <w:sz w:val="24"/>
          <w:vertAlign w:val="subscript"/>
        </w:rPr>
        <w:t>A</w:t>
      </w:r>
      <w:r w:rsidRPr="0026736E">
        <w:rPr>
          <w:sz w:val="24"/>
          <w:szCs w:val="24"/>
          <w:vertAlign w:val="subscript"/>
        </w:rPr>
        <w:t>C</w:t>
      </w:r>
      <w:r>
        <w:rPr>
          <w:sz w:val="24"/>
          <w:vertAlign w:val="subscript"/>
        </w:rPr>
        <w:t>L</w:t>
      </w:r>
      <w:r w:rsidRPr="00221B61">
        <w:rPr>
          <w:rFonts w:ascii="Times New Roman" w:eastAsia="Times New Roman" w:hAnsi="Times New Roman" w:cs="Times New Roman"/>
          <w:sz w:val="24"/>
          <w:szCs w:val="24"/>
          <w:lang w:val="ru-RU" w:eastAsia="ru-RU"/>
        </w:rPr>
        <w:t xml:space="preserve"> </w:t>
      </w:r>
      <w:r w:rsidR="001C461A" w:rsidRPr="00221B61">
        <w:rPr>
          <w:rFonts w:ascii="Times New Roman" w:eastAsia="Times New Roman" w:hAnsi="Times New Roman" w:cs="Times New Roman"/>
          <w:sz w:val="24"/>
          <w:szCs w:val="24"/>
          <w:lang w:val="ru-RU" w:eastAsia="ru-RU"/>
        </w:rPr>
        <w:t xml:space="preserve">+ </w:t>
      </w:r>
      <w:r w:rsidRPr="0026736E">
        <w:rPr>
          <w:i/>
          <w:sz w:val="24"/>
          <w:szCs w:val="24"/>
        </w:rPr>
        <w:t>U</w:t>
      </w:r>
      <w:r>
        <w:rPr>
          <w:sz w:val="24"/>
          <w:vertAlign w:val="subscript"/>
        </w:rPr>
        <w:t>D</w:t>
      </w:r>
      <w:r w:rsidRPr="0026736E">
        <w:rPr>
          <w:sz w:val="24"/>
          <w:szCs w:val="24"/>
          <w:vertAlign w:val="subscript"/>
        </w:rPr>
        <w:t>C</w:t>
      </w:r>
      <w:r w:rsidRPr="00221B61">
        <w:rPr>
          <w:rFonts w:ascii="Times New Roman" w:eastAsia="Times New Roman" w:hAnsi="Times New Roman" w:cs="Times New Roman"/>
          <w:sz w:val="24"/>
          <w:szCs w:val="24"/>
          <w:lang w:val="ru-RU" w:eastAsia="ru-RU"/>
        </w:rPr>
        <w:t xml:space="preserve"> </w:t>
      </w:r>
      <w:r w:rsidR="001C461A" w:rsidRPr="00221B61">
        <w:rPr>
          <w:rFonts w:ascii="Times New Roman" w:eastAsia="Times New Roman" w:hAnsi="Times New Roman" w:cs="Times New Roman"/>
          <w:sz w:val="24"/>
          <w:szCs w:val="24"/>
          <w:lang w:val="ru-RU" w:eastAsia="ru-RU"/>
        </w:rPr>
        <w:t>/</w:t>
      </w:r>
      <w:r w:rsidRPr="0026736E">
        <w:rPr>
          <w:i/>
          <w:sz w:val="24"/>
          <w:szCs w:val="24"/>
        </w:rPr>
        <w:t>U</w:t>
      </w:r>
      <w:r>
        <w:rPr>
          <w:sz w:val="24"/>
          <w:vertAlign w:val="subscript"/>
        </w:rPr>
        <w:t>D</w:t>
      </w:r>
      <w:r w:rsidRPr="0026736E">
        <w:rPr>
          <w:sz w:val="24"/>
          <w:szCs w:val="24"/>
          <w:vertAlign w:val="subscript"/>
        </w:rPr>
        <w:t>C</w:t>
      </w:r>
      <w:r>
        <w:rPr>
          <w:sz w:val="24"/>
          <w:vertAlign w:val="subscript"/>
        </w:rPr>
        <w:t>L</w:t>
      </w:r>
      <w:r>
        <w:rPr>
          <w:rFonts w:ascii="Times New Roman" w:eastAsia="Times New Roman" w:hAnsi="Times New Roman" w:cs="Times New Roman"/>
          <w:sz w:val="24"/>
          <w:szCs w:val="24"/>
          <w:lang w:eastAsia="ru-RU"/>
        </w:rPr>
        <w:t xml:space="preserve"> ≤ </w:t>
      </w:r>
      <w:r w:rsidR="001C461A" w:rsidRPr="00221B61">
        <w:rPr>
          <w:rFonts w:ascii="Times New Roman" w:eastAsia="Times New Roman" w:hAnsi="Times New Roman" w:cs="Times New Roman"/>
          <w:sz w:val="24"/>
          <w:szCs w:val="24"/>
          <w:lang w:val="ru-RU" w:eastAsia="ru-RU"/>
        </w:rPr>
        <w:t>1</w:t>
      </w:r>
    </w:p>
    <w:p w:rsidR="001C461A" w:rsidRPr="00221B61" w:rsidRDefault="00CD4AC4" w:rsidP="001F5685">
      <w:pPr>
        <w:pStyle w:val="510"/>
        <w:numPr>
          <w:ilvl w:val="5"/>
          <w:numId w:val="16"/>
        </w:numPr>
        <w:tabs>
          <w:tab w:val="left" w:pos="851"/>
          <w:tab w:val="left" w:pos="8789"/>
        </w:tabs>
        <w:spacing w:before="0"/>
        <w:ind w:left="0" w:right="-2" w:firstLine="567"/>
        <w:jc w:val="both"/>
        <w:rPr>
          <w:rFonts w:ascii="Times New Roman" w:eastAsia="Times New Roman" w:hAnsi="Times New Roman" w:cs="Times New Roman"/>
          <w:sz w:val="24"/>
          <w:szCs w:val="24"/>
          <w:lang w:val="ru-RU" w:eastAsia="ru-RU"/>
        </w:rPr>
      </w:pPr>
      <w:r w:rsidRPr="0026736E">
        <w:rPr>
          <w:i/>
          <w:sz w:val="24"/>
          <w:szCs w:val="24"/>
        </w:rPr>
        <w:t>U</w:t>
      </w:r>
      <w:r>
        <w:rPr>
          <w:sz w:val="24"/>
          <w:vertAlign w:val="subscript"/>
        </w:rPr>
        <w:t>A</w:t>
      </w:r>
      <w:r w:rsidRPr="0026736E">
        <w:rPr>
          <w:sz w:val="24"/>
          <w:szCs w:val="24"/>
          <w:vertAlign w:val="subscript"/>
        </w:rPr>
        <w:t>C</w:t>
      </w:r>
      <w:r>
        <w:rPr>
          <w:sz w:val="24"/>
          <w:vertAlign w:val="subscript"/>
        </w:rPr>
        <w:t>P</w:t>
      </w:r>
      <w:r w:rsidR="001C461A" w:rsidRPr="00221B61">
        <w:rPr>
          <w:rFonts w:ascii="Times New Roman" w:eastAsia="Times New Roman" w:hAnsi="Times New Roman" w:cs="Times New Roman"/>
          <w:sz w:val="24"/>
          <w:szCs w:val="24"/>
          <w:lang w:val="ru-RU" w:eastAsia="ru-RU"/>
        </w:rPr>
        <w:t>/</w:t>
      </w:r>
      <w:r w:rsidRPr="0026736E">
        <w:rPr>
          <w:i/>
          <w:sz w:val="24"/>
          <w:szCs w:val="24"/>
        </w:rPr>
        <w:t>U</w:t>
      </w:r>
      <w:r>
        <w:rPr>
          <w:sz w:val="24"/>
          <w:vertAlign w:val="subscript"/>
        </w:rPr>
        <w:t>A</w:t>
      </w:r>
      <w:r w:rsidRPr="0026736E">
        <w:rPr>
          <w:sz w:val="24"/>
          <w:szCs w:val="24"/>
          <w:vertAlign w:val="subscript"/>
        </w:rPr>
        <w:t>C</w:t>
      </w:r>
      <w:r>
        <w:rPr>
          <w:sz w:val="24"/>
          <w:vertAlign w:val="subscript"/>
        </w:rPr>
        <w:t>PL</w:t>
      </w:r>
      <w:r w:rsidR="001C461A" w:rsidRPr="00221B61">
        <w:rPr>
          <w:rFonts w:ascii="Times New Roman" w:eastAsia="Times New Roman" w:hAnsi="Times New Roman" w:cs="Times New Roman"/>
          <w:sz w:val="24"/>
          <w:szCs w:val="24"/>
          <w:lang w:val="ru-RU" w:eastAsia="ru-RU"/>
        </w:rPr>
        <w:t xml:space="preserve"> + </w:t>
      </w:r>
      <w:r w:rsidRPr="0026736E">
        <w:rPr>
          <w:i/>
          <w:sz w:val="24"/>
          <w:szCs w:val="24"/>
        </w:rPr>
        <w:t>U</w:t>
      </w:r>
      <w:r>
        <w:rPr>
          <w:sz w:val="24"/>
          <w:vertAlign w:val="subscript"/>
        </w:rPr>
        <w:t>D</w:t>
      </w:r>
      <w:r w:rsidRPr="0026736E">
        <w:rPr>
          <w:sz w:val="24"/>
          <w:szCs w:val="24"/>
          <w:vertAlign w:val="subscript"/>
        </w:rPr>
        <w:t>C</w:t>
      </w:r>
      <w:proofErr w:type="gramStart"/>
      <w:r>
        <w:rPr>
          <w:rFonts w:ascii="Times New Roman" w:eastAsia="Times New Roman" w:hAnsi="Times New Roman" w:cs="Times New Roman"/>
          <w:sz w:val="24"/>
          <w:szCs w:val="24"/>
          <w:lang w:val="ru-RU" w:eastAsia="ru-RU"/>
        </w:rPr>
        <w:t>/(</w:t>
      </w:r>
      <w:proofErr w:type="gramEnd"/>
      <w:r>
        <w:rPr>
          <w:rFonts w:ascii="Times New Roman" w:eastAsia="Times New Roman" w:hAnsi="Times New Roman" w:cs="Times New Roman"/>
          <w:sz w:val="24"/>
          <w:szCs w:val="24"/>
          <w:lang w:val="ru-RU" w:eastAsia="ru-RU"/>
        </w:rPr>
        <w:t>1,17 ×</w:t>
      </w:r>
      <w:r w:rsidR="001C461A" w:rsidRPr="00221B61">
        <w:rPr>
          <w:rFonts w:ascii="Times New Roman" w:eastAsia="Times New Roman" w:hAnsi="Times New Roman" w:cs="Times New Roman"/>
          <w:sz w:val="24"/>
          <w:szCs w:val="24"/>
          <w:lang w:val="ru-RU" w:eastAsia="ru-RU"/>
        </w:rPr>
        <w:t xml:space="preserve"> </w:t>
      </w:r>
      <w:r w:rsidRPr="0026736E">
        <w:rPr>
          <w:i/>
          <w:sz w:val="24"/>
          <w:szCs w:val="24"/>
        </w:rPr>
        <w:t>U</w:t>
      </w:r>
      <w:r>
        <w:rPr>
          <w:sz w:val="24"/>
          <w:vertAlign w:val="subscript"/>
        </w:rPr>
        <w:t>D</w:t>
      </w:r>
      <w:r w:rsidRPr="0026736E">
        <w:rPr>
          <w:sz w:val="24"/>
          <w:szCs w:val="24"/>
          <w:vertAlign w:val="subscript"/>
        </w:rPr>
        <w:t>C</w:t>
      </w:r>
      <w:r>
        <w:rPr>
          <w:sz w:val="24"/>
          <w:vertAlign w:val="subscript"/>
        </w:rPr>
        <w:t>L</w:t>
      </w:r>
      <w:r>
        <w:rPr>
          <w:rFonts w:ascii="Times New Roman" w:eastAsia="Times New Roman" w:hAnsi="Times New Roman" w:cs="Times New Roman"/>
          <w:sz w:val="24"/>
          <w:szCs w:val="24"/>
          <w:lang w:val="ru-RU" w:eastAsia="ru-RU"/>
        </w:rPr>
        <w:t>) ≤</w:t>
      </w:r>
      <w:r w:rsidR="001C461A" w:rsidRPr="00221B61">
        <w:rPr>
          <w:rFonts w:ascii="Times New Roman" w:eastAsia="Times New Roman" w:hAnsi="Times New Roman" w:cs="Times New Roman"/>
          <w:sz w:val="24"/>
          <w:szCs w:val="24"/>
          <w:lang w:val="ru-RU" w:eastAsia="ru-RU"/>
        </w:rPr>
        <w:t xml:space="preserve"> 1</w:t>
      </w:r>
    </w:p>
    <w:p w:rsidR="001C461A" w:rsidRPr="00221B61" w:rsidRDefault="00CD4AC4"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eastAsia="ru-RU"/>
        </w:rPr>
        <w:t xml:space="preserve">7.3.3 </w:t>
      </w:r>
      <w:r w:rsidR="001C461A" w:rsidRPr="00221B61">
        <w:rPr>
          <w:rFonts w:ascii="Times New Roman" w:eastAsia="Times New Roman" w:hAnsi="Times New Roman" w:cs="Times New Roman"/>
          <w:sz w:val="24"/>
          <w:szCs w:val="24"/>
          <w:lang w:val="ru-RU" w:eastAsia="ru-RU"/>
        </w:rPr>
        <w:t>Защитное разделение</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Защитное разделение достигается посредством:</w:t>
      </w:r>
    </w:p>
    <w:p w:rsidR="001C461A" w:rsidRPr="00221B61" w:rsidRDefault="001C461A" w:rsidP="001F5685">
      <w:pPr>
        <w:pStyle w:val="510"/>
        <w:numPr>
          <w:ilvl w:val="0"/>
          <w:numId w:val="17"/>
        </w:numPr>
        <w:tabs>
          <w:tab w:val="left" w:pos="851"/>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двойной или усиленной изоляции; или</w:t>
      </w:r>
    </w:p>
    <w:p w:rsidR="001C461A" w:rsidRPr="00CD4AC4" w:rsidRDefault="001C461A" w:rsidP="001F5685">
      <w:pPr>
        <w:pStyle w:val="510"/>
        <w:numPr>
          <w:ilvl w:val="0"/>
          <w:numId w:val="17"/>
        </w:numPr>
        <w:tabs>
          <w:tab w:val="left" w:pos="851"/>
          <w:tab w:val="left" w:pos="8789"/>
        </w:tabs>
        <w:spacing w:before="0"/>
        <w:ind w:left="0" w:right="-2" w:firstLine="567"/>
        <w:jc w:val="both"/>
        <w:rPr>
          <w:rFonts w:ascii="Times New Roman" w:eastAsia="Times New Roman" w:hAnsi="Times New Roman" w:cs="Times New Roman"/>
          <w:sz w:val="24"/>
          <w:szCs w:val="24"/>
          <w:lang w:val="ru-RU" w:eastAsia="ru-RU"/>
        </w:rPr>
      </w:pPr>
      <w:r w:rsidRPr="00CD4AC4">
        <w:rPr>
          <w:rFonts w:ascii="Times New Roman" w:eastAsia="Times New Roman" w:hAnsi="Times New Roman" w:cs="Times New Roman"/>
          <w:sz w:val="24"/>
          <w:szCs w:val="24"/>
          <w:lang w:val="ru-RU" w:eastAsia="ru-RU"/>
        </w:rPr>
        <w:t>защитного экранирования, то есть посредством пров</w:t>
      </w:r>
      <w:r w:rsidR="00CD4AC4" w:rsidRPr="00CD4AC4">
        <w:rPr>
          <w:rFonts w:ascii="Times New Roman" w:eastAsia="Times New Roman" w:hAnsi="Times New Roman" w:cs="Times New Roman"/>
          <w:sz w:val="24"/>
          <w:szCs w:val="24"/>
          <w:lang w:val="ru-RU" w:eastAsia="ru-RU"/>
        </w:rPr>
        <w:t>одящего экрана, соединенного с з</w:t>
      </w:r>
      <w:r w:rsidRPr="00CD4AC4">
        <w:rPr>
          <w:rFonts w:ascii="Times New Roman" w:eastAsia="Times New Roman" w:hAnsi="Times New Roman" w:cs="Times New Roman"/>
          <w:sz w:val="24"/>
          <w:szCs w:val="24"/>
          <w:lang w:val="ru-RU" w:eastAsia="ru-RU"/>
        </w:rPr>
        <w:t>емлей защитным соединением в PCE или соединенного с самим заземляющим проводником, при этом экран отделяется от токоведущих частей по меньшей мере основной изоляцией;</w:t>
      </w:r>
      <w:r w:rsidR="00CD4AC4">
        <w:rPr>
          <w:rFonts w:ascii="Times New Roman" w:eastAsia="Times New Roman" w:hAnsi="Times New Roman" w:cs="Times New Roman"/>
          <w:sz w:val="24"/>
          <w:szCs w:val="24"/>
          <w:lang w:val="ru-RU" w:eastAsia="ru-RU"/>
        </w:rPr>
        <w:t xml:space="preserve"> </w:t>
      </w:r>
      <w:r w:rsidRPr="00CD4AC4">
        <w:rPr>
          <w:rFonts w:ascii="Times New Roman" w:eastAsia="Times New Roman" w:hAnsi="Times New Roman" w:cs="Times New Roman"/>
          <w:sz w:val="24"/>
          <w:szCs w:val="24"/>
          <w:lang w:val="ru-RU" w:eastAsia="ru-RU"/>
        </w:rPr>
        <w:t>или</w:t>
      </w:r>
    </w:p>
    <w:p w:rsidR="001C461A" w:rsidRPr="00CD4AC4" w:rsidRDefault="001C461A" w:rsidP="001F5685">
      <w:pPr>
        <w:pStyle w:val="510"/>
        <w:numPr>
          <w:ilvl w:val="0"/>
          <w:numId w:val="17"/>
        </w:numPr>
        <w:tabs>
          <w:tab w:val="left" w:pos="851"/>
          <w:tab w:val="left" w:pos="8789"/>
        </w:tabs>
        <w:spacing w:before="0"/>
        <w:ind w:left="0" w:right="-2" w:firstLine="567"/>
        <w:jc w:val="both"/>
        <w:rPr>
          <w:rFonts w:ascii="Times New Roman" w:eastAsia="Times New Roman" w:hAnsi="Times New Roman" w:cs="Times New Roman"/>
          <w:sz w:val="24"/>
          <w:szCs w:val="24"/>
          <w:lang w:val="ru-RU" w:eastAsia="ru-RU"/>
        </w:rPr>
      </w:pPr>
      <w:r w:rsidRPr="00CD4AC4">
        <w:rPr>
          <w:rFonts w:ascii="Times New Roman" w:eastAsia="Times New Roman" w:hAnsi="Times New Roman" w:cs="Times New Roman"/>
          <w:sz w:val="24"/>
          <w:szCs w:val="24"/>
          <w:lang w:val="ru-RU" w:eastAsia="ru-RU"/>
        </w:rPr>
        <w:t>защитного сопротивления, предусматривающего ограничение т</w:t>
      </w:r>
      <w:r w:rsidR="00CD4AC4" w:rsidRPr="00CD4AC4">
        <w:rPr>
          <w:rFonts w:ascii="Times New Roman" w:eastAsia="Times New Roman" w:hAnsi="Times New Roman" w:cs="Times New Roman"/>
          <w:sz w:val="24"/>
          <w:szCs w:val="24"/>
          <w:lang w:val="ru-RU" w:eastAsia="ru-RU"/>
        </w:rPr>
        <w:t>ока согласно 7.3.5.3.1 и ограни</w:t>
      </w:r>
      <w:r w:rsidRPr="00CD4AC4">
        <w:rPr>
          <w:rFonts w:ascii="Times New Roman" w:eastAsia="Times New Roman" w:hAnsi="Times New Roman" w:cs="Times New Roman"/>
          <w:sz w:val="24"/>
          <w:szCs w:val="24"/>
          <w:lang w:val="ru-RU" w:eastAsia="ru-RU"/>
        </w:rPr>
        <w:t>чение разрядной энергии согласно 7.3.5.3.2; или</w:t>
      </w:r>
    </w:p>
    <w:p w:rsidR="001C461A" w:rsidRPr="00221B61" w:rsidRDefault="001C461A" w:rsidP="001F5685">
      <w:pPr>
        <w:pStyle w:val="510"/>
        <w:numPr>
          <w:ilvl w:val="0"/>
          <w:numId w:val="17"/>
        </w:numPr>
        <w:tabs>
          <w:tab w:val="left" w:pos="851"/>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ограничения напряжения в соответствии с 7.3.5.4.</w:t>
      </w:r>
    </w:p>
    <w:p w:rsidR="001C461A" w:rsidRPr="00221B61" w:rsidRDefault="001C461A" w:rsidP="001C461A">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Защитное разделение должно полностью и эффективно поддер</w:t>
      </w:r>
      <w:r w:rsidR="00CD4AC4">
        <w:rPr>
          <w:rFonts w:ascii="Times New Roman" w:eastAsia="Times New Roman" w:hAnsi="Times New Roman" w:cs="Times New Roman"/>
          <w:sz w:val="24"/>
          <w:szCs w:val="24"/>
          <w:lang w:val="ru-RU" w:eastAsia="ru-RU"/>
        </w:rPr>
        <w:t>живаться во всех условиях предполагаемого использ</w:t>
      </w:r>
      <w:r w:rsidRPr="00221B61">
        <w:rPr>
          <w:rFonts w:ascii="Times New Roman" w:eastAsia="Times New Roman" w:hAnsi="Times New Roman" w:cs="Times New Roman"/>
          <w:sz w:val="24"/>
          <w:szCs w:val="24"/>
          <w:lang w:val="ru-RU" w:eastAsia="ru-RU"/>
        </w:rPr>
        <w:t>ования PCE.</w:t>
      </w:r>
    </w:p>
    <w:p w:rsidR="001C461A" w:rsidRPr="00221B61" w:rsidRDefault="00CD4AC4"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7.3.4 Защита от прям</w:t>
      </w:r>
      <w:r w:rsidR="001C461A" w:rsidRPr="00221B61">
        <w:rPr>
          <w:rFonts w:ascii="Times New Roman" w:eastAsia="Times New Roman" w:hAnsi="Times New Roman" w:cs="Times New Roman"/>
          <w:sz w:val="24"/>
          <w:szCs w:val="24"/>
          <w:lang w:val="ru-RU" w:eastAsia="ru-RU"/>
        </w:rPr>
        <w:t>ого контакта</w:t>
      </w:r>
    </w:p>
    <w:p w:rsidR="001C461A" w:rsidRPr="00221B61" w:rsidRDefault="00CD4AC4"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 xml:space="preserve">7.3.4.1 </w:t>
      </w:r>
      <w:r w:rsidR="001C461A" w:rsidRPr="00221B61">
        <w:rPr>
          <w:rFonts w:ascii="Times New Roman" w:eastAsia="Times New Roman" w:hAnsi="Times New Roman" w:cs="Times New Roman"/>
          <w:sz w:val="24"/>
          <w:szCs w:val="24"/>
          <w:lang w:val="ru-RU" w:eastAsia="ru-RU"/>
        </w:rPr>
        <w:t>Общие положения</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Защита от прямого контакта используется для предотвращения контакта людей с токоведущими частями, которые не соответствуют требованиям 7.3.5. Она обеспечивается одной или несколькими мерами, указанными в 7.3.4.2 (оболочки и барьеры) и в 7.3.4.3 (изоляция).</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 xml:space="preserve">Для </w:t>
      </w:r>
      <w:proofErr w:type="spellStart"/>
      <w:r w:rsidRPr="00221B61">
        <w:rPr>
          <w:rFonts w:ascii="Times New Roman" w:eastAsia="Times New Roman" w:hAnsi="Times New Roman" w:cs="Times New Roman"/>
          <w:sz w:val="24"/>
          <w:szCs w:val="24"/>
          <w:lang w:val="ru-RU" w:eastAsia="ru-RU"/>
        </w:rPr>
        <w:t>подсборок</w:t>
      </w:r>
      <w:proofErr w:type="spellEnd"/>
      <w:r w:rsidRPr="00221B61">
        <w:rPr>
          <w:rFonts w:ascii="Times New Roman" w:eastAsia="Times New Roman" w:hAnsi="Times New Roman" w:cs="Times New Roman"/>
          <w:sz w:val="24"/>
          <w:szCs w:val="24"/>
          <w:lang w:val="ru-RU" w:eastAsia="ru-RU"/>
        </w:rPr>
        <w:t xml:space="preserve"> и устрой</w:t>
      </w:r>
      <w:r w:rsidR="00CD4AC4">
        <w:rPr>
          <w:rFonts w:ascii="Times New Roman" w:eastAsia="Times New Roman" w:hAnsi="Times New Roman" w:cs="Times New Roman"/>
          <w:sz w:val="24"/>
          <w:szCs w:val="24"/>
          <w:lang w:val="ru-RU" w:eastAsia="ru-RU"/>
        </w:rPr>
        <w:t>ств открытого типа не требуются</w:t>
      </w:r>
      <w:r w:rsidRPr="00221B61">
        <w:rPr>
          <w:rFonts w:ascii="Times New Roman" w:eastAsia="Times New Roman" w:hAnsi="Times New Roman" w:cs="Times New Roman"/>
          <w:sz w:val="24"/>
          <w:szCs w:val="24"/>
          <w:lang w:val="ru-RU" w:eastAsia="ru-RU"/>
        </w:rPr>
        <w:t xml:space="preserve"> меры защиты от прямого контакта, но в инструкциях, предоставляемых с оборудованием, должно быть указано, что такие меры должны быть предусмотрены на конечном оборудовании или в установке.</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Для изделий, предназначенных для установки в закрытых электрических рабочих зонах (см. 3.9), нет необходимости предусматривать меры защиты от прямого контак</w:t>
      </w:r>
      <w:r w:rsidR="00CD4AC4">
        <w:rPr>
          <w:rFonts w:ascii="Times New Roman" w:eastAsia="Times New Roman" w:hAnsi="Times New Roman" w:cs="Times New Roman"/>
          <w:sz w:val="24"/>
          <w:szCs w:val="24"/>
          <w:lang w:val="ru-RU" w:eastAsia="ru-RU"/>
        </w:rPr>
        <w:t>та, за исключением случаев, пред</w:t>
      </w:r>
      <w:r w:rsidRPr="00221B61">
        <w:rPr>
          <w:rFonts w:ascii="Times New Roman" w:eastAsia="Times New Roman" w:hAnsi="Times New Roman" w:cs="Times New Roman"/>
          <w:sz w:val="24"/>
          <w:szCs w:val="24"/>
          <w:lang w:val="ru-RU" w:eastAsia="ru-RU"/>
        </w:rPr>
        <w:t>усмотренных в 7.3.4.2.4.</w:t>
      </w:r>
    </w:p>
    <w:p w:rsidR="00CD4AC4" w:rsidRDefault="00CD4AC4"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1C461A" w:rsidRPr="00CD4AC4" w:rsidRDefault="00CD4AC4" w:rsidP="00CD4AC4">
      <w:pPr>
        <w:pStyle w:val="510"/>
        <w:tabs>
          <w:tab w:val="left" w:pos="993"/>
          <w:tab w:val="left" w:pos="8789"/>
        </w:tabs>
        <w:spacing w:before="0"/>
        <w:ind w:left="0" w:right="-2" w:firstLine="567"/>
        <w:jc w:val="both"/>
        <w:rPr>
          <w:rFonts w:ascii="Times New Roman" w:eastAsia="Times New Roman" w:hAnsi="Times New Roman" w:cs="Times New Roman"/>
          <w:sz w:val="20"/>
          <w:szCs w:val="20"/>
          <w:lang w:val="ru-RU" w:eastAsia="ru-RU"/>
        </w:rPr>
      </w:pPr>
      <w:r w:rsidRPr="00CD4AC4">
        <w:rPr>
          <w:rFonts w:ascii="Times New Roman" w:eastAsia="Times New Roman" w:hAnsi="Times New Roman" w:cs="Times New Roman"/>
          <w:sz w:val="20"/>
          <w:szCs w:val="20"/>
          <w:lang w:val="ru-RU" w:eastAsia="ru-RU"/>
        </w:rPr>
        <w:t xml:space="preserve">Примечание – </w:t>
      </w:r>
      <w:r w:rsidR="001C461A" w:rsidRPr="00CD4AC4">
        <w:rPr>
          <w:rFonts w:ascii="Times New Roman" w:eastAsia="Times New Roman" w:hAnsi="Times New Roman" w:cs="Times New Roman"/>
          <w:sz w:val="20"/>
          <w:szCs w:val="20"/>
          <w:lang w:val="ru-RU" w:eastAsia="ru-RU"/>
        </w:rPr>
        <w:t>В некоторых местных правилах содержатся требован</w:t>
      </w:r>
      <w:r w:rsidRPr="00CD4AC4">
        <w:rPr>
          <w:rFonts w:ascii="Times New Roman" w:eastAsia="Times New Roman" w:hAnsi="Times New Roman" w:cs="Times New Roman"/>
          <w:sz w:val="20"/>
          <w:szCs w:val="20"/>
          <w:lang w:val="ru-RU" w:eastAsia="ru-RU"/>
        </w:rPr>
        <w:t>ия по защите от непреднамеренно</w:t>
      </w:r>
      <w:r w:rsidR="001C461A" w:rsidRPr="00CD4AC4">
        <w:rPr>
          <w:rFonts w:ascii="Times New Roman" w:eastAsia="Times New Roman" w:hAnsi="Times New Roman" w:cs="Times New Roman"/>
          <w:sz w:val="20"/>
          <w:szCs w:val="20"/>
          <w:lang w:val="ru-RU" w:eastAsia="ru-RU"/>
        </w:rPr>
        <w:t>го контакта с опасными частями даже в закрытых электрических рабочих зонах.</w:t>
      </w:r>
    </w:p>
    <w:p w:rsidR="00CD4AC4" w:rsidRDefault="00CD4AC4"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1C461A" w:rsidRPr="00221B61" w:rsidRDefault="00CD4AC4"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lastRenderedPageBreak/>
        <w:t xml:space="preserve">7.3.4.2 </w:t>
      </w:r>
      <w:r w:rsidR="001C461A" w:rsidRPr="00221B61">
        <w:rPr>
          <w:rFonts w:ascii="Times New Roman" w:eastAsia="Times New Roman" w:hAnsi="Times New Roman" w:cs="Times New Roman"/>
          <w:sz w:val="24"/>
          <w:szCs w:val="24"/>
          <w:lang w:val="ru-RU" w:eastAsia="ru-RU"/>
        </w:rPr>
        <w:t>Защита с помощью оболочек и ограждений</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Следующие требования применяют, когда защита от контакта</w:t>
      </w:r>
      <w:r w:rsidR="00CD4AC4">
        <w:rPr>
          <w:rFonts w:ascii="Times New Roman" w:eastAsia="Times New Roman" w:hAnsi="Times New Roman" w:cs="Times New Roman"/>
          <w:sz w:val="24"/>
          <w:szCs w:val="24"/>
          <w:lang w:val="ru-RU" w:eastAsia="ru-RU"/>
        </w:rPr>
        <w:t xml:space="preserve"> с токоведущими частями обеспе</w:t>
      </w:r>
      <w:r w:rsidRPr="00221B61">
        <w:rPr>
          <w:rFonts w:ascii="Times New Roman" w:eastAsia="Times New Roman" w:hAnsi="Times New Roman" w:cs="Times New Roman"/>
          <w:sz w:val="24"/>
          <w:szCs w:val="24"/>
          <w:lang w:val="ru-RU" w:eastAsia="ru-RU"/>
        </w:rPr>
        <w:t>чивается обол</w:t>
      </w:r>
      <w:r w:rsidR="00CD4AC4">
        <w:rPr>
          <w:rFonts w:ascii="Times New Roman" w:eastAsia="Times New Roman" w:hAnsi="Times New Roman" w:cs="Times New Roman"/>
          <w:sz w:val="24"/>
          <w:szCs w:val="24"/>
          <w:lang w:val="ru-RU" w:eastAsia="ru-RU"/>
        </w:rPr>
        <w:t>очками или ограждениями, а не из</w:t>
      </w:r>
      <w:r w:rsidRPr="00221B61">
        <w:rPr>
          <w:rFonts w:ascii="Times New Roman" w:eastAsia="Times New Roman" w:hAnsi="Times New Roman" w:cs="Times New Roman"/>
          <w:sz w:val="24"/>
          <w:szCs w:val="24"/>
          <w:lang w:val="ru-RU" w:eastAsia="ru-RU"/>
        </w:rPr>
        <w:t>оляцией в соответствии с 7.3.4.3</w:t>
      </w:r>
    </w:p>
    <w:p w:rsidR="001C461A" w:rsidRPr="00221B61" w:rsidRDefault="00CD4AC4"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 xml:space="preserve">7.3.4.2.1 </w:t>
      </w:r>
      <w:r w:rsidR="001C461A" w:rsidRPr="00221B61">
        <w:rPr>
          <w:rFonts w:ascii="Times New Roman" w:eastAsia="Times New Roman" w:hAnsi="Times New Roman" w:cs="Times New Roman"/>
          <w:sz w:val="24"/>
          <w:szCs w:val="24"/>
          <w:lang w:val="ru-RU" w:eastAsia="ru-RU"/>
        </w:rPr>
        <w:t>Общие положения</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 xml:space="preserve">Части оболочек и ограждений, которые обеспечивают защиту в </w:t>
      </w:r>
      <w:r w:rsidR="00CD4AC4">
        <w:rPr>
          <w:rFonts w:ascii="Times New Roman" w:eastAsia="Times New Roman" w:hAnsi="Times New Roman" w:cs="Times New Roman"/>
          <w:sz w:val="24"/>
          <w:szCs w:val="24"/>
          <w:lang w:val="ru-RU" w:eastAsia="ru-RU"/>
        </w:rPr>
        <w:t>соответствии с данными требова</w:t>
      </w:r>
      <w:r w:rsidRPr="00221B61">
        <w:rPr>
          <w:rFonts w:ascii="Times New Roman" w:eastAsia="Times New Roman" w:hAnsi="Times New Roman" w:cs="Times New Roman"/>
          <w:sz w:val="24"/>
          <w:szCs w:val="24"/>
          <w:lang w:val="ru-RU" w:eastAsia="ru-RU"/>
        </w:rPr>
        <w:t xml:space="preserve">ниями, не должны сниматься без использования инструмента </w:t>
      </w:r>
      <w:r w:rsidR="00CD4AC4">
        <w:rPr>
          <w:rFonts w:ascii="Times New Roman" w:eastAsia="Times New Roman" w:hAnsi="Times New Roman" w:cs="Times New Roman"/>
          <w:sz w:val="24"/>
          <w:szCs w:val="24"/>
          <w:lang w:val="ru-RU" w:eastAsia="ru-RU"/>
        </w:rPr>
        <w:t xml:space="preserve">                      </w:t>
      </w:r>
      <w:proofErr w:type="gramStart"/>
      <w:r w:rsidR="00CD4AC4">
        <w:rPr>
          <w:rFonts w:ascii="Times New Roman" w:eastAsia="Times New Roman" w:hAnsi="Times New Roman" w:cs="Times New Roman"/>
          <w:sz w:val="24"/>
          <w:szCs w:val="24"/>
          <w:lang w:val="ru-RU" w:eastAsia="ru-RU"/>
        </w:rPr>
        <w:t xml:space="preserve">   </w:t>
      </w:r>
      <w:r w:rsidRPr="00221B61">
        <w:rPr>
          <w:rFonts w:ascii="Times New Roman" w:eastAsia="Times New Roman" w:hAnsi="Times New Roman" w:cs="Times New Roman"/>
          <w:sz w:val="24"/>
          <w:szCs w:val="24"/>
          <w:lang w:val="ru-RU" w:eastAsia="ru-RU"/>
        </w:rPr>
        <w:t>(</w:t>
      </w:r>
      <w:proofErr w:type="gramEnd"/>
      <w:r w:rsidRPr="00221B61">
        <w:rPr>
          <w:rFonts w:ascii="Times New Roman" w:eastAsia="Times New Roman" w:hAnsi="Times New Roman" w:cs="Times New Roman"/>
          <w:sz w:val="24"/>
          <w:szCs w:val="24"/>
          <w:lang w:val="ru-RU" w:eastAsia="ru-RU"/>
        </w:rPr>
        <w:t>см. 7.3.4.2.3).</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Полимерные материалы, используемые для обеспечения соответствия данным требованиям, также должны отвечать требованиям, указанным в 13.6.</w:t>
      </w:r>
    </w:p>
    <w:p w:rsidR="001C461A" w:rsidRPr="00221B61" w:rsidRDefault="00A23330"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 xml:space="preserve">7.3.4.2.2 </w:t>
      </w:r>
      <w:r w:rsidR="001C461A" w:rsidRPr="00221B61">
        <w:rPr>
          <w:rFonts w:ascii="Times New Roman" w:eastAsia="Times New Roman" w:hAnsi="Times New Roman" w:cs="Times New Roman"/>
          <w:sz w:val="24"/>
          <w:szCs w:val="24"/>
          <w:lang w:val="ru-RU" w:eastAsia="ru-RU"/>
        </w:rPr>
        <w:t>Критерии, касающиеся щупов доступности</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Считается, что защита обеспечена, когда разделение между испытательными щупами</w:t>
      </w:r>
      <w:r w:rsidR="00A23330">
        <w:rPr>
          <w:rFonts w:ascii="Times New Roman" w:eastAsia="Times New Roman" w:hAnsi="Times New Roman" w:cs="Times New Roman"/>
          <w:sz w:val="24"/>
          <w:szCs w:val="24"/>
          <w:lang w:val="ru-RU" w:eastAsia="ru-RU"/>
        </w:rPr>
        <w:t xml:space="preserve"> и токове</w:t>
      </w:r>
      <w:r w:rsidRPr="00221B61">
        <w:rPr>
          <w:rFonts w:ascii="Times New Roman" w:eastAsia="Times New Roman" w:hAnsi="Times New Roman" w:cs="Times New Roman"/>
          <w:sz w:val="24"/>
          <w:szCs w:val="24"/>
          <w:lang w:val="ru-RU" w:eastAsia="ru-RU"/>
        </w:rPr>
        <w:t>дущими частями при испытании, указанном ниже, выглядит следующим образом:</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а) класс определенного напряжения А, (DVC А) — щуп может касаться токоведущих частей;</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b) класс определенного напряжения В, (DVC В) — между щупом и токоведущими частями должен быть достаточный зазор на основе зазора для функциональной изоляции (см. примечание 1);</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с) класс определенного напряжения С, (DVC С) — между щупом и токоведущими частями должен быть достаточный зазор на основе зазора для основной изоляции (см. примечание 2).</w:t>
      </w:r>
    </w:p>
    <w:p w:rsidR="00A23330" w:rsidRDefault="00A23330"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A23330" w:rsidRPr="00A23330" w:rsidRDefault="00A23330" w:rsidP="00221B61">
      <w:pPr>
        <w:pStyle w:val="510"/>
        <w:tabs>
          <w:tab w:val="left" w:pos="993"/>
          <w:tab w:val="left" w:pos="8789"/>
        </w:tabs>
        <w:spacing w:before="0"/>
        <w:ind w:left="0" w:right="-2" w:firstLine="567"/>
        <w:jc w:val="both"/>
        <w:rPr>
          <w:rFonts w:ascii="Times New Roman" w:eastAsia="Times New Roman" w:hAnsi="Times New Roman" w:cs="Times New Roman"/>
          <w:sz w:val="20"/>
          <w:szCs w:val="20"/>
          <w:lang w:val="ru-RU" w:eastAsia="ru-RU"/>
        </w:rPr>
      </w:pPr>
      <w:r w:rsidRPr="00A23330">
        <w:rPr>
          <w:rFonts w:ascii="Times New Roman" w:eastAsia="Times New Roman" w:hAnsi="Times New Roman" w:cs="Times New Roman"/>
          <w:sz w:val="20"/>
          <w:szCs w:val="20"/>
          <w:lang w:val="ru-RU" w:eastAsia="ru-RU"/>
        </w:rPr>
        <w:t>Примечания</w:t>
      </w:r>
    </w:p>
    <w:p w:rsidR="001C461A" w:rsidRPr="00A23330" w:rsidRDefault="00A23330" w:rsidP="00221B61">
      <w:pPr>
        <w:pStyle w:val="510"/>
        <w:tabs>
          <w:tab w:val="left" w:pos="993"/>
          <w:tab w:val="left" w:pos="8789"/>
        </w:tabs>
        <w:spacing w:before="0"/>
        <w:ind w:left="0" w:right="-2" w:firstLine="567"/>
        <w:jc w:val="both"/>
        <w:rPr>
          <w:rFonts w:ascii="Times New Roman" w:eastAsia="Times New Roman" w:hAnsi="Times New Roman" w:cs="Times New Roman"/>
          <w:sz w:val="20"/>
          <w:szCs w:val="20"/>
          <w:lang w:val="ru-RU" w:eastAsia="ru-RU"/>
        </w:rPr>
      </w:pPr>
      <w:r w:rsidRPr="00A23330">
        <w:rPr>
          <w:rFonts w:ascii="Times New Roman" w:eastAsia="Times New Roman" w:hAnsi="Times New Roman" w:cs="Times New Roman"/>
          <w:sz w:val="20"/>
          <w:szCs w:val="20"/>
          <w:lang w:val="ru-RU" w:eastAsia="ru-RU"/>
        </w:rPr>
        <w:t xml:space="preserve">1 </w:t>
      </w:r>
      <w:r w:rsidR="001C461A" w:rsidRPr="00A23330">
        <w:rPr>
          <w:rFonts w:ascii="Times New Roman" w:eastAsia="Times New Roman" w:hAnsi="Times New Roman" w:cs="Times New Roman"/>
          <w:sz w:val="20"/>
          <w:szCs w:val="20"/>
          <w:lang w:val="ru-RU" w:eastAsia="ru-RU"/>
        </w:rPr>
        <w:t>Функциональная изоляция допускается, поскольку вс</w:t>
      </w:r>
      <w:r w:rsidRPr="00A23330">
        <w:rPr>
          <w:rFonts w:ascii="Times New Roman" w:eastAsia="Times New Roman" w:hAnsi="Times New Roman" w:cs="Times New Roman"/>
          <w:sz w:val="20"/>
          <w:szCs w:val="20"/>
          <w:lang w:val="ru-RU" w:eastAsia="ru-RU"/>
        </w:rPr>
        <w:t>тавка пальца в отверстие счита</w:t>
      </w:r>
      <w:r w:rsidR="001C461A" w:rsidRPr="00A23330">
        <w:rPr>
          <w:rFonts w:ascii="Times New Roman" w:eastAsia="Times New Roman" w:hAnsi="Times New Roman" w:cs="Times New Roman"/>
          <w:sz w:val="20"/>
          <w:szCs w:val="20"/>
          <w:lang w:val="ru-RU" w:eastAsia="ru-RU"/>
        </w:rPr>
        <w:t>ется первым отказом.</w:t>
      </w:r>
    </w:p>
    <w:p w:rsidR="001C461A" w:rsidRPr="00A23330" w:rsidRDefault="00A23330" w:rsidP="00221B61">
      <w:pPr>
        <w:pStyle w:val="510"/>
        <w:tabs>
          <w:tab w:val="left" w:pos="993"/>
          <w:tab w:val="left" w:pos="8789"/>
        </w:tabs>
        <w:spacing w:before="0"/>
        <w:ind w:left="0" w:right="-2" w:firstLine="567"/>
        <w:jc w:val="both"/>
        <w:rPr>
          <w:rFonts w:ascii="Times New Roman" w:eastAsia="Times New Roman" w:hAnsi="Times New Roman" w:cs="Times New Roman"/>
          <w:sz w:val="20"/>
          <w:szCs w:val="20"/>
          <w:lang w:val="ru-RU" w:eastAsia="ru-RU"/>
        </w:rPr>
      </w:pPr>
      <w:r w:rsidRPr="00A23330">
        <w:rPr>
          <w:rFonts w:ascii="Times New Roman" w:eastAsia="Times New Roman" w:hAnsi="Times New Roman" w:cs="Times New Roman"/>
          <w:sz w:val="20"/>
          <w:szCs w:val="20"/>
          <w:lang w:val="ru-RU" w:eastAsia="ru-RU"/>
        </w:rPr>
        <w:t>2 Основная изоляц</w:t>
      </w:r>
      <w:r w:rsidR="001C461A" w:rsidRPr="00A23330">
        <w:rPr>
          <w:rFonts w:ascii="Times New Roman" w:eastAsia="Times New Roman" w:hAnsi="Times New Roman" w:cs="Times New Roman"/>
          <w:sz w:val="20"/>
          <w:szCs w:val="20"/>
          <w:lang w:val="ru-RU" w:eastAsia="ru-RU"/>
        </w:rPr>
        <w:t>ия допускается, поскольку вставка пальца в отверстие считается первым отказом.</w:t>
      </w:r>
    </w:p>
    <w:p w:rsidR="001C461A" w:rsidRPr="00A23330" w:rsidRDefault="00A23330" w:rsidP="00221B61">
      <w:pPr>
        <w:pStyle w:val="510"/>
        <w:tabs>
          <w:tab w:val="left" w:pos="993"/>
          <w:tab w:val="left" w:pos="8789"/>
        </w:tabs>
        <w:spacing w:before="0"/>
        <w:ind w:left="0" w:right="-2" w:firstLine="567"/>
        <w:jc w:val="both"/>
        <w:rPr>
          <w:rFonts w:ascii="Times New Roman" w:eastAsia="Times New Roman" w:hAnsi="Times New Roman" w:cs="Times New Roman"/>
          <w:sz w:val="20"/>
          <w:szCs w:val="20"/>
          <w:lang w:val="ru-RU" w:eastAsia="ru-RU"/>
        </w:rPr>
      </w:pPr>
      <w:r w:rsidRPr="00A23330">
        <w:rPr>
          <w:rFonts w:ascii="Times New Roman" w:eastAsia="Times New Roman" w:hAnsi="Times New Roman" w:cs="Times New Roman"/>
          <w:sz w:val="20"/>
          <w:szCs w:val="20"/>
          <w:lang w:val="ru-RU" w:eastAsia="ru-RU"/>
        </w:rPr>
        <w:t xml:space="preserve">3 </w:t>
      </w:r>
      <w:r w:rsidR="001C461A" w:rsidRPr="00A23330">
        <w:rPr>
          <w:rFonts w:ascii="Times New Roman" w:eastAsia="Times New Roman" w:hAnsi="Times New Roman" w:cs="Times New Roman"/>
          <w:sz w:val="20"/>
          <w:szCs w:val="20"/>
          <w:lang w:val="ru-RU" w:eastAsia="ru-RU"/>
        </w:rPr>
        <w:t>На рисунке 5 в строке 4 приведены примеры требований к щупу для отверстий в оболочке.</w:t>
      </w:r>
    </w:p>
    <w:p w:rsidR="00A23330" w:rsidRDefault="00A23330"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1C461A" w:rsidRPr="00221B61" w:rsidRDefault="00A23330"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 xml:space="preserve">7.3.4.2.3 </w:t>
      </w:r>
      <w:r w:rsidR="001C461A" w:rsidRPr="00221B61">
        <w:rPr>
          <w:rFonts w:ascii="Times New Roman" w:eastAsia="Times New Roman" w:hAnsi="Times New Roman" w:cs="Times New Roman"/>
          <w:sz w:val="24"/>
          <w:szCs w:val="24"/>
          <w:lang w:val="ru-RU" w:eastAsia="ru-RU"/>
        </w:rPr>
        <w:t>Испытания щупов доступности</w:t>
      </w:r>
    </w:p>
    <w:p w:rsidR="00A23330"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 xml:space="preserve">Соответствие требованиям 7.3.4.2.1 проверяют всеми следующими способами: </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а) осмотром; а также</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b) испытаниями с использованием испытательного пальца (рисунок D.1) и испытательного штыря</w:t>
      </w:r>
      <w:r w:rsidR="00A23330">
        <w:rPr>
          <w:rFonts w:ascii="Times New Roman" w:eastAsia="Times New Roman" w:hAnsi="Times New Roman" w:cs="Times New Roman"/>
          <w:sz w:val="24"/>
          <w:szCs w:val="24"/>
          <w:lang w:val="ru-RU" w:eastAsia="ru-RU"/>
        </w:rPr>
        <w:t xml:space="preserve"> </w:t>
      </w:r>
      <w:r w:rsidRPr="00221B61">
        <w:rPr>
          <w:rFonts w:ascii="Times New Roman" w:eastAsia="Times New Roman" w:hAnsi="Times New Roman" w:cs="Times New Roman"/>
          <w:sz w:val="24"/>
          <w:szCs w:val="24"/>
          <w:lang w:val="ru-RU" w:eastAsia="ru-RU"/>
        </w:rPr>
        <w:t>(рисунок D.2), указанных в приложении D, результаты которых должны соответствовать требованиям, указанным в 7.3.4.2.1, перечисления а), b) и с). Испытания щупов проводят на отверстиях в оболочках после снятия частей, которые могут быть отсоединены или открыты оператором без использования инструмента, включая патроны плавких предохранителей, при этом двери для оператора и крышки должны быть открыты. Для данного испытания допускается оставлять лам</w:t>
      </w:r>
      <w:r w:rsidR="00A23330">
        <w:rPr>
          <w:rFonts w:ascii="Times New Roman" w:eastAsia="Times New Roman" w:hAnsi="Times New Roman" w:cs="Times New Roman"/>
          <w:sz w:val="24"/>
          <w:szCs w:val="24"/>
          <w:lang w:val="ru-RU" w:eastAsia="ru-RU"/>
        </w:rPr>
        <w:t>пы на местах. Соедините</w:t>
      </w:r>
      <w:r w:rsidRPr="00221B61">
        <w:rPr>
          <w:rFonts w:ascii="Times New Roman" w:eastAsia="Times New Roman" w:hAnsi="Times New Roman" w:cs="Times New Roman"/>
          <w:sz w:val="24"/>
          <w:szCs w:val="24"/>
          <w:lang w:val="ru-RU" w:eastAsia="ru-RU"/>
        </w:rPr>
        <w:t>ли, которые мо</w:t>
      </w:r>
      <w:r w:rsidR="00A23330">
        <w:rPr>
          <w:rFonts w:ascii="Times New Roman" w:eastAsia="Times New Roman" w:hAnsi="Times New Roman" w:cs="Times New Roman"/>
          <w:sz w:val="24"/>
          <w:szCs w:val="24"/>
          <w:lang w:val="ru-RU" w:eastAsia="ru-RU"/>
        </w:rPr>
        <w:t>гут быть отделены оператором без использования инструмента, также следует испыты</w:t>
      </w:r>
      <w:r w:rsidRPr="00221B61">
        <w:rPr>
          <w:rFonts w:ascii="Times New Roman" w:eastAsia="Times New Roman" w:hAnsi="Times New Roman" w:cs="Times New Roman"/>
          <w:sz w:val="24"/>
          <w:szCs w:val="24"/>
          <w:lang w:val="ru-RU" w:eastAsia="ru-RU"/>
        </w:rPr>
        <w:t>вать во время отсоединения и после него. Все подвижные части должны находиться в наиболее неблагоприятном положении.</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Испытательный палец и испытательный штырь применяют, как у</w:t>
      </w:r>
      <w:r w:rsidR="00A23330">
        <w:rPr>
          <w:rFonts w:ascii="Times New Roman" w:eastAsia="Times New Roman" w:hAnsi="Times New Roman" w:cs="Times New Roman"/>
          <w:sz w:val="24"/>
          <w:szCs w:val="24"/>
          <w:lang w:val="ru-RU" w:eastAsia="ru-RU"/>
        </w:rPr>
        <w:t>казано выше, без заметного уси</w:t>
      </w:r>
      <w:r w:rsidRPr="00221B61">
        <w:rPr>
          <w:rFonts w:ascii="Times New Roman" w:eastAsia="Times New Roman" w:hAnsi="Times New Roman" w:cs="Times New Roman"/>
          <w:sz w:val="24"/>
          <w:szCs w:val="24"/>
          <w:lang w:val="ru-RU" w:eastAsia="ru-RU"/>
        </w:rPr>
        <w:t>лия в любом возможном положении, за исключением того, что напо</w:t>
      </w:r>
      <w:r w:rsidR="00A23330">
        <w:rPr>
          <w:rFonts w:ascii="Times New Roman" w:eastAsia="Times New Roman" w:hAnsi="Times New Roman" w:cs="Times New Roman"/>
          <w:sz w:val="24"/>
          <w:szCs w:val="24"/>
          <w:lang w:val="ru-RU" w:eastAsia="ru-RU"/>
        </w:rPr>
        <w:t>льное оборудование, масса кото</w:t>
      </w:r>
      <w:r w:rsidRPr="00221B61">
        <w:rPr>
          <w:rFonts w:ascii="Times New Roman" w:eastAsia="Times New Roman" w:hAnsi="Times New Roman" w:cs="Times New Roman"/>
          <w:sz w:val="24"/>
          <w:szCs w:val="24"/>
          <w:lang w:val="ru-RU" w:eastAsia="ru-RU"/>
        </w:rPr>
        <w:t>рого превышает 40 кг, не наклоняют.</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Оборудование, предназначенное для встраивания или установки в стойке или для включения в более крупное оборудование, испытывают при ограниченном доступе к оборудованию в соответствии с методом установки, подробно описанным в инструкциях по установке.</w:t>
      </w:r>
    </w:p>
    <w:p w:rsidR="001C461A" w:rsidRPr="00221B61" w:rsidRDefault="001C461A" w:rsidP="001C461A">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с) Отверстия, препятствующие вводу составного испытательного</w:t>
      </w:r>
      <w:r w:rsidR="00A23330">
        <w:rPr>
          <w:rFonts w:ascii="Times New Roman" w:eastAsia="Times New Roman" w:hAnsi="Times New Roman" w:cs="Times New Roman"/>
          <w:sz w:val="24"/>
          <w:szCs w:val="24"/>
          <w:lang w:val="ru-RU" w:eastAsia="ru-RU"/>
        </w:rPr>
        <w:t xml:space="preserve"> пальца                 </w:t>
      </w:r>
      <w:proofErr w:type="gramStart"/>
      <w:r w:rsidR="00A23330">
        <w:rPr>
          <w:rFonts w:ascii="Times New Roman" w:eastAsia="Times New Roman" w:hAnsi="Times New Roman" w:cs="Times New Roman"/>
          <w:sz w:val="24"/>
          <w:szCs w:val="24"/>
          <w:lang w:val="ru-RU" w:eastAsia="ru-RU"/>
        </w:rPr>
        <w:t xml:space="preserve">   (</w:t>
      </w:r>
      <w:proofErr w:type="gramEnd"/>
      <w:r w:rsidR="00A23330">
        <w:rPr>
          <w:rFonts w:ascii="Times New Roman" w:eastAsia="Times New Roman" w:hAnsi="Times New Roman" w:cs="Times New Roman"/>
          <w:sz w:val="24"/>
          <w:szCs w:val="24"/>
          <w:lang w:val="ru-RU" w:eastAsia="ru-RU"/>
        </w:rPr>
        <w:t>рисунок D.1 в приложе</w:t>
      </w:r>
      <w:r w:rsidRPr="00221B61">
        <w:rPr>
          <w:rFonts w:ascii="Times New Roman" w:eastAsia="Times New Roman" w:hAnsi="Times New Roman" w:cs="Times New Roman"/>
          <w:sz w:val="24"/>
          <w:szCs w:val="24"/>
          <w:lang w:val="ru-RU" w:eastAsia="ru-RU"/>
        </w:rPr>
        <w:t xml:space="preserve">нии D) во время приведенного выше испытания b), дополнительно испытывают с использованием прямого несоставного испытательного пальца </w:t>
      </w:r>
      <w:r w:rsidR="00A23330">
        <w:rPr>
          <w:rFonts w:ascii="Times New Roman" w:eastAsia="Times New Roman" w:hAnsi="Times New Roman" w:cs="Times New Roman"/>
          <w:sz w:val="24"/>
          <w:szCs w:val="24"/>
          <w:lang w:val="ru-RU" w:eastAsia="ru-RU"/>
        </w:rPr>
        <w:t xml:space="preserve">                   </w:t>
      </w:r>
      <w:r w:rsidRPr="00221B61">
        <w:rPr>
          <w:rFonts w:ascii="Times New Roman" w:eastAsia="Times New Roman" w:hAnsi="Times New Roman" w:cs="Times New Roman"/>
          <w:sz w:val="24"/>
          <w:szCs w:val="24"/>
          <w:lang w:val="ru-RU" w:eastAsia="ru-RU"/>
        </w:rPr>
        <w:lastRenderedPageBreak/>
        <w:t xml:space="preserve">(рисунок D.3 в приложении D) с приложением усилия в 30 Н. Если несоставной палец входит, </w:t>
      </w:r>
      <w:r w:rsidR="00A23330">
        <w:rPr>
          <w:rFonts w:ascii="Times New Roman" w:eastAsia="Times New Roman" w:hAnsi="Times New Roman" w:cs="Times New Roman"/>
          <w:sz w:val="24"/>
          <w:szCs w:val="24"/>
          <w:lang w:val="ru-RU" w:eastAsia="ru-RU"/>
        </w:rPr>
        <w:t>то испытание с использ</w:t>
      </w:r>
      <w:r w:rsidRPr="00221B61">
        <w:rPr>
          <w:rFonts w:ascii="Times New Roman" w:eastAsia="Times New Roman" w:hAnsi="Times New Roman" w:cs="Times New Roman"/>
          <w:sz w:val="24"/>
          <w:szCs w:val="24"/>
          <w:lang w:val="ru-RU" w:eastAsia="ru-RU"/>
        </w:rPr>
        <w:t>ованием составного пальца повторяют, за исключением того, что палец применяют с использованием любой необходимой силы до 30 Н.</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d) В дополнение к прив</w:t>
      </w:r>
      <w:r w:rsidR="00A23330">
        <w:rPr>
          <w:rFonts w:ascii="Times New Roman" w:eastAsia="Times New Roman" w:hAnsi="Times New Roman" w:cs="Times New Roman"/>
          <w:sz w:val="24"/>
          <w:szCs w:val="24"/>
          <w:lang w:val="ru-RU" w:eastAsia="ru-RU"/>
        </w:rPr>
        <w:t>еденным выше перечислениям а)–</w:t>
      </w:r>
      <w:r w:rsidRPr="00221B61">
        <w:rPr>
          <w:rFonts w:ascii="Times New Roman" w:eastAsia="Times New Roman" w:hAnsi="Times New Roman" w:cs="Times New Roman"/>
          <w:sz w:val="24"/>
          <w:szCs w:val="24"/>
          <w:lang w:val="ru-RU" w:eastAsia="ru-RU"/>
        </w:rPr>
        <w:t xml:space="preserve">с) верхние поверхности оболочек следует испытывать с </w:t>
      </w:r>
      <w:r w:rsidR="00A23330">
        <w:rPr>
          <w:rFonts w:ascii="Times New Roman" w:eastAsia="Times New Roman" w:hAnsi="Times New Roman" w:cs="Times New Roman"/>
          <w:sz w:val="24"/>
          <w:szCs w:val="24"/>
          <w:lang w:val="ru-RU" w:eastAsia="ru-RU"/>
        </w:rPr>
        <w:t>использованием щупа ІР3</w:t>
      </w:r>
      <w:r w:rsidRPr="00221B61">
        <w:rPr>
          <w:rFonts w:ascii="Times New Roman" w:eastAsia="Times New Roman" w:hAnsi="Times New Roman" w:cs="Times New Roman"/>
          <w:sz w:val="24"/>
          <w:szCs w:val="24"/>
          <w:lang w:val="ru-RU" w:eastAsia="ru-RU"/>
        </w:rPr>
        <w:t>Х в соответствии с IEC 60529. Испытательный щуп не должен проходить через верхнюю поверхность оболочки при исп</w:t>
      </w:r>
      <w:r w:rsidR="00A23330">
        <w:rPr>
          <w:rFonts w:ascii="Times New Roman" w:eastAsia="Times New Roman" w:hAnsi="Times New Roman" w:cs="Times New Roman"/>
          <w:sz w:val="24"/>
          <w:szCs w:val="24"/>
          <w:lang w:val="ru-RU" w:eastAsia="ru-RU"/>
        </w:rPr>
        <w:t>ользовании щупа только с верти</w:t>
      </w:r>
      <w:r w:rsidRPr="00221B61">
        <w:rPr>
          <w:rFonts w:ascii="Times New Roman" w:eastAsia="Times New Roman" w:hAnsi="Times New Roman" w:cs="Times New Roman"/>
          <w:sz w:val="24"/>
          <w:szCs w:val="24"/>
          <w:lang w:val="ru-RU" w:eastAsia="ru-RU"/>
        </w:rPr>
        <w:t>кального направления под углом 35°.</w:t>
      </w:r>
    </w:p>
    <w:p w:rsidR="001C461A" w:rsidRPr="00221B61" w:rsidRDefault="00A23330"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 xml:space="preserve">7.3.4.2.4 </w:t>
      </w:r>
      <w:r w:rsidR="001C461A" w:rsidRPr="00221B61">
        <w:rPr>
          <w:rFonts w:ascii="Times New Roman" w:eastAsia="Times New Roman" w:hAnsi="Times New Roman" w:cs="Times New Roman"/>
          <w:sz w:val="24"/>
          <w:szCs w:val="24"/>
          <w:lang w:val="ru-RU" w:eastAsia="ru-RU"/>
        </w:rPr>
        <w:t>Области, доступные для обслуживания</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Если требуется открыть оболочку, и PCE находится под напряжением во время установки или технического обслуживания, токоведущие части DVC В или С, к которым можно непреднамеренно прикоснуться при выполнении настройки, должны быть защищен</w:t>
      </w:r>
      <w:r w:rsidR="00A23330">
        <w:rPr>
          <w:rFonts w:ascii="Times New Roman" w:eastAsia="Times New Roman" w:hAnsi="Times New Roman" w:cs="Times New Roman"/>
          <w:sz w:val="24"/>
          <w:szCs w:val="24"/>
          <w:lang w:val="ru-RU" w:eastAsia="ru-RU"/>
        </w:rPr>
        <w:t>ы от контакта с помощью измери</w:t>
      </w:r>
      <w:r w:rsidRPr="00221B61">
        <w:rPr>
          <w:rFonts w:ascii="Times New Roman" w:eastAsia="Times New Roman" w:hAnsi="Times New Roman" w:cs="Times New Roman"/>
          <w:sz w:val="24"/>
          <w:szCs w:val="24"/>
          <w:lang w:val="ru-RU" w:eastAsia="ru-RU"/>
        </w:rPr>
        <w:t>тельного пальца, приведенного на рисунке D.1 в приложении D.</w:t>
      </w:r>
    </w:p>
    <w:p w:rsidR="001C461A" w:rsidRPr="00221B61" w:rsidRDefault="00A23330"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 xml:space="preserve">7.3.4.3 </w:t>
      </w:r>
      <w:r w:rsidR="001C461A" w:rsidRPr="00221B61">
        <w:rPr>
          <w:rFonts w:ascii="Times New Roman" w:eastAsia="Times New Roman" w:hAnsi="Times New Roman" w:cs="Times New Roman"/>
          <w:sz w:val="24"/>
          <w:szCs w:val="24"/>
          <w:lang w:val="ru-RU" w:eastAsia="ru-RU"/>
        </w:rPr>
        <w:t>Защита посредством изоляции токоведущих частей</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При невыполнении требований, указанных в 7.3.4.2, токоведущие части должны быть обеспечены изоляцией, если:</w:t>
      </w:r>
    </w:p>
    <w:p w:rsidR="001C461A" w:rsidRPr="00221B61" w:rsidRDefault="001C461A" w:rsidP="001F5685">
      <w:pPr>
        <w:pStyle w:val="510"/>
        <w:numPr>
          <w:ilvl w:val="0"/>
          <w:numId w:val="18"/>
        </w:numPr>
        <w:tabs>
          <w:tab w:val="left" w:pos="851"/>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их рабочее напряжение больше максимального предела для класса определенного напряжения А; или</w:t>
      </w:r>
    </w:p>
    <w:p w:rsidR="001C461A" w:rsidRPr="00221B61" w:rsidRDefault="001C461A" w:rsidP="001F5685">
      <w:pPr>
        <w:pStyle w:val="510"/>
        <w:numPr>
          <w:ilvl w:val="0"/>
          <w:numId w:val="18"/>
        </w:numPr>
        <w:tabs>
          <w:tab w:val="left" w:pos="851"/>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 xml:space="preserve">для цепи DVC А или В не предусмотрено защитное разделение со </w:t>
      </w:r>
      <w:proofErr w:type="gramStart"/>
      <w:r w:rsidRPr="00221B61">
        <w:rPr>
          <w:rFonts w:ascii="Times New Roman" w:eastAsia="Times New Roman" w:hAnsi="Times New Roman" w:cs="Times New Roman"/>
          <w:sz w:val="24"/>
          <w:szCs w:val="24"/>
          <w:lang w:val="ru-RU" w:eastAsia="ru-RU"/>
        </w:rPr>
        <w:t>смежными  цепями</w:t>
      </w:r>
      <w:proofErr w:type="gramEnd"/>
      <w:r w:rsidRPr="00221B61">
        <w:rPr>
          <w:rFonts w:ascii="Times New Roman" w:eastAsia="Times New Roman" w:hAnsi="Times New Roman" w:cs="Times New Roman"/>
          <w:sz w:val="24"/>
          <w:szCs w:val="24"/>
          <w:lang w:val="ru-RU" w:eastAsia="ru-RU"/>
        </w:rPr>
        <w:t xml:space="preserve"> DVC С (см. примечание 2 к таблице 7).</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Изоляция должна быть рассчитана в соответствии с импульсн</w:t>
      </w:r>
      <w:r w:rsidR="00A23330">
        <w:rPr>
          <w:rFonts w:ascii="Times New Roman" w:eastAsia="Times New Roman" w:hAnsi="Times New Roman" w:cs="Times New Roman"/>
          <w:sz w:val="24"/>
          <w:szCs w:val="24"/>
          <w:lang w:val="ru-RU" w:eastAsia="ru-RU"/>
        </w:rPr>
        <w:t>ым напряжением, квазиустановив</w:t>
      </w:r>
      <w:r w:rsidRPr="00221B61">
        <w:rPr>
          <w:rFonts w:ascii="Times New Roman" w:eastAsia="Times New Roman" w:hAnsi="Times New Roman" w:cs="Times New Roman"/>
          <w:sz w:val="24"/>
          <w:szCs w:val="24"/>
          <w:lang w:val="ru-RU" w:eastAsia="ru-RU"/>
        </w:rPr>
        <w:t>шимся перенапряжением или рабочи</w:t>
      </w:r>
      <w:r w:rsidR="00A23330">
        <w:rPr>
          <w:rFonts w:ascii="Times New Roman" w:eastAsia="Times New Roman" w:hAnsi="Times New Roman" w:cs="Times New Roman"/>
          <w:sz w:val="24"/>
          <w:szCs w:val="24"/>
          <w:lang w:val="ru-RU" w:eastAsia="ru-RU"/>
        </w:rPr>
        <w:t xml:space="preserve">м напряжением (см. 7.3.7.2.1) – </w:t>
      </w:r>
      <w:r w:rsidRPr="00221B61">
        <w:rPr>
          <w:rFonts w:ascii="Times New Roman" w:eastAsia="Times New Roman" w:hAnsi="Times New Roman" w:cs="Times New Roman"/>
          <w:sz w:val="24"/>
          <w:szCs w:val="24"/>
          <w:lang w:val="ru-RU" w:eastAsia="ru-RU"/>
        </w:rPr>
        <w:t>в зависимости от того, к какому из них предъявляется самое жесткое требование. Должно быть невозможно удалить изоляцию без использования инструмента. Изоляцию следует расширить настолько, насколько это необходимо для обеспечения соответствия требованиям испытания щупов согласно 7.3.4.2.1.</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Любая проводящая часть, которая не отделена от частей DVC-</w:t>
      </w:r>
      <w:r w:rsidR="00A23330">
        <w:rPr>
          <w:rFonts w:ascii="Times New Roman" w:eastAsia="Times New Roman" w:hAnsi="Times New Roman" w:cs="Times New Roman"/>
          <w:sz w:val="24"/>
          <w:szCs w:val="24"/>
          <w:lang w:val="ru-RU" w:eastAsia="ru-RU"/>
        </w:rPr>
        <w:t>B или DVC-C по меньшей мере ос</w:t>
      </w:r>
      <w:r w:rsidRPr="00221B61">
        <w:rPr>
          <w:rFonts w:ascii="Times New Roman" w:eastAsia="Times New Roman" w:hAnsi="Times New Roman" w:cs="Times New Roman"/>
          <w:sz w:val="24"/>
          <w:szCs w:val="24"/>
          <w:lang w:val="ru-RU" w:eastAsia="ru-RU"/>
        </w:rPr>
        <w:t>новной изоляцией, считается токоведущей частью. Металлическая доступная</w:t>
      </w:r>
      <w:r w:rsidR="00A23330">
        <w:rPr>
          <w:rFonts w:ascii="Times New Roman" w:eastAsia="Times New Roman" w:hAnsi="Times New Roman" w:cs="Times New Roman"/>
          <w:sz w:val="24"/>
          <w:szCs w:val="24"/>
          <w:lang w:val="ru-RU" w:eastAsia="ru-RU"/>
        </w:rPr>
        <w:t xml:space="preserve"> часть считается прово</w:t>
      </w:r>
      <w:r w:rsidRPr="00221B61">
        <w:rPr>
          <w:rFonts w:ascii="Times New Roman" w:eastAsia="Times New Roman" w:hAnsi="Times New Roman" w:cs="Times New Roman"/>
          <w:sz w:val="24"/>
          <w:szCs w:val="24"/>
          <w:lang w:val="ru-RU" w:eastAsia="ru-RU"/>
        </w:rPr>
        <w:t>дящей, если ее поверхность обнажена или покрыта слоем изоляции</w:t>
      </w:r>
      <w:r w:rsidR="00A23330">
        <w:rPr>
          <w:rFonts w:ascii="Times New Roman" w:eastAsia="Times New Roman" w:hAnsi="Times New Roman" w:cs="Times New Roman"/>
          <w:sz w:val="24"/>
          <w:szCs w:val="24"/>
          <w:lang w:val="ru-RU" w:eastAsia="ru-RU"/>
        </w:rPr>
        <w:t>, не соответствующей требовани</w:t>
      </w:r>
      <w:r w:rsidRPr="00221B61">
        <w:rPr>
          <w:rFonts w:ascii="Times New Roman" w:eastAsia="Times New Roman" w:hAnsi="Times New Roman" w:cs="Times New Roman"/>
          <w:sz w:val="24"/>
          <w:szCs w:val="24"/>
          <w:lang w:val="ru-RU" w:eastAsia="ru-RU"/>
        </w:rPr>
        <w:t>ям к основной изоляции.</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roofErr w:type="gramStart"/>
      <w:r w:rsidRPr="00221B61">
        <w:rPr>
          <w:rFonts w:ascii="Times New Roman" w:eastAsia="Times New Roman" w:hAnsi="Times New Roman" w:cs="Times New Roman"/>
          <w:sz w:val="24"/>
          <w:szCs w:val="24"/>
          <w:lang w:val="ru-RU" w:eastAsia="ru-RU"/>
        </w:rPr>
        <w:t>В  качестве</w:t>
      </w:r>
      <w:proofErr w:type="gramEnd"/>
      <w:r w:rsidRPr="00221B61">
        <w:rPr>
          <w:rFonts w:ascii="Times New Roman" w:eastAsia="Times New Roman" w:hAnsi="Times New Roman" w:cs="Times New Roman"/>
          <w:sz w:val="24"/>
          <w:szCs w:val="24"/>
          <w:lang w:val="ru-RU" w:eastAsia="ru-RU"/>
        </w:rPr>
        <w:t xml:space="preserve">  альтернативы  сплошной  или  жидкой  изоляции  может  быть  предусмотрен  зазор в соответствии с 7.3.7.4, показанный как </w:t>
      </w:r>
      <w:r w:rsidRPr="00A23330">
        <w:rPr>
          <w:rFonts w:ascii="Times New Roman" w:eastAsia="Times New Roman" w:hAnsi="Times New Roman" w:cs="Times New Roman"/>
          <w:i/>
          <w:sz w:val="24"/>
          <w:szCs w:val="24"/>
          <w:lang w:val="ru-RU" w:eastAsia="ru-RU"/>
        </w:rPr>
        <w:t>L</w:t>
      </w:r>
      <w:r w:rsidR="00A23330" w:rsidRPr="00A23330">
        <w:rPr>
          <w:rFonts w:ascii="Times New Roman" w:eastAsia="Times New Roman" w:hAnsi="Times New Roman" w:cs="Times New Roman"/>
          <w:sz w:val="24"/>
          <w:szCs w:val="24"/>
          <w:vertAlign w:val="subscript"/>
          <w:lang w:val="ru-RU" w:eastAsia="ru-RU"/>
        </w:rPr>
        <w:t>В</w:t>
      </w:r>
      <w:r w:rsidR="00A23330">
        <w:rPr>
          <w:rFonts w:ascii="Times New Roman" w:eastAsia="Times New Roman" w:hAnsi="Times New Roman" w:cs="Times New Roman"/>
          <w:sz w:val="24"/>
          <w:szCs w:val="24"/>
          <w:lang w:val="ru-RU" w:eastAsia="ru-RU"/>
        </w:rPr>
        <w:t xml:space="preserve"> и</w:t>
      </w:r>
      <w:r w:rsidRPr="00221B61">
        <w:rPr>
          <w:rFonts w:ascii="Times New Roman" w:eastAsia="Times New Roman" w:hAnsi="Times New Roman" w:cs="Times New Roman"/>
          <w:sz w:val="24"/>
          <w:szCs w:val="24"/>
          <w:lang w:val="ru-RU" w:eastAsia="ru-RU"/>
        </w:rPr>
        <w:t xml:space="preserve"> </w:t>
      </w:r>
      <w:r w:rsidRPr="00A23330">
        <w:rPr>
          <w:rFonts w:ascii="Times New Roman" w:eastAsia="Times New Roman" w:hAnsi="Times New Roman" w:cs="Times New Roman"/>
          <w:i/>
          <w:sz w:val="24"/>
          <w:szCs w:val="24"/>
          <w:lang w:val="ru-RU" w:eastAsia="ru-RU"/>
        </w:rPr>
        <w:t>L</w:t>
      </w:r>
      <w:r w:rsidRPr="00A23330">
        <w:rPr>
          <w:rFonts w:ascii="Times New Roman" w:eastAsia="Times New Roman" w:hAnsi="Times New Roman" w:cs="Times New Roman"/>
          <w:sz w:val="24"/>
          <w:szCs w:val="24"/>
          <w:vertAlign w:val="subscript"/>
          <w:lang w:val="ru-RU" w:eastAsia="ru-RU"/>
        </w:rPr>
        <w:t>R</w:t>
      </w:r>
      <w:r w:rsidRPr="00221B61">
        <w:rPr>
          <w:rFonts w:ascii="Times New Roman" w:eastAsia="Times New Roman" w:hAnsi="Times New Roman" w:cs="Times New Roman"/>
          <w:sz w:val="24"/>
          <w:szCs w:val="24"/>
          <w:lang w:val="ru-RU" w:eastAsia="ru-RU"/>
        </w:rPr>
        <w:t xml:space="preserve"> на рисунке 5.</w:t>
      </w:r>
    </w:p>
    <w:p w:rsidR="001C461A" w:rsidRPr="00221B61" w:rsidRDefault="00A23330"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 xml:space="preserve">Степень изоляции – </w:t>
      </w:r>
      <w:r w:rsidR="001C461A" w:rsidRPr="00221B61">
        <w:rPr>
          <w:rFonts w:ascii="Times New Roman" w:eastAsia="Times New Roman" w:hAnsi="Times New Roman" w:cs="Times New Roman"/>
          <w:sz w:val="24"/>
          <w:szCs w:val="24"/>
          <w:lang w:val="ru-RU" w:eastAsia="ru-RU"/>
        </w:rPr>
        <w:t>функциональная, ос</w:t>
      </w:r>
      <w:r>
        <w:rPr>
          <w:rFonts w:ascii="Times New Roman" w:eastAsia="Times New Roman" w:hAnsi="Times New Roman" w:cs="Times New Roman"/>
          <w:sz w:val="24"/>
          <w:szCs w:val="24"/>
          <w:lang w:val="ru-RU" w:eastAsia="ru-RU"/>
        </w:rPr>
        <w:t xml:space="preserve">новная, двойная или усиленная – </w:t>
      </w:r>
      <w:r w:rsidR="001C461A" w:rsidRPr="00221B61">
        <w:rPr>
          <w:rFonts w:ascii="Times New Roman" w:eastAsia="Times New Roman" w:hAnsi="Times New Roman" w:cs="Times New Roman"/>
          <w:sz w:val="24"/>
          <w:szCs w:val="24"/>
          <w:lang w:val="ru-RU" w:eastAsia="ru-RU"/>
        </w:rPr>
        <w:t>зависит от:</w:t>
      </w:r>
    </w:p>
    <w:p w:rsidR="001C461A" w:rsidRPr="00221B61" w:rsidRDefault="001C461A" w:rsidP="001F5685">
      <w:pPr>
        <w:pStyle w:val="510"/>
        <w:numPr>
          <w:ilvl w:val="0"/>
          <w:numId w:val="19"/>
        </w:numPr>
        <w:tabs>
          <w:tab w:val="left" w:pos="851"/>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класса определенного напряжения токоведущих частей или смежных цепей; и</w:t>
      </w:r>
    </w:p>
    <w:p w:rsidR="00A23330" w:rsidRDefault="001C461A" w:rsidP="001F5685">
      <w:pPr>
        <w:pStyle w:val="510"/>
        <w:numPr>
          <w:ilvl w:val="0"/>
          <w:numId w:val="19"/>
        </w:numPr>
        <w:tabs>
          <w:tab w:val="left" w:pos="851"/>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 xml:space="preserve">подключения проводящих частей на </w:t>
      </w:r>
      <w:r w:rsidR="00A23330">
        <w:rPr>
          <w:rFonts w:ascii="Times New Roman" w:eastAsia="Times New Roman" w:hAnsi="Times New Roman" w:cs="Times New Roman"/>
          <w:sz w:val="24"/>
          <w:szCs w:val="24"/>
          <w:lang w:val="ru-RU" w:eastAsia="ru-RU"/>
        </w:rPr>
        <w:t>з</w:t>
      </w:r>
      <w:r w:rsidRPr="00221B61">
        <w:rPr>
          <w:rFonts w:ascii="Times New Roman" w:eastAsia="Times New Roman" w:hAnsi="Times New Roman" w:cs="Times New Roman"/>
          <w:sz w:val="24"/>
          <w:szCs w:val="24"/>
          <w:lang w:val="ru-RU" w:eastAsia="ru-RU"/>
        </w:rPr>
        <w:t>емлю посредством защитного соединения.</w:t>
      </w:r>
    </w:p>
    <w:p w:rsidR="001C461A" w:rsidRPr="00221B61" w:rsidRDefault="001C461A" w:rsidP="00A23330">
      <w:pPr>
        <w:pStyle w:val="510"/>
        <w:tabs>
          <w:tab w:val="left" w:pos="851"/>
          <w:tab w:val="left" w:pos="8789"/>
        </w:tabs>
        <w:spacing w:before="0"/>
        <w:ind w:left="567" w:right="-2" w:firstLine="0"/>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Рассматриваются три случая:</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Случай а) Доступные части являются пр</w:t>
      </w:r>
      <w:r w:rsidR="00A23330">
        <w:rPr>
          <w:rFonts w:ascii="Times New Roman" w:eastAsia="Times New Roman" w:hAnsi="Times New Roman" w:cs="Times New Roman"/>
          <w:sz w:val="24"/>
          <w:szCs w:val="24"/>
          <w:lang w:val="ru-RU" w:eastAsia="ru-RU"/>
        </w:rPr>
        <w:t>оводящими и соединены с землей з</w:t>
      </w:r>
      <w:r w:rsidRPr="00221B61">
        <w:rPr>
          <w:rFonts w:ascii="Times New Roman" w:eastAsia="Times New Roman" w:hAnsi="Times New Roman" w:cs="Times New Roman"/>
          <w:sz w:val="24"/>
          <w:szCs w:val="24"/>
          <w:lang w:val="ru-RU" w:eastAsia="ru-RU"/>
        </w:rPr>
        <w:t>ащитным соединением.</w:t>
      </w:r>
    </w:p>
    <w:p w:rsidR="001C461A" w:rsidRPr="00221B61" w:rsidRDefault="001C461A" w:rsidP="001F5685">
      <w:pPr>
        <w:pStyle w:val="510"/>
        <w:numPr>
          <w:ilvl w:val="0"/>
          <w:numId w:val="20"/>
        </w:numPr>
        <w:tabs>
          <w:tab w:val="left" w:pos="851"/>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Требуется основная изоляция между доступными частями и ток</w:t>
      </w:r>
      <w:r w:rsidR="00A23330">
        <w:rPr>
          <w:rFonts w:ascii="Times New Roman" w:eastAsia="Times New Roman" w:hAnsi="Times New Roman" w:cs="Times New Roman"/>
          <w:sz w:val="24"/>
          <w:szCs w:val="24"/>
          <w:lang w:val="ru-RU" w:eastAsia="ru-RU"/>
        </w:rPr>
        <w:t>оведущими частями. Соответству</w:t>
      </w:r>
      <w:r w:rsidRPr="00221B61">
        <w:rPr>
          <w:rFonts w:ascii="Times New Roman" w:eastAsia="Times New Roman" w:hAnsi="Times New Roman" w:cs="Times New Roman"/>
          <w:sz w:val="24"/>
          <w:szCs w:val="24"/>
          <w:lang w:val="ru-RU" w:eastAsia="ru-RU"/>
        </w:rPr>
        <w:t xml:space="preserve">ющим напряжением является напряжение на токоведущих частях (см. рисунок 5, ячейки </w:t>
      </w:r>
      <w:proofErr w:type="gramStart"/>
      <w:r w:rsidRPr="00221B61">
        <w:rPr>
          <w:rFonts w:ascii="Times New Roman" w:eastAsia="Times New Roman" w:hAnsi="Times New Roman" w:cs="Times New Roman"/>
          <w:sz w:val="24"/>
          <w:szCs w:val="24"/>
          <w:lang w:val="ru-RU" w:eastAsia="ru-RU"/>
        </w:rPr>
        <w:t>1)a</w:t>
      </w:r>
      <w:proofErr w:type="gramEnd"/>
      <w:r w:rsidRPr="00221B61">
        <w:rPr>
          <w:rFonts w:ascii="Times New Roman" w:eastAsia="Times New Roman" w:hAnsi="Times New Roman" w:cs="Times New Roman"/>
          <w:sz w:val="24"/>
          <w:szCs w:val="24"/>
          <w:lang w:val="ru-RU" w:eastAsia="ru-RU"/>
        </w:rPr>
        <w:t>), 2)a), 3)a)).</w:t>
      </w:r>
    </w:p>
    <w:p w:rsidR="001C461A" w:rsidRPr="00221B61" w:rsidRDefault="001C461A" w:rsidP="001F5685">
      <w:pPr>
        <w:pStyle w:val="510"/>
        <w:numPr>
          <w:ilvl w:val="0"/>
          <w:numId w:val="20"/>
        </w:numPr>
        <w:tabs>
          <w:tab w:val="left" w:pos="851"/>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Требуется функциональная изоляция между доступными час</w:t>
      </w:r>
      <w:r w:rsidR="00A23330">
        <w:rPr>
          <w:rFonts w:ascii="Times New Roman" w:eastAsia="Times New Roman" w:hAnsi="Times New Roman" w:cs="Times New Roman"/>
          <w:sz w:val="24"/>
          <w:szCs w:val="24"/>
          <w:lang w:val="ru-RU" w:eastAsia="ru-RU"/>
        </w:rPr>
        <w:t>тями и токоведущими частями не</w:t>
      </w:r>
      <w:r w:rsidRPr="00221B61">
        <w:rPr>
          <w:rFonts w:ascii="Times New Roman" w:eastAsia="Times New Roman" w:hAnsi="Times New Roman" w:cs="Times New Roman"/>
          <w:sz w:val="24"/>
          <w:szCs w:val="24"/>
          <w:lang w:val="ru-RU" w:eastAsia="ru-RU"/>
        </w:rPr>
        <w:t>доступных цепей DVC-A, которые отделены только основной изоляцией от смежных цепей класса определенного напряжения С. Соответствующим напряжением является самое высокое напряжени</w:t>
      </w:r>
      <w:r w:rsidR="00A23330">
        <w:rPr>
          <w:rFonts w:ascii="Times New Roman" w:eastAsia="Times New Roman" w:hAnsi="Times New Roman" w:cs="Times New Roman"/>
          <w:sz w:val="24"/>
          <w:szCs w:val="24"/>
          <w:lang w:val="ru-RU" w:eastAsia="ru-RU"/>
        </w:rPr>
        <w:t>е</w:t>
      </w:r>
      <w:r w:rsidRPr="00221B61">
        <w:rPr>
          <w:rFonts w:ascii="Times New Roman" w:eastAsia="Times New Roman" w:hAnsi="Times New Roman" w:cs="Times New Roman"/>
          <w:sz w:val="24"/>
          <w:szCs w:val="24"/>
          <w:lang w:val="ru-RU" w:eastAsia="ru-RU"/>
        </w:rPr>
        <w:t xml:space="preserve"> смежной цепи DVC-C (см. рисунок 5, ячейка </w:t>
      </w:r>
      <w:proofErr w:type="gramStart"/>
      <w:r w:rsidRPr="00221B61">
        <w:rPr>
          <w:rFonts w:ascii="Times New Roman" w:eastAsia="Times New Roman" w:hAnsi="Times New Roman" w:cs="Times New Roman"/>
          <w:sz w:val="24"/>
          <w:szCs w:val="24"/>
          <w:lang w:val="ru-RU" w:eastAsia="ru-RU"/>
        </w:rPr>
        <w:t>3)a</w:t>
      </w:r>
      <w:proofErr w:type="gramEnd"/>
      <w:r w:rsidRPr="00221B61">
        <w:rPr>
          <w:rFonts w:ascii="Times New Roman" w:eastAsia="Times New Roman" w:hAnsi="Times New Roman" w:cs="Times New Roman"/>
          <w:sz w:val="24"/>
          <w:szCs w:val="24"/>
          <w:lang w:val="ru-RU" w:eastAsia="ru-RU"/>
        </w:rPr>
        <w:t>)).</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Случаи b) и с) Доступные части являются непроводящими (с</w:t>
      </w:r>
      <w:r w:rsidR="00A23330">
        <w:rPr>
          <w:rFonts w:ascii="Times New Roman" w:eastAsia="Times New Roman" w:hAnsi="Times New Roman" w:cs="Times New Roman"/>
          <w:sz w:val="24"/>
          <w:szCs w:val="24"/>
          <w:lang w:val="ru-RU" w:eastAsia="ru-RU"/>
        </w:rPr>
        <w:t>лучай b)) или проводящими, но не</w:t>
      </w:r>
      <w:r w:rsidRPr="00221B61">
        <w:rPr>
          <w:rFonts w:ascii="Times New Roman" w:eastAsia="Times New Roman" w:hAnsi="Times New Roman" w:cs="Times New Roman"/>
          <w:sz w:val="24"/>
          <w:szCs w:val="24"/>
          <w:lang w:val="ru-RU" w:eastAsia="ru-RU"/>
        </w:rPr>
        <w:t xml:space="preserve"> связанными с землей защитным соединением (случай с)). Требуемая изоляция:</w:t>
      </w:r>
    </w:p>
    <w:p w:rsidR="001C461A" w:rsidRPr="00221B61" w:rsidRDefault="001C461A" w:rsidP="001F5685">
      <w:pPr>
        <w:pStyle w:val="510"/>
        <w:numPr>
          <w:ilvl w:val="0"/>
          <w:numId w:val="21"/>
        </w:numPr>
        <w:tabs>
          <w:tab w:val="left" w:pos="851"/>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roofErr w:type="gramStart"/>
      <w:r w:rsidRPr="00221B61">
        <w:rPr>
          <w:rFonts w:ascii="Times New Roman" w:eastAsia="Times New Roman" w:hAnsi="Times New Roman" w:cs="Times New Roman"/>
          <w:sz w:val="24"/>
          <w:szCs w:val="24"/>
          <w:lang w:val="ru-RU" w:eastAsia="ru-RU"/>
        </w:rPr>
        <w:t>Двойная  или</w:t>
      </w:r>
      <w:proofErr w:type="gramEnd"/>
      <w:r w:rsidRPr="00221B61">
        <w:rPr>
          <w:rFonts w:ascii="Times New Roman" w:eastAsia="Times New Roman" w:hAnsi="Times New Roman" w:cs="Times New Roman"/>
          <w:sz w:val="24"/>
          <w:szCs w:val="24"/>
          <w:lang w:val="ru-RU" w:eastAsia="ru-RU"/>
        </w:rPr>
        <w:t xml:space="preserve">  усиленная  изоляция  между  доступными   част</w:t>
      </w:r>
      <w:r w:rsidR="00A23330">
        <w:rPr>
          <w:rFonts w:ascii="Times New Roman" w:eastAsia="Times New Roman" w:hAnsi="Times New Roman" w:cs="Times New Roman"/>
          <w:sz w:val="24"/>
          <w:szCs w:val="24"/>
          <w:lang w:val="ru-RU" w:eastAsia="ru-RU"/>
        </w:rPr>
        <w:t>ями   и   токоведущими   частя</w:t>
      </w:r>
      <w:r w:rsidRPr="00221B61">
        <w:rPr>
          <w:rFonts w:ascii="Times New Roman" w:eastAsia="Times New Roman" w:hAnsi="Times New Roman" w:cs="Times New Roman"/>
          <w:sz w:val="24"/>
          <w:szCs w:val="24"/>
          <w:lang w:val="ru-RU" w:eastAsia="ru-RU"/>
        </w:rPr>
        <w:t xml:space="preserve">ми DVC-B или DVC-C. Соответствующим напряжением является </w:t>
      </w:r>
      <w:r w:rsidRPr="00221B61">
        <w:rPr>
          <w:rFonts w:ascii="Times New Roman" w:eastAsia="Times New Roman" w:hAnsi="Times New Roman" w:cs="Times New Roman"/>
          <w:sz w:val="24"/>
          <w:szCs w:val="24"/>
          <w:lang w:val="ru-RU" w:eastAsia="ru-RU"/>
        </w:rPr>
        <w:lastRenderedPageBreak/>
        <w:t>напряжение на токоведущих частях (см. рисунок 5, ячейки 1)b), 1)c), 2)b), 2)c)). Для случая непроводящих доступных частей доступная часть может образовывать всю необходимую изоляцию или её часть</w:t>
      </w:r>
      <w:r w:rsidR="00ED3C43">
        <w:rPr>
          <w:rFonts w:ascii="Times New Roman" w:eastAsia="Times New Roman" w:hAnsi="Times New Roman" w:cs="Times New Roman"/>
          <w:sz w:val="24"/>
          <w:szCs w:val="24"/>
          <w:lang w:val="ru-RU" w:eastAsia="ru-RU"/>
        </w:rPr>
        <w:t>, если она удовлетворяет требо</w:t>
      </w:r>
      <w:r w:rsidRPr="00221B61">
        <w:rPr>
          <w:rFonts w:ascii="Times New Roman" w:eastAsia="Times New Roman" w:hAnsi="Times New Roman" w:cs="Times New Roman"/>
          <w:sz w:val="24"/>
          <w:szCs w:val="24"/>
          <w:lang w:val="ru-RU" w:eastAsia="ru-RU"/>
        </w:rPr>
        <w:t>ваниям к сплошной изоляции в 7.3.7.8.</w:t>
      </w:r>
    </w:p>
    <w:p w:rsidR="001C461A" w:rsidRPr="00221B61" w:rsidRDefault="001C461A" w:rsidP="001F5685">
      <w:pPr>
        <w:pStyle w:val="510"/>
        <w:numPr>
          <w:ilvl w:val="0"/>
          <w:numId w:val="21"/>
        </w:numPr>
        <w:tabs>
          <w:tab w:val="left" w:pos="851"/>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 xml:space="preserve">Для ситуации, когда задействованы смежные цепи, требования приведены </w:t>
      </w:r>
      <w:r w:rsidR="00ED3C43">
        <w:rPr>
          <w:rFonts w:ascii="Times New Roman" w:eastAsia="Times New Roman" w:hAnsi="Times New Roman" w:cs="Times New Roman"/>
          <w:sz w:val="24"/>
          <w:szCs w:val="24"/>
          <w:lang w:val="ru-RU" w:eastAsia="ru-RU"/>
        </w:rPr>
        <w:t>в таблице 8 (приме</w:t>
      </w:r>
      <w:r w:rsidRPr="00221B61">
        <w:rPr>
          <w:rFonts w:ascii="Times New Roman" w:eastAsia="Times New Roman" w:hAnsi="Times New Roman" w:cs="Times New Roman"/>
          <w:sz w:val="24"/>
          <w:szCs w:val="24"/>
          <w:lang w:val="ru-RU" w:eastAsia="ru-RU"/>
        </w:rPr>
        <w:t xml:space="preserve">ры см. на рисунке 5, ячейки </w:t>
      </w:r>
      <w:proofErr w:type="gramStart"/>
      <w:r w:rsidRPr="00221B61">
        <w:rPr>
          <w:rFonts w:ascii="Times New Roman" w:eastAsia="Times New Roman" w:hAnsi="Times New Roman" w:cs="Times New Roman"/>
          <w:sz w:val="24"/>
          <w:szCs w:val="24"/>
          <w:lang w:val="ru-RU" w:eastAsia="ru-RU"/>
        </w:rPr>
        <w:t>3)b</w:t>
      </w:r>
      <w:proofErr w:type="gramEnd"/>
      <w:r w:rsidRPr="00221B61">
        <w:rPr>
          <w:rFonts w:ascii="Times New Roman" w:eastAsia="Times New Roman" w:hAnsi="Times New Roman" w:cs="Times New Roman"/>
          <w:sz w:val="24"/>
          <w:szCs w:val="24"/>
          <w:lang w:val="ru-RU" w:eastAsia="ru-RU"/>
        </w:rPr>
        <w:t>), 3)c)). Для случая непроводящих доступных частей доступная часть может образовывать всю или часть необходимой изоляции, если она удовлетворяет требованиям к сплошной изоляции в 7.3.7.8.</w:t>
      </w:r>
    </w:p>
    <w:p w:rsidR="001C461A" w:rsidRPr="00221B61" w:rsidRDefault="001C461A" w:rsidP="001C461A">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1C461A" w:rsidRPr="00ED3C43" w:rsidRDefault="00ED3C43" w:rsidP="00ED3C43">
      <w:pPr>
        <w:pStyle w:val="510"/>
        <w:tabs>
          <w:tab w:val="left" w:pos="993"/>
          <w:tab w:val="left" w:pos="8789"/>
        </w:tabs>
        <w:spacing w:before="0"/>
        <w:ind w:left="0" w:right="-2" w:firstLine="0"/>
        <w:jc w:val="center"/>
        <w:rPr>
          <w:rFonts w:ascii="Times New Roman" w:eastAsia="Times New Roman" w:hAnsi="Times New Roman" w:cs="Times New Roman"/>
          <w:b/>
          <w:sz w:val="24"/>
          <w:szCs w:val="24"/>
          <w:lang w:val="ru-RU" w:eastAsia="ru-RU"/>
        </w:rPr>
      </w:pPr>
      <w:r>
        <w:rPr>
          <w:rFonts w:ascii="Times New Roman" w:eastAsia="Times New Roman" w:hAnsi="Times New Roman" w:cs="Times New Roman"/>
          <w:b/>
          <w:sz w:val="24"/>
          <w:szCs w:val="24"/>
          <w:lang w:val="ru-RU" w:eastAsia="ru-RU"/>
        </w:rPr>
        <w:t xml:space="preserve">Таблица 8 – </w:t>
      </w:r>
      <w:r w:rsidR="001C461A" w:rsidRPr="00ED3C43">
        <w:rPr>
          <w:rFonts w:ascii="Times New Roman" w:eastAsia="Times New Roman" w:hAnsi="Times New Roman" w:cs="Times New Roman"/>
          <w:b/>
          <w:sz w:val="24"/>
          <w:szCs w:val="24"/>
          <w:lang w:val="ru-RU" w:eastAsia="ru-RU"/>
        </w:rPr>
        <w:t>Изо</w:t>
      </w:r>
      <w:r>
        <w:rPr>
          <w:rFonts w:ascii="Times New Roman" w:eastAsia="Times New Roman" w:hAnsi="Times New Roman" w:cs="Times New Roman"/>
          <w:b/>
          <w:sz w:val="24"/>
          <w:szCs w:val="24"/>
          <w:lang w:val="ru-RU" w:eastAsia="ru-RU"/>
        </w:rPr>
        <w:t>ляция между доступными незаземл</w:t>
      </w:r>
      <w:r w:rsidR="001C461A" w:rsidRPr="00ED3C43">
        <w:rPr>
          <w:rFonts w:ascii="Times New Roman" w:eastAsia="Times New Roman" w:hAnsi="Times New Roman" w:cs="Times New Roman"/>
          <w:b/>
          <w:sz w:val="24"/>
          <w:szCs w:val="24"/>
          <w:lang w:val="ru-RU" w:eastAsia="ru-RU"/>
        </w:rPr>
        <w:t>енными частями п цепями DVC-A или -В, смежными с цепями DVC-B или -С</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tbl>
      <w:tblPr>
        <w:tblStyle w:val="TableNormal"/>
        <w:tblW w:w="5000" w:type="pct"/>
        <w:tblBorders>
          <w:top w:val="single" w:sz="6" w:space="0" w:color="0C0C0C"/>
          <w:left w:val="single" w:sz="6" w:space="0" w:color="0C0C0C"/>
          <w:bottom w:val="single" w:sz="6" w:space="0" w:color="0C0C0C"/>
          <w:right w:val="single" w:sz="6" w:space="0" w:color="0C0C0C"/>
          <w:insideH w:val="single" w:sz="6" w:space="0" w:color="0C0C0C"/>
          <w:insideV w:val="single" w:sz="6" w:space="0" w:color="0C0C0C"/>
        </w:tblBorders>
        <w:tblLook w:val="01E0" w:firstRow="1" w:lastRow="1" w:firstColumn="1" w:lastColumn="1" w:noHBand="0" w:noVBand="0"/>
      </w:tblPr>
      <w:tblGrid>
        <w:gridCol w:w="1916"/>
        <w:gridCol w:w="1735"/>
        <w:gridCol w:w="2376"/>
        <w:gridCol w:w="3311"/>
      </w:tblGrid>
      <w:tr w:rsidR="001C461A" w:rsidRPr="00221B61" w:rsidTr="00ED3C43">
        <w:trPr>
          <w:trHeight w:val="454"/>
        </w:trPr>
        <w:tc>
          <w:tcPr>
            <w:tcW w:w="1026" w:type="pct"/>
            <w:tcBorders>
              <w:bottom w:val="double" w:sz="4" w:space="0" w:color="auto"/>
            </w:tcBorders>
            <w:vAlign w:val="center"/>
          </w:tcPr>
          <w:p w:rsidR="001C461A" w:rsidRPr="00221B61" w:rsidRDefault="001C461A" w:rsidP="00ED3C43">
            <w:pPr>
              <w:pStyle w:val="510"/>
              <w:tabs>
                <w:tab w:val="left" w:pos="993"/>
                <w:tab w:val="left" w:pos="8789"/>
              </w:tabs>
              <w:spacing w:before="0"/>
              <w:ind w:left="8" w:right="80" w:firstLine="8"/>
              <w:jc w:val="center"/>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Рассматриваемая цепь (ближе</w:t>
            </w:r>
          </w:p>
          <w:p w:rsidR="001C461A" w:rsidRPr="00221B61" w:rsidRDefault="001C461A" w:rsidP="00ED3C43">
            <w:pPr>
              <w:pStyle w:val="510"/>
              <w:tabs>
                <w:tab w:val="left" w:pos="993"/>
                <w:tab w:val="left" w:pos="8789"/>
              </w:tabs>
              <w:spacing w:before="0"/>
              <w:ind w:left="8" w:right="80" w:firstLine="8"/>
              <w:jc w:val="center"/>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к доступным частям)</w:t>
            </w:r>
          </w:p>
        </w:tc>
        <w:tc>
          <w:tcPr>
            <w:tcW w:w="929" w:type="pct"/>
            <w:tcBorders>
              <w:bottom w:val="double" w:sz="4" w:space="0" w:color="auto"/>
            </w:tcBorders>
            <w:vAlign w:val="center"/>
          </w:tcPr>
          <w:p w:rsidR="001C461A" w:rsidRPr="00221B61" w:rsidRDefault="001C461A" w:rsidP="00ED3C43">
            <w:pPr>
              <w:pStyle w:val="510"/>
              <w:tabs>
                <w:tab w:val="left" w:pos="993"/>
                <w:tab w:val="left" w:pos="8789"/>
              </w:tabs>
              <w:spacing w:before="0"/>
              <w:ind w:left="8" w:right="80" w:firstLine="8"/>
              <w:jc w:val="center"/>
              <w:rPr>
                <w:rFonts w:ascii="Times New Roman" w:eastAsia="Times New Roman" w:hAnsi="Times New Roman" w:cs="Times New Roman"/>
                <w:sz w:val="24"/>
                <w:szCs w:val="24"/>
                <w:lang w:val="ru-RU" w:eastAsia="ru-RU"/>
              </w:rPr>
            </w:pPr>
          </w:p>
          <w:p w:rsidR="001C461A" w:rsidRPr="00221B61" w:rsidRDefault="00ED3C43" w:rsidP="00ED3C43">
            <w:pPr>
              <w:pStyle w:val="510"/>
              <w:tabs>
                <w:tab w:val="left" w:pos="993"/>
                <w:tab w:val="left" w:pos="8789"/>
              </w:tabs>
              <w:spacing w:before="0"/>
              <w:ind w:left="8" w:right="80" w:firstLine="8"/>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Смеж</w:t>
            </w:r>
            <w:r w:rsidR="001C461A" w:rsidRPr="00221B61">
              <w:rPr>
                <w:rFonts w:ascii="Times New Roman" w:eastAsia="Times New Roman" w:hAnsi="Times New Roman" w:cs="Times New Roman"/>
                <w:sz w:val="24"/>
                <w:szCs w:val="24"/>
                <w:lang w:val="ru-RU" w:eastAsia="ru-RU"/>
              </w:rPr>
              <w:t>ная цепь</w:t>
            </w:r>
          </w:p>
        </w:tc>
        <w:tc>
          <w:tcPr>
            <w:tcW w:w="1272" w:type="pct"/>
            <w:tcBorders>
              <w:bottom w:val="double" w:sz="4" w:space="0" w:color="auto"/>
            </w:tcBorders>
            <w:vAlign w:val="center"/>
          </w:tcPr>
          <w:p w:rsidR="001C461A" w:rsidRPr="00221B61" w:rsidRDefault="00ED3C43" w:rsidP="00ED3C43">
            <w:pPr>
              <w:pStyle w:val="510"/>
              <w:tabs>
                <w:tab w:val="left" w:pos="993"/>
                <w:tab w:val="left" w:pos="8789"/>
              </w:tabs>
              <w:spacing w:before="0"/>
              <w:ind w:left="8" w:right="80" w:firstLine="8"/>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Изоляция между рассмат</w:t>
            </w:r>
            <w:r w:rsidR="001C461A" w:rsidRPr="00221B61">
              <w:rPr>
                <w:rFonts w:ascii="Times New Roman" w:eastAsia="Times New Roman" w:hAnsi="Times New Roman" w:cs="Times New Roman"/>
                <w:sz w:val="24"/>
                <w:szCs w:val="24"/>
                <w:lang w:val="ru-RU" w:eastAsia="ru-RU"/>
              </w:rPr>
              <w:t>риваемой цеп</w:t>
            </w:r>
            <w:r>
              <w:rPr>
                <w:rFonts w:ascii="Times New Roman" w:eastAsia="Times New Roman" w:hAnsi="Times New Roman" w:cs="Times New Roman"/>
                <w:sz w:val="24"/>
                <w:szCs w:val="24"/>
                <w:lang w:val="ru-RU" w:eastAsia="ru-RU"/>
              </w:rPr>
              <w:t>ью</w:t>
            </w:r>
            <w:r w:rsidR="001C461A" w:rsidRPr="00221B61">
              <w:rPr>
                <w:rFonts w:ascii="Times New Roman" w:eastAsia="Times New Roman" w:hAnsi="Times New Roman" w:cs="Times New Roman"/>
                <w:sz w:val="24"/>
                <w:szCs w:val="24"/>
                <w:lang w:val="ru-RU" w:eastAsia="ru-RU"/>
              </w:rPr>
              <w:t xml:space="preserve"> и смежной цепью</w:t>
            </w:r>
          </w:p>
        </w:tc>
        <w:tc>
          <w:tcPr>
            <w:tcW w:w="1772" w:type="pct"/>
            <w:tcBorders>
              <w:bottom w:val="double" w:sz="4" w:space="0" w:color="auto"/>
            </w:tcBorders>
            <w:vAlign w:val="center"/>
          </w:tcPr>
          <w:p w:rsidR="001C461A" w:rsidRPr="00221B61" w:rsidRDefault="00ED3C43" w:rsidP="00ED3C43">
            <w:pPr>
              <w:pStyle w:val="510"/>
              <w:tabs>
                <w:tab w:val="left" w:pos="993"/>
                <w:tab w:val="left" w:pos="8789"/>
              </w:tabs>
              <w:spacing w:before="0"/>
              <w:ind w:left="8" w:right="80" w:firstLine="8"/>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И</w:t>
            </w:r>
            <w:r w:rsidR="001C461A" w:rsidRPr="00221B61">
              <w:rPr>
                <w:rFonts w:ascii="Times New Roman" w:eastAsia="Times New Roman" w:hAnsi="Times New Roman" w:cs="Times New Roman"/>
                <w:sz w:val="24"/>
                <w:szCs w:val="24"/>
                <w:lang w:val="ru-RU" w:eastAsia="ru-RU"/>
              </w:rPr>
              <w:t>золяция между рассматриваемой</w:t>
            </w:r>
            <w:r>
              <w:rPr>
                <w:rFonts w:ascii="Times New Roman" w:eastAsia="Times New Roman" w:hAnsi="Times New Roman" w:cs="Times New Roman"/>
                <w:sz w:val="24"/>
                <w:szCs w:val="24"/>
                <w:lang w:val="ru-RU" w:eastAsia="ru-RU"/>
              </w:rPr>
              <w:t xml:space="preserve"> цепью и незаземл</w:t>
            </w:r>
            <w:r w:rsidR="001C461A" w:rsidRPr="00221B61">
              <w:rPr>
                <w:rFonts w:ascii="Times New Roman" w:eastAsia="Times New Roman" w:hAnsi="Times New Roman" w:cs="Times New Roman"/>
                <w:sz w:val="24"/>
                <w:szCs w:val="24"/>
                <w:lang w:val="ru-RU" w:eastAsia="ru-RU"/>
              </w:rPr>
              <w:t>енными доступными частями</w:t>
            </w:r>
          </w:p>
        </w:tc>
      </w:tr>
      <w:tr w:rsidR="001C461A" w:rsidRPr="00221B61" w:rsidTr="00ED3C43">
        <w:trPr>
          <w:trHeight w:val="454"/>
        </w:trPr>
        <w:tc>
          <w:tcPr>
            <w:tcW w:w="1026" w:type="pct"/>
            <w:vMerge w:val="restart"/>
            <w:tcBorders>
              <w:top w:val="double" w:sz="4" w:space="0" w:color="auto"/>
            </w:tcBorders>
            <w:vAlign w:val="center"/>
          </w:tcPr>
          <w:p w:rsidR="001C461A" w:rsidRPr="00221B61" w:rsidRDefault="001C461A" w:rsidP="00ED3C43">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DVC-A</w:t>
            </w:r>
          </w:p>
        </w:tc>
        <w:tc>
          <w:tcPr>
            <w:tcW w:w="929" w:type="pct"/>
            <w:vMerge w:val="restart"/>
            <w:tcBorders>
              <w:top w:val="double" w:sz="4" w:space="0" w:color="auto"/>
            </w:tcBorders>
            <w:vAlign w:val="center"/>
          </w:tcPr>
          <w:p w:rsidR="001C461A" w:rsidRPr="00221B61" w:rsidRDefault="001C461A" w:rsidP="00ED3C43">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DVC-B или</w:t>
            </w:r>
          </w:p>
          <w:p w:rsidR="001C461A" w:rsidRPr="00221B61" w:rsidRDefault="001C461A" w:rsidP="00ED3C43">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DVC-C</w:t>
            </w:r>
          </w:p>
        </w:tc>
        <w:tc>
          <w:tcPr>
            <w:tcW w:w="1272" w:type="pct"/>
            <w:tcBorders>
              <w:top w:val="double" w:sz="4" w:space="0" w:color="auto"/>
            </w:tcBorders>
            <w:vAlign w:val="center"/>
          </w:tcPr>
          <w:p w:rsidR="001C461A" w:rsidRPr="00ED3C43" w:rsidRDefault="00ED3C43" w:rsidP="00ED3C43">
            <w:pPr>
              <w:pStyle w:val="510"/>
              <w:tabs>
                <w:tab w:val="left" w:pos="993"/>
                <w:tab w:val="left" w:pos="8789"/>
              </w:tabs>
              <w:spacing w:before="0"/>
              <w:ind w:left="150" w:right="148" w:firstLine="8"/>
              <w:jc w:val="center"/>
              <w:rPr>
                <w:rFonts w:ascii="Times New Roman" w:eastAsia="Times New Roman" w:hAnsi="Times New Roman" w:cs="Times New Roman"/>
                <w:sz w:val="24"/>
                <w:szCs w:val="24"/>
                <w:vertAlign w:val="superscript"/>
                <w:lang w:val="ru-RU" w:eastAsia="ru-RU"/>
              </w:rPr>
            </w:pPr>
            <w:proofErr w:type="gramStart"/>
            <w:r>
              <w:rPr>
                <w:rFonts w:ascii="Times New Roman" w:eastAsia="Times New Roman" w:hAnsi="Times New Roman" w:cs="Times New Roman"/>
                <w:sz w:val="24"/>
                <w:szCs w:val="24"/>
                <w:lang w:val="ru-RU" w:eastAsia="ru-RU"/>
              </w:rPr>
              <w:t>Основная</w:t>
            </w:r>
            <w:proofErr w:type="gramEnd"/>
            <w:r>
              <w:rPr>
                <w:rFonts w:ascii="Times New Roman" w:eastAsia="Times New Roman" w:hAnsi="Times New Roman" w:cs="Times New Roman"/>
                <w:sz w:val="24"/>
                <w:szCs w:val="24"/>
                <w:lang w:val="ru-RU" w:eastAsia="ru-RU"/>
              </w:rPr>
              <w:t xml:space="preserve"> </w:t>
            </w:r>
            <w:r w:rsidRPr="00ED3C43">
              <w:rPr>
                <w:rFonts w:ascii="Times New Roman" w:eastAsia="Times New Roman" w:hAnsi="Times New Roman" w:cs="Times New Roman"/>
                <w:sz w:val="24"/>
                <w:szCs w:val="24"/>
                <w:vertAlign w:val="superscript"/>
                <w:lang w:val="ru-RU" w:eastAsia="ru-RU"/>
              </w:rPr>
              <w:t>а</w:t>
            </w:r>
          </w:p>
        </w:tc>
        <w:tc>
          <w:tcPr>
            <w:tcW w:w="1772" w:type="pct"/>
            <w:tcBorders>
              <w:top w:val="double" w:sz="4" w:space="0" w:color="auto"/>
            </w:tcBorders>
            <w:vAlign w:val="center"/>
          </w:tcPr>
          <w:p w:rsidR="001C461A" w:rsidRPr="00221B61" w:rsidRDefault="00ED3C43" w:rsidP="00ED3C43">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val="ru-RU" w:eastAsia="ru-RU"/>
              </w:rPr>
            </w:pPr>
            <w:proofErr w:type="gramStart"/>
            <w:r>
              <w:rPr>
                <w:rFonts w:ascii="Times New Roman" w:eastAsia="Times New Roman" w:hAnsi="Times New Roman" w:cs="Times New Roman"/>
                <w:sz w:val="24"/>
                <w:szCs w:val="24"/>
                <w:lang w:val="ru-RU" w:eastAsia="ru-RU"/>
              </w:rPr>
              <w:t>Дополнительная</w:t>
            </w:r>
            <w:proofErr w:type="gramEnd"/>
            <w:r w:rsidR="001C461A" w:rsidRPr="00221B61">
              <w:rPr>
                <w:rFonts w:ascii="Times New Roman" w:eastAsia="Times New Roman" w:hAnsi="Times New Roman" w:cs="Times New Roman"/>
                <w:sz w:val="24"/>
                <w:szCs w:val="24"/>
                <w:lang w:val="ru-RU" w:eastAsia="ru-RU"/>
              </w:rPr>
              <w:t xml:space="preserve"> </w:t>
            </w:r>
            <w:r w:rsidRPr="00ED3C43">
              <w:rPr>
                <w:rFonts w:ascii="Times New Roman" w:eastAsia="Times New Roman" w:hAnsi="Times New Roman" w:cs="Times New Roman"/>
                <w:sz w:val="24"/>
                <w:szCs w:val="24"/>
                <w:vertAlign w:val="superscript"/>
                <w:lang w:val="ru-RU" w:eastAsia="ru-RU"/>
              </w:rPr>
              <w:t>а</w:t>
            </w:r>
          </w:p>
        </w:tc>
      </w:tr>
      <w:tr w:rsidR="001C461A" w:rsidRPr="00221B61" w:rsidTr="00ED3C43">
        <w:trPr>
          <w:trHeight w:val="454"/>
        </w:trPr>
        <w:tc>
          <w:tcPr>
            <w:tcW w:w="1026" w:type="pct"/>
            <w:vMerge/>
            <w:tcBorders>
              <w:top w:val="nil"/>
            </w:tcBorders>
            <w:vAlign w:val="center"/>
          </w:tcPr>
          <w:p w:rsidR="001C461A" w:rsidRPr="00221B61" w:rsidRDefault="001C461A" w:rsidP="00ED3C43">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val="ru-RU" w:eastAsia="ru-RU"/>
              </w:rPr>
            </w:pPr>
          </w:p>
        </w:tc>
        <w:tc>
          <w:tcPr>
            <w:tcW w:w="929" w:type="pct"/>
            <w:vMerge/>
            <w:tcBorders>
              <w:top w:val="nil"/>
            </w:tcBorders>
            <w:vAlign w:val="center"/>
          </w:tcPr>
          <w:p w:rsidR="001C461A" w:rsidRPr="00221B61" w:rsidRDefault="001C461A" w:rsidP="00ED3C43">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val="ru-RU" w:eastAsia="ru-RU"/>
              </w:rPr>
            </w:pPr>
          </w:p>
        </w:tc>
        <w:tc>
          <w:tcPr>
            <w:tcW w:w="1272" w:type="pct"/>
            <w:vAlign w:val="center"/>
          </w:tcPr>
          <w:p w:rsidR="001C461A" w:rsidRPr="00221B61" w:rsidRDefault="001C461A" w:rsidP="00ED3C43">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val="ru-RU" w:eastAsia="ru-RU"/>
              </w:rPr>
            </w:pPr>
            <w:proofErr w:type="gramStart"/>
            <w:r w:rsidRPr="00221B61">
              <w:rPr>
                <w:rFonts w:ascii="Times New Roman" w:eastAsia="Times New Roman" w:hAnsi="Times New Roman" w:cs="Times New Roman"/>
                <w:sz w:val="24"/>
                <w:szCs w:val="24"/>
                <w:lang w:val="ru-RU" w:eastAsia="ru-RU"/>
              </w:rPr>
              <w:t>Усиленная</w:t>
            </w:r>
            <w:proofErr w:type="gramEnd"/>
            <w:r w:rsidRPr="00221B61">
              <w:rPr>
                <w:rFonts w:ascii="Times New Roman" w:eastAsia="Times New Roman" w:hAnsi="Times New Roman" w:cs="Times New Roman"/>
                <w:sz w:val="24"/>
                <w:szCs w:val="24"/>
                <w:lang w:val="ru-RU" w:eastAsia="ru-RU"/>
              </w:rPr>
              <w:t xml:space="preserve"> </w:t>
            </w:r>
            <w:r w:rsidR="00ED3C43" w:rsidRPr="00ED3C43">
              <w:rPr>
                <w:rFonts w:ascii="Times New Roman" w:eastAsia="Times New Roman" w:hAnsi="Times New Roman" w:cs="Times New Roman"/>
                <w:sz w:val="24"/>
                <w:szCs w:val="24"/>
                <w:vertAlign w:val="superscript"/>
                <w:lang w:val="ru-RU" w:eastAsia="ru-RU"/>
              </w:rPr>
              <w:t>а</w:t>
            </w:r>
          </w:p>
        </w:tc>
        <w:tc>
          <w:tcPr>
            <w:tcW w:w="1772" w:type="pct"/>
            <w:vAlign w:val="center"/>
          </w:tcPr>
          <w:p w:rsidR="001C461A" w:rsidRPr="00221B61" w:rsidRDefault="001C461A" w:rsidP="00ED3C43">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Функциональная</w:t>
            </w:r>
          </w:p>
        </w:tc>
      </w:tr>
      <w:tr w:rsidR="001C461A" w:rsidRPr="00221B61" w:rsidTr="00ED3C43">
        <w:trPr>
          <w:trHeight w:val="454"/>
        </w:trPr>
        <w:tc>
          <w:tcPr>
            <w:tcW w:w="1026" w:type="pct"/>
            <w:vMerge w:val="restart"/>
            <w:vAlign w:val="center"/>
          </w:tcPr>
          <w:p w:rsidR="001C461A" w:rsidRPr="00221B61" w:rsidRDefault="001C461A" w:rsidP="00ED3C43">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DVC-B</w:t>
            </w:r>
          </w:p>
        </w:tc>
        <w:tc>
          <w:tcPr>
            <w:tcW w:w="929" w:type="pct"/>
            <w:vMerge w:val="restart"/>
            <w:vAlign w:val="center"/>
          </w:tcPr>
          <w:p w:rsidR="001C461A" w:rsidRPr="00221B61" w:rsidRDefault="001C461A" w:rsidP="00ED3C43">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DVC-C</w:t>
            </w:r>
          </w:p>
        </w:tc>
        <w:tc>
          <w:tcPr>
            <w:tcW w:w="1272" w:type="pct"/>
            <w:vAlign w:val="center"/>
          </w:tcPr>
          <w:p w:rsidR="001C461A" w:rsidRPr="00221B61" w:rsidRDefault="001C461A" w:rsidP="00ED3C43">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val="ru-RU" w:eastAsia="ru-RU"/>
              </w:rPr>
            </w:pPr>
            <w:proofErr w:type="gramStart"/>
            <w:r w:rsidRPr="00221B61">
              <w:rPr>
                <w:rFonts w:ascii="Times New Roman" w:eastAsia="Times New Roman" w:hAnsi="Times New Roman" w:cs="Times New Roman"/>
                <w:sz w:val="24"/>
                <w:szCs w:val="24"/>
                <w:lang w:val="ru-RU" w:eastAsia="ru-RU"/>
              </w:rPr>
              <w:t>Основная</w:t>
            </w:r>
            <w:proofErr w:type="gramEnd"/>
            <w:r w:rsidRPr="00221B61">
              <w:rPr>
                <w:rFonts w:ascii="Times New Roman" w:eastAsia="Times New Roman" w:hAnsi="Times New Roman" w:cs="Times New Roman"/>
                <w:sz w:val="24"/>
                <w:szCs w:val="24"/>
                <w:lang w:val="ru-RU" w:eastAsia="ru-RU"/>
              </w:rPr>
              <w:t xml:space="preserve"> </w:t>
            </w:r>
            <w:r w:rsidR="00ED3C43" w:rsidRPr="00ED3C43">
              <w:rPr>
                <w:rFonts w:ascii="Times New Roman" w:eastAsia="Times New Roman" w:hAnsi="Times New Roman" w:cs="Times New Roman"/>
                <w:sz w:val="24"/>
                <w:szCs w:val="24"/>
                <w:vertAlign w:val="superscript"/>
                <w:lang w:val="ru-RU" w:eastAsia="ru-RU"/>
              </w:rPr>
              <w:t>а</w:t>
            </w:r>
          </w:p>
        </w:tc>
        <w:tc>
          <w:tcPr>
            <w:tcW w:w="1772" w:type="pct"/>
            <w:vAlign w:val="center"/>
          </w:tcPr>
          <w:p w:rsidR="001C461A" w:rsidRPr="00221B61" w:rsidRDefault="001C461A" w:rsidP="00ED3C43">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val="ru-RU" w:eastAsia="ru-RU"/>
              </w:rPr>
            </w:pPr>
            <w:proofErr w:type="gramStart"/>
            <w:r w:rsidRPr="00221B61">
              <w:rPr>
                <w:rFonts w:ascii="Times New Roman" w:eastAsia="Times New Roman" w:hAnsi="Times New Roman" w:cs="Times New Roman"/>
                <w:sz w:val="24"/>
                <w:szCs w:val="24"/>
                <w:lang w:val="ru-RU" w:eastAsia="ru-RU"/>
              </w:rPr>
              <w:t>Дополнительная</w:t>
            </w:r>
            <w:proofErr w:type="gramEnd"/>
            <w:r w:rsidRPr="00221B61">
              <w:rPr>
                <w:rFonts w:ascii="Times New Roman" w:eastAsia="Times New Roman" w:hAnsi="Times New Roman" w:cs="Times New Roman"/>
                <w:sz w:val="24"/>
                <w:szCs w:val="24"/>
                <w:lang w:val="ru-RU" w:eastAsia="ru-RU"/>
              </w:rPr>
              <w:t xml:space="preserve"> </w:t>
            </w:r>
            <w:r w:rsidR="00ED3C43" w:rsidRPr="00ED3C43">
              <w:rPr>
                <w:rFonts w:ascii="Times New Roman" w:eastAsia="Times New Roman" w:hAnsi="Times New Roman" w:cs="Times New Roman"/>
                <w:sz w:val="24"/>
                <w:szCs w:val="24"/>
                <w:vertAlign w:val="superscript"/>
                <w:lang w:val="ru-RU" w:eastAsia="ru-RU"/>
              </w:rPr>
              <w:t>а</w:t>
            </w:r>
          </w:p>
        </w:tc>
      </w:tr>
      <w:tr w:rsidR="001C461A" w:rsidRPr="00221B61" w:rsidTr="00ED3C43">
        <w:trPr>
          <w:trHeight w:val="454"/>
        </w:trPr>
        <w:tc>
          <w:tcPr>
            <w:tcW w:w="1026" w:type="pct"/>
            <w:vMerge/>
            <w:tcBorders>
              <w:top w:val="nil"/>
            </w:tcBorders>
            <w:vAlign w:val="center"/>
          </w:tcPr>
          <w:p w:rsidR="001C461A" w:rsidRPr="00221B61" w:rsidRDefault="001C461A" w:rsidP="00ED3C43">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val="ru-RU" w:eastAsia="ru-RU"/>
              </w:rPr>
            </w:pPr>
          </w:p>
        </w:tc>
        <w:tc>
          <w:tcPr>
            <w:tcW w:w="929" w:type="pct"/>
            <w:vMerge/>
            <w:tcBorders>
              <w:top w:val="nil"/>
            </w:tcBorders>
            <w:vAlign w:val="center"/>
          </w:tcPr>
          <w:p w:rsidR="001C461A" w:rsidRPr="00221B61" w:rsidRDefault="001C461A" w:rsidP="00ED3C43">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val="ru-RU" w:eastAsia="ru-RU"/>
              </w:rPr>
            </w:pPr>
          </w:p>
        </w:tc>
        <w:tc>
          <w:tcPr>
            <w:tcW w:w="1272" w:type="pct"/>
            <w:vAlign w:val="center"/>
          </w:tcPr>
          <w:p w:rsidR="001C461A" w:rsidRPr="00221B61" w:rsidRDefault="00ED3C43" w:rsidP="00ED3C43">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val="ru-RU" w:eastAsia="ru-RU"/>
              </w:rPr>
            </w:pPr>
            <w:proofErr w:type="gramStart"/>
            <w:r>
              <w:rPr>
                <w:rFonts w:ascii="Times New Roman" w:eastAsia="Times New Roman" w:hAnsi="Times New Roman" w:cs="Times New Roman"/>
                <w:sz w:val="24"/>
                <w:szCs w:val="24"/>
                <w:lang w:val="ru-RU" w:eastAsia="ru-RU"/>
              </w:rPr>
              <w:t>Усиленная</w:t>
            </w:r>
            <w:proofErr w:type="gramEnd"/>
            <w:r w:rsidR="001C461A" w:rsidRPr="00221B61">
              <w:rPr>
                <w:rFonts w:ascii="Times New Roman" w:eastAsia="Times New Roman" w:hAnsi="Times New Roman" w:cs="Times New Roman"/>
                <w:sz w:val="24"/>
                <w:szCs w:val="24"/>
                <w:lang w:val="ru-RU" w:eastAsia="ru-RU"/>
              </w:rPr>
              <w:t xml:space="preserve"> </w:t>
            </w:r>
            <w:r w:rsidRPr="00ED3C43">
              <w:rPr>
                <w:rFonts w:ascii="Times New Roman" w:eastAsia="Times New Roman" w:hAnsi="Times New Roman" w:cs="Times New Roman"/>
                <w:sz w:val="24"/>
                <w:szCs w:val="24"/>
                <w:vertAlign w:val="superscript"/>
                <w:lang w:val="ru-RU" w:eastAsia="ru-RU"/>
              </w:rPr>
              <w:t>а</w:t>
            </w:r>
            <w:r w:rsidRPr="00221B61">
              <w:rPr>
                <w:rFonts w:ascii="Times New Roman" w:eastAsia="Times New Roman" w:hAnsi="Times New Roman" w:cs="Times New Roman"/>
                <w:sz w:val="24"/>
                <w:szCs w:val="24"/>
                <w:lang w:val="ru-RU" w:eastAsia="ru-RU"/>
              </w:rPr>
              <w:t xml:space="preserve"> </w:t>
            </w:r>
          </w:p>
        </w:tc>
        <w:tc>
          <w:tcPr>
            <w:tcW w:w="1772" w:type="pct"/>
            <w:vAlign w:val="center"/>
          </w:tcPr>
          <w:p w:rsidR="001C461A" w:rsidRPr="00221B61" w:rsidRDefault="001C461A" w:rsidP="00ED3C43">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Усиленная</w:t>
            </w:r>
          </w:p>
        </w:tc>
      </w:tr>
      <w:tr w:rsidR="001C461A" w:rsidRPr="00221B61" w:rsidTr="00ED3C43">
        <w:trPr>
          <w:trHeight w:val="454"/>
        </w:trPr>
        <w:tc>
          <w:tcPr>
            <w:tcW w:w="5000" w:type="pct"/>
            <w:gridSpan w:val="4"/>
          </w:tcPr>
          <w:p w:rsidR="00ED3C43" w:rsidRDefault="00ED3C43" w:rsidP="00ED3C43">
            <w:pPr>
              <w:pStyle w:val="510"/>
              <w:tabs>
                <w:tab w:val="left" w:pos="993"/>
                <w:tab w:val="left" w:pos="8789"/>
              </w:tabs>
              <w:spacing w:before="0"/>
              <w:ind w:left="150" w:right="148" w:firstLine="8"/>
              <w:jc w:val="both"/>
              <w:rPr>
                <w:rFonts w:ascii="Times New Roman" w:eastAsia="Times New Roman" w:hAnsi="Times New Roman" w:cs="Times New Roman"/>
                <w:sz w:val="24"/>
                <w:szCs w:val="24"/>
                <w:vertAlign w:val="superscript"/>
                <w:lang w:val="ru-RU" w:eastAsia="ru-RU"/>
              </w:rPr>
            </w:pPr>
            <w:r>
              <w:rPr>
                <w:rFonts w:ascii="Times New Roman" w:eastAsia="Times New Roman" w:hAnsi="Times New Roman" w:cs="Times New Roman"/>
                <w:sz w:val="24"/>
                <w:szCs w:val="24"/>
                <w:vertAlign w:val="superscript"/>
                <w:lang w:val="ru-RU" w:eastAsia="ru-RU"/>
              </w:rPr>
              <w:t>________________</w:t>
            </w:r>
          </w:p>
          <w:p w:rsidR="001C461A" w:rsidRDefault="00ED3C43" w:rsidP="00ED3C43">
            <w:pPr>
              <w:pStyle w:val="510"/>
              <w:tabs>
                <w:tab w:val="left" w:pos="993"/>
                <w:tab w:val="left" w:pos="8789"/>
              </w:tabs>
              <w:spacing w:before="0"/>
              <w:ind w:left="150" w:right="148" w:firstLine="425"/>
              <w:jc w:val="both"/>
              <w:rPr>
                <w:rFonts w:ascii="Times New Roman" w:eastAsia="Times New Roman" w:hAnsi="Times New Roman" w:cs="Times New Roman"/>
                <w:sz w:val="20"/>
                <w:szCs w:val="20"/>
                <w:lang w:val="ru-RU" w:eastAsia="ru-RU"/>
              </w:rPr>
            </w:pPr>
            <w:proofErr w:type="gramStart"/>
            <w:r w:rsidRPr="00ED3C43">
              <w:rPr>
                <w:rFonts w:ascii="Times New Roman" w:eastAsia="Times New Roman" w:hAnsi="Times New Roman" w:cs="Times New Roman"/>
                <w:sz w:val="24"/>
                <w:szCs w:val="24"/>
                <w:vertAlign w:val="superscript"/>
                <w:lang w:val="ru-RU" w:eastAsia="ru-RU"/>
              </w:rPr>
              <w:t>а</w:t>
            </w:r>
            <w:r w:rsidR="001C461A" w:rsidRPr="00221B61">
              <w:rPr>
                <w:rFonts w:ascii="Times New Roman" w:eastAsia="Times New Roman" w:hAnsi="Times New Roman" w:cs="Times New Roman"/>
                <w:sz w:val="24"/>
                <w:szCs w:val="24"/>
                <w:lang w:val="ru-RU" w:eastAsia="ru-RU"/>
              </w:rPr>
              <w:t xml:space="preserve"> </w:t>
            </w:r>
            <w:r w:rsidR="001C461A" w:rsidRPr="00ED3C43">
              <w:rPr>
                <w:rFonts w:ascii="Times New Roman" w:eastAsia="Times New Roman" w:hAnsi="Times New Roman" w:cs="Times New Roman"/>
                <w:sz w:val="20"/>
                <w:szCs w:val="20"/>
                <w:lang w:val="ru-RU" w:eastAsia="ru-RU"/>
              </w:rPr>
              <w:t>На основе</w:t>
            </w:r>
            <w:proofErr w:type="gramEnd"/>
            <w:r w:rsidR="001C461A" w:rsidRPr="00ED3C43">
              <w:rPr>
                <w:rFonts w:ascii="Times New Roman" w:eastAsia="Times New Roman" w:hAnsi="Times New Roman" w:cs="Times New Roman"/>
                <w:sz w:val="20"/>
                <w:szCs w:val="20"/>
                <w:lang w:val="ru-RU" w:eastAsia="ru-RU"/>
              </w:rPr>
              <w:t xml:space="preserve"> напряжения цепи, имеющей более высокий DVC.</w:t>
            </w:r>
          </w:p>
          <w:p w:rsidR="00ED3C43" w:rsidRPr="00221B61" w:rsidRDefault="00ED3C43" w:rsidP="00ED3C43">
            <w:pPr>
              <w:pStyle w:val="510"/>
              <w:tabs>
                <w:tab w:val="left" w:pos="993"/>
                <w:tab w:val="left" w:pos="8789"/>
              </w:tabs>
              <w:spacing w:before="0"/>
              <w:ind w:left="150" w:right="148" w:firstLine="425"/>
              <w:jc w:val="both"/>
              <w:rPr>
                <w:rFonts w:ascii="Times New Roman" w:eastAsia="Times New Roman" w:hAnsi="Times New Roman" w:cs="Times New Roman"/>
                <w:sz w:val="24"/>
                <w:szCs w:val="24"/>
                <w:lang w:val="ru-RU" w:eastAsia="ru-RU"/>
              </w:rPr>
            </w:pPr>
          </w:p>
        </w:tc>
      </w:tr>
    </w:tbl>
    <w:p w:rsidR="00ED3C43" w:rsidRDefault="00ED3C43"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Примеры конфигураций изоляции для токоведущих частей DVC-C</w:t>
      </w:r>
      <w:r w:rsidR="00ED3C43">
        <w:rPr>
          <w:rFonts w:ascii="Times New Roman" w:eastAsia="Times New Roman" w:hAnsi="Times New Roman" w:cs="Times New Roman"/>
          <w:sz w:val="24"/>
          <w:szCs w:val="24"/>
          <w:lang w:val="ru-RU" w:eastAsia="ru-RU"/>
        </w:rPr>
        <w:t xml:space="preserve"> приведены на рисунке 5, где такж</w:t>
      </w:r>
      <w:r w:rsidRPr="00221B61">
        <w:rPr>
          <w:rFonts w:ascii="Times New Roman" w:eastAsia="Times New Roman" w:hAnsi="Times New Roman" w:cs="Times New Roman"/>
          <w:sz w:val="24"/>
          <w:szCs w:val="24"/>
          <w:lang w:val="ru-RU" w:eastAsia="ru-RU"/>
        </w:rPr>
        <w:t>е показаны примеры требований к отверстиям.</w:t>
      </w:r>
    </w:p>
    <w:p w:rsidR="001C461A"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B81A69" w:rsidRDefault="00B81A69"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B81A69" w:rsidRDefault="00B81A69"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B81A69" w:rsidRDefault="00B81A69"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B81A69" w:rsidRDefault="00B81A69"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B81A69" w:rsidRDefault="00B81A69"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B81A69" w:rsidRDefault="00B81A69"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B81A69" w:rsidRDefault="00B81A69"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B81A69" w:rsidRDefault="00B81A69"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B81A69" w:rsidRDefault="00B81A69"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B81A69" w:rsidRDefault="00B81A69"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B81A69" w:rsidRDefault="00B81A69"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B81A69" w:rsidRDefault="00B81A69"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B81A69" w:rsidRDefault="00B81A69"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B81A69" w:rsidRDefault="00B81A69"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B81A69" w:rsidRDefault="00B81A69"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B81A69" w:rsidRDefault="00B81A69"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B81A69" w:rsidRDefault="00B81A69"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B81A69" w:rsidRDefault="00B81A69"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B81A69" w:rsidRDefault="00B81A69"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B81A69" w:rsidRDefault="00B81A69"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B81A69" w:rsidRDefault="00B81A69"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tbl>
      <w:tblPr>
        <w:tblStyle w:val="TableNormal"/>
        <w:tblW w:w="5002" w:type="pct"/>
        <w:tblBorders>
          <w:top w:val="single" w:sz="6" w:space="0" w:color="0F0F0F"/>
          <w:left w:val="single" w:sz="6" w:space="0" w:color="0F0F0F"/>
          <w:bottom w:val="single" w:sz="6" w:space="0" w:color="0F0F0F"/>
          <w:right w:val="single" w:sz="6" w:space="0" w:color="0F0F0F"/>
          <w:insideH w:val="single" w:sz="6" w:space="0" w:color="0F0F0F"/>
          <w:insideV w:val="single" w:sz="6" w:space="0" w:color="0F0F0F"/>
        </w:tblBorders>
        <w:tblLook w:val="01E0" w:firstRow="1" w:lastRow="1" w:firstColumn="1" w:lastColumn="1" w:noHBand="0" w:noVBand="0"/>
      </w:tblPr>
      <w:tblGrid>
        <w:gridCol w:w="1421"/>
        <w:gridCol w:w="2245"/>
        <w:gridCol w:w="14"/>
        <w:gridCol w:w="2687"/>
        <w:gridCol w:w="148"/>
        <w:gridCol w:w="2827"/>
      </w:tblGrid>
      <w:tr w:rsidR="001C461A" w:rsidRPr="00221B61" w:rsidTr="00B81A69">
        <w:trPr>
          <w:trHeight w:val="454"/>
        </w:trPr>
        <w:tc>
          <w:tcPr>
            <w:tcW w:w="761" w:type="pct"/>
            <w:vMerge w:val="restart"/>
          </w:tcPr>
          <w:p w:rsidR="001C461A" w:rsidRPr="002125BF" w:rsidRDefault="001C461A" w:rsidP="00ED3C43">
            <w:pPr>
              <w:pStyle w:val="510"/>
              <w:tabs>
                <w:tab w:val="left" w:pos="993"/>
                <w:tab w:val="left" w:pos="8789"/>
              </w:tabs>
              <w:spacing w:before="0"/>
              <w:ind w:left="8" w:firstLine="8"/>
              <w:jc w:val="center"/>
              <w:rPr>
                <w:rFonts w:ascii="Times New Roman" w:eastAsia="Times New Roman" w:hAnsi="Times New Roman" w:cs="Times New Roman"/>
                <w:sz w:val="22"/>
                <w:szCs w:val="22"/>
                <w:lang w:val="ru-RU" w:eastAsia="ru-RU"/>
              </w:rPr>
            </w:pPr>
          </w:p>
          <w:p w:rsidR="001C461A" w:rsidRPr="002125BF" w:rsidRDefault="001C461A" w:rsidP="00ED3C43">
            <w:pPr>
              <w:pStyle w:val="510"/>
              <w:tabs>
                <w:tab w:val="left" w:pos="993"/>
                <w:tab w:val="left" w:pos="8789"/>
              </w:tabs>
              <w:spacing w:before="0"/>
              <w:ind w:left="8" w:firstLine="8"/>
              <w:jc w:val="center"/>
              <w:rPr>
                <w:rFonts w:ascii="Times New Roman" w:eastAsia="Times New Roman" w:hAnsi="Times New Roman" w:cs="Times New Roman"/>
                <w:sz w:val="22"/>
                <w:szCs w:val="22"/>
                <w:lang w:val="ru-RU" w:eastAsia="ru-RU"/>
              </w:rPr>
            </w:pPr>
          </w:p>
          <w:p w:rsidR="001C461A" w:rsidRPr="002125BF" w:rsidRDefault="001C461A" w:rsidP="00ED3C43">
            <w:pPr>
              <w:pStyle w:val="510"/>
              <w:tabs>
                <w:tab w:val="left" w:pos="993"/>
                <w:tab w:val="left" w:pos="8789"/>
              </w:tabs>
              <w:spacing w:before="0"/>
              <w:ind w:left="8" w:firstLine="8"/>
              <w:jc w:val="center"/>
              <w:rPr>
                <w:rFonts w:ascii="Times New Roman" w:eastAsia="Times New Roman" w:hAnsi="Times New Roman" w:cs="Times New Roman"/>
                <w:sz w:val="22"/>
                <w:szCs w:val="22"/>
                <w:lang w:val="ru-RU" w:eastAsia="ru-RU"/>
              </w:rPr>
            </w:pPr>
          </w:p>
          <w:p w:rsidR="001C461A" w:rsidRPr="002125BF" w:rsidRDefault="00ED3C43" w:rsidP="00ED3C43">
            <w:pPr>
              <w:pStyle w:val="510"/>
              <w:tabs>
                <w:tab w:val="left" w:pos="993"/>
                <w:tab w:val="left" w:pos="8789"/>
              </w:tabs>
              <w:spacing w:before="0"/>
              <w:ind w:left="8" w:firstLine="8"/>
              <w:jc w:val="center"/>
              <w:rPr>
                <w:rFonts w:ascii="Times New Roman" w:eastAsia="Times New Roman" w:hAnsi="Times New Roman" w:cs="Times New Roman"/>
                <w:sz w:val="22"/>
                <w:szCs w:val="22"/>
                <w:lang w:val="ru-RU" w:eastAsia="ru-RU"/>
              </w:rPr>
            </w:pPr>
            <w:r w:rsidRPr="002125BF">
              <w:rPr>
                <w:rFonts w:ascii="Times New Roman" w:eastAsia="Times New Roman" w:hAnsi="Times New Roman" w:cs="Times New Roman"/>
                <w:sz w:val="22"/>
                <w:szCs w:val="22"/>
                <w:lang w:val="ru-RU" w:eastAsia="ru-RU"/>
              </w:rPr>
              <w:t>Тип изоляции</w:t>
            </w:r>
          </w:p>
        </w:tc>
        <w:tc>
          <w:tcPr>
            <w:tcW w:w="4239" w:type="pct"/>
            <w:gridSpan w:val="5"/>
          </w:tcPr>
          <w:p w:rsidR="001C461A" w:rsidRPr="002125BF" w:rsidRDefault="00ED3C43" w:rsidP="00ED3C43">
            <w:pPr>
              <w:pStyle w:val="510"/>
              <w:tabs>
                <w:tab w:val="left" w:pos="993"/>
                <w:tab w:val="left" w:pos="8789"/>
              </w:tabs>
              <w:spacing w:before="0"/>
              <w:ind w:left="8" w:firstLine="8"/>
              <w:jc w:val="center"/>
              <w:rPr>
                <w:rFonts w:ascii="Times New Roman" w:eastAsia="Times New Roman" w:hAnsi="Times New Roman" w:cs="Times New Roman"/>
                <w:sz w:val="22"/>
                <w:szCs w:val="22"/>
                <w:lang w:val="ru-RU" w:eastAsia="ru-RU"/>
              </w:rPr>
            </w:pPr>
            <w:r w:rsidRPr="002125BF">
              <w:rPr>
                <w:rFonts w:ascii="Times New Roman" w:eastAsia="Times New Roman" w:hAnsi="Times New Roman" w:cs="Times New Roman"/>
                <w:sz w:val="22"/>
                <w:szCs w:val="22"/>
                <w:lang w:val="ru-RU" w:eastAsia="ru-RU"/>
              </w:rPr>
              <w:t>Конф</w:t>
            </w:r>
            <w:r w:rsidR="001C461A" w:rsidRPr="002125BF">
              <w:rPr>
                <w:rFonts w:ascii="Times New Roman" w:eastAsia="Times New Roman" w:hAnsi="Times New Roman" w:cs="Times New Roman"/>
                <w:sz w:val="22"/>
                <w:szCs w:val="22"/>
                <w:lang w:val="ru-RU" w:eastAsia="ru-RU"/>
              </w:rPr>
              <w:t>игурация изоляции</w:t>
            </w:r>
          </w:p>
        </w:tc>
      </w:tr>
      <w:tr w:rsidR="001C461A" w:rsidRPr="00221B61" w:rsidTr="00B81A69">
        <w:trPr>
          <w:trHeight w:val="454"/>
        </w:trPr>
        <w:tc>
          <w:tcPr>
            <w:tcW w:w="761" w:type="pct"/>
            <w:vMerge/>
            <w:tcBorders>
              <w:top w:val="nil"/>
              <w:bottom w:val="double" w:sz="4" w:space="0" w:color="auto"/>
            </w:tcBorders>
          </w:tcPr>
          <w:p w:rsidR="001C461A" w:rsidRPr="002125BF" w:rsidRDefault="001C461A" w:rsidP="00ED3C43">
            <w:pPr>
              <w:pStyle w:val="510"/>
              <w:tabs>
                <w:tab w:val="left" w:pos="993"/>
                <w:tab w:val="left" w:pos="8789"/>
              </w:tabs>
              <w:spacing w:before="0"/>
              <w:ind w:left="8" w:firstLine="8"/>
              <w:jc w:val="center"/>
              <w:rPr>
                <w:rFonts w:ascii="Times New Roman" w:eastAsia="Times New Roman" w:hAnsi="Times New Roman" w:cs="Times New Roman"/>
                <w:sz w:val="22"/>
                <w:szCs w:val="22"/>
                <w:lang w:val="ru-RU" w:eastAsia="ru-RU"/>
              </w:rPr>
            </w:pPr>
          </w:p>
        </w:tc>
        <w:tc>
          <w:tcPr>
            <w:tcW w:w="1202" w:type="pct"/>
            <w:tcBorders>
              <w:bottom w:val="double" w:sz="4" w:space="0" w:color="auto"/>
            </w:tcBorders>
          </w:tcPr>
          <w:p w:rsidR="001C461A" w:rsidRPr="002125BF" w:rsidRDefault="001C461A" w:rsidP="00ED3C43">
            <w:pPr>
              <w:pStyle w:val="510"/>
              <w:tabs>
                <w:tab w:val="left" w:pos="993"/>
                <w:tab w:val="left" w:pos="8789"/>
              </w:tabs>
              <w:spacing w:before="0"/>
              <w:ind w:left="8" w:firstLine="8"/>
              <w:jc w:val="center"/>
              <w:rPr>
                <w:rFonts w:ascii="Times New Roman" w:eastAsia="Times New Roman" w:hAnsi="Times New Roman" w:cs="Times New Roman"/>
                <w:sz w:val="22"/>
                <w:szCs w:val="22"/>
                <w:lang w:val="ru-RU" w:eastAsia="ru-RU"/>
              </w:rPr>
            </w:pPr>
            <w:r w:rsidRPr="002125BF">
              <w:rPr>
                <w:rFonts w:ascii="Times New Roman" w:eastAsia="Times New Roman" w:hAnsi="Times New Roman" w:cs="Times New Roman"/>
                <w:sz w:val="22"/>
                <w:szCs w:val="22"/>
                <w:lang w:val="ru-RU" w:eastAsia="ru-RU"/>
              </w:rPr>
              <w:t>а</w:t>
            </w:r>
          </w:p>
          <w:p w:rsidR="001C461A" w:rsidRPr="002125BF" w:rsidRDefault="001C461A" w:rsidP="00ED3C43">
            <w:pPr>
              <w:pStyle w:val="510"/>
              <w:tabs>
                <w:tab w:val="left" w:pos="993"/>
                <w:tab w:val="left" w:pos="8789"/>
              </w:tabs>
              <w:spacing w:before="0"/>
              <w:ind w:left="8" w:firstLine="8"/>
              <w:jc w:val="center"/>
              <w:rPr>
                <w:rFonts w:ascii="Times New Roman" w:eastAsia="Times New Roman" w:hAnsi="Times New Roman" w:cs="Times New Roman"/>
                <w:sz w:val="22"/>
                <w:szCs w:val="22"/>
                <w:lang w:val="ru-RU" w:eastAsia="ru-RU"/>
              </w:rPr>
            </w:pPr>
            <w:r w:rsidRPr="002125BF">
              <w:rPr>
                <w:rFonts w:ascii="Times New Roman" w:eastAsia="Times New Roman" w:hAnsi="Times New Roman" w:cs="Times New Roman"/>
                <w:sz w:val="22"/>
                <w:szCs w:val="22"/>
                <w:lang w:val="ru-RU" w:eastAsia="ru-RU"/>
              </w:rPr>
              <w:t>Доступные части, проводящие и соединенные</w:t>
            </w:r>
          </w:p>
          <w:p w:rsidR="001C461A" w:rsidRPr="002125BF" w:rsidRDefault="00ED3C43" w:rsidP="00ED3C43">
            <w:pPr>
              <w:pStyle w:val="510"/>
              <w:tabs>
                <w:tab w:val="left" w:pos="993"/>
                <w:tab w:val="left" w:pos="8789"/>
              </w:tabs>
              <w:spacing w:before="0"/>
              <w:ind w:left="8" w:firstLine="8"/>
              <w:jc w:val="center"/>
              <w:rPr>
                <w:rFonts w:ascii="Times New Roman" w:eastAsia="Times New Roman" w:hAnsi="Times New Roman" w:cs="Times New Roman"/>
                <w:sz w:val="22"/>
                <w:szCs w:val="22"/>
                <w:lang w:val="ru-RU" w:eastAsia="ru-RU"/>
              </w:rPr>
            </w:pPr>
            <w:r w:rsidRPr="002125BF">
              <w:rPr>
                <w:rFonts w:ascii="Times New Roman" w:eastAsia="Times New Roman" w:hAnsi="Times New Roman" w:cs="Times New Roman"/>
                <w:sz w:val="22"/>
                <w:szCs w:val="22"/>
                <w:lang w:val="ru-RU" w:eastAsia="ru-RU"/>
              </w:rPr>
              <w:t>с землей защитным соединением</w:t>
            </w:r>
          </w:p>
        </w:tc>
        <w:tc>
          <w:tcPr>
            <w:tcW w:w="1525" w:type="pct"/>
            <w:gridSpan w:val="3"/>
            <w:tcBorders>
              <w:bottom w:val="double" w:sz="4" w:space="0" w:color="auto"/>
            </w:tcBorders>
          </w:tcPr>
          <w:p w:rsidR="001C461A" w:rsidRPr="002125BF" w:rsidRDefault="001C461A" w:rsidP="00ED3C43">
            <w:pPr>
              <w:pStyle w:val="510"/>
              <w:tabs>
                <w:tab w:val="left" w:pos="993"/>
                <w:tab w:val="left" w:pos="8789"/>
              </w:tabs>
              <w:spacing w:before="0"/>
              <w:ind w:left="8" w:firstLine="8"/>
              <w:jc w:val="center"/>
              <w:rPr>
                <w:rFonts w:ascii="Times New Roman" w:eastAsia="Times New Roman" w:hAnsi="Times New Roman" w:cs="Times New Roman"/>
                <w:sz w:val="22"/>
                <w:szCs w:val="22"/>
                <w:lang w:val="ru-RU" w:eastAsia="ru-RU"/>
              </w:rPr>
            </w:pPr>
            <w:r w:rsidRPr="002125BF">
              <w:rPr>
                <w:rFonts w:ascii="Times New Roman" w:eastAsia="Times New Roman" w:hAnsi="Times New Roman" w:cs="Times New Roman"/>
                <w:sz w:val="22"/>
                <w:szCs w:val="22"/>
                <w:lang w:val="ru-RU" w:eastAsia="ru-RU"/>
              </w:rPr>
              <w:t>b</w:t>
            </w:r>
          </w:p>
          <w:p w:rsidR="001C461A" w:rsidRPr="002125BF" w:rsidRDefault="001C461A" w:rsidP="00ED3C43">
            <w:pPr>
              <w:pStyle w:val="510"/>
              <w:tabs>
                <w:tab w:val="left" w:pos="993"/>
                <w:tab w:val="left" w:pos="8789"/>
              </w:tabs>
              <w:spacing w:before="0"/>
              <w:ind w:left="8" w:firstLine="8"/>
              <w:jc w:val="center"/>
              <w:rPr>
                <w:rFonts w:ascii="Times New Roman" w:eastAsia="Times New Roman" w:hAnsi="Times New Roman" w:cs="Times New Roman"/>
                <w:sz w:val="22"/>
                <w:szCs w:val="22"/>
                <w:lang w:val="ru-RU" w:eastAsia="ru-RU"/>
              </w:rPr>
            </w:pPr>
            <w:r w:rsidRPr="002125BF">
              <w:rPr>
                <w:rFonts w:ascii="Times New Roman" w:eastAsia="Times New Roman" w:hAnsi="Times New Roman" w:cs="Times New Roman"/>
                <w:sz w:val="22"/>
                <w:szCs w:val="22"/>
                <w:lang w:val="ru-RU" w:eastAsia="ru-RU"/>
              </w:rPr>
              <w:t>Доступные части,</w:t>
            </w:r>
          </w:p>
          <w:p w:rsidR="001C461A" w:rsidRPr="002125BF" w:rsidRDefault="00ED3C43" w:rsidP="00ED3C43">
            <w:pPr>
              <w:pStyle w:val="510"/>
              <w:tabs>
                <w:tab w:val="left" w:pos="993"/>
                <w:tab w:val="left" w:pos="8789"/>
              </w:tabs>
              <w:spacing w:before="0"/>
              <w:ind w:left="8" w:firstLine="8"/>
              <w:jc w:val="center"/>
              <w:rPr>
                <w:rFonts w:ascii="Times New Roman" w:eastAsia="Times New Roman" w:hAnsi="Times New Roman" w:cs="Times New Roman"/>
                <w:sz w:val="22"/>
                <w:szCs w:val="22"/>
                <w:lang w:val="ru-RU" w:eastAsia="ru-RU"/>
              </w:rPr>
            </w:pPr>
            <w:r w:rsidRPr="002125BF">
              <w:rPr>
                <w:rFonts w:ascii="Times New Roman" w:eastAsia="Times New Roman" w:hAnsi="Times New Roman" w:cs="Times New Roman"/>
                <w:sz w:val="22"/>
                <w:szCs w:val="22"/>
                <w:lang w:val="ru-RU" w:eastAsia="ru-RU"/>
              </w:rPr>
              <w:t>не проводя</w:t>
            </w:r>
            <w:r w:rsidR="001C461A" w:rsidRPr="002125BF">
              <w:rPr>
                <w:rFonts w:ascii="Times New Roman" w:eastAsia="Times New Roman" w:hAnsi="Times New Roman" w:cs="Times New Roman"/>
                <w:sz w:val="22"/>
                <w:szCs w:val="22"/>
                <w:lang w:val="ru-RU" w:eastAsia="ru-RU"/>
              </w:rPr>
              <w:t>щие</w:t>
            </w:r>
          </w:p>
        </w:tc>
        <w:tc>
          <w:tcPr>
            <w:tcW w:w="1513" w:type="pct"/>
            <w:tcBorders>
              <w:bottom w:val="double" w:sz="4" w:space="0" w:color="auto"/>
            </w:tcBorders>
          </w:tcPr>
          <w:p w:rsidR="001C461A" w:rsidRPr="002125BF" w:rsidRDefault="00ED3C43" w:rsidP="00ED3C43">
            <w:pPr>
              <w:pStyle w:val="510"/>
              <w:tabs>
                <w:tab w:val="left" w:pos="993"/>
                <w:tab w:val="left" w:pos="8789"/>
              </w:tabs>
              <w:spacing w:before="0"/>
              <w:ind w:left="8" w:firstLine="8"/>
              <w:jc w:val="center"/>
              <w:rPr>
                <w:rFonts w:ascii="Times New Roman" w:eastAsia="Times New Roman" w:hAnsi="Times New Roman" w:cs="Times New Roman"/>
                <w:sz w:val="22"/>
                <w:szCs w:val="22"/>
                <w:lang w:val="ru-RU" w:eastAsia="ru-RU"/>
              </w:rPr>
            </w:pPr>
            <w:r w:rsidRPr="002125BF">
              <w:rPr>
                <w:rFonts w:ascii="Times New Roman" w:eastAsia="Times New Roman" w:hAnsi="Times New Roman" w:cs="Times New Roman"/>
                <w:sz w:val="22"/>
                <w:szCs w:val="22"/>
                <w:lang w:val="ru-RU" w:eastAsia="ru-RU"/>
              </w:rPr>
              <w:t>с</w:t>
            </w:r>
          </w:p>
          <w:p w:rsidR="001C461A" w:rsidRPr="002125BF" w:rsidRDefault="001C461A" w:rsidP="00ED3C43">
            <w:pPr>
              <w:pStyle w:val="510"/>
              <w:tabs>
                <w:tab w:val="left" w:pos="993"/>
                <w:tab w:val="left" w:pos="8789"/>
              </w:tabs>
              <w:spacing w:before="0"/>
              <w:ind w:left="8" w:firstLine="8"/>
              <w:jc w:val="center"/>
              <w:rPr>
                <w:rFonts w:ascii="Times New Roman" w:eastAsia="Times New Roman" w:hAnsi="Times New Roman" w:cs="Times New Roman"/>
                <w:sz w:val="22"/>
                <w:szCs w:val="22"/>
                <w:lang w:val="ru-RU" w:eastAsia="ru-RU"/>
              </w:rPr>
            </w:pPr>
            <w:r w:rsidRPr="002125BF">
              <w:rPr>
                <w:rFonts w:ascii="Times New Roman" w:eastAsia="Times New Roman" w:hAnsi="Times New Roman" w:cs="Times New Roman"/>
                <w:sz w:val="22"/>
                <w:szCs w:val="22"/>
                <w:lang w:val="ru-RU" w:eastAsia="ru-RU"/>
              </w:rPr>
              <w:t xml:space="preserve">Доступные части, проводящие, но </w:t>
            </w:r>
            <w:r w:rsidRPr="002125BF">
              <w:rPr>
                <w:rFonts w:ascii="Times New Roman" w:eastAsia="Times New Roman" w:hAnsi="Times New Roman" w:cs="Times New Roman"/>
                <w:sz w:val="22"/>
                <w:szCs w:val="22"/>
                <w:u w:val="single"/>
                <w:lang w:val="ru-RU" w:eastAsia="ru-RU"/>
              </w:rPr>
              <w:t>НЕ</w:t>
            </w:r>
            <w:r w:rsidRPr="002125BF">
              <w:rPr>
                <w:rFonts w:ascii="Times New Roman" w:eastAsia="Times New Roman" w:hAnsi="Times New Roman" w:cs="Times New Roman"/>
                <w:sz w:val="22"/>
                <w:szCs w:val="22"/>
                <w:lang w:val="ru-RU" w:eastAsia="ru-RU"/>
              </w:rPr>
              <w:t xml:space="preserve"> соединенные с землей защитным соединением</w:t>
            </w:r>
          </w:p>
        </w:tc>
      </w:tr>
      <w:tr w:rsidR="001C461A" w:rsidRPr="00221B61" w:rsidTr="00B81A69">
        <w:trPr>
          <w:trHeight w:val="454"/>
        </w:trPr>
        <w:tc>
          <w:tcPr>
            <w:tcW w:w="761" w:type="pct"/>
            <w:tcBorders>
              <w:top w:val="double" w:sz="4" w:space="0" w:color="auto"/>
            </w:tcBorders>
          </w:tcPr>
          <w:p w:rsidR="001C461A" w:rsidRPr="002125BF" w:rsidRDefault="001C461A" w:rsidP="00DD07EA">
            <w:pPr>
              <w:pStyle w:val="510"/>
              <w:tabs>
                <w:tab w:val="left" w:pos="993"/>
                <w:tab w:val="left" w:pos="8789"/>
              </w:tabs>
              <w:spacing w:before="0"/>
              <w:ind w:left="150" w:firstLine="8"/>
              <w:rPr>
                <w:rFonts w:ascii="Times New Roman" w:eastAsia="Times New Roman" w:hAnsi="Times New Roman" w:cs="Times New Roman"/>
                <w:sz w:val="20"/>
                <w:szCs w:val="20"/>
                <w:lang w:val="ru-RU" w:eastAsia="ru-RU"/>
              </w:rPr>
            </w:pPr>
            <w:r w:rsidRPr="002125BF">
              <w:rPr>
                <w:rFonts w:ascii="Times New Roman" w:eastAsia="Times New Roman" w:hAnsi="Times New Roman" w:cs="Times New Roman"/>
                <w:sz w:val="20"/>
                <w:szCs w:val="20"/>
                <w:lang w:val="ru-RU" w:eastAsia="ru-RU"/>
              </w:rPr>
              <w:t>1) Сплошная или</w:t>
            </w:r>
            <w:r w:rsidR="00ED3C43" w:rsidRPr="002125BF">
              <w:rPr>
                <w:rFonts w:ascii="Times New Roman" w:eastAsia="Times New Roman" w:hAnsi="Times New Roman" w:cs="Times New Roman"/>
                <w:sz w:val="20"/>
                <w:szCs w:val="20"/>
                <w:lang w:val="ru-RU" w:eastAsia="ru-RU"/>
              </w:rPr>
              <w:t xml:space="preserve"> </w:t>
            </w:r>
            <w:r w:rsidRPr="002125BF">
              <w:rPr>
                <w:rFonts w:ascii="Times New Roman" w:eastAsia="Times New Roman" w:hAnsi="Times New Roman" w:cs="Times New Roman"/>
                <w:sz w:val="20"/>
                <w:szCs w:val="20"/>
                <w:lang w:val="ru-RU" w:eastAsia="ru-RU"/>
              </w:rPr>
              <w:t>жидкая</w:t>
            </w:r>
          </w:p>
        </w:tc>
        <w:tc>
          <w:tcPr>
            <w:tcW w:w="1202" w:type="pct"/>
            <w:tcBorders>
              <w:top w:val="double" w:sz="4" w:space="0" w:color="auto"/>
            </w:tcBorders>
          </w:tcPr>
          <w:p w:rsidR="001C461A" w:rsidRPr="00221B61" w:rsidRDefault="002125BF" w:rsidP="002125BF">
            <w:pPr>
              <w:pStyle w:val="510"/>
              <w:tabs>
                <w:tab w:val="left" w:pos="993"/>
                <w:tab w:val="left" w:pos="8789"/>
              </w:tabs>
              <w:spacing w:before="0"/>
              <w:ind w:left="0" w:firstLine="8"/>
              <w:jc w:val="both"/>
              <w:rPr>
                <w:rFonts w:ascii="Times New Roman" w:eastAsia="Times New Roman" w:hAnsi="Times New Roman" w:cs="Times New Roman"/>
                <w:sz w:val="24"/>
                <w:szCs w:val="24"/>
                <w:lang w:val="ru-RU" w:eastAsia="ru-RU"/>
              </w:rPr>
            </w:pPr>
            <w:r>
              <w:rPr>
                <w:noProof/>
              </w:rPr>
              <w:drawing>
                <wp:inline distT="0" distB="0" distL="0" distR="0" wp14:anchorId="1F9A67A1" wp14:editId="01864EEE">
                  <wp:extent cx="1178939" cy="1180214"/>
                  <wp:effectExtent l="0" t="0" r="2540" b="1270"/>
                  <wp:docPr id="192" name="Рисунок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srcRect l="36345" t="23137" r="56135" b="63472"/>
                          <a:stretch/>
                        </pic:blipFill>
                        <pic:spPr bwMode="auto">
                          <a:xfrm>
                            <a:off x="0" y="0"/>
                            <a:ext cx="1179161" cy="1180436"/>
                          </a:xfrm>
                          <a:prstGeom prst="rect">
                            <a:avLst/>
                          </a:prstGeom>
                          <a:ln>
                            <a:noFill/>
                          </a:ln>
                          <a:extLst>
                            <a:ext uri="{53640926-AAD7-44D8-BBD7-CCE9431645EC}">
                              <a14:shadowObscured xmlns:a14="http://schemas.microsoft.com/office/drawing/2010/main"/>
                            </a:ext>
                          </a:extLst>
                        </pic:spPr>
                      </pic:pic>
                    </a:graphicData>
                  </a:graphic>
                </wp:inline>
              </w:drawing>
            </w:r>
          </w:p>
        </w:tc>
        <w:tc>
          <w:tcPr>
            <w:tcW w:w="1525" w:type="pct"/>
            <w:gridSpan w:val="3"/>
            <w:tcBorders>
              <w:top w:val="double" w:sz="4" w:space="0" w:color="auto"/>
            </w:tcBorders>
          </w:tcPr>
          <w:p w:rsidR="001C461A" w:rsidRPr="00221B61" w:rsidRDefault="002125BF" w:rsidP="002125BF">
            <w:pPr>
              <w:pStyle w:val="510"/>
              <w:tabs>
                <w:tab w:val="left" w:pos="993"/>
                <w:tab w:val="left" w:pos="8789"/>
              </w:tabs>
              <w:spacing w:before="0"/>
              <w:ind w:left="0" w:firstLine="8"/>
              <w:jc w:val="both"/>
              <w:rPr>
                <w:rFonts w:ascii="Times New Roman" w:eastAsia="Times New Roman" w:hAnsi="Times New Roman" w:cs="Times New Roman"/>
                <w:sz w:val="24"/>
                <w:szCs w:val="24"/>
                <w:lang w:val="ru-RU" w:eastAsia="ru-RU"/>
              </w:rPr>
            </w:pPr>
            <w:r>
              <w:rPr>
                <w:noProof/>
              </w:rPr>
              <w:drawing>
                <wp:inline distT="0" distB="0" distL="0" distR="0" wp14:anchorId="188E9FDC" wp14:editId="32977285">
                  <wp:extent cx="1573619" cy="1254642"/>
                  <wp:effectExtent l="0" t="0" r="7620" b="3175"/>
                  <wp:docPr id="196" name="Рисунок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srcRect l="46013" t="21656" r="39127" b="60510"/>
                          <a:stretch/>
                        </pic:blipFill>
                        <pic:spPr bwMode="auto">
                          <a:xfrm>
                            <a:off x="0" y="0"/>
                            <a:ext cx="1588620" cy="1266602"/>
                          </a:xfrm>
                          <a:prstGeom prst="rect">
                            <a:avLst/>
                          </a:prstGeom>
                          <a:ln>
                            <a:noFill/>
                          </a:ln>
                          <a:extLst>
                            <a:ext uri="{53640926-AAD7-44D8-BBD7-CCE9431645EC}">
                              <a14:shadowObscured xmlns:a14="http://schemas.microsoft.com/office/drawing/2010/main"/>
                            </a:ext>
                          </a:extLst>
                        </pic:spPr>
                      </pic:pic>
                    </a:graphicData>
                  </a:graphic>
                </wp:inline>
              </w:drawing>
            </w:r>
          </w:p>
        </w:tc>
        <w:tc>
          <w:tcPr>
            <w:tcW w:w="1513" w:type="pct"/>
            <w:tcBorders>
              <w:top w:val="double" w:sz="4" w:space="0" w:color="auto"/>
            </w:tcBorders>
          </w:tcPr>
          <w:p w:rsidR="001C461A" w:rsidRPr="00221B61" w:rsidRDefault="002125BF" w:rsidP="002125BF">
            <w:pPr>
              <w:pStyle w:val="510"/>
              <w:tabs>
                <w:tab w:val="left" w:pos="993"/>
                <w:tab w:val="left" w:pos="8789"/>
              </w:tabs>
              <w:spacing w:before="0"/>
              <w:ind w:left="0" w:firstLine="8"/>
              <w:jc w:val="both"/>
              <w:rPr>
                <w:rFonts w:ascii="Times New Roman" w:eastAsia="Times New Roman" w:hAnsi="Times New Roman" w:cs="Times New Roman"/>
                <w:sz w:val="24"/>
                <w:szCs w:val="24"/>
                <w:lang w:val="ru-RU" w:eastAsia="ru-RU"/>
              </w:rPr>
            </w:pPr>
            <w:r>
              <w:rPr>
                <w:noProof/>
              </w:rPr>
              <w:drawing>
                <wp:inline distT="0" distB="0" distL="0" distR="0" wp14:anchorId="7711351D" wp14:editId="6A2F8518">
                  <wp:extent cx="1780764" cy="1201479"/>
                  <wp:effectExtent l="0" t="0" r="0" b="0"/>
                  <wp:docPr id="198"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srcRect l="60695" t="21656" r="24445" b="60510"/>
                          <a:stretch/>
                        </pic:blipFill>
                        <pic:spPr bwMode="auto">
                          <a:xfrm>
                            <a:off x="0" y="0"/>
                            <a:ext cx="1783976" cy="1203646"/>
                          </a:xfrm>
                          <a:prstGeom prst="rect">
                            <a:avLst/>
                          </a:prstGeom>
                          <a:ln>
                            <a:noFill/>
                          </a:ln>
                          <a:extLst>
                            <a:ext uri="{53640926-AAD7-44D8-BBD7-CCE9431645EC}">
                              <a14:shadowObscured xmlns:a14="http://schemas.microsoft.com/office/drawing/2010/main"/>
                            </a:ext>
                          </a:extLst>
                        </pic:spPr>
                      </pic:pic>
                    </a:graphicData>
                  </a:graphic>
                </wp:inline>
              </w:drawing>
            </w:r>
          </w:p>
        </w:tc>
      </w:tr>
      <w:tr w:rsidR="002125BF" w:rsidRPr="00221B61" w:rsidTr="00B81A69">
        <w:trPr>
          <w:trHeight w:val="454"/>
        </w:trPr>
        <w:tc>
          <w:tcPr>
            <w:tcW w:w="761" w:type="pct"/>
          </w:tcPr>
          <w:p w:rsidR="001C461A" w:rsidRPr="002125BF" w:rsidRDefault="001C461A" w:rsidP="00DD07EA">
            <w:pPr>
              <w:pStyle w:val="510"/>
              <w:tabs>
                <w:tab w:val="left" w:pos="993"/>
                <w:tab w:val="left" w:pos="8789"/>
              </w:tabs>
              <w:spacing w:before="0"/>
              <w:ind w:left="150" w:firstLine="8"/>
              <w:rPr>
                <w:rFonts w:ascii="Times New Roman" w:eastAsia="Times New Roman" w:hAnsi="Times New Roman" w:cs="Times New Roman"/>
                <w:sz w:val="20"/>
                <w:szCs w:val="20"/>
                <w:lang w:val="ru-RU" w:eastAsia="ru-RU"/>
              </w:rPr>
            </w:pPr>
            <w:r w:rsidRPr="002125BF">
              <w:rPr>
                <w:rFonts w:ascii="Times New Roman" w:eastAsia="Times New Roman" w:hAnsi="Times New Roman" w:cs="Times New Roman"/>
                <w:sz w:val="20"/>
                <w:szCs w:val="20"/>
                <w:lang w:val="ru-RU" w:eastAsia="ru-RU"/>
              </w:rPr>
              <w:t>2) Полностью</w:t>
            </w:r>
          </w:p>
          <w:p w:rsidR="001C461A" w:rsidRPr="002125BF" w:rsidRDefault="001C461A" w:rsidP="00DD07EA">
            <w:pPr>
              <w:pStyle w:val="510"/>
              <w:tabs>
                <w:tab w:val="left" w:pos="993"/>
                <w:tab w:val="left" w:pos="8789"/>
              </w:tabs>
              <w:spacing w:before="0"/>
              <w:ind w:left="150" w:firstLine="8"/>
              <w:rPr>
                <w:rFonts w:ascii="Times New Roman" w:eastAsia="Times New Roman" w:hAnsi="Times New Roman" w:cs="Times New Roman"/>
                <w:sz w:val="20"/>
                <w:szCs w:val="20"/>
                <w:lang w:val="ru-RU" w:eastAsia="ru-RU"/>
              </w:rPr>
            </w:pPr>
            <w:r w:rsidRPr="002125BF">
              <w:rPr>
                <w:rFonts w:ascii="Times New Roman" w:eastAsia="Times New Roman" w:hAnsi="Times New Roman" w:cs="Times New Roman"/>
                <w:sz w:val="20"/>
                <w:szCs w:val="20"/>
                <w:lang w:val="ru-RU" w:eastAsia="ru-RU"/>
              </w:rPr>
              <w:t>или частично путем воздушного зазора</w:t>
            </w:r>
          </w:p>
        </w:tc>
        <w:tc>
          <w:tcPr>
            <w:tcW w:w="1202" w:type="pct"/>
          </w:tcPr>
          <w:p w:rsidR="001C461A" w:rsidRPr="00221B61" w:rsidRDefault="002125BF" w:rsidP="002125BF">
            <w:pPr>
              <w:pStyle w:val="510"/>
              <w:tabs>
                <w:tab w:val="left" w:pos="993"/>
                <w:tab w:val="left" w:pos="8789"/>
              </w:tabs>
              <w:spacing w:before="0"/>
              <w:ind w:left="0" w:firstLine="8"/>
              <w:jc w:val="both"/>
              <w:rPr>
                <w:rFonts w:ascii="Times New Roman" w:eastAsia="Times New Roman" w:hAnsi="Times New Roman" w:cs="Times New Roman"/>
                <w:sz w:val="24"/>
                <w:szCs w:val="24"/>
                <w:lang w:val="ru-RU" w:eastAsia="ru-RU"/>
              </w:rPr>
            </w:pPr>
            <w:r>
              <w:rPr>
                <w:noProof/>
              </w:rPr>
              <w:drawing>
                <wp:inline distT="0" distB="0" distL="0" distR="0" wp14:anchorId="3C11CD00" wp14:editId="11F24654">
                  <wp:extent cx="956931" cy="1169582"/>
                  <wp:effectExtent l="0" t="0" r="0" b="0"/>
                  <wp:docPr id="200"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srcRect l="36525" t="41946" r="57209" b="44431"/>
                          <a:stretch/>
                        </pic:blipFill>
                        <pic:spPr bwMode="auto">
                          <a:xfrm>
                            <a:off x="0" y="0"/>
                            <a:ext cx="967748" cy="1182803"/>
                          </a:xfrm>
                          <a:prstGeom prst="rect">
                            <a:avLst/>
                          </a:prstGeom>
                          <a:ln>
                            <a:noFill/>
                          </a:ln>
                          <a:extLst>
                            <a:ext uri="{53640926-AAD7-44D8-BBD7-CCE9431645EC}">
                              <a14:shadowObscured xmlns:a14="http://schemas.microsoft.com/office/drawing/2010/main"/>
                            </a:ext>
                          </a:extLst>
                        </pic:spPr>
                      </pic:pic>
                    </a:graphicData>
                  </a:graphic>
                </wp:inline>
              </w:drawing>
            </w:r>
          </w:p>
        </w:tc>
        <w:tc>
          <w:tcPr>
            <w:tcW w:w="7" w:type="pct"/>
            <w:tcBorders>
              <w:right w:val="nil"/>
            </w:tcBorders>
          </w:tcPr>
          <w:p w:rsidR="001C461A" w:rsidRPr="00221B61" w:rsidRDefault="001C461A" w:rsidP="002125BF">
            <w:pPr>
              <w:pStyle w:val="510"/>
              <w:tabs>
                <w:tab w:val="left" w:pos="993"/>
                <w:tab w:val="left" w:pos="8789"/>
              </w:tabs>
              <w:spacing w:before="0"/>
              <w:ind w:left="0" w:firstLine="8"/>
              <w:jc w:val="both"/>
              <w:rPr>
                <w:rFonts w:ascii="Times New Roman" w:eastAsia="Times New Roman" w:hAnsi="Times New Roman" w:cs="Times New Roman"/>
                <w:sz w:val="24"/>
                <w:szCs w:val="24"/>
                <w:lang w:val="ru-RU" w:eastAsia="ru-RU"/>
              </w:rPr>
            </w:pPr>
          </w:p>
        </w:tc>
        <w:tc>
          <w:tcPr>
            <w:tcW w:w="1438" w:type="pct"/>
            <w:tcBorders>
              <w:left w:val="nil"/>
              <w:right w:val="nil"/>
            </w:tcBorders>
          </w:tcPr>
          <w:p w:rsidR="001C461A" w:rsidRPr="00221B61" w:rsidRDefault="002125BF" w:rsidP="002125BF">
            <w:pPr>
              <w:pStyle w:val="510"/>
              <w:tabs>
                <w:tab w:val="left" w:pos="993"/>
                <w:tab w:val="left" w:pos="8789"/>
              </w:tabs>
              <w:spacing w:before="0"/>
              <w:ind w:left="0" w:firstLine="8"/>
              <w:jc w:val="both"/>
              <w:rPr>
                <w:rFonts w:ascii="Times New Roman" w:eastAsia="Times New Roman" w:hAnsi="Times New Roman" w:cs="Times New Roman"/>
                <w:sz w:val="24"/>
                <w:szCs w:val="24"/>
                <w:lang w:val="ru-RU" w:eastAsia="ru-RU"/>
              </w:rPr>
            </w:pPr>
            <w:r>
              <w:rPr>
                <w:noProof/>
              </w:rPr>
              <w:drawing>
                <wp:inline distT="0" distB="0" distL="0" distR="0" wp14:anchorId="1680C961" wp14:editId="65BA3EF1">
                  <wp:extent cx="1701205" cy="999460"/>
                  <wp:effectExtent l="0" t="0" r="0" b="0"/>
                  <wp:docPr id="202" name="Рисунок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srcRect l="46013" t="42038" r="39638" b="42967"/>
                          <a:stretch/>
                        </pic:blipFill>
                        <pic:spPr bwMode="auto">
                          <a:xfrm>
                            <a:off x="0" y="0"/>
                            <a:ext cx="1704562" cy="1001432"/>
                          </a:xfrm>
                          <a:prstGeom prst="rect">
                            <a:avLst/>
                          </a:prstGeom>
                          <a:ln>
                            <a:noFill/>
                          </a:ln>
                          <a:extLst>
                            <a:ext uri="{53640926-AAD7-44D8-BBD7-CCE9431645EC}">
                              <a14:shadowObscured xmlns:a14="http://schemas.microsoft.com/office/drawing/2010/main"/>
                            </a:ext>
                          </a:extLst>
                        </pic:spPr>
                      </pic:pic>
                    </a:graphicData>
                  </a:graphic>
                </wp:inline>
              </w:drawing>
            </w:r>
          </w:p>
        </w:tc>
        <w:tc>
          <w:tcPr>
            <w:tcW w:w="79" w:type="pct"/>
            <w:tcBorders>
              <w:left w:val="nil"/>
            </w:tcBorders>
          </w:tcPr>
          <w:p w:rsidR="001C461A" w:rsidRPr="00221B61" w:rsidRDefault="001C461A" w:rsidP="002125BF">
            <w:pPr>
              <w:pStyle w:val="510"/>
              <w:tabs>
                <w:tab w:val="left" w:pos="993"/>
                <w:tab w:val="left" w:pos="8789"/>
              </w:tabs>
              <w:spacing w:before="0"/>
              <w:ind w:left="0" w:firstLine="8"/>
              <w:jc w:val="both"/>
              <w:rPr>
                <w:rFonts w:ascii="Times New Roman" w:eastAsia="Times New Roman" w:hAnsi="Times New Roman" w:cs="Times New Roman"/>
                <w:sz w:val="24"/>
                <w:szCs w:val="24"/>
                <w:lang w:val="ru-RU" w:eastAsia="ru-RU"/>
              </w:rPr>
            </w:pPr>
          </w:p>
        </w:tc>
        <w:tc>
          <w:tcPr>
            <w:tcW w:w="1513" w:type="pct"/>
          </w:tcPr>
          <w:p w:rsidR="001C461A" w:rsidRPr="00221B61" w:rsidRDefault="002125BF" w:rsidP="002125BF">
            <w:pPr>
              <w:pStyle w:val="510"/>
              <w:tabs>
                <w:tab w:val="left" w:pos="993"/>
                <w:tab w:val="left" w:pos="8789"/>
              </w:tabs>
              <w:spacing w:before="0"/>
              <w:ind w:left="0" w:firstLine="8"/>
              <w:jc w:val="both"/>
              <w:rPr>
                <w:rFonts w:ascii="Times New Roman" w:eastAsia="Times New Roman" w:hAnsi="Times New Roman" w:cs="Times New Roman"/>
                <w:sz w:val="24"/>
                <w:szCs w:val="24"/>
                <w:lang w:val="ru-RU" w:eastAsia="ru-RU"/>
              </w:rPr>
            </w:pPr>
            <w:r>
              <w:rPr>
                <w:noProof/>
              </w:rPr>
              <w:drawing>
                <wp:inline distT="0" distB="0" distL="0" distR="0" wp14:anchorId="350D7FF0" wp14:editId="61F1F29A">
                  <wp:extent cx="1748037" cy="1095154"/>
                  <wp:effectExtent l="0" t="0" r="5080" b="0"/>
                  <wp:docPr id="204" name="Рисунок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srcRect l="61232" t="40446" r="23908" b="42994"/>
                          <a:stretch/>
                        </pic:blipFill>
                        <pic:spPr bwMode="auto">
                          <a:xfrm>
                            <a:off x="0" y="0"/>
                            <a:ext cx="1748368" cy="1095361"/>
                          </a:xfrm>
                          <a:prstGeom prst="rect">
                            <a:avLst/>
                          </a:prstGeom>
                          <a:ln>
                            <a:noFill/>
                          </a:ln>
                          <a:extLst>
                            <a:ext uri="{53640926-AAD7-44D8-BBD7-CCE9431645EC}">
                              <a14:shadowObscured xmlns:a14="http://schemas.microsoft.com/office/drawing/2010/main"/>
                            </a:ext>
                          </a:extLst>
                        </pic:spPr>
                      </pic:pic>
                    </a:graphicData>
                  </a:graphic>
                </wp:inline>
              </w:drawing>
            </w:r>
          </w:p>
        </w:tc>
      </w:tr>
      <w:tr w:rsidR="00DD07EA" w:rsidRPr="00221B61" w:rsidTr="00B81A69">
        <w:trPr>
          <w:trHeight w:val="1908"/>
        </w:trPr>
        <w:tc>
          <w:tcPr>
            <w:tcW w:w="761" w:type="pct"/>
          </w:tcPr>
          <w:p w:rsidR="00DD07EA" w:rsidRPr="002125BF" w:rsidRDefault="00DD07EA" w:rsidP="00DD07EA">
            <w:pPr>
              <w:pStyle w:val="510"/>
              <w:tabs>
                <w:tab w:val="left" w:pos="993"/>
                <w:tab w:val="left" w:pos="8789"/>
              </w:tabs>
              <w:spacing w:before="0"/>
              <w:ind w:left="150" w:firstLine="8"/>
              <w:rPr>
                <w:rFonts w:ascii="Times New Roman" w:eastAsia="Times New Roman" w:hAnsi="Times New Roman" w:cs="Times New Roman"/>
                <w:sz w:val="20"/>
                <w:szCs w:val="20"/>
                <w:lang w:val="ru-RU" w:eastAsia="ru-RU"/>
              </w:rPr>
            </w:pPr>
            <w:r w:rsidRPr="002125BF">
              <w:rPr>
                <w:rFonts w:ascii="Times New Roman" w:eastAsia="Times New Roman" w:hAnsi="Times New Roman" w:cs="Times New Roman"/>
                <w:sz w:val="20"/>
                <w:szCs w:val="20"/>
                <w:lang w:val="ru-RU" w:eastAsia="ru-RU"/>
              </w:rPr>
              <w:t>3) Изоляция для смежных цепей:</w:t>
            </w:r>
          </w:p>
          <w:p w:rsidR="00DD07EA" w:rsidRPr="002125BF" w:rsidRDefault="00DD07EA" w:rsidP="00DD07EA">
            <w:pPr>
              <w:pStyle w:val="510"/>
              <w:tabs>
                <w:tab w:val="left" w:pos="993"/>
                <w:tab w:val="left" w:pos="8789"/>
              </w:tabs>
              <w:spacing w:before="0"/>
              <w:ind w:left="150" w:firstLine="8"/>
              <w:rPr>
                <w:rFonts w:ascii="Times New Roman" w:eastAsia="Times New Roman" w:hAnsi="Times New Roman" w:cs="Times New Roman"/>
                <w:sz w:val="20"/>
                <w:szCs w:val="20"/>
                <w:lang w:val="ru-RU" w:eastAsia="ru-RU"/>
              </w:rPr>
            </w:pPr>
            <w:r w:rsidRPr="002125BF">
              <w:rPr>
                <w:rFonts w:ascii="Times New Roman" w:eastAsia="Times New Roman" w:hAnsi="Times New Roman" w:cs="Times New Roman"/>
                <w:sz w:val="20"/>
                <w:szCs w:val="20"/>
                <w:lang w:val="ru-RU" w:eastAsia="ru-RU"/>
              </w:rPr>
              <w:t>«I</w:t>
            </w:r>
            <w:r w:rsidRPr="002125BF">
              <w:rPr>
                <w:rFonts w:ascii="Times New Roman" w:eastAsia="Times New Roman" w:hAnsi="Times New Roman" w:cs="Times New Roman"/>
                <w:sz w:val="20"/>
                <w:szCs w:val="20"/>
                <w:vertAlign w:val="subscript"/>
                <w:lang w:val="ru-RU" w:eastAsia="ru-RU"/>
              </w:rPr>
              <w:t>C</w:t>
            </w:r>
            <w:r w:rsidRPr="002125BF">
              <w:rPr>
                <w:rFonts w:ascii="Times New Roman" w:eastAsia="Times New Roman" w:hAnsi="Times New Roman" w:cs="Times New Roman"/>
                <w:sz w:val="20"/>
                <w:szCs w:val="20"/>
                <w:lang w:val="ru-RU" w:eastAsia="ru-RU"/>
              </w:rPr>
              <w:t>» указывает на изоляцию</w:t>
            </w:r>
          </w:p>
          <w:p w:rsidR="00DD07EA" w:rsidRPr="002125BF" w:rsidRDefault="00DD07EA" w:rsidP="00DD07EA">
            <w:pPr>
              <w:pStyle w:val="510"/>
              <w:tabs>
                <w:tab w:val="left" w:pos="993"/>
                <w:tab w:val="left" w:pos="8789"/>
              </w:tabs>
              <w:spacing w:before="0"/>
              <w:ind w:left="150" w:firstLine="8"/>
              <w:rPr>
                <w:rFonts w:ascii="Times New Roman" w:eastAsia="Times New Roman" w:hAnsi="Times New Roman" w:cs="Times New Roman"/>
                <w:sz w:val="20"/>
                <w:szCs w:val="20"/>
                <w:lang w:val="ru-RU" w:eastAsia="ru-RU"/>
              </w:rPr>
            </w:pPr>
            <w:r w:rsidRPr="002125BF">
              <w:rPr>
                <w:rFonts w:ascii="Times New Roman" w:eastAsia="Times New Roman" w:hAnsi="Times New Roman" w:cs="Times New Roman"/>
                <w:sz w:val="20"/>
                <w:szCs w:val="20"/>
                <w:lang w:val="ru-RU" w:eastAsia="ru-RU"/>
              </w:rPr>
              <w:t>на основе цепи</w:t>
            </w:r>
            <w:r>
              <w:rPr>
                <w:rFonts w:ascii="Times New Roman" w:eastAsia="Times New Roman" w:hAnsi="Times New Roman" w:cs="Times New Roman"/>
                <w:sz w:val="20"/>
                <w:szCs w:val="20"/>
                <w:lang w:val="ru-RU" w:eastAsia="ru-RU"/>
              </w:rPr>
              <w:t xml:space="preserve"> </w:t>
            </w:r>
            <w:r w:rsidRPr="002125BF">
              <w:rPr>
                <w:rFonts w:ascii="Times New Roman" w:eastAsia="Times New Roman" w:hAnsi="Times New Roman" w:cs="Times New Roman"/>
                <w:sz w:val="20"/>
                <w:szCs w:val="20"/>
                <w:lang w:val="ru-RU" w:eastAsia="ru-RU"/>
              </w:rPr>
              <w:t>DVC-C</w:t>
            </w:r>
          </w:p>
        </w:tc>
        <w:tc>
          <w:tcPr>
            <w:tcW w:w="1202" w:type="pct"/>
          </w:tcPr>
          <w:p w:rsidR="00DD07EA" w:rsidRPr="00221B61" w:rsidRDefault="00DD07EA" w:rsidP="002125BF">
            <w:pPr>
              <w:pStyle w:val="510"/>
              <w:tabs>
                <w:tab w:val="left" w:pos="993"/>
                <w:tab w:val="left" w:pos="8789"/>
              </w:tabs>
              <w:spacing w:before="0"/>
              <w:ind w:left="0" w:firstLine="8"/>
              <w:jc w:val="both"/>
              <w:rPr>
                <w:rFonts w:ascii="Times New Roman" w:eastAsia="Times New Roman" w:hAnsi="Times New Roman" w:cs="Times New Roman"/>
                <w:sz w:val="24"/>
                <w:szCs w:val="24"/>
                <w:lang w:val="ru-RU" w:eastAsia="ru-RU"/>
              </w:rPr>
            </w:pPr>
            <w:r>
              <w:rPr>
                <w:noProof/>
              </w:rPr>
              <w:drawing>
                <wp:inline distT="0" distB="0" distL="0" distR="0" wp14:anchorId="19F4E4AD" wp14:editId="62F57572">
                  <wp:extent cx="1366461" cy="882503"/>
                  <wp:effectExtent l="0" t="0" r="5715" b="0"/>
                  <wp:docPr id="205" name="Рисунок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srcRect l="36703" t="60191" r="54703" b="29937"/>
                          <a:stretch/>
                        </pic:blipFill>
                        <pic:spPr bwMode="auto">
                          <a:xfrm>
                            <a:off x="0" y="0"/>
                            <a:ext cx="1366716" cy="882668"/>
                          </a:xfrm>
                          <a:prstGeom prst="rect">
                            <a:avLst/>
                          </a:prstGeom>
                          <a:ln>
                            <a:noFill/>
                          </a:ln>
                          <a:extLst>
                            <a:ext uri="{53640926-AAD7-44D8-BBD7-CCE9431645EC}">
                              <a14:shadowObscured xmlns:a14="http://schemas.microsoft.com/office/drawing/2010/main"/>
                            </a:ext>
                          </a:extLst>
                        </pic:spPr>
                      </pic:pic>
                    </a:graphicData>
                  </a:graphic>
                </wp:inline>
              </w:drawing>
            </w:r>
          </w:p>
        </w:tc>
        <w:tc>
          <w:tcPr>
            <w:tcW w:w="1525" w:type="pct"/>
            <w:gridSpan w:val="3"/>
          </w:tcPr>
          <w:p w:rsidR="00DD07EA" w:rsidRPr="00221B61" w:rsidRDefault="00DD07EA" w:rsidP="002125BF">
            <w:pPr>
              <w:pStyle w:val="510"/>
              <w:tabs>
                <w:tab w:val="left" w:pos="993"/>
                <w:tab w:val="left" w:pos="8789"/>
              </w:tabs>
              <w:spacing w:before="0"/>
              <w:ind w:left="0" w:firstLine="8"/>
              <w:jc w:val="both"/>
              <w:rPr>
                <w:rFonts w:ascii="Times New Roman" w:eastAsia="Times New Roman" w:hAnsi="Times New Roman" w:cs="Times New Roman"/>
                <w:sz w:val="24"/>
                <w:szCs w:val="24"/>
                <w:lang w:val="ru-RU" w:eastAsia="ru-RU"/>
              </w:rPr>
            </w:pPr>
            <w:r>
              <w:rPr>
                <w:noProof/>
              </w:rPr>
              <w:drawing>
                <wp:inline distT="0" distB="0" distL="0" distR="0" wp14:anchorId="7DA783E1" wp14:editId="1E7B5D67">
                  <wp:extent cx="1575982" cy="978196"/>
                  <wp:effectExtent l="0" t="0" r="5715" b="0"/>
                  <wp:docPr id="208" name="Рисунок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srcRect l="48340" t="59554" r="41275" b="28981"/>
                          <a:stretch/>
                        </pic:blipFill>
                        <pic:spPr bwMode="auto">
                          <a:xfrm>
                            <a:off x="0" y="0"/>
                            <a:ext cx="1576278" cy="978380"/>
                          </a:xfrm>
                          <a:prstGeom prst="rect">
                            <a:avLst/>
                          </a:prstGeom>
                          <a:ln>
                            <a:noFill/>
                          </a:ln>
                          <a:extLst>
                            <a:ext uri="{53640926-AAD7-44D8-BBD7-CCE9431645EC}">
                              <a14:shadowObscured xmlns:a14="http://schemas.microsoft.com/office/drawing/2010/main"/>
                            </a:ext>
                          </a:extLst>
                        </pic:spPr>
                      </pic:pic>
                    </a:graphicData>
                  </a:graphic>
                </wp:inline>
              </w:drawing>
            </w:r>
          </w:p>
        </w:tc>
        <w:tc>
          <w:tcPr>
            <w:tcW w:w="1513" w:type="pct"/>
          </w:tcPr>
          <w:p w:rsidR="00DD07EA" w:rsidRPr="00221B61" w:rsidRDefault="00DD07EA" w:rsidP="002125BF">
            <w:pPr>
              <w:pStyle w:val="510"/>
              <w:tabs>
                <w:tab w:val="left" w:pos="993"/>
                <w:tab w:val="left" w:pos="8789"/>
              </w:tabs>
              <w:spacing w:before="0"/>
              <w:ind w:left="0" w:firstLine="8"/>
              <w:jc w:val="both"/>
              <w:rPr>
                <w:rFonts w:ascii="Times New Roman" w:eastAsia="Times New Roman" w:hAnsi="Times New Roman" w:cs="Times New Roman"/>
                <w:sz w:val="24"/>
                <w:szCs w:val="24"/>
                <w:lang w:val="ru-RU" w:eastAsia="ru-RU"/>
              </w:rPr>
            </w:pPr>
            <w:r>
              <w:rPr>
                <w:noProof/>
              </w:rPr>
              <w:drawing>
                <wp:inline distT="0" distB="0" distL="0" distR="0" wp14:anchorId="7DBB0C42" wp14:editId="0BD249FF">
                  <wp:extent cx="1726159" cy="669852"/>
                  <wp:effectExtent l="0" t="0" r="7620" b="0"/>
                  <wp:docPr id="209" name="Рисунок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srcRect l="62127" t="60510" r="25878" b="31210"/>
                          <a:stretch/>
                        </pic:blipFill>
                        <pic:spPr bwMode="auto">
                          <a:xfrm>
                            <a:off x="0" y="0"/>
                            <a:ext cx="1726484" cy="669978"/>
                          </a:xfrm>
                          <a:prstGeom prst="rect">
                            <a:avLst/>
                          </a:prstGeom>
                          <a:ln>
                            <a:noFill/>
                          </a:ln>
                          <a:extLst>
                            <a:ext uri="{53640926-AAD7-44D8-BBD7-CCE9431645EC}">
                              <a14:shadowObscured xmlns:a14="http://schemas.microsoft.com/office/drawing/2010/main"/>
                            </a:ext>
                          </a:extLst>
                        </pic:spPr>
                      </pic:pic>
                    </a:graphicData>
                  </a:graphic>
                </wp:inline>
              </w:drawing>
            </w:r>
          </w:p>
        </w:tc>
      </w:tr>
      <w:tr w:rsidR="002125BF" w:rsidRPr="00221B61" w:rsidTr="00B81A69">
        <w:trPr>
          <w:trHeight w:val="454"/>
        </w:trPr>
        <w:tc>
          <w:tcPr>
            <w:tcW w:w="761" w:type="pct"/>
          </w:tcPr>
          <w:p w:rsidR="001C461A" w:rsidRPr="002125BF" w:rsidRDefault="001C461A" w:rsidP="00DD07EA">
            <w:pPr>
              <w:pStyle w:val="510"/>
              <w:tabs>
                <w:tab w:val="left" w:pos="993"/>
                <w:tab w:val="left" w:pos="8789"/>
              </w:tabs>
              <w:spacing w:before="0"/>
              <w:ind w:left="150" w:firstLine="8"/>
              <w:rPr>
                <w:rFonts w:ascii="Times New Roman" w:eastAsia="Times New Roman" w:hAnsi="Times New Roman" w:cs="Times New Roman"/>
                <w:sz w:val="20"/>
                <w:szCs w:val="20"/>
                <w:lang w:val="ru-RU" w:eastAsia="ru-RU"/>
              </w:rPr>
            </w:pPr>
            <w:r w:rsidRPr="002125BF">
              <w:rPr>
                <w:rFonts w:ascii="Times New Roman" w:eastAsia="Times New Roman" w:hAnsi="Times New Roman" w:cs="Times New Roman"/>
                <w:sz w:val="20"/>
                <w:szCs w:val="20"/>
                <w:lang w:val="ru-RU" w:eastAsia="ru-RU"/>
              </w:rPr>
              <w:t>4) Требования</w:t>
            </w:r>
          </w:p>
          <w:p w:rsidR="001C461A" w:rsidRPr="002125BF" w:rsidRDefault="001C461A" w:rsidP="00DD07EA">
            <w:pPr>
              <w:pStyle w:val="510"/>
              <w:tabs>
                <w:tab w:val="left" w:pos="993"/>
                <w:tab w:val="left" w:pos="8789"/>
              </w:tabs>
              <w:spacing w:before="0"/>
              <w:ind w:left="150" w:firstLine="8"/>
              <w:rPr>
                <w:rFonts w:ascii="Times New Roman" w:eastAsia="Times New Roman" w:hAnsi="Times New Roman" w:cs="Times New Roman"/>
                <w:sz w:val="20"/>
                <w:szCs w:val="20"/>
                <w:lang w:val="ru-RU" w:eastAsia="ru-RU"/>
              </w:rPr>
            </w:pPr>
            <w:r w:rsidRPr="002125BF">
              <w:rPr>
                <w:rFonts w:ascii="Times New Roman" w:eastAsia="Times New Roman" w:hAnsi="Times New Roman" w:cs="Times New Roman"/>
                <w:sz w:val="20"/>
                <w:szCs w:val="20"/>
                <w:lang w:val="ru-RU" w:eastAsia="ru-RU"/>
              </w:rPr>
              <w:t>к отверстиям в оболочках</w:t>
            </w:r>
          </w:p>
        </w:tc>
        <w:tc>
          <w:tcPr>
            <w:tcW w:w="1202" w:type="pct"/>
          </w:tcPr>
          <w:p w:rsidR="001C461A" w:rsidRPr="00221B61" w:rsidRDefault="002125BF" w:rsidP="002125BF">
            <w:pPr>
              <w:pStyle w:val="510"/>
              <w:tabs>
                <w:tab w:val="left" w:pos="993"/>
                <w:tab w:val="left" w:pos="8789"/>
              </w:tabs>
              <w:spacing w:before="0"/>
              <w:ind w:left="0" w:firstLine="8"/>
              <w:jc w:val="both"/>
              <w:rPr>
                <w:rFonts w:ascii="Times New Roman" w:eastAsia="Times New Roman" w:hAnsi="Times New Roman" w:cs="Times New Roman"/>
                <w:sz w:val="24"/>
                <w:szCs w:val="24"/>
                <w:lang w:val="ru-RU" w:eastAsia="ru-RU"/>
              </w:rPr>
            </w:pPr>
            <w:r>
              <w:rPr>
                <w:noProof/>
              </w:rPr>
              <w:drawing>
                <wp:inline distT="0" distB="0" distL="0" distR="0" wp14:anchorId="1D6D8572" wp14:editId="0DA516AC">
                  <wp:extent cx="1297173" cy="1186776"/>
                  <wp:effectExtent l="0" t="0" r="0" b="0"/>
                  <wp:docPr id="210" name="Рисунок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srcRect l="36345" t="73885" r="55240" b="12421"/>
                          <a:stretch/>
                        </pic:blipFill>
                        <pic:spPr bwMode="auto">
                          <a:xfrm>
                            <a:off x="0" y="0"/>
                            <a:ext cx="1297417" cy="1186999"/>
                          </a:xfrm>
                          <a:prstGeom prst="rect">
                            <a:avLst/>
                          </a:prstGeom>
                          <a:ln>
                            <a:noFill/>
                          </a:ln>
                          <a:extLst>
                            <a:ext uri="{53640926-AAD7-44D8-BBD7-CCE9431645EC}">
                              <a14:shadowObscured xmlns:a14="http://schemas.microsoft.com/office/drawing/2010/main"/>
                            </a:ext>
                          </a:extLst>
                        </pic:spPr>
                      </pic:pic>
                    </a:graphicData>
                  </a:graphic>
                </wp:inline>
              </w:drawing>
            </w:r>
          </w:p>
        </w:tc>
        <w:tc>
          <w:tcPr>
            <w:tcW w:w="7" w:type="pct"/>
            <w:tcBorders>
              <w:right w:val="nil"/>
            </w:tcBorders>
          </w:tcPr>
          <w:p w:rsidR="001C461A" w:rsidRPr="00221B61" w:rsidRDefault="001C461A" w:rsidP="002125BF">
            <w:pPr>
              <w:pStyle w:val="510"/>
              <w:tabs>
                <w:tab w:val="left" w:pos="993"/>
                <w:tab w:val="left" w:pos="8789"/>
              </w:tabs>
              <w:spacing w:before="0"/>
              <w:ind w:left="0" w:firstLine="8"/>
              <w:jc w:val="both"/>
              <w:rPr>
                <w:rFonts w:ascii="Times New Roman" w:eastAsia="Times New Roman" w:hAnsi="Times New Roman" w:cs="Times New Roman"/>
                <w:sz w:val="24"/>
                <w:szCs w:val="24"/>
                <w:lang w:val="ru-RU" w:eastAsia="ru-RU"/>
              </w:rPr>
            </w:pPr>
          </w:p>
        </w:tc>
        <w:tc>
          <w:tcPr>
            <w:tcW w:w="1438" w:type="pct"/>
            <w:tcBorders>
              <w:left w:val="nil"/>
              <w:right w:val="nil"/>
            </w:tcBorders>
          </w:tcPr>
          <w:p w:rsidR="001C461A" w:rsidRPr="00221B61" w:rsidRDefault="002125BF" w:rsidP="002125BF">
            <w:pPr>
              <w:pStyle w:val="510"/>
              <w:tabs>
                <w:tab w:val="left" w:pos="993"/>
                <w:tab w:val="left" w:pos="8789"/>
              </w:tabs>
              <w:spacing w:before="0"/>
              <w:ind w:left="0" w:firstLine="8"/>
              <w:jc w:val="both"/>
              <w:rPr>
                <w:rFonts w:ascii="Times New Roman" w:eastAsia="Times New Roman" w:hAnsi="Times New Roman" w:cs="Times New Roman"/>
                <w:sz w:val="24"/>
                <w:szCs w:val="24"/>
                <w:lang w:val="ru-RU" w:eastAsia="ru-RU"/>
              </w:rPr>
            </w:pPr>
            <w:r>
              <w:rPr>
                <w:noProof/>
              </w:rPr>
              <w:drawing>
                <wp:inline distT="0" distB="0" distL="0" distR="0" wp14:anchorId="11637710" wp14:editId="2FDB6B98">
                  <wp:extent cx="1268508" cy="1190846"/>
                  <wp:effectExtent l="0" t="0" r="8255" b="0"/>
                  <wp:docPr id="211" name="Рисунок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srcRect l="48340" t="73248" r="42887" b="12102"/>
                          <a:stretch/>
                        </pic:blipFill>
                        <pic:spPr bwMode="auto">
                          <a:xfrm>
                            <a:off x="0" y="0"/>
                            <a:ext cx="1268749" cy="1191072"/>
                          </a:xfrm>
                          <a:prstGeom prst="rect">
                            <a:avLst/>
                          </a:prstGeom>
                          <a:ln>
                            <a:noFill/>
                          </a:ln>
                          <a:extLst>
                            <a:ext uri="{53640926-AAD7-44D8-BBD7-CCE9431645EC}">
                              <a14:shadowObscured xmlns:a14="http://schemas.microsoft.com/office/drawing/2010/main"/>
                            </a:ext>
                          </a:extLst>
                        </pic:spPr>
                      </pic:pic>
                    </a:graphicData>
                  </a:graphic>
                </wp:inline>
              </w:drawing>
            </w:r>
          </w:p>
        </w:tc>
        <w:tc>
          <w:tcPr>
            <w:tcW w:w="79" w:type="pct"/>
            <w:tcBorders>
              <w:left w:val="nil"/>
            </w:tcBorders>
          </w:tcPr>
          <w:p w:rsidR="001C461A" w:rsidRPr="00221B61" w:rsidRDefault="001C461A" w:rsidP="002125BF">
            <w:pPr>
              <w:pStyle w:val="510"/>
              <w:tabs>
                <w:tab w:val="left" w:pos="993"/>
                <w:tab w:val="left" w:pos="8789"/>
              </w:tabs>
              <w:spacing w:before="0"/>
              <w:ind w:left="0" w:firstLine="8"/>
              <w:jc w:val="both"/>
              <w:rPr>
                <w:rFonts w:ascii="Times New Roman" w:eastAsia="Times New Roman" w:hAnsi="Times New Roman" w:cs="Times New Roman"/>
                <w:sz w:val="24"/>
                <w:szCs w:val="24"/>
                <w:lang w:val="ru-RU" w:eastAsia="ru-RU"/>
              </w:rPr>
            </w:pPr>
          </w:p>
        </w:tc>
        <w:tc>
          <w:tcPr>
            <w:tcW w:w="1513" w:type="pct"/>
          </w:tcPr>
          <w:p w:rsidR="001C461A" w:rsidRPr="00221B61" w:rsidRDefault="002125BF" w:rsidP="002125BF">
            <w:pPr>
              <w:pStyle w:val="510"/>
              <w:tabs>
                <w:tab w:val="left" w:pos="993"/>
                <w:tab w:val="left" w:pos="8789"/>
              </w:tabs>
              <w:spacing w:before="0"/>
              <w:ind w:left="0" w:firstLine="8"/>
              <w:jc w:val="both"/>
              <w:rPr>
                <w:rFonts w:ascii="Times New Roman" w:eastAsia="Times New Roman" w:hAnsi="Times New Roman" w:cs="Times New Roman"/>
                <w:sz w:val="24"/>
                <w:szCs w:val="24"/>
                <w:lang w:val="ru-RU" w:eastAsia="ru-RU"/>
              </w:rPr>
            </w:pPr>
            <w:r>
              <w:rPr>
                <w:noProof/>
              </w:rPr>
              <w:drawing>
                <wp:inline distT="0" distB="0" distL="0" distR="0" wp14:anchorId="0FBB6456" wp14:editId="230500F9">
                  <wp:extent cx="1739587" cy="829339"/>
                  <wp:effectExtent l="0" t="0" r="0" b="8890"/>
                  <wp:docPr id="212" name="Рисунок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srcRect l="61053" t="74522" r="23550" b="12421"/>
                          <a:stretch/>
                        </pic:blipFill>
                        <pic:spPr bwMode="auto">
                          <a:xfrm>
                            <a:off x="0" y="0"/>
                            <a:ext cx="1739922" cy="829499"/>
                          </a:xfrm>
                          <a:prstGeom prst="rect">
                            <a:avLst/>
                          </a:prstGeom>
                          <a:ln>
                            <a:noFill/>
                          </a:ln>
                          <a:extLst>
                            <a:ext uri="{53640926-AAD7-44D8-BBD7-CCE9431645EC}">
                              <a14:shadowObscured xmlns:a14="http://schemas.microsoft.com/office/drawing/2010/main"/>
                            </a:ext>
                          </a:extLst>
                        </pic:spPr>
                      </pic:pic>
                    </a:graphicData>
                  </a:graphic>
                </wp:inline>
              </w:drawing>
            </w:r>
          </w:p>
        </w:tc>
      </w:tr>
      <w:tr w:rsidR="002125BF" w:rsidRPr="00221B61" w:rsidTr="00B81A69">
        <w:trPr>
          <w:trHeight w:val="1777"/>
        </w:trPr>
        <w:tc>
          <w:tcPr>
            <w:tcW w:w="1962" w:type="pct"/>
            <w:gridSpan w:val="2"/>
            <w:tcBorders>
              <w:right w:val="nil"/>
            </w:tcBorders>
          </w:tcPr>
          <w:p w:rsidR="00DD07EA" w:rsidRDefault="00DD07EA" w:rsidP="00DD07EA">
            <w:pPr>
              <w:pStyle w:val="510"/>
              <w:tabs>
                <w:tab w:val="left" w:pos="993"/>
                <w:tab w:val="left" w:pos="8789"/>
              </w:tabs>
              <w:spacing w:before="0"/>
              <w:ind w:left="150" w:firstLine="8"/>
              <w:rPr>
                <w:rFonts w:ascii="Times New Roman" w:eastAsia="Times New Roman" w:hAnsi="Times New Roman" w:cs="Times New Roman"/>
                <w:sz w:val="18"/>
                <w:szCs w:val="18"/>
                <w:lang w:val="ru-RU" w:eastAsia="ru-RU"/>
              </w:rPr>
            </w:pPr>
          </w:p>
          <w:p w:rsidR="002125BF" w:rsidRPr="00DD07EA" w:rsidRDefault="00167652" w:rsidP="00DD07EA">
            <w:pPr>
              <w:pStyle w:val="510"/>
              <w:tabs>
                <w:tab w:val="left" w:pos="993"/>
                <w:tab w:val="left" w:pos="8789"/>
              </w:tabs>
              <w:spacing w:before="0"/>
              <w:ind w:left="150" w:firstLine="8"/>
              <w:rPr>
                <w:rFonts w:ascii="Times New Roman" w:eastAsia="Times New Roman" w:hAnsi="Times New Roman" w:cs="Times New Roman"/>
                <w:sz w:val="18"/>
                <w:szCs w:val="18"/>
                <w:lang w:val="ru-RU" w:eastAsia="ru-RU"/>
              </w:rPr>
            </w:pPr>
            <w:r>
              <w:rPr>
                <w:rFonts w:ascii="Times New Roman" w:eastAsia="Times New Roman" w:hAnsi="Times New Roman" w:cs="Times New Roman"/>
                <w:sz w:val="18"/>
                <w:szCs w:val="18"/>
                <w:lang w:val="ru-RU" w:eastAsia="ru-RU"/>
              </w:rPr>
              <w:t xml:space="preserve">Условные </w:t>
            </w:r>
            <w:r w:rsidRPr="00DD07EA">
              <w:rPr>
                <w:rFonts w:ascii="Times New Roman" w:eastAsia="Times New Roman" w:hAnsi="Times New Roman" w:cs="Times New Roman"/>
                <w:sz w:val="18"/>
                <w:szCs w:val="18"/>
                <w:lang w:val="ru-RU" w:eastAsia="ru-RU"/>
              </w:rPr>
              <w:t>обозначения</w:t>
            </w:r>
            <w:r w:rsidR="002125BF" w:rsidRPr="00DD07EA">
              <w:rPr>
                <w:rFonts w:ascii="Times New Roman" w:eastAsia="Times New Roman" w:hAnsi="Times New Roman" w:cs="Times New Roman"/>
                <w:sz w:val="18"/>
                <w:szCs w:val="18"/>
                <w:lang w:val="ru-RU" w:eastAsia="ru-RU"/>
              </w:rPr>
              <w:t>:</w:t>
            </w:r>
          </w:p>
          <w:p w:rsidR="00DD07EA" w:rsidRDefault="00DD07EA" w:rsidP="00DD07EA">
            <w:pPr>
              <w:pStyle w:val="510"/>
              <w:tabs>
                <w:tab w:val="left" w:pos="993"/>
                <w:tab w:val="left" w:pos="8789"/>
              </w:tabs>
              <w:spacing w:before="0"/>
              <w:ind w:left="150" w:firstLine="8"/>
              <w:rPr>
                <w:rFonts w:ascii="Times New Roman" w:eastAsia="Times New Roman" w:hAnsi="Times New Roman" w:cs="Times New Roman"/>
                <w:sz w:val="18"/>
                <w:szCs w:val="18"/>
                <w:lang w:val="ru-RU" w:eastAsia="ru-RU"/>
              </w:rPr>
            </w:pPr>
            <w:r w:rsidRPr="00DD07EA">
              <w:rPr>
                <w:rFonts w:ascii="Times New Roman" w:eastAsia="Times New Roman" w:hAnsi="Times New Roman" w:cs="Times New Roman"/>
                <w:sz w:val="18"/>
                <w:szCs w:val="18"/>
                <w:lang w:val="ru-RU" w:eastAsia="ru-RU"/>
              </w:rPr>
              <w:t xml:space="preserve">С – </w:t>
            </w:r>
            <w:r w:rsidR="002125BF" w:rsidRPr="00DD07EA">
              <w:rPr>
                <w:rFonts w:ascii="Times New Roman" w:eastAsia="Times New Roman" w:hAnsi="Times New Roman" w:cs="Times New Roman"/>
                <w:sz w:val="18"/>
                <w:szCs w:val="18"/>
                <w:lang w:val="ru-RU" w:eastAsia="ru-RU"/>
              </w:rPr>
              <w:t xml:space="preserve">токоведущая часть или цепь DVC-C; </w:t>
            </w:r>
          </w:p>
          <w:p w:rsidR="002125BF" w:rsidRPr="00DD07EA" w:rsidRDefault="00DD07EA" w:rsidP="00DD07EA">
            <w:pPr>
              <w:pStyle w:val="510"/>
              <w:tabs>
                <w:tab w:val="left" w:pos="993"/>
                <w:tab w:val="left" w:pos="8789"/>
              </w:tabs>
              <w:spacing w:before="0"/>
              <w:ind w:left="150" w:firstLine="8"/>
              <w:rPr>
                <w:rFonts w:ascii="Times New Roman" w:eastAsia="Times New Roman" w:hAnsi="Times New Roman" w:cs="Times New Roman"/>
                <w:sz w:val="18"/>
                <w:szCs w:val="18"/>
                <w:lang w:val="ru-RU" w:eastAsia="ru-RU"/>
              </w:rPr>
            </w:pPr>
            <w:r w:rsidRPr="00DD07EA">
              <w:rPr>
                <w:rFonts w:ascii="Times New Roman" w:eastAsia="Times New Roman" w:hAnsi="Times New Roman" w:cs="Times New Roman"/>
                <w:sz w:val="18"/>
                <w:szCs w:val="18"/>
                <w:lang w:val="ru-RU" w:eastAsia="ru-RU"/>
              </w:rPr>
              <w:t xml:space="preserve">А – </w:t>
            </w:r>
            <w:r w:rsidR="002125BF" w:rsidRPr="00DD07EA">
              <w:rPr>
                <w:rFonts w:ascii="Times New Roman" w:eastAsia="Times New Roman" w:hAnsi="Times New Roman" w:cs="Times New Roman"/>
                <w:sz w:val="18"/>
                <w:szCs w:val="18"/>
                <w:lang w:val="ru-RU" w:eastAsia="ru-RU"/>
              </w:rPr>
              <w:t>смежная цепь DVC-A;</w:t>
            </w:r>
          </w:p>
          <w:p w:rsidR="002125BF" w:rsidRPr="00DD07EA" w:rsidRDefault="00DD07EA" w:rsidP="00DD07EA">
            <w:pPr>
              <w:pStyle w:val="510"/>
              <w:tabs>
                <w:tab w:val="left" w:pos="993"/>
                <w:tab w:val="left" w:pos="8789"/>
              </w:tabs>
              <w:spacing w:before="0"/>
              <w:ind w:left="150" w:firstLine="8"/>
              <w:rPr>
                <w:rFonts w:ascii="Times New Roman" w:eastAsia="Times New Roman" w:hAnsi="Times New Roman" w:cs="Times New Roman"/>
                <w:sz w:val="18"/>
                <w:szCs w:val="18"/>
                <w:lang w:val="ru-RU" w:eastAsia="ru-RU"/>
              </w:rPr>
            </w:pPr>
            <w:r>
              <w:rPr>
                <w:rFonts w:ascii="Times New Roman" w:eastAsia="Times New Roman" w:hAnsi="Times New Roman" w:cs="Times New Roman"/>
                <w:sz w:val="18"/>
                <w:szCs w:val="18"/>
                <w:lang w:val="ru-RU" w:eastAsia="ru-RU"/>
              </w:rPr>
              <w:t xml:space="preserve">S – </w:t>
            </w:r>
            <w:r w:rsidR="002125BF" w:rsidRPr="00DD07EA">
              <w:rPr>
                <w:rFonts w:ascii="Times New Roman" w:eastAsia="Times New Roman" w:hAnsi="Times New Roman" w:cs="Times New Roman"/>
                <w:sz w:val="18"/>
                <w:szCs w:val="18"/>
                <w:lang w:val="ru-RU" w:eastAsia="ru-RU"/>
              </w:rPr>
              <w:t>доступная поверхность;</w:t>
            </w:r>
          </w:p>
          <w:p w:rsidR="00DD07EA" w:rsidRPr="00DD07EA" w:rsidRDefault="00DD07EA" w:rsidP="00DD07EA">
            <w:pPr>
              <w:pStyle w:val="510"/>
              <w:tabs>
                <w:tab w:val="left" w:pos="993"/>
                <w:tab w:val="left" w:pos="8789"/>
              </w:tabs>
              <w:spacing w:before="0"/>
              <w:ind w:left="150" w:firstLine="0"/>
              <w:rPr>
                <w:rFonts w:ascii="Times New Roman" w:eastAsia="Times New Roman" w:hAnsi="Times New Roman" w:cs="Times New Roman"/>
                <w:sz w:val="18"/>
                <w:szCs w:val="18"/>
                <w:lang w:val="ru-RU" w:eastAsia="ru-RU"/>
              </w:rPr>
            </w:pPr>
            <w:r>
              <w:rPr>
                <w:rFonts w:ascii="Times New Roman" w:eastAsia="Times New Roman" w:hAnsi="Times New Roman" w:cs="Times New Roman"/>
                <w:sz w:val="18"/>
                <w:szCs w:val="18"/>
                <w:lang w:eastAsia="ru-RU"/>
              </w:rPr>
              <w:t>FI</w:t>
            </w:r>
            <w:r w:rsidRPr="00DD07EA">
              <w:rPr>
                <w:rFonts w:ascii="Times New Roman" w:eastAsia="Times New Roman" w:hAnsi="Times New Roman" w:cs="Times New Roman"/>
                <w:sz w:val="18"/>
                <w:szCs w:val="18"/>
                <w:lang w:val="ru-RU" w:eastAsia="ru-RU"/>
              </w:rPr>
              <w:t xml:space="preserve"> – </w:t>
            </w:r>
            <w:r w:rsidR="002125BF" w:rsidRPr="00DD07EA">
              <w:rPr>
                <w:rFonts w:ascii="Times New Roman" w:eastAsia="Times New Roman" w:hAnsi="Times New Roman" w:cs="Times New Roman"/>
                <w:sz w:val="18"/>
                <w:szCs w:val="18"/>
                <w:lang w:val="ru-RU" w:eastAsia="ru-RU"/>
              </w:rPr>
              <w:t xml:space="preserve">функциональная изоляция; </w:t>
            </w:r>
          </w:p>
          <w:p w:rsidR="00DD07EA" w:rsidRDefault="00DD07EA" w:rsidP="00DD07EA">
            <w:pPr>
              <w:pStyle w:val="510"/>
              <w:tabs>
                <w:tab w:val="left" w:pos="993"/>
                <w:tab w:val="left" w:pos="8789"/>
              </w:tabs>
              <w:spacing w:before="0"/>
              <w:ind w:left="150" w:firstLine="8"/>
              <w:rPr>
                <w:rFonts w:ascii="Times New Roman" w:eastAsia="Times New Roman" w:hAnsi="Times New Roman" w:cs="Times New Roman"/>
                <w:i/>
                <w:sz w:val="18"/>
                <w:szCs w:val="18"/>
                <w:lang w:val="ru-RU" w:eastAsia="ru-RU"/>
              </w:rPr>
            </w:pPr>
            <w:r>
              <w:rPr>
                <w:rFonts w:ascii="Times New Roman" w:eastAsia="Times New Roman" w:hAnsi="Times New Roman" w:cs="Times New Roman"/>
                <w:sz w:val="18"/>
                <w:szCs w:val="18"/>
                <w:lang w:val="ru-RU" w:eastAsia="ru-RU"/>
              </w:rPr>
              <w:t>RI</w:t>
            </w:r>
            <w:r w:rsidRPr="00DD07EA">
              <w:rPr>
                <w:rFonts w:ascii="Times New Roman" w:eastAsia="Times New Roman" w:hAnsi="Times New Roman" w:cs="Times New Roman"/>
                <w:sz w:val="18"/>
                <w:szCs w:val="18"/>
                <w:lang w:val="ru-RU" w:eastAsia="ru-RU"/>
              </w:rPr>
              <w:t xml:space="preserve"> – </w:t>
            </w:r>
            <w:r w:rsidR="002125BF" w:rsidRPr="00DD07EA">
              <w:rPr>
                <w:rFonts w:ascii="Times New Roman" w:eastAsia="Times New Roman" w:hAnsi="Times New Roman" w:cs="Times New Roman"/>
                <w:sz w:val="18"/>
                <w:szCs w:val="18"/>
                <w:lang w:val="ru-RU" w:eastAsia="ru-RU"/>
              </w:rPr>
              <w:t>усиленная изоляция;</w:t>
            </w:r>
            <w:r w:rsidRPr="00DD07EA">
              <w:rPr>
                <w:rFonts w:ascii="Times New Roman" w:eastAsia="Times New Roman" w:hAnsi="Times New Roman" w:cs="Times New Roman"/>
                <w:i/>
                <w:sz w:val="18"/>
                <w:szCs w:val="18"/>
                <w:lang w:val="ru-RU" w:eastAsia="ru-RU"/>
              </w:rPr>
              <w:t xml:space="preserve"> </w:t>
            </w:r>
          </w:p>
          <w:p w:rsidR="00DD07EA" w:rsidRPr="00DD07EA" w:rsidRDefault="00DD07EA" w:rsidP="00DD07EA">
            <w:pPr>
              <w:pStyle w:val="510"/>
              <w:tabs>
                <w:tab w:val="left" w:pos="993"/>
                <w:tab w:val="left" w:pos="8789"/>
              </w:tabs>
              <w:spacing w:before="0"/>
              <w:ind w:left="150" w:firstLine="8"/>
              <w:rPr>
                <w:rFonts w:ascii="Times New Roman" w:eastAsia="Times New Roman" w:hAnsi="Times New Roman" w:cs="Times New Roman"/>
                <w:sz w:val="18"/>
                <w:szCs w:val="18"/>
                <w:lang w:val="ru-RU" w:eastAsia="ru-RU"/>
              </w:rPr>
            </w:pPr>
            <w:proofErr w:type="spellStart"/>
            <w:r w:rsidRPr="00DD07EA">
              <w:rPr>
                <w:rFonts w:ascii="Times New Roman" w:eastAsia="Times New Roman" w:hAnsi="Times New Roman" w:cs="Times New Roman"/>
                <w:i/>
                <w:sz w:val="18"/>
                <w:szCs w:val="18"/>
                <w:lang w:val="ru-RU" w:eastAsia="ru-RU"/>
              </w:rPr>
              <w:t>L</w:t>
            </w:r>
            <w:proofErr w:type="gramStart"/>
            <w:r w:rsidRPr="00DD07EA">
              <w:rPr>
                <w:rFonts w:ascii="Times New Roman" w:eastAsia="Times New Roman" w:hAnsi="Times New Roman" w:cs="Times New Roman"/>
                <w:sz w:val="20"/>
                <w:szCs w:val="20"/>
                <w:vertAlign w:val="subscript"/>
                <w:lang w:val="ru-RU" w:eastAsia="ru-RU"/>
              </w:rPr>
              <w:t>в</w:t>
            </w:r>
            <w:proofErr w:type="spellEnd"/>
            <w:r w:rsidRPr="00DD07EA">
              <w:rPr>
                <w:rFonts w:ascii="Times New Roman" w:eastAsia="Times New Roman" w:hAnsi="Times New Roman" w:cs="Times New Roman"/>
                <w:sz w:val="18"/>
                <w:szCs w:val="18"/>
                <w:lang w:val="ru-RU" w:eastAsia="ru-RU"/>
              </w:rPr>
              <w:t xml:space="preserve">  –</w:t>
            </w:r>
            <w:proofErr w:type="gramEnd"/>
            <w:r w:rsidRPr="00DD07EA">
              <w:rPr>
                <w:rFonts w:ascii="Times New Roman" w:eastAsia="Times New Roman" w:hAnsi="Times New Roman" w:cs="Times New Roman"/>
                <w:sz w:val="18"/>
                <w:szCs w:val="18"/>
                <w:lang w:val="ru-RU" w:eastAsia="ru-RU"/>
              </w:rPr>
              <w:t xml:space="preserve"> </w:t>
            </w:r>
            <w:r>
              <w:rPr>
                <w:rFonts w:ascii="Times New Roman" w:eastAsia="Times New Roman" w:hAnsi="Times New Roman" w:cs="Times New Roman"/>
                <w:sz w:val="18"/>
                <w:szCs w:val="18"/>
                <w:lang w:val="ru-RU" w:eastAsia="ru-RU"/>
              </w:rPr>
              <w:t xml:space="preserve"> зазор, д</w:t>
            </w:r>
            <w:r w:rsidRPr="00DD07EA">
              <w:rPr>
                <w:rFonts w:ascii="Times New Roman" w:eastAsia="Times New Roman" w:hAnsi="Times New Roman" w:cs="Times New Roman"/>
                <w:sz w:val="18"/>
                <w:szCs w:val="18"/>
                <w:lang w:val="ru-RU" w:eastAsia="ru-RU"/>
              </w:rPr>
              <w:t>ля основной</w:t>
            </w:r>
          </w:p>
          <w:p w:rsidR="00DD07EA" w:rsidRPr="00DD07EA" w:rsidRDefault="00DD07EA" w:rsidP="00DD07EA">
            <w:pPr>
              <w:pStyle w:val="510"/>
              <w:tabs>
                <w:tab w:val="left" w:pos="993"/>
                <w:tab w:val="left" w:pos="8789"/>
              </w:tabs>
              <w:spacing w:before="0"/>
              <w:ind w:left="150" w:firstLine="8"/>
              <w:rPr>
                <w:rFonts w:ascii="Times New Roman" w:eastAsia="Times New Roman" w:hAnsi="Times New Roman" w:cs="Times New Roman"/>
                <w:sz w:val="18"/>
                <w:szCs w:val="18"/>
                <w:lang w:val="ru-RU" w:eastAsia="ru-RU"/>
              </w:rPr>
            </w:pPr>
            <w:r w:rsidRPr="00DD07EA">
              <w:rPr>
                <w:rFonts w:ascii="Times New Roman" w:eastAsia="Times New Roman" w:hAnsi="Times New Roman" w:cs="Times New Roman"/>
                <w:sz w:val="18"/>
                <w:szCs w:val="18"/>
                <w:lang w:val="ru-RU" w:eastAsia="ru-RU"/>
              </w:rPr>
              <w:t>изоляции;</w:t>
            </w:r>
          </w:p>
          <w:p w:rsidR="002125BF" w:rsidRPr="00DD07EA" w:rsidRDefault="002125BF" w:rsidP="00DD07EA">
            <w:pPr>
              <w:pStyle w:val="510"/>
              <w:tabs>
                <w:tab w:val="left" w:pos="993"/>
                <w:tab w:val="left" w:pos="8789"/>
              </w:tabs>
              <w:spacing w:before="0"/>
              <w:ind w:left="150" w:firstLine="0"/>
              <w:rPr>
                <w:rFonts w:ascii="Times New Roman" w:eastAsia="Times New Roman" w:hAnsi="Times New Roman" w:cs="Times New Roman"/>
                <w:sz w:val="18"/>
                <w:szCs w:val="18"/>
                <w:lang w:val="ru-RU" w:eastAsia="ru-RU"/>
              </w:rPr>
            </w:pPr>
          </w:p>
        </w:tc>
        <w:tc>
          <w:tcPr>
            <w:tcW w:w="1525" w:type="pct"/>
            <w:gridSpan w:val="3"/>
            <w:tcBorders>
              <w:left w:val="nil"/>
              <w:right w:val="nil"/>
            </w:tcBorders>
          </w:tcPr>
          <w:p w:rsidR="00DD07EA" w:rsidRDefault="00DD07EA" w:rsidP="00DD07EA">
            <w:pPr>
              <w:pStyle w:val="510"/>
              <w:tabs>
                <w:tab w:val="left" w:pos="993"/>
                <w:tab w:val="left" w:pos="8789"/>
              </w:tabs>
              <w:spacing w:before="0"/>
              <w:ind w:left="150" w:firstLine="8"/>
              <w:rPr>
                <w:rFonts w:ascii="Times New Roman" w:eastAsia="Times New Roman" w:hAnsi="Times New Roman" w:cs="Times New Roman"/>
                <w:sz w:val="18"/>
                <w:szCs w:val="18"/>
                <w:lang w:val="ru-RU" w:eastAsia="ru-RU"/>
              </w:rPr>
            </w:pPr>
          </w:p>
          <w:p w:rsidR="00DD07EA" w:rsidRDefault="00DD07EA" w:rsidP="00DD07EA">
            <w:pPr>
              <w:pStyle w:val="510"/>
              <w:tabs>
                <w:tab w:val="left" w:pos="993"/>
                <w:tab w:val="left" w:pos="8789"/>
              </w:tabs>
              <w:spacing w:before="0"/>
              <w:ind w:left="150" w:firstLine="8"/>
              <w:rPr>
                <w:rFonts w:ascii="Times New Roman" w:eastAsia="Times New Roman" w:hAnsi="Times New Roman" w:cs="Times New Roman"/>
                <w:sz w:val="18"/>
                <w:szCs w:val="18"/>
                <w:lang w:val="ru-RU" w:eastAsia="ru-RU"/>
              </w:rPr>
            </w:pPr>
          </w:p>
          <w:p w:rsidR="002125BF" w:rsidRPr="00DD07EA" w:rsidRDefault="002125BF" w:rsidP="00DD07EA">
            <w:pPr>
              <w:pStyle w:val="510"/>
              <w:tabs>
                <w:tab w:val="left" w:pos="993"/>
                <w:tab w:val="left" w:pos="8789"/>
              </w:tabs>
              <w:spacing w:before="0"/>
              <w:ind w:left="150" w:firstLine="8"/>
              <w:rPr>
                <w:rFonts w:ascii="Times New Roman" w:eastAsia="Times New Roman" w:hAnsi="Times New Roman" w:cs="Times New Roman"/>
                <w:sz w:val="18"/>
                <w:szCs w:val="18"/>
                <w:lang w:val="ru-RU" w:eastAsia="ru-RU"/>
              </w:rPr>
            </w:pPr>
            <w:proofErr w:type="gramStart"/>
            <w:r w:rsidRPr="00DD07EA">
              <w:rPr>
                <w:rFonts w:ascii="Times New Roman" w:eastAsia="Times New Roman" w:hAnsi="Times New Roman" w:cs="Times New Roman"/>
                <w:sz w:val="18"/>
                <w:szCs w:val="18"/>
                <w:lang w:val="ru-RU" w:eastAsia="ru-RU"/>
              </w:rPr>
              <w:t xml:space="preserve">LR </w:t>
            </w:r>
            <w:r w:rsidR="00DD07EA" w:rsidRPr="00DD07EA">
              <w:rPr>
                <w:rFonts w:ascii="Times New Roman" w:eastAsia="Times New Roman" w:hAnsi="Times New Roman" w:cs="Times New Roman"/>
                <w:sz w:val="18"/>
                <w:szCs w:val="18"/>
                <w:lang w:val="ru-RU" w:eastAsia="ru-RU"/>
              </w:rPr>
              <w:t xml:space="preserve"> –</w:t>
            </w:r>
            <w:proofErr w:type="gramEnd"/>
            <w:r w:rsidR="00DD07EA" w:rsidRPr="00DD07EA">
              <w:rPr>
                <w:rFonts w:ascii="Times New Roman" w:eastAsia="Times New Roman" w:hAnsi="Times New Roman" w:cs="Times New Roman"/>
                <w:sz w:val="18"/>
                <w:szCs w:val="18"/>
                <w:lang w:val="ru-RU" w:eastAsia="ru-RU"/>
              </w:rPr>
              <w:t xml:space="preserve"> </w:t>
            </w:r>
            <w:r w:rsidR="00DD07EA">
              <w:rPr>
                <w:rFonts w:ascii="Times New Roman" w:eastAsia="Times New Roman" w:hAnsi="Times New Roman" w:cs="Times New Roman"/>
                <w:sz w:val="18"/>
                <w:szCs w:val="18"/>
                <w:lang w:val="ru-RU" w:eastAsia="ru-RU"/>
              </w:rPr>
              <w:t>зазор для усиленн</w:t>
            </w:r>
            <w:r w:rsidRPr="00DD07EA">
              <w:rPr>
                <w:rFonts w:ascii="Times New Roman" w:eastAsia="Times New Roman" w:hAnsi="Times New Roman" w:cs="Times New Roman"/>
                <w:sz w:val="18"/>
                <w:szCs w:val="18"/>
                <w:lang w:val="ru-RU" w:eastAsia="ru-RU"/>
              </w:rPr>
              <w:t>ой</w:t>
            </w:r>
            <w:r w:rsidR="00DD07EA">
              <w:rPr>
                <w:rFonts w:ascii="Times New Roman" w:eastAsia="Times New Roman" w:hAnsi="Times New Roman" w:cs="Times New Roman"/>
                <w:sz w:val="18"/>
                <w:szCs w:val="18"/>
                <w:lang w:val="ru-RU" w:eastAsia="ru-RU"/>
              </w:rPr>
              <w:t xml:space="preserve"> изоляции;</w:t>
            </w:r>
          </w:p>
          <w:p w:rsidR="002125BF" w:rsidRPr="00DD07EA" w:rsidRDefault="002125BF" w:rsidP="00DD07EA">
            <w:pPr>
              <w:pStyle w:val="510"/>
              <w:tabs>
                <w:tab w:val="left" w:pos="993"/>
                <w:tab w:val="left" w:pos="8789"/>
              </w:tabs>
              <w:spacing w:before="0"/>
              <w:ind w:left="150" w:firstLine="8"/>
              <w:rPr>
                <w:rFonts w:ascii="Times New Roman" w:eastAsia="Times New Roman" w:hAnsi="Times New Roman" w:cs="Times New Roman"/>
                <w:sz w:val="18"/>
                <w:szCs w:val="18"/>
                <w:lang w:val="ru-RU" w:eastAsia="ru-RU"/>
              </w:rPr>
            </w:pPr>
            <w:r w:rsidRPr="00DD07EA">
              <w:rPr>
                <w:rFonts w:ascii="Times New Roman" w:eastAsia="Times New Roman" w:hAnsi="Times New Roman" w:cs="Times New Roman"/>
                <w:sz w:val="18"/>
                <w:szCs w:val="18"/>
                <w:lang w:val="ru-RU" w:eastAsia="ru-RU"/>
              </w:rPr>
              <w:t>М</w:t>
            </w:r>
            <w:r w:rsidR="00DD07EA" w:rsidRPr="00DD07EA">
              <w:rPr>
                <w:rFonts w:ascii="Times New Roman" w:eastAsia="Times New Roman" w:hAnsi="Times New Roman" w:cs="Times New Roman"/>
                <w:sz w:val="18"/>
                <w:szCs w:val="18"/>
                <w:lang w:val="ru-RU" w:eastAsia="ru-RU"/>
              </w:rPr>
              <w:t xml:space="preserve"> – </w:t>
            </w:r>
            <w:r w:rsidRPr="00DD07EA">
              <w:rPr>
                <w:rFonts w:ascii="Times New Roman" w:eastAsia="Times New Roman" w:hAnsi="Times New Roman" w:cs="Times New Roman"/>
                <w:sz w:val="18"/>
                <w:szCs w:val="18"/>
                <w:lang w:val="ru-RU" w:eastAsia="ru-RU"/>
              </w:rPr>
              <w:t>проводящая часть;</w:t>
            </w:r>
          </w:p>
          <w:p w:rsidR="00DD07EA" w:rsidRDefault="002125BF" w:rsidP="00DD07EA">
            <w:pPr>
              <w:pStyle w:val="510"/>
              <w:tabs>
                <w:tab w:val="left" w:pos="993"/>
                <w:tab w:val="left" w:pos="8789"/>
              </w:tabs>
              <w:spacing w:before="0"/>
              <w:ind w:left="150" w:firstLine="8"/>
              <w:rPr>
                <w:rFonts w:ascii="Times New Roman" w:eastAsia="Times New Roman" w:hAnsi="Times New Roman" w:cs="Times New Roman"/>
                <w:sz w:val="18"/>
                <w:szCs w:val="18"/>
                <w:lang w:val="ru-RU" w:eastAsia="ru-RU"/>
              </w:rPr>
            </w:pPr>
            <w:r w:rsidRPr="00DD07EA">
              <w:rPr>
                <w:rFonts w:ascii="Times New Roman" w:eastAsia="Times New Roman" w:hAnsi="Times New Roman" w:cs="Times New Roman"/>
                <w:sz w:val="18"/>
                <w:szCs w:val="18"/>
                <w:lang w:val="ru-RU" w:eastAsia="ru-RU"/>
              </w:rPr>
              <w:t>BI</w:t>
            </w:r>
            <w:r w:rsidR="00DD07EA" w:rsidRPr="00DD07EA">
              <w:rPr>
                <w:rFonts w:ascii="Times New Roman" w:eastAsia="Times New Roman" w:hAnsi="Times New Roman" w:cs="Times New Roman"/>
                <w:sz w:val="18"/>
                <w:szCs w:val="18"/>
                <w:lang w:val="ru-RU" w:eastAsia="ru-RU"/>
              </w:rPr>
              <w:t xml:space="preserve"> – </w:t>
            </w:r>
            <w:r w:rsidRPr="00DD07EA">
              <w:rPr>
                <w:rFonts w:ascii="Times New Roman" w:eastAsia="Times New Roman" w:hAnsi="Times New Roman" w:cs="Times New Roman"/>
                <w:sz w:val="18"/>
                <w:szCs w:val="18"/>
                <w:lang w:val="ru-RU" w:eastAsia="ru-RU"/>
              </w:rPr>
              <w:t xml:space="preserve">основная изоляция; </w:t>
            </w:r>
          </w:p>
          <w:p w:rsidR="00DD07EA" w:rsidRDefault="002125BF" w:rsidP="00DD07EA">
            <w:pPr>
              <w:pStyle w:val="TableParagraph"/>
              <w:spacing w:before="0"/>
              <w:ind w:left="146"/>
              <w:rPr>
                <w:rFonts w:ascii="Times New Roman" w:hAnsi="Times New Roman" w:cs="Times New Roman"/>
                <w:sz w:val="18"/>
                <w:szCs w:val="18"/>
                <w:lang w:val="ru-RU"/>
              </w:rPr>
            </w:pPr>
            <w:r w:rsidRPr="00DD07EA">
              <w:rPr>
                <w:rFonts w:ascii="Times New Roman" w:eastAsia="Times New Roman" w:hAnsi="Times New Roman" w:cs="Times New Roman"/>
                <w:sz w:val="18"/>
                <w:szCs w:val="18"/>
                <w:lang w:val="ru-RU" w:eastAsia="ru-RU"/>
              </w:rPr>
              <w:t xml:space="preserve">DI </w:t>
            </w:r>
            <w:r w:rsidR="00DD07EA" w:rsidRPr="00DD07EA">
              <w:rPr>
                <w:rFonts w:ascii="Times New Roman" w:eastAsia="Times New Roman" w:hAnsi="Times New Roman" w:cs="Times New Roman"/>
                <w:sz w:val="18"/>
                <w:szCs w:val="18"/>
                <w:lang w:val="ru-RU" w:eastAsia="ru-RU"/>
              </w:rPr>
              <w:t xml:space="preserve">– </w:t>
            </w:r>
            <w:r w:rsidRPr="00DD07EA">
              <w:rPr>
                <w:rFonts w:ascii="Times New Roman" w:eastAsia="Times New Roman" w:hAnsi="Times New Roman" w:cs="Times New Roman"/>
                <w:sz w:val="18"/>
                <w:szCs w:val="18"/>
                <w:lang w:val="ru-RU" w:eastAsia="ru-RU"/>
              </w:rPr>
              <w:t>двойная изоляция;</w:t>
            </w:r>
            <w:r w:rsidR="00DD07EA" w:rsidRPr="00DD07EA">
              <w:rPr>
                <w:rFonts w:ascii="Times New Roman" w:hAnsi="Times New Roman" w:cs="Times New Roman"/>
                <w:sz w:val="18"/>
                <w:szCs w:val="18"/>
                <w:lang w:val="ru-RU"/>
              </w:rPr>
              <w:t xml:space="preserve"> </w:t>
            </w:r>
          </w:p>
          <w:p w:rsidR="00DD07EA" w:rsidRPr="00DD07EA" w:rsidRDefault="00DD07EA" w:rsidP="00DD07EA">
            <w:pPr>
              <w:pStyle w:val="TableParagraph"/>
              <w:spacing w:before="0"/>
              <w:ind w:left="146"/>
              <w:rPr>
                <w:rFonts w:ascii="Times New Roman" w:hAnsi="Times New Roman" w:cs="Times New Roman"/>
                <w:sz w:val="18"/>
                <w:szCs w:val="18"/>
                <w:lang w:val="ru-RU"/>
              </w:rPr>
            </w:pPr>
            <w:r w:rsidRPr="00DD07EA">
              <w:rPr>
                <w:rFonts w:ascii="Times New Roman" w:hAnsi="Times New Roman" w:cs="Times New Roman"/>
                <w:sz w:val="18"/>
                <w:szCs w:val="18"/>
                <w:lang w:val="ru-RU"/>
              </w:rPr>
              <w:t>Т</w:t>
            </w:r>
            <w:r w:rsidRPr="00DD07EA">
              <w:rPr>
                <w:rFonts w:ascii="Times New Roman" w:eastAsia="Times New Roman" w:hAnsi="Times New Roman" w:cs="Times New Roman"/>
                <w:sz w:val="18"/>
                <w:szCs w:val="18"/>
                <w:lang w:val="ru-RU" w:eastAsia="ru-RU"/>
              </w:rPr>
              <w:t xml:space="preserve"> – </w:t>
            </w:r>
            <w:r w:rsidRPr="00DD07EA">
              <w:rPr>
                <w:rFonts w:ascii="Times New Roman" w:hAnsi="Times New Roman" w:cs="Times New Roman"/>
                <w:sz w:val="18"/>
                <w:szCs w:val="18"/>
                <w:lang w:val="ru-RU"/>
              </w:rPr>
              <w:t>испытательный</w:t>
            </w:r>
            <w:r w:rsidRPr="00DD07EA">
              <w:rPr>
                <w:rFonts w:ascii="Times New Roman" w:hAnsi="Times New Roman" w:cs="Times New Roman"/>
                <w:spacing w:val="-22"/>
                <w:sz w:val="18"/>
                <w:szCs w:val="18"/>
                <w:lang w:val="ru-RU"/>
              </w:rPr>
              <w:t xml:space="preserve"> </w:t>
            </w:r>
            <w:r w:rsidRPr="00DD07EA">
              <w:rPr>
                <w:rFonts w:ascii="Times New Roman" w:hAnsi="Times New Roman" w:cs="Times New Roman"/>
                <w:sz w:val="18"/>
                <w:szCs w:val="18"/>
                <w:lang w:val="ru-RU"/>
              </w:rPr>
              <w:t>щуп</w:t>
            </w:r>
            <w:r w:rsidRPr="00DD07EA">
              <w:rPr>
                <w:rFonts w:ascii="Times New Roman" w:hAnsi="Times New Roman" w:cs="Times New Roman"/>
                <w:spacing w:val="-21"/>
                <w:sz w:val="18"/>
                <w:szCs w:val="18"/>
                <w:lang w:val="ru-RU"/>
              </w:rPr>
              <w:t xml:space="preserve"> </w:t>
            </w:r>
            <w:r w:rsidRPr="00DD07EA">
              <w:rPr>
                <w:rFonts w:ascii="Times New Roman" w:hAnsi="Times New Roman" w:cs="Times New Roman"/>
                <w:sz w:val="18"/>
                <w:szCs w:val="18"/>
                <w:lang w:val="ru-RU"/>
              </w:rPr>
              <w:t>согласно</w:t>
            </w:r>
          </w:p>
          <w:p w:rsidR="00DD07EA" w:rsidRPr="00DD07EA" w:rsidRDefault="00DD07EA" w:rsidP="00DD07EA">
            <w:pPr>
              <w:pStyle w:val="TableParagraph"/>
              <w:spacing w:before="0"/>
              <w:ind w:left="142"/>
              <w:rPr>
                <w:rFonts w:ascii="Times New Roman" w:hAnsi="Times New Roman" w:cs="Times New Roman"/>
                <w:sz w:val="18"/>
                <w:szCs w:val="18"/>
                <w:lang w:val="ru-RU"/>
              </w:rPr>
            </w:pPr>
            <w:r w:rsidRPr="00DD07EA">
              <w:rPr>
                <w:rFonts w:ascii="Times New Roman" w:hAnsi="Times New Roman" w:cs="Times New Roman"/>
                <w:sz w:val="18"/>
                <w:szCs w:val="18"/>
                <w:lang w:val="ru-RU"/>
              </w:rPr>
              <w:t>7.3.4.2.3;</w:t>
            </w:r>
          </w:p>
          <w:p w:rsidR="002125BF" w:rsidRPr="00DD07EA" w:rsidRDefault="002125BF" w:rsidP="00DD07EA">
            <w:pPr>
              <w:pStyle w:val="510"/>
              <w:tabs>
                <w:tab w:val="left" w:pos="993"/>
                <w:tab w:val="left" w:pos="8789"/>
              </w:tabs>
              <w:spacing w:before="0"/>
              <w:ind w:left="150" w:firstLine="8"/>
              <w:rPr>
                <w:rFonts w:ascii="Times New Roman" w:eastAsia="Times New Roman" w:hAnsi="Times New Roman" w:cs="Times New Roman"/>
                <w:sz w:val="18"/>
                <w:szCs w:val="18"/>
                <w:lang w:val="ru-RU" w:eastAsia="ru-RU"/>
              </w:rPr>
            </w:pPr>
          </w:p>
        </w:tc>
        <w:tc>
          <w:tcPr>
            <w:tcW w:w="1513" w:type="pct"/>
            <w:tcBorders>
              <w:left w:val="nil"/>
            </w:tcBorders>
          </w:tcPr>
          <w:p w:rsidR="00DD07EA" w:rsidRDefault="00DD07EA" w:rsidP="00DD07EA">
            <w:pPr>
              <w:pStyle w:val="TableParagraph"/>
              <w:spacing w:before="0"/>
              <w:ind w:left="144"/>
              <w:rPr>
                <w:rFonts w:ascii="Times New Roman" w:hAnsi="Times New Roman" w:cs="Times New Roman"/>
                <w:i/>
                <w:sz w:val="18"/>
                <w:szCs w:val="18"/>
                <w:lang w:val="ru-RU"/>
              </w:rPr>
            </w:pPr>
          </w:p>
          <w:p w:rsidR="00DD07EA" w:rsidRDefault="00DD07EA" w:rsidP="00DD07EA">
            <w:pPr>
              <w:pStyle w:val="TableParagraph"/>
              <w:spacing w:before="0"/>
              <w:ind w:left="144"/>
              <w:rPr>
                <w:rFonts w:ascii="Times New Roman" w:hAnsi="Times New Roman" w:cs="Times New Roman"/>
                <w:i/>
                <w:sz w:val="18"/>
                <w:szCs w:val="18"/>
                <w:lang w:val="ru-RU"/>
              </w:rPr>
            </w:pPr>
          </w:p>
          <w:p w:rsidR="002125BF" w:rsidRPr="00DD07EA" w:rsidRDefault="002125BF" w:rsidP="00DD07EA">
            <w:pPr>
              <w:pStyle w:val="TableParagraph"/>
              <w:spacing w:before="0"/>
              <w:ind w:left="144"/>
              <w:rPr>
                <w:rFonts w:ascii="Times New Roman" w:hAnsi="Times New Roman" w:cs="Times New Roman"/>
                <w:sz w:val="18"/>
                <w:szCs w:val="18"/>
                <w:lang w:val="ru-RU"/>
              </w:rPr>
            </w:pPr>
            <w:proofErr w:type="gramStart"/>
            <w:r w:rsidRPr="00DD07EA">
              <w:rPr>
                <w:rFonts w:ascii="Times New Roman" w:hAnsi="Times New Roman" w:cs="Times New Roman"/>
                <w:i/>
                <w:sz w:val="18"/>
                <w:szCs w:val="18"/>
              </w:rPr>
              <w:t>L</w:t>
            </w:r>
            <w:r w:rsidRPr="00DD07EA">
              <w:rPr>
                <w:rFonts w:ascii="Times New Roman" w:hAnsi="Times New Roman" w:cs="Times New Roman"/>
                <w:sz w:val="20"/>
                <w:szCs w:val="20"/>
                <w:vertAlign w:val="subscript"/>
              </w:rPr>
              <w:t>s</w:t>
            </w:r>
            <w:r w:rsidRPr="00DD07EA">
              <w:rPr>
                <w:rFonts w:ascii="Times New Roman" w:hAnsi="Times New Roman" w:cs="Times New Roman"/>
                <w:sz w:val="18"/>
                <w:szCs w:val="18"/>
                <w:lang w:val="ru-RU"/>
              </w:rPr>
              <w:t xml:space="preserve"> </w:t>
            </w:r>
            <w:r w:rsidR="00DD07EA" w:rsidRPr="00DD07EA">
              <w:rPr>
                <w:rFonts w:ascii="Times New Roman" w:eastAsia="Times New Roman" w:hAnsi="Times New Roman" w:cs="Times New Roman"/>
                <w:sz w:val="18"/>
                <w:szCs w:val="18"/>
                <w:lang w:val="ru-RU" w:eastAsia="ru-RU"/>
              </w:rPr>
              <w:t xml:space="preserve"> –</w:t>
            </w:r>
            <w:proofErr w:type="gramEnd"/>
            <w:r w:rsidR="00DD07EA" w:rsidRPr="00DD07EA">
              <w:rPr>
                <w:rFonts w:ascii="Times New Roman" w:eastAsia="Times New Roman" w:hAnsi="Times New Roman" w:cs="Times New Roman"/>
                <w:sz w:val="18"/>
                <w:szCs w:val="18"/>
                <w:lang w:val="ru-RU" w:eastAsia="ru-RU"/>
              </w:rPr>
              <w:t xml:space="preserve"> </w:t>
            </w:r>
            <w:r w:rsidRPr="00DD07EA">
              <w:rPr>
                <w:rFonts w:ascii="Times New Roman" w:hAnsi="Times New Roman" w:cs="Times New Roman"/>
                <w:sz w:val="18"/>
                <w:szCs w:val="18"/>
                <w:lang w:val="ru-RU"/>
              </w:rPr>
              <w:t>зазор для дополнительной</w:t>
            </w:r>
            <w:r w:rsidR="00DD07EA">
              <w:rPr>
                <w:rFonts w:ascii="Times New Roman" w:hAnsi="Times New Roman" w:cs="Times New Roman"/>
                <w:sz w:val="18"/>
                <w:szCs w:val="18"/>
                <w:lang w:val="ru-RU"/>
              </w:rPr>
              <w:t xml:space="preserve"> изоляции;</w:t>
            </w:r>
          </w:p>
          <w:p w:rsidR="002125BF" w:rsidRPr="00DD07EA" w:rsidRDefault="002125BF" w:rsidP="00DD07EA">
            <w:pPr>
              <w:pStyle w:val="TableParagraph"/>
              <w:spacing w:before="0"/>
              <w:ind w:left="147"/>
              <w:rPr>
                <w:rFonts w:ascii="Times New Roman" w:hAnsi="Times New Roman" w:cs="Times New Roman"/>
                <w:sz w:val="18"/>
                <w:szCs w:val="18"/>
                <w:lang w:val="ru-RU"/>
              </w:rPr>
            </w:pPr>
            <w:proofErr w:type="gramStart"/>
            <w:r w:rsidRPr="00DD07EA">
              <w:rPr>
                <w:rFonts w:ascii="Times New Roman" w:hAnsi="Times New Roman" w:cs="Times New Roman"/>
                <w:sz w:val="18"/>
                <w:szCs w:val="18"/>
              </w:rPr>
              <w:t>I</w:t>
            </w:r>
            <w:r w:rsidRPr="00DD07EA">
              <w:rPr>
                <w:rFonts w:ascii="Times New Roman" w:hAnsi="Times New Roman" w:cs="Times New Roman"/>
                <w:sz w:val="18"/>
                <w:szCs w:val="18"/>
                <w:lang w:val="ru-RU"/>
              </w:rPr>
              <w:t xml:space="preserve"> </w:t>
            </w:r>
            <w:r w:rsidR="00DD07EA" w:rsidRPr="00DD07EA">
              <w:rPr>
                <w:rFonts w:ascii="Times New Roman" w:eastAsia="Times New Roman" w:hAnsi="Times New Roman" w:cs="Times New Roman"/>
                <w:sz w:val="18"/>
                <w:szCs w:val="18"/>
                <w:lang w:val="ru-RU" w:eastAsia="ru-RU"/>
              </w:rPr>
              <w:t xml:space="preserve"> –</w:t>
            </w:r>
            <w:proofErr w:type="gramEnd"/>
            <w:r w:rsidR="00DD07EA" w:rsidRPr="00DD07EA">
              <w:rPr>
                <w:rFonts w:ascii="Times New Roman" w:eastAsia="Times New Roman" w:hAnsi="Times New Roman" w:cs="Times New Roman"/>
                <w:sz w:val="18"/>
                <w:szCs w:val="18"/>
                <w:lang w:val="ru-RU" w:eastAsia="ru-RU"/>
              </w:rPr>
              <w:t xml:space="preserve"> </w:t>
            </w:r>
            <w:r w:rsidRPr="00DD07EA">
              <w:rPr>
                <w:rFonts w:ascii="Times New Roman" w:hAnsi="Times New Roman" w:cs="Times New Roman"/>
                <w:sz w:val="18"/>
                <w:szCs w:val="18"/>
                <w:lang w:val="ru-RU"/>
              </w:rPr>
              <w:t xml:space="preserve"> изоляция меньше основной</w:t>
            </w:r>
            <w:r w:rsidR="00DD07EA">
              <w:rPr>
                <w:rFonts w:ascii="Times New Roman" w:hAnsi="Times New Roman" w:cs="Times New Roman"/>
                <w:sz w:val="18"/>
                <w:szCs w:val="18"/>
                <w:lang w:val="ru-RU"/>
              </w:rPr>
              <w:t xml:space="preserve"> изоляции;</w:t>
            </w:r>
          </w:p>
          <w:p w:rsidR="002125BF" w:rsidRPr="00DD07EA" w:rsidRDefault="002125BF" w:rsidP="00DD07EA">
            <w:pPr>
              <w:pStyle w:val="TableParagraph"/>
              <w:spacing w:before="0"/>
              <w:ind w:left="149"/>
              <w:rPr>
                <w:rFonts w:ascii="Times New Roman" w:hAnsi="Times New Roman" w:cs="Times New Roman"/>
                <w:sz w:val="18"/>
                <w:szCs w:val="18"/>
                <w:lang w:val="ru-RU"/>
              </w:rPr>
            </w:pPr>
            <w:proofErr w:type="gramStart"/>
            <w:r w:rsidRPr="00DD07EA">
              <w:rPr>
                <w:rFonts w:ascii="Times New Roman" w:hAnsi="Times New Roman" w:cs="Times New Roman"/>
                <w:sz w:val="18"/>
                <w:szCs w:val="18"/>
              </w:rPr>
              <w:t xml:space="preserve">SI </w:t>
            </w:r>
            <w:r w:rsidR="00DD07EA">
              <w:rPr>
                <w:rFonts w:ascii="Times New Roman" w:eastAsia="Times New Roman" w:hAnsi="Times New Roman" w:cs="Times New Roman"/>
                <w:sz w:val="18"/>
                <w:szCs w:val="18"/>
                <w:lang w:eastAsia="ru-RU"/>
              </w:rPr>
              <w:t xml:space="preserve"> –</w:t>
            </w:r>
            <w:proofErr w:type="gramEnd"/>
            <w:r w:rsidR="00DD07EA">
              <w:rPr>
                <w:rFonts w:ascii="Times New Roman" w:eastAsia="Times New Roman" w:hAnsi="Times New Roman" w:cs="Times New Roman"/>
                <w:sz w:val="18"/>
                <w:szCs w:val="18"/>
                <w:lang w:eastAsia="ru-RU"/>
              </w:rPr>
              <w:t xml:space="preserve"> </w:t>
            </w:r>
            <w:r w:rsidRPr="00DD07EA">
              <w:rPr>
                <w:rFonts w:ascii="Times New Roman" w:hAnsi="Times New Roman" w:cs="Times New Roman"/>
                <w:sz w:val="18"/>
                <w:szCs w:val="18"/>
              </w:rPr>
              <w:t xml:space="preserve"> </w:t>
            </w:r>
            <w:proofErr w:type="spellStart"/>
            <w:r w:rsidRPr="00DD07EA">
              <w:rPr>
                <w:rFonts w:ascii="Times New Roman" w:hAnsi="Times New Roman" w:cs="Times New Roman"/>
                <w:sz w:val="18"/>
                <w:szCs w:val="18"/>
              </w:rPr>
              <w:t>дополнительная</w:t>
            </w:r>
            <w:proofErr w:type="spellEnd"/>
            <w:r w:rsidRPr="00DD07EA">
              <w:rPr>
                <w:rFonts w:ascii="Times New Roman" w:hAnsi="Times New Roman" w:cs="Times New Roman"/>
                <w:sz w:val="18"/>
                <w:szCs w:val="18"/>
              </w:rPr>
              <w:t xml:space="preserve"> </w:t>
            </w:r>
            <w:proofErr w:type="spellStart"/>
            <w:r w:rsidRPr="00DD07EA">
              <w:rPr>
                <w:rFonts w:ascii="Times New Roman" w:hAnsi="Times New Roman" w:cs="Times New Roman"/>
                <w:sz w:val="18"/>
                <w:szCs w:val="18"/>
              </w:rPr>
              <w:t>изоляция</w:t>
            </w:r>
            <w:proofErr w:type="spellEnd"/>
            <w:r w:rsidRPr="00DD07EA">
              <w:rPr>
                <w:rFonts w:ascii="Times New Roman" w:hAnsi="Times New Roman" w:cs="Times New Roman"/>
                <w:sz w:val="18"/>
                <w:szCs w:val="18"/>
              </w:rPr>
              <w:t>.</w:t>
            </w:r>
          </w:p>
        </w:tc>
      </w:tr>
      <w:tr w:rsidR="002125BF" w:rsidRPr="00221B61" w:rsidTr="00DD07EA">
        <w:trPr>
          <w:trHeight w:val="801"/>
        </w:trPr>
        <w:tc>
          <w:tcPr>
            <w:tcW w:w="5000" w:type="pct"/>
            <w:gridSpan w:val="6"/>
          </w:tcPr>
          <w:p w:rsidR="00DD07EA" w:rsidRDefault="00DD07EA" w:rsidP="00DD07EA">
            <w:pPr>
              <w:pStyle w:val="510"/>
              <w:tabs>
                <w:tab w:val="left" w:pos="993"/>
                <w:tab w:val="left" w:pos="8789"/>
              </w:tabs>
              <w:spacing w:before="0"/>
              <w:ind w:left="150" w:firstLine="8"/>
              <w:rPr>
                <w:rFonts w:ascii="Times New Roman" w:eastAsia="Times New Roman" w:hAnsi="Times New Roman" w:cs="Times New Roman"/>
                <w:sz w:val="18"/>
                <w:szCs w:val="18"/>
                <w:lang w:val="ru-RU" w:eastAsia="ru-RU"/>
              </w:rPr>
            </w:pPr>
          </w:p>
          <w:p w:rsidR="00DD07EA" w:rsidRDefault="00DD07EA" w:rsidP="00DD07EA">
            <w:pPr>
              <w:pStyle w:val="510"/>
              <w:tabs>
                <w:tab w:val="left" w:pos="993"/>
                <w:tab w:val="left" w:pos="8789"/>
              </w:tabs>
              <w:spacing w:before="0"/>
              <w:ind w:left="150" w:firstLine="425"/>
              <w:rPr>
                <w:rFonts w:ascii="Times New Roman" w:eastAsia="Times New Roman" w:hAnsi="Times New Roman" w:cs="Times New Roman"/>
                <w:sz w:val="18"/>
                <w:szCs w:val="18"/>
                <w:lang w:val="ru-RU" w:eastAsia="ru-RU"/>
              </w:rPr>
            </w:pPr>
            <w:r>
              <w:rPr>
                <w:rFonts w:ascii="Times New Roman" w:eastAsia="Times New Roman" w:hAnsi="Times New Roman" w:cs="Times New Roman"/>
                <w:sz w:val="18"/>
                <w:szCs w:val="18"/>
                <w:lang w:val="ru-RU" w:eastAsia="ru-RU"/>
              </w:rPr>
              <w:t>Примечания</w:t>
            </w:r>
          </w:p>
          <w:p w:rsidR="002125BF" w:rsidRPr="00DD07EA" w:rsidRDefault="00DD07EA" w:rsidP="00DD07EA">
            <w:pPr>
              <w:pStyle w:val="510"/>
              <w:tabs>
                <w:tab w:val="left" w:pos="993"/>
                <w:tab w:val="left" w:pos="8789"/>
              </w:tabs>
              <w:spacing w:before="0"/>
              <w:ind w:left="150" w:firstLine="425"/>
              <w:rPr>
                <w:rFonts w:ascii="Times New Roman" w:eastAsia="Times New Roman" w:hAnsi="Times New Roman" w:cs="Times New Roman"/>
                <w:sz w:val="18"/>
                <w:szCs w:val="18"/>
                <w:lang w:val="ru-RU" w:eastAsia="ru-RU"/>
              </w:rPr>
            </w:pPr>
            <w:r>
              <w:rPr>
                <w:rFonts w:ascii="Times New Roman" w:eastAsia="Times New Roman" w:hAnsi="Times New Roman" w:cs="Times New Roman"/>
                <w:sz w:val="18"/>
                <w:szCs w:val="18"/>
                <w:lang w:val="ru-RU" w:eastAsia="ru-RU"/>
              </w:rPr>
              <w:t>1</w:t>
            </w:r>
            <w:r w:rsidR="002125BF" w:rsidRPr="00DD07EA">
              <w:rPr>
                <w:rFonts w:ascii="Times New Roman" w:eastAsia="Times New Roman" w:hAnsi="Times New Roman" w:cs="Times New Roman"/>
                <w:sz w:val="18"/>
                <w:szCs w:val="18"/>
                <w:lang w:val="ru-RU" w:eastAsia="ru-RU"/>
              </w:rPr>
              <w:t xml:space="preserve"> В строке 4) введение испытательного пальца рассматривается как </w:t>
            </w:r>
            <w:r>
              <w:rPr>
                <w:rFonts w:ascii="Times New Roman" w:eastAsia="Times New Roman" w:hAnsi="Times New Roman" w:cs="Times New Roman"/>
                <w:sz w:val="18"/>
                <w:szCs w:val="18"/>
                <w:lang w:val="ru-RU" w:eastAsia="ru-RU"/>
              </w:rPr>
              <w:t>представляю</w:t>
            </w:r>
            <w:r w:rsidR="002125BF" w:rsidRPr="00DD07EA">
              <w:rPr>
                <w:rFonts w:ascii="Times New Roman" w:eastAsia="Times New Roman" w:hAnsi="Times New Roman" w:cs="Times New Roman"/>
                <w:sz w:val="18"/>
                <w:szCs w:val="18"/>
                <w:lang w:val="ru-RU" w:eastAsia="ru-RU"/>
              </w:rPr>
              <w:t>щее co6oи первый отказ.</w:t>
            </w:r>
          </w:p>
          <w:p w:rsidR="002125BF" w:rsidRDefault="002125BF" w:rsidP="00DD07EA">
            <w:pPr>
              <w:pStyle w:val="510"/>
              <w:tabs>
                <w:tab w:val="left" w:pos="993"/>
                <w:tab w:val="left" w:pos="8789"/>
              </w:tabs>
              <w:spacing w:before="0"/>
              <w:ind w:left="150" w:firstLine="425"/>
              <w:rPr>
                <w:rFonts w:ascii="Times New Roman" w:eastAsia="Times New Roman" w:hAnsi="Times New Roman" w:cs="Times New Roman"/>
                <w:sz w:val="18"/>
                <w:szCs w:val="18"/>
                <w:lang w:val="ru-RU" w:eastAsia="ru-RU"/>
              </w:rPr>
            </w:pPr>
            <w:r w:rsidRPr="00DD07EA">
              <w:rPr>
                <w:rFonts w:ascii="Times New Roman" w:eastAsia="Times New Roman" w:hAnsi="Times New Roman" w:cs="Times New Roman"/>
                <w:sz w:val="18"/>
                <w:szCs w:val="18"/>
                <w:lang w:val="ru-RU" w:eastAsia="ru-RU"/>
              </w:rPr>
              <w:t xml:space="preserve">2 На данном рисунке представлены только примеры, и он не предназначен </w:t>
            </w:r>
            <w:r w:rsidR="00DD07EA">
              <w:rPr>
                <w:rFonts w:ascii="Times New Roman" w:eastAsia="Times New Roman" w:hAnsi="Times New Roman" w:cs="Times New Roman"/>
                <w:sz w:val="18"/>
                <w:szCs w:val="18"/>
                <w:lang w:val="ru-RU" w:eastAsia="ru-RU"/>
              </w:rPr>
              <w:t>для рас</w:t>
            </w:r>
            <w:r w:rsidRPr="00DD07EA">
              <w:rPr>
                <w:rFonts w:ascii="Times New Roman" w:eastAsia="Times New Roman" w:hAnsi="Times New Roman" w:cs="Times New Roman"/>
                <w:sz w:val="18"/>
                <w:szCs w:val="18"/>
                <w:lang w:val="ru-RU" w:eastAsia="ru-RU"/>
              </w:rPr>
              <w:t>смотрения всех ситуаций.</w:t>
            </w:r>
          </w:p>
          <w:p w:rsidR="00DD07EA" w:rsidRPr="00DD07EA" w:rsidRDefault="00DD07EA" w:rsidP="00DD07EA">
            <w:pPr>
              <w:pStyle w:val="510"/>
              <w:tabs>
                <w:tab w:val="left" w:pos="993"/>
                <w:tab w:val="left" w:pos="8789"/>
              </w:tabs>
              <w:spacing w:before="0"/>
              <w:ind w:left="150" w:firstLine="425"/>
              <w:rPr>
                <w:rFonts w:ascii="Times New Roman" w:eastAsia="Times New Roman" w:hAnsi="Times New Roman" w:cs="Times New Roman"/>
                <w:sz w:val="18"/>
                <w:szCs w:val="18"/>
                <w:lang w:val="ru-RU" w:eastAsia="ru-RU"/>
              </w:rPr>
            </w:pPr>
          </w:p>
        </w:tc>
      </w:tr>
    </w:tbl>
    <w:p w:rsidR="002125BF" w:rsidRDefault="002125BF" w:rsidP="001C461A">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1C461A" w:rsidRPr="00DD07EA" w:rsidRDefault="00DD07EA" w:rsidP="00DD07EA">
      <w:pPr>
        <w:pStyle w:val="510"/>
        <w:tabs>
          <w:tab w:val="left" w:pos="993"/>
          <w:tab w:val="left" w:pos="8789"/>
        </w:tabs>
        <w:spacing w:before="0"/>
        <w:ind w:left="0" w:right="-2" w:firstLine="567"/>
        <w:jc w:val="center"/>
        <w:rPr>
          <w:rFonts w:ascii="Times New Roman" w:eastAsia="Times New Roman" w:hAnsi="Times New Roman" w:cs="Times New Roman"/>
          <w:b/>
          <w:sz w:val="24"/>
          <w:szCs w:val="24"/>
          <w:lang w:val="ru-RU" w:eastAsia="ru-RU"/>
        </w:rPr>
      </w:pPr>
      <w:r>
        <w:rPr>
          <w:rFonts w:ascii="Times New Roman" w:eastAsia="Times New Roman" w:hAnsi="Times New Roman" w:cs="Times New Roman"/>
          <w:b/>
          <w:sz w:val="24"/>
          <w:szCs w:val="24"/>
          <w:lang w:val="ru-RU" w:eastAsia="ru-RU"/>
        </w:rPr>
        <w:t xml:space="preserve">Рисунок 5 – </w:t>
      </w:r>
      <w:r w:rsidR="001C461A" w:rsidRPr="00DD07EA">
        <w:rPr>
          <w:rFonts w:ascii="Times New Roman" w:eastAsia="Times New Roman" w:hAnsi="Times New Roman" w:cs="Times New Roman"/>
          <w:b/>
          <w:sz w:val="24"/>
          <w:szCs w:val="24"/>
          <w:lang w:val="ru-RU" w:eastAsia="ru-RU"/>
        </w:rPr>
        <w:t>Примеры защиты от прямого контакта для цепей DVC-C</w:t>
      </w:r>
    </w:p>
    <w:p w:rsidR="001C461A" w:rsidRPr="00221B61" w:rsidRDefault="001C461A" w:rsidP="001C461A">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1C461A" w:rsidRPr="00221B61" w:rsidRDefault="00DD07E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lastRenderedPageBreak/>
        <w:t xml:space="preserve">7.3.5 </w:t>
      </w:r>
      <w:r w:rsidR="001C461A" w:rsidRPr="00221B61">
        <w:rPr>
          <w:rFonts w:ascii="Times New Roman" w:eastAsia="Times New Roman" w:hAnsi="Times New Roman" w:cs="Times New Roman"/>
          <w:sz w:val="24"/>
          <w:szCs w:val="24"/>
          <w:lang w:val="ru-RU" w:eastAsia="ru-RU"/>
        </w:rPr>
        <w:t>Защита в случае прямого контакта</w:t>
      </w:r>
    </w:p>
    <w:p w:rsidR="001C461A" w:rsidRPr="00221B61" w:rsidRDefault="00DD07E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7.3.5.1 Общие положен</w:t>
      </w:r>
      <w:r w:rsidR="001C461A" w:rsidRPr="00221B61">
        <w:rPr>
          <w:rFonts w:ascii="Times New Roman" w:eastAsia="Times New Roman" w:hAnsi="Times New Roman" w:cs="Times New Roman"/>
          <w:sz w:val="24"/>
          <w:szCs w:val="24"/>
          <w:lang w:val="ru-RU" w:eastAsia="ru-RU"/>
        </w:rPr>
        <w:t>ия</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Защита в случае прямого контакта необходима для обеспечения</w:t>
      </w:r>
      <w:r w:rsidR="00DD07EA">
        <w:rPr>
          <w:rFonts w:ascii="Times New Roman" w:eastAsia="Times New Roman" w:hAnsi="Times New Roman" w:cs="Times New Roman"/>
          <w:sz w:val="24"/>
          <w:szCs w:val="24"/>
          <w:lang w:val="ru-RU" w:eastAsia="ru-RU"/>
        </w:rPr>
        <w:t xml:space="preserve"> того, чтобы контакт с токоведу</w:t>
      </w:r>
      <w:r w:rsidRPr="00221B61">
        <w:rPr>
          <w:rFonts w:ascii="Times New Roman" w:eastAsia="Times New Roman" w:hAnsi="Times New Roman" w:cs="Times New Roman"/>
          <w:sz w:val="24"/>
          <w:szCs w:val="24"/>
          <w:lang w:val="ru-RU" w:eastAsia="ru-RU"/>
        </w:rPr>
        <w:t>щими частями не вызывал опасности поражения электрическим током.</w:t>
      </w:r>
    </w:p>
    <w:p w:rsidR="00167652"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Защита от прямого контакта в соответствии с 7.3.</w:t>
      </w:r>
      <w:r w:rsidR="00167652">
        <w:rPr>
          <w:rFonts w:ascii="Times New Roman" w:eastAsia="Times New Roman" w:hAnsi="Times New Roman" w:cs="Times New Roman"/>
          <w:sz w:val="24"/>
          <w:szCs w:val="24"/>
          <w:lang w:val="ru-RU" w:eastAsia="ru-RU"/>
        </w:rPr>
        <w:t>4 не требуется, если доступная ц</w:t>
      </w:r>
      <w:r w:rsidRPr="00221B61">
        <w:rPr>
          <w:rFonts w:ascii="Times New Roman" w:eastAsia="Times New Roman" w:hAnsi="Times New Roman" w:cs="Times New Roman"/>
          <w:sz w:val="24"/>
          <w:szCs w:val="24"/>
          <w:lang w:val="ru-RU" w:eastAsia="ru-RU"/>
        </w:rPr>
        <w:t>епь</w:t>
      </w:r>
      <w:r w:rsidR="00167652">
        <w:rPr>
          <w:rFonts w:ascii="Times New Roman" w:eastAsia="Times New Roman" w:hAnsi="Times New Roman" w:cs="Times New Roman"/>
          <w:sz w:val="24"/>
          <w:szCs w:val="24"/>
          <w:lang w:val="ru-RU" w:eastAsia="ru-RU"/>
        </w:rPr>
        <w:t xml:space="preserve"> </w:t>
      </w:r>
    </w:p>
    <w:p w:rsidR="00167652" w:rsidRDefault="001C461A" w:rsidP="001F5685">
      <w:pPr>
        <w:pStyle w:val="510"/>
        <w:numPr>
          <w:ilvl w:val="0"/>
          <w:numId w:val="22"/>
        </w:numPr>
        <w:tabs>
          <w:tab w:val="left" w:pos="851"/>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имеет DVC-A и соответствует 7.3.5.2, или</w:t>
      </w:r>
      <w:r w:rsidR="00167652">
        <w:rPr>
          <w:rFonts w:ascii="Times New Roman" w:eastAsia="Times New Roman" w:hAnsi="Times New Roman" w:cs="Times New Roman"/>
          <w:sz w:val="24"/>
          <w:szCs w:val="24"/>
          <w:lang w:val="ru-RU" w:eastAsia="ru-RU"/>
        </w:rPr>
        <w:t xml:space="preserve"> </w:t>
      </w:r>
    </w:p>
    <w:p w:rsidR="00167652" w:rsidRDefault="001C461A" w:rsidP="001F5685">
      <w:pPr>
        <w:pStyle w:val="510"/>
        <w:numPr>
          <w:ilvl w:val="0"/>
          <w:numId w:val="22"/>
        </w:numPr>
        <w:tabs>
          <w:tab w:val="left" w:pos="851"/>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 xml:space="preserve">обеспечивается защитным сопротивлением </w:t>
      </w:r>
      <w:r w:rsidR="00167652">
        <w:rPr>
          <w:rFonts w:ascii="Times New Roman" w:eastAsia="Times New Roman" w:hAnsi="Times New Roman" w:cs="Times New Roman"/>
          <w:sz w:val="24"/>
          <w:szCs w:val="24"/>
          <w:lang w:val="ru-RU" w:eastAsia="ru-RU"/>
        </w:rPr>
        <w:t>в</w:t>
      </w:r>
      <w:r w:rsidRPr="00221B61">
        <w:rPr>
          <w:rFonts w:ascii="Times New Roman" w:eastAsia="Times New Roman" w:hAnsi="Times New Roman" w:cs="Times New Roman"/>
          <w:sz w:val="24"/>
          <w:szCs w:val="24"/>
          <w:lang w:val="ru-RU" w:eastAsia="ru-RU"/>
        </w:rPr>
        <w:t xml:space="preserve"> соответствии с 7.3.5.3, или</w:t>
      </w:r>
      <w:r w:rsidR="00167652">
        <w:rPr>
          <w:rFonts w:ascii="Times New Roman" w:eastAsia="Times New Roman" w:hAnsi="Times New Roman" w:cs="Times New Roman"/>
          <w:sz w:val="24"/>
          <w:szCs w:val="24"/>
          <w:lang w:val="ru-RU" w:eastAsia="ru-RU"/>
        </w:rPr>
        <w:t xml:space="preserve"> </w:t>
      </w:r>
    </w:p>
    <w:p w:rsidR="001C461A" w:rsidRPr="00221B61" w:rsidRDefault="001C461A" w:rsidP="001F5685">
      <w:pPr>
        <w:pStyle w:val="510"/>
        <w:numPr>
          <w:ilvl w:val="0"/>
          <w:numId w:val="22"/>
        </w:numPr>
        <w:tabs>
          <w:tab w:val="left" w:pos="851"/>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ограничена по напряжению в соответствии с 7.3.5.4.</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В дополнен</w:t>
      </w:r>
      <w:r w:rsidR="00167652">
        <w:rPr>
          <w:rFonts w:ascii="Times New Roman" w:eastAsia="Times New Roman" w:hAnsi="Times New Roman" w:cs="Times New Roman"/>
          <w:sz w:val="24"/>
          <w:szCs w:val="24"/>
          <w:lang w:val="ru-RU" w:eastAsia="ru-RU"/>
        </w:rPr>
        <w:t>ие к мерам, указанным в 7.3.5.2–</w:t>
      </w:r>
      <w:r w:rsidRPr="00221B61">
        <w:rPr>
          <w:rFonts w:ascii="Times New Roman" w:eastAsia="Times New Roman" w:hAnsi="Times New Roman" w:cs="Times New Roman"/>
          <w:sz w:val="24"/>
          <w:szCs w:val="24"/>
          <w:lang w:val="ru-RU" w:eastAsia="ru-RU"/>
        </w:rPr>
        <w:t xml:space="preserve">7.3.5.4, должно быть гарантировано, что в случае ошибки или изменения полярности соединителей напряжение, </w:t>
      </w:r>
      <w:r w:rsidR="00167652">
        <w:rPr>
          <w:rFonts w:ascii="Times New Roman" w:eastAsia="Times New Roman" w:hAnsi="Times New Roman" w:cs="Times New Roman"/>
          <w:sz w:val="24"/>
          <w:szCs w:val="24"/>
          <w:lang w:val="ru-RU" w:eastAsia="ru-RU"/>
        </w:rPr>
        <w:t>превышающее DVC-A, будет отсут</w:t>
      </w:r>
      <w:r w:rsidRPr="00221B61">
        <w:rPr>
          <w:rFonts w:ascii="Times New Roman" w:eastAsia="Times New Roman" w:hAnsi="Times New Roman" w:cs="Times New Roman"/>
          <w:sz w:val="24"/>
          <w:szCs w:val="24"/>
          <w:lang w:val="ru-RU" w:eastAsia="ru-RU"/>
        </w:rPr>
        <w:t xml:space="preserve">ствовать на цепях, которые не защищены от прямого контакта. Это относится, например, к вставным </w:t>
      </w:r>
      <w:proofErr w:type="spellStart"/>
      <w:r w:rsidRPr="00221B61">
        <w:rPr>
          <w:rFonts w:ascii="Times New Roman" w:eastAsia="Times New Roman" w:hAnsi="Times New Roman" w:cs="Times New Roman"/>
          <w:sz w:val="24"/>
          <w:szCs w:val="24"/>
          <w:lang w:val="ru-RU" w:eastAsia="ru-RU"/>
        </w:rPr>
        <w:t>подсборкам</w:t>
      </w:r>
      <w:proofErr w:type="spellEnd"/>
      <w:r w:rsidRPr="00221B61">
        <w:rPr>
          <w:rFonts w:ascii="Times New Roman" w:eastAsia="Times New Roman" w:hAnsi="Times New Roman" w:cs="Times New Roman"/>
          <w:sz w:val="24"/>
          <w:szCs w:val="24"/>
          <w:lang w:val="ru-RU" w:eastAsia="ru-RU"/>
        </w:rPr>
        <w:t xml:space="preserve"> или другим съемным устройствам, которые могут быть интегрированы без использования инструмента (ключа) или доступ к которым осуществляется без использования инструмента.</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Соответствие проверяют визуальным осмотром и пробной вставкой.</w:t>
      </w:r>
    </w:p>
    <w:p w:rsidR="001C461A" w:rsidRPr="00221B61" w:rsidRDefault="00167652"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 xml:space="preserve">7.3.5.2 </w:t>
      </w:r>
      <w:r w:rsidR="001C461A" w:rsidRPr="00221B61">
        <w:rPr>
          <w:rFonts w:ascii="Times New Roman" w:eastAsia="Times New Roman" w:hAnsi="Times New Roman" w:cs="Times New Roman"/>
          <w:sz w:val="24"/>
          <w:szCs w:val="24"/>
          <w:lang w:val="ru-RU" w:eastAsia="ru-RU"/>
        </w:rPr>
        <w:t>Защита с использованием класса определенного напряжения А</w:t>
      </w:r>
    </w:p>
    <w:p w:rsidR="001C461A" w:rsidRDefault="00167652"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noProof/>
          <w:sz w:val="24"/>
          <w:szCs w:val="24"/>
          <w:lang w:val="ru-RU" w:eastAsia="ru-RU"/>
        </w:rPr>
        <w:drawing>
          <wp:anchor distT="0" distB="0" distL="0" distR="0" simplePos="0" relativeHeight="251624960" behindDoc="0" locked="0" layoutInCell="1" allowOverlap="1" wp14:anchorId="3B2AB080" wp14:editId="6FC1E1EF">
            <wp:simplePos x="0" y="0"/>
            <wp:positionH relativeFrom="page">
              <wp:posOffset>2827655</wp:posOffset>
            </wp:positionH>
            <wp:positionV relativeFrom="paragraph">
              <wp:posOffset>576580</wp:posOffset>
            </wp:positionV>
            <wp:extent cx="3647440" cy="1722120"/>
            <wp:effectExtent l="0" t="0" r="0" b="0"/>
            <wp:wrapTopAndBottom/>
            <wp:docPr id="155" name="image1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106.png"/>
                    <pic:cNvPicPr/>
                  </pic:nvPicPr>
                  <pic:blipFill>
                    <a:blip r:embed="rId20" cstate="print"/>
                    <a:stretch>
                      <a:fillRect/>
                    </a:stretch>
                  </pic:blipFill>
                  <pic:spPr>
                    <a:xfrm>
                      <a:off x="0" y="0"/>
                      <a:ext cx="3647440" cy="1722120"/>
                    </a:xfrm>
                    <a:prstGeom prst="rect">
                      <a:avLst/>
                    </a:prstGeom>
                  </pic:spPr>
                </pic:pic>
              </a:graphicData>
            </a:graphic>
            <wp14:sizeRelH relativeFrom="margin">
              <wp14:pctWidth>0</wp14:pctWidth>
            </wp14:sizeRelH>
            <wp14:sizeRelV relativeFrom="margin">
              <wp14:pctHeight>0</wp14:pctHeight>
            </wp14:sizeRelV>
          </wp:anchor>
        </w:drawing>
      </w:r>
      <w:r w:rsidRPr="00221B61">
        <w:rPr>
          <w:rFonts w:ascii="Times New Roman" w:eastAsia="Times New Roman" w:hAnsi="Times New Roman" w:cs="Times New Roman"/>
          <w:noProof/>
          <w:sz w:val="24"/>
          <w:szCs w:val="24"/>
          <w:lang w:val="ru-RU" w:eastAsia="ru-RU"/>
        </w:rPr>
        <w:drawing>
          <wp:anchor distT="0" distB="0" distL="0" distR="0" simplePos="0" relativeHeight="251623936" behindDoc="0" locked="0" layoutInCell="1" allowOverlap="1" wp14:anchorId="7C0579F1" wp14:editId="792416F2">
            <wp:simplePos x="0" y="0"/>
            <wp:positionH relativeFrom="page">
              <wp:posOffset>967105</wp:posOffset>
            </wp:positionH>
            <wp:positionV relativeFrom="paragraph">
              <wp:posOffset>576580</wp:posOffset>
            </wp:positionV>
            <wp:extent cx="1732280" cy="1181100"/>
            <wp:effectExtent l="0" t="0" r="1270" b="0"/>
            <wp:wrapTopAndBottom/>
            <wp:docPr id="153" name="image1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105.png"/>
                    <pic:cNvPicPr/>
                  </pic:nvPicPr>
                  <pic:blipFill>
                    <a:blip r:embed="rId21" cstate="print"/>
                    <a:stretch>
                      <a:fillRect/>
                    </a:stretch>
                  </pic:blipFill>
                  <pic:spPr>
                    <a:xfrm>
                      <a:off x="0" y="0"/>
                      <a:ext cx="1732280" cy="1181100"/>
                    </a:xfrm>
                    <a:prstGeom prst="rect">
                      <a:avLst/>
                    </a:prstGeom>
                  </pic:spPr>
                </pic:pic>
              </a:graphicData>
            </a:graphic>
            <wp14:sizeRelH relativeFrom="margin">
              <wp14:pctWidth>0</wp14:pctWidth>
            </wp14:sizeRelH>
            <wp14:sizeRelV relativeFrom="margin">
              <wp14:pctHeight>0</wp14:pctHeight>
            </wp14:sizeRelV>
          </wp:anchor>
        </w:drawing>
      </w:r>
      <w:r w:rsidR="001C461A" w:rsidRPr="00221B61">
        <w:rPr>
          <w:rFonts w:ascii="Times New Roman" w:eastAsia="Times New Roman" w:hAnsi="Times New Roman" w:cs="Times New Roman"/>
          <w:sz w:val="24"/>
          <w:szCs w:val="24"/>
          <w:lang w:val="ru-RU" w:eastAsia="ru-RU"/>
        </w:rPr>
        <w:t>Для цепей DVC-A не требуется защита от прямого контакта, ес</w:t>
      </w:r>
      <w:r>
        <w:rPr>
          <w:rFonts w:ascii="Times New Roman" w:eastAsia="Times New Roman" w:hAnsi="Times New Roman" w:cs="Times New Roman"/>
          <w:sz w:val="24"/>
          <w:szCs w:val="24"/>
          <w:lang w:val="ru-RU" w:eastAsia="ru-RU"/>
        </w:rPr>
        <w:t>ли цепь имеет защитное разделе</w:t>
      </w:r>
      <w:r w:rsidR="001C461A" w:rsidRPr="00221B61">
        <w:rPr>
          <w:rFonts w:ascii="Times New Roman" w:eastAsia="Times New Roman" w:hAnsi="Times New Roman" w:cs="Times New Roman"/>
          <w:sz w:val="24"/>
          <w:szCs w:val="24"/>
          <w:lang w:val="ru-RU" w:eastAsia="ru-RU"/>
        </w:rPr>
        <w:t>ние с цепями DVC-B или DVC-C в соответствии с 7.3.3.</w:t>
      </w:r>
    </w:p>
    <w:p w:rsidR="00167652" w:rsidRPr="00221B61" w:rsidRDefault="00167652"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01012C">
        <w:rPr>
          <w:rFonts w:ascii="Times New Roman" w:eastAsia="Times New Roman" w:hAnsi="Times New Roman" w:cs="Times New Roman"/>
          <w:noProof/>
          <w:sz w:val="24"/>
          <w:szCs w:val="24"/>
          <w:lang w:val="ru-RU" w:eastAsia="ru-RU"/>
        </w:rPr>
        <mc:AlternateContent>
          <mc:Choice Requires="wps">
            <w:drawing>
              <wp:anchor distT="0" distB="0" distL="114300" distR="114300" simplePos="0" relativeHeight="251635200" behindDoc="0" locked="0" layoutInCell="1" allowOverlap="1" wp14:anchorId="6DF211B3" wp14:editId="7A9DE04F">
                <wp:simplePos x="0" y="0"/>
                <wp:positionH relativeFrom="column">
                  <wp:posOffset>3349625</wp:posOffset>
                </wp:positionH>
                <wp:positionV relativeFrom="paragraph">
                  <wp:posOffset>745490</wp:posOffset>
                </wp:positionV>
                <wp:extent cx="360680" cy="191135"/>
                <wp:effectExtent l="0" t="0" r="1270" b="0"/>
                <wp:wrapNone/>
                <wp:docPr id="21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680" cy="191135"/>
                        </a:xfrm>
                        <a:prstGeom prst="rect">
                          <a:avLst/>
                        </a:prstGeom>
                        <a:solidFill>
                          <a:srgbClr val="FFFFFF"/>
                        </a:solidFill>
                        <a:ln w="9525">
                          <a:noFill/>
                          <a:miter lim="800000"/>
                          <a:headEnd/>
                          <a:tailEnd/>
                        </a:ln>
                      </wps:spPr>
                      <wps:txbx>
                        <w:txbxContent>
                          <w:p w:rsidR="00B81A69" w:rsidRPr="0026736E" w:rsidRDefault="00B81A69" w:rsidP="00167652">
                            <w:pPr>
                              <w:jc w:val="center"/>
                              <w:rPr>
                                <w:sz w:val="24"/>
                                <w:lang w:val="en-US"/>
                              </w:rPr>
                            </w:pPr>
                            <w:r w:rsidRPr="0026736E">
                              <w:rPr>
                                <w:i/>
                                <w:sz w:val="24"/>
                                <w:lang w:val="en-US"/>
                              </w:rPr>
                              <w:t>U</w:t>
                            </w:r>
                            <w:r>
                              <w:rPr>
                                <w:sz w:val="24"/>
                                <w:vertAlign w:val="subscript"/>
                                <w:lang w:val="en-US"/>
                              </w:rPr>
                              <w:t>M2</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DF211B3" id="_x0000_s1060" type="#_x0000_t202" style="position:absolute;left:0;text-align:left;margin-left:263.75pt;margin-top:58.7pt;width:28.4pt;height:15.05pt;z-index:25163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" stroked="f">
                <v:textbox inset="0,0,0,0">
                  <w:txbxContent>
                    <w:p w:rsidR="00B81A69" w:rsidRPr="0026736E" w:rsidRDefault="00B81A69" w:rsidP="00167652">
                      <w:pPr>
                        <w:jc w:val="center"/>
                        <w:rPr>
                          <w:sz w:val="24"/>
                          <w:lang w:val="en-US"/>
                        </w:rPr>
                      </w:pPr>
                      <w:r w:rsidRPr="0026736E">
                        <w:rPr>
                          <w:i/>
                          <w:sz w:val="24"/>
                          <w:lang w:val="en-US"/>
                        </w:rPr>
                        <w:t>U</w:t>
                      </w:r>
                      <w:r>
                        <w:rPr>
                          <w:sz w:val="24"/>
                          <w:vertAlign w:val="subscript"/>
                          <w:lang w:val="en-US"/>
                        </w:rPr>
                        <w:t>M2</w:t>
                      </w:r>
                    </w:p>
                  </w:txbxContent>
                </v:textbox>
              </v:shape>
            </w:pict>
          </mc:Fallback>
        </mc:AlternateContent>
      </w:r>
      <w:r w:rsidRPr="0001012C">
        <w:rPr>
          <w:rFonts w:ascii="Times New Roman" w:eastAsia="Times New Roman" w:hAnsi="Times New Roman" w:cs="Times New Roman"/>
          <w:noProof/>
          <w:sz w:val="24"/>
          <w:szCs w:val="24"/>
          <w:lang w:val="ru-RU" w:eastAsia="ru-RU"/>
        </w:rPr>
        <mc:AlternateContent>
          <mc:Choice Requires="wps">
            <w:drawing>
              <wp:anchor distT="0" distB="0" distL="114300" distR="114300" simplePos="0" relativeHeight="251634176" behindDoc="0" locked="0" layoutInCell="1" allowOverlap="1" wp14:anchorId="15B32047" wp14:editId="13E9F4B9">
                <wp:simplePos x="0" y="0"/>
                <wp:positionH relativeFrom="column">
                  <wp:posOffset>829945</wp:posOffset>
                </wp:positionH>
                <wp:positionV relativeFrom="paragraph">
                  <wp:posOffset>745490</wp:posOffset>
                </wp:positionV>
                <wp:extent cx="360680" cy="191135"/>
                <wp:effectExtent l="0" t="0" r="1270" b="0"/>
                <wp:wrapNone/>
                <wp:docPr id="213"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680" cy="191135"/>
                        </a:xfrm>
                        <a:prstGeom prst="rect">
                          <a:avLst/>
                        </a:prstGeom>
                        <a:solidFill>
                          <a:srgbClr val="FFFFFF"/>
                        </a:solidFill>
                        <a:ln w="9525">
                          <a:noFill/>
                          <a:miter lim="800000"/>
                          <a:headEnd/>
                          <a:tailEnd/>
                        </a:ln>
                      </wps:spPr>
                      <wps:txbx>
                        <w:txbxContent>
                          <w:p w:rsidR="00B81A69" w:rsidRPr="00167652" w:rsidRDefault="00B81A69" w:rsidP="00167652">
                            <w:pPr>
                              <w:jc w:val="center"/>
                              <w:rPr>
                                <w:sz w:val="24"/>
                                <w:lang w:val="en-US"/>
                              </w:rPr>
                            </w:pPr>
                            <w:r w:rsidRPr="0026736E">
                              <w:rPr>
                                <w:i/>
                                <w:sz w:val="24"/>
                                <w:lang w:val="en-US"/>
                              </w:rPr>
                              <w:t>U</w:t>
                            </w:r>
                            <w:r>
                              <w:rPr>
                                <w:sz w:val="24"/>
                                <w:vertAlign w:val="subscript"/>
                                <w:lang w:val="en-US"/>
                              </w:rPr>
                              <w:t>M1</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5B32047" id="_x0000_s1061" type="#_x0000_t202" style="position:absolute;left:0;text-align:left;margin-left:65.35pt;margin-top:58.7pt;width:28.4pt;height:15.05pt;z-index:25163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" stroked="f">
                <v:textbox inset="0,0,0,0">
                  <w:txbxContent>
                    <w:p w:rsidR="00B81A69" w:rsidRPr="00167652" w:rsidRDefault="00B81A69" w:rsidP="00167652">
                      <w:pPr>
                        <w:jc w:val="center"/>
                        <w:rPr>
                          <w:sz w:val="24"/>
                          <w:lang w:val="en-US"/>
                        </w:rPr>
                      </w:pPr>
                      <w:r w:rsidRPr="0026736E">
                        <w:rPr>
                          <w:i/>
                          <w:sz w:val="24"/>
                          <w:lang w:val="en-US"/>
                        </w:rPr>
                        <w:t>U</w:t>
                      </w:r>
                      <w:r>
                        <w:rPr>
                          <w:sz w:val="24"/>
                          <w:vertAlign w:val="subscript"/>
                          <w:lang w:val="en-US"/>
                        </w:rPr>
                        <w:t>M1</w:t>
                      </w:r>
                    </w:p>
                  </w:txbxContent>
                </v:textbox>
              </v:shape>
            </w:pict>
          </mc:Fallback>
        </mc:AlternateContent>
      </w:r>
    </w:p>
    <w:p w:rsidR="001C461A" w:rsidRPr="00221B61" w:rsidRDefault="00167652"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01012C">
        <w:rPr>
          <w:rFonts w:ascii="Times New Roman" w:eastAsia="Times New Roman" w:hAnsi="Times New Roman" w:cs="Times New Roman"/>
          <w:noProof/>
          <w:sz w:val="24"/>
          <w:szCs w:val="24"/>
          <w:lang w:val="ru-RU" w:eastAsia="ru-RU"/>
        </w:rPr>
        <mc:AlternateContent>
          <mc:Choice Requires="wps">
            <w:drawing>
              <wp:anchor distT="0" distB="0" distL="114300" distR="114300" simplePos="0" relativeHeight="251636224" behindDoc="0" locked="0" layoutInCell="1" allowOverlap="1" wp14:anchorId="3A089187" wp14:editId="75C3C27A">
                <wp:simplePos x="0" y="0"/>
                <wp:positionH relativeFrom="column">
                  <wp:posOffset>5032124</wp:posOffset>
                </wp:positionH>
                <wp:positionV relativeFrom="paragraph">
                  <wp:posOffset>1646068</wp:posOffset>
                </wp:positionV>
                <wp:extent cx="723014" cy="191135"/>
                <wp:effectExtent l="0" t="0" r="1270" b="0"/>
                <wp:wrapNone/>
                <wp:docPr id="215"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3014" cy="191135"/>
                        </a:xfrm>
                        <a:prstGeom prst="rect">
                          <a:avLst/>
                        </a:prstGeom>
                        <a:solidFill>
                          <a:srgbClr val="FFFFFF"/>
                        </a:solidFill>
                        <a:ln w="9525">
                          <a:noFill/>
                          <a:miter lim="800000"/>
                          <a:headEnd/>
                          <a:tailEnd/>
                        </a:ln>
                      </wps:spPr>
                      <wps:txbx>
                        <w:txbxContent>
                          <w:p w:rsidR="00B81A69" w:rsidRPr="0026736E" w:rsidRDefault="00B81A69" w:rsidP="00167652">
                            <w:pPr>
                              <w:jc w:val="center"/>
                              <w:rPr>
                                <w:sz w:val="24"/>
                                <w:lang w:val="en-US"/>
                              </w:rPr>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A089187" id="_x0000_s1062" type="#_x0000_t202" style="position:absolute;left:0;text-align:left;margin-left:396.25pt;margin-top:129.6pt;width:56.95pt;height:15.05pt;z-index:25163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" stroked="f">
                <v:textbox inset="0,0,0,0">
                  <w:txbxContent>
                    <w:p w:rsidR="00B81A69" w:rsidRPr="0026736E" w:rsidRDefault="00B81A69" w:rsidP="00167652">
                      <w:pPr>
                        <w:jc w:val="center"/>
                        <w:rPr>
                          <w:sz w:val="24"/>
                          <w:lang w:val="en-US"/>
                        </w:rPr>
                      </w:pPr>
                    </w:p>
                  </w:txbxContent>
                </v:textbox>
              </v:shape>
            </w:pict>
          </mc:Fallback>
        </mc:AlternateContent>
      </w:r>
    </w:p>
    <w:p w:rsidR="00167652" w:rsidRPr="00167652" w:rsidRDefault="00167652"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167652">
        <w:rPr>
          <w:rFonts w:ascii="Times New Roman" w:eastAsia="Times New Roman" w:hAnsi="Times New Roman" w:cs="Times New Roman"/>
          <w:sz w:val="24"/>
          <w:szCs w:val="24"/>
          <w:lang w:val="ru-RU" w:eastAsia="ru-RU"/>
        </w:rPr>
        <w:t>Условные обозначения:</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167652">
        <w:rPr>
          <w:rFonts w:ascii="Times New Roman" w:eastAsia="Times New Roman" w:hAnsi="Times New Roman" w:cs="Times New Roman"/>
          <w:i/>
          <w:sz w:val="24"/>
          <w:szCs w:val="24"/>
          <w:lang w:val="ru-RU" w:eastAsia="ru-RU"/>
        </w:rPr>
        <w:t>U</w:t>
      </w:r>
      <w:r w:rsidR="00167652">
        <w:rPr>
          <w:rFonts w:ascii="Times New Roman" w:eastAsia="Times New Roman" w:hAnsi="Times New Roman" w:cs="Times New Roman"/>
          <w:sz w:val="24"/>
          <w:szCs w:val="24"/>
          <w:vertAlign w:val="subscript"/>
          <w:lang w:val="ru-RU" w:eastAsia="ru-RU"/>
        </w:rPr>
        <w:t>M</w:t>
      </w:r>
      <w:r w:rsidRPr="00167652">
        <w:rPr>
          <w:rFonts w:ascii="Times New Roman" w:eastAsia="Times New Roman" w:hAnsi="Times New Roman" w:cs="Times New Roman"/>
          <w:sz w:val="24"/>
          <w:szCs w:val="24"/>
          <w:vertAlign w:val="subscript"/>
          <w:lang w:val="ru-RU" w:eastAsia="ru-RU"/>
        </w:rPr>
        <w:t>1</w:t>
      </w:r>
      <w:r w:rsidR="00167652" w:rsidRPr="00167652">
        <w:rPr>
          <w:rFonts w:ascii="Times New Roman" w:eastAsia="Times New Roman" w:hAnsi="Times New Roman" w:cs="Times New Roman"/>
          <w:sz w:val="24"/>
          <w:szCs w:val="24"/>
          <w:lang w:val="ru-RU" w:eastAsia="ru-RU"/>
        </w:rPr>
        <w:t xml:space="preserve"> – </w:t>
      </w:r>
      <w:r w:rsidR="00167652" w:rsidRPr="00221B61">
        <w:rPr>
          <w:rFonts w:ascii="Times New Roman" w:eastAsia="Times New Roman" w:hAnsi="Times New Roman" w:cs="Times New Roman"/>
          <w:sz w:val="24"/>
          <w:szCs w:val="24"/>
          <w:lang w:val="ru-RU" w:eastAsia="ru-RU"/>
        </w:rPr>
        <w:t xml:space="preserve">выборочное </w:t>
      </w:r>
      <w:r w:rsidRPr="00221B61">
        <w:rPr>
          <w:rFonts w:ascii="Times New Roman" w:eastAsia="Times New Roman" w:hAnsi="Times New Roman" w:cs="Times New Roman"/>
          <w:sz w:val="24"/>
          <w:szCs w:val="24"/>
          <w:lang w:val="ru-RU" w:eastAsia="ru-RU"/>
        </w:rPr>
        <w:t>напряжение, заземленное или незаземленное;</w:t>
      </w:r>
    </w:p>
    <w:p w:rsidR="001C461A" w:rsidRPr="00221B61" w:rsidRDefault="00167652"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167652">
        <w:rPr>
          <w:rFonts w:ascii="Times New Roman" w:eastAsia="Times New Roman" w:hAnsi="Times New Roman" w:cs="Times New Roman"/>
          <w:i/>
          <w:sz w:val="24"/>
          <w:szCs w:val="24"/>
          <w:lang w:val="ru-RU" w:eastAsia="ru-RU"/>
        </w:rPr>
        <w:t>U</w:t>
      </w:r>
      <w:r>
        <w:rPr>
          <w:rFonts w:ascii="Times New Roman" w:eastAsia="Times New Roman" w:hAnsi="Times New Roman" w:cs="Times New Roman"/>
          <w:sz w:val="24"/>
          <w:szCs w:val="24"/>
          <w:vertAlign w:val="subscript"/>
          <w:lang w:val="ru-RU" w:eastAsia="ru-RU"/>
        </w:rPr>
        <w:t>M</w:t>
      </w:r>
      <w:r w:rsidRPr="00167652">
        <w:rPr>
          <w:rFonts w:ascii="Times New Roman" w:eastAsia="Times New Roman" w:hAnsi="Times New Roman" w:cs="Times New Roman"/>
          <w:sz w:val="24"/>
          <w:szCs w:val="24"/>
          <w:vertAlign w:val="subscript"/>
          <w:lang w:val="ru-RU" w:eastAsia="ru-RU"/>
        </w:rPr>
        <w:t>2</w:t>
      </w:r>
      <w:r w:rsidRPr="00167652">
        <w:rPr>
          <w:rFonts w:ascii="Times New Roman" w:eastAsia="Times New Roman" w:hAnsi="Times New Roman" w:cs="Times New Roman"/>
          <w:sz w:val="24"/>
          <w:szCs w:val="24"/>
          <w:lang w:val="ru-RU" w:eastAsia="ru-RU"/>
        </w:rPr>
        <w:t xml:space="preserve"> – </w:t>
      </w:r>
      <w:r w:rsidR="001C461A" w:rsidRPr="00221B61">
        <w:rPr>
          <w:rFonts w:ascii="Times New Roman" w:eastAsia="Times New Roman" w:hAnsi="Times New Roman" w:cs="Times New Roman"/>
          <w:sz w:val="24"/>
          <w:szCs w:val="24"/>
          <w:lang w:val="ru-RU" w:eastAsia="ru-RU"/>
        </w:rPr>
        <w:t>определенное напряжение DVC А, заземленное или незаземленное;</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 xml:space="preserve">- - - - - - - - - - - - </w:t>
      </w:r>
      <w:proofErr w:type="gramStart"/>
      <w:r w:rsidRPr="00221B61">
        <w:rPr>
          <w:rFonts w:ascii="Times New Roman" w:eastAsia="Times New Roman" w:hAnsi="Times New Roman" w:cs="Times New Roman"/>
          <w:sz w:val="24"/>
          <w:szCs w:val="24"/>
          <w:lang w:val="ru-RU" w:eastAsia="ru-RU"/>
        </w:rPr>
        <w:t xml:space="preserve">- </w:t>
      </w:r>
      <w:r w:rsidR="00167652">
        <w:rPr>
          <w:rFonts w:ascii="Times New Roman" w:eastAsia="Times New Roman" w:hAnsi="Times New Roman" w:cs="Times New Roman"/>
          <w:sz w:val="24"/>
          <w:szCs w:val="24"/>
          <w:lang w:val="ru-RU" w:eastAsia="ru-RU"/>
        </w:rPr>
        <w:t xml:space="preserve"> </w:t>
      </w:r>
      <w:r w:rsidRPr="00221B61">
        <w:rPr>
          <w:rFonts w:ascii="Times New Roman" w:eastAsia="Times New Roman" w:hAnsi="Times New Roman" w:cs="Times New Roman"/>
          <w:sz w:val="24"/>
          <w:szCs w:val="24"/>
          <w:lang w:val="ru-RU" w:eastAsia="ru-RU"/>
        </w:rPr>
        <w:t>Защита</w:t>
      </w:r>
      <w:proofErr w:type="gramEnd"/>
      <w:r w:rsidRPr="00221B61">
        <w:rPr>
          <w:rFonts w:ascii="Times New Roman" w:eastAsia="Times New Roman" w:hAnsi="Times New Roman" w:cs="Times New Roman"/>
          <w:sz w:val="24"/>
          <w:szCs w:val="24"/>
          <w:lang w:val="ru-RU" w:eastAsia="ru-RU"/>
        </w:rPr>
        <w:t xml:space="preserve"> от прямого контакта;</w:t>
      </w:r>
    </w:p>
    <w:p w:rsidR="001C461A" w:rsidRDefault="00167652"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167652">
        <w:rPr>
          <w:rFonts w:ascii="Times New Roman" w:eastAsia="Times New Roman" w:hAnsi="Times New Roman" w:cs="Times New Roman"/>
          <w:sz w:val="24"/>
          <w:szCs w:val="24"/>
          <w:lang w:val="ru-RU" w:eastAsia="ru-RU"/>
        </w:rPr>
        <w:t>–</w:t>
      </w:r>
      <w:r>
        <w:rPr>
          <w:rFonts w:ascii="Times New Roman" w:eastAsia="Times New Roman" w:hAnsi="Times New Roman" w:cs="Times New Roman"/>
          <w:sz w:val="24"/>
          <w:szCs w:val="24"/>
          <w:lang w:val="ru-RU" w:eastAsia="ru-RU"/>
        </w:rPr>
        <w:t xml:space="preserve"> · </w:t>
      </w:r>
      <w:r w:rsidRPr="00167652">
        <w:rPr>
          <w:rFonts w:ascii="Times New Roman" w:eastAsia="Times New Roman" w:hAnsi="Times New Roman" w:cs="Times New Roman"/>
          <w:sz w:val="24"/>
          <w:szCs w:val="24"/>
          <w:lang w:val="ru-RU" w:eastAsia="ru-RU"/>
        </w:rPr>
        <w:t>–</w:t>
      </w:r>
      <w:r>
        <w:rPr>
          <w:rFonts w:ascii="Times New Roman" w:eastAsia="Times New Roman" w:hAnsi="Times New Roman" w:cs="Times New Roman"/>
          <w:sz w:val="24"/>
          <w:szCs w:val="24"/>
          <w:lang w:val="ru-RU" w:eastAsia="ru-RU"/>
        </w:rPr>
        <w:t xml:space="preserve"> · </w:t>
      </w:r>
      <w:r w:rsidRPr="00167652">
        <w:rPr>
          <w:rFonts w:ascii="Times New Roman" w:eastAsia="Times New Roman" w:hAnsi="Times New Roman" w:cs="Times New Roman"/>
          <w:sz w:val="24"/>
          <w:szCs w:val="24"/>
          <w:lang w:val="ru-RU" w:eastAsia="ru-RU"/>
        </w:rPr>
        <w:t>–</w:t>
      </w:r>
      <w:r>
        <w:rPr>
          <w:rFonts w:ascii="Times New Roman" w:eastAsia="Times New Roman" w:hAnsi="Times New Roman" w:cs="Times New Roman"/>
          <w:sz w:val="24"/>
          <w:szCs w:val="24"/>
          <w:lang w:val="ru-RU" w:eastAsia="ru-RU"/>
        </w:rPr>
        <w:t xml:space="preserve"> · </w:t>
      </w:r>
      <w:r w:rsidRPr="00167652">
        <w:rPr>
          <w:rFonts w:ascii="Times New Roman" w:eastAsia="Times New Roman" w:hAnsi="Times New Roman" w:cs="Times New Roman"/>
          <w:sz w:val="24"/>
          <w:szCs w:val="24"/>
          <w:lang w:val="ru-RU" w:eastAsia="ru-RU"/>
        </w:rPr>
        <w:t>–</w:t>
      </w:r>
      <w:r>
        <w:rPr>
          <w:rFonts w:ascii="Times New Roman" w:eastAsia="Times New Roman" w:hAnsi="Times New Roman" w:cs="Times New Roman"/>
          <w:sz w:val="24"/>
          <w:szCs w:val="24"/>
          <w:lang w:val="ru-RU" w:eastAsia="ru-RU"/>
        </w:rPr>
        <w:t xml:space="preserve"> · </w:t>
      </w:r>
      <w:r w:rsidRPr="00167652">
        <w:rPr>
          <w:rFonts w:ascii="Times New Roman" w:eastAsia="Times New Roman" w:hAnsi="Times New Roman" w:cs="Times New Roman"/>
          <w:sz w:val="24"/>
          <w:szCs w:val="24"/>
          <w:lang w:val="ru-RU" w:eastAsia="ru-RU"/>
        </w:rPr>
        <w:t>–</w:t>
      </w:r>
      <w:r>
        <w:rPr>
          <w:rFonts w:ascii="Times New Roman" w:eastAsia="Times New Roman" w:hAnsi="Times New Roman" w:cs="Times New Roman"/>
          <w:sz w:val="24"/>
          <w:szCs w:val="24"/>
          <w:lang w:val="ru-RU" w:eastAsia="ru-RU"/>
        </w:rPr>
        <w:t xml:space="preserve"> · </w:t>
      </w:r>
      <w:r w:rsidRPr="00167652">
        <w:rPr>
          <w:rFonts w:ascii="Times New Roman" w:eastAsia="Times New Roman" w:hAnsi="Times New Roman" w:cs="Times New Roman"/>
          <w:sz w:val="24"/>
          <w:szCs w:val="24"/>
          <w:lang w:val="ru-RU" w:eastAsia="ru-RU"/>
        </w:rPr>
        <w:t>–</w:t>
      </w:r>
      <w:r>
        <w:rPr>
          <w:rFonts w:ascii="Times New Roman" w:eastAsia="Times New Roman" w:hAnsi="Times New Roman" w:cs="Times New Roman"/>
          <w:sz w:val="24"/>
          <w:szCs w:val="24"/>
          <w:lang w:val="ru-RU" w:eastAsia="ru-RU"/>
        </w:rPr>
        <w:t xml:space="preserve"> </w:t>
      </w:r>
      <w:r w:rsidR="001C461A" w:rsidRPr="00221B61">
        <w:rPr>
          <w:rFonts w:ascii="Times New Roman" w:eastAsia="Times New Roman" w:hAnsi="Times New Roman" w:cs="Times New Roman"/>
          <w:sz w:val="24"/>
          <w:szCs w:val="24"/>
          <w:lang w:val="ru-RU" w:eastAsia="ru-RU"/>
        </w:rPr>
        <w:t>Защитное разделение с цепями, для которых требуется защита от</w:t>
      </w:r>
      <w:r>
        <w:rPr>
          <w:rFonts w:ascii="Times New Roman" w:eastAsia="Times New Roman" w:hAnsi="Times New Roman" w:cs="Times New Roman"/>
          <w:sz w:val="24"/>
          <w:szCs w:val="24"/>
          <w:lang w:val="ru-RU" w:eastAsia="ru-RU"/>
        </w:rPr>
        <w:t xml:space="preserve"> прямо</w:t>
      </w:r>
      <w:r w:rsidR="001C461A" w:rsidRPr="00221B61">
        <w:rPr>
          <w:rFonts w:ascii="Times New Roman" w:eastAsia="Times New Roman" w:hAnsi="Times New Roman" w:cs="Times New Roman"/>
          <w:sz w:val="24"/>
          <w:szCs w:val="24"/>
          <w:lang w:val="ru-RU" w:eastAsia="ru-RU"/>
        </w:rPr>
        <w:t>го контакта.</w:t>
      </w:r>
    </w:p>
    <w:p w:rsidR="00167652" w:rsidRPr="00221B61" w:rsidRDefault="00167652"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1C461A" w:rsidRPr="00167652" w:rsidRDefault="00167652" w:rsidP="00167652">
      <w:pPr>
        <w:pStyle w:val="510"/>
        <w:tabs>
          <w:tab w:val="left" w:pos="993"/>
          <w:tab w:val="left" w:pos="8789"/>
        </w:tabs>
        <w:spacing w:before="0"/>
        <w:ind w:left="0" w:right="-2" w:firstLine="567"/>
        <w:jc w:val="center"/>
        <w:rPr>
          <w:rFonts w:ascii="Times New Roman" w:eastAsia="Times New Roman" w:hAnsi="Times New Roman" w:cs="Times New Roman"/>
          <w:b/>
          <w:sz w:val="24"/>
          <w:szCs w:val="24"/>
          <w:lang w:val="ru-RU" w:eastAsia="ru-RU"/>
        </w:rPr>
      </w:pPr>
      <w:r>
        <w:rPr>
          <w:rFonts w:ascii="Times New Roman" w:eastAsia="Times New Roman" w:hAnsi="Times New Roman" w:cs="Times New Roman"/>
          <w:b/>
          <w:sz w:val="24"/>
          <w:szCs w:val="24"/>
          <w:lang w:val="ru-RU" w:eastAsia="ru-RU"/>
        </w:rPr>
        <w:t xml:space="preserve">Рисунок 6 – </w:t>
      </w:r>
      <w:r w:rsidR="001C461A" w:rsidRPr="00167652">
        <w:rPr>
          <w:rFonts w:ascii="Times New Roman" w:eastAsia="Times New Roman" w:hAnsi="Times New Roman" w:cs="Times New Roman"/>
          <w:b/>
          <w:sz w:val="24"/>
          <w:szCs w:val="24"/>
          <w:lang w:val="ru-RU" w:eastAsia="ru-RU"/>
        </w:rPr>
        <w:t>Защита с использованием DVC</w:t>
      </w:r>
      <w:r>
        <w:rPr>
          <w:rFonts w:ascii="Times New Roman" w:eastAsia="Times New Roman" w:hAnsi="Times New Roman" w:cs="Times New Roman"/>
          <w:b/>
          <w:sz w:val="24"/>
          <w:szCs w:val="24"/>
          <w:lang w:val="ru-RU" w:eastAsia="ru-RU"/>
        </w:rPr>
        <w:t xml:space="preserve"> </w:t>
      </w:r>
      <w:r w:rsidR="001C461A" w:rsidRPr="00167652">
        <w:rPr>
          <w:rFonts w:ascii="Times New Roman" w:eastAsia="Times New Roman" w:hAnsi="Times New Roman" w:cs="Times New Roman"/>
          <w:b/>
          <w:sz w:val="24"/>
          <w:szCs w:val="24"/>
          <w:lang w:val="ru-RU" w:eastAsia="ru-RU"/>
        </w:rPr>
        <w:t>А с защитным разделением</w:t>
      </w:r>
    </w:p>
    <w:p w:rsidR="00167652" w:rsidRDefault="00167652"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1C461A" w:rsidRPr="00221B61" w:rsidRDefault="00167652"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 xml:space="preserve">7.3.5.3 </w:t>
      </w:r>
      <w:r w:rsidR="001C461A" w:rsidRPr="00221B61">
        <w:rPr>
          <w:rFonts w:ascii="Times New Roman" w:eastAsia="Times New Roman" w:hAnsi="Times New Roman" w:cs="Times New Roman"/>
          <w:sz w:val="24"/>
          <w:szCs w:val="24"/>
          <w:lang w:val="ru-RU" w:eastAsia="ru-RU"/>
        </w:rPr>
        <w:t>Защита посредством защитного сопротивления</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Для цепей и проводящих частей не требуется защита от прямого</w:t>
      </w:r>
      <w:r w:rsidR="00167652">
        <w:rPr>
          <w:rFonts w:ascii="Times New Roman" w:eastAsia="Times New Roman" w:hAnsi="Times New Roman" w:cs="Times New Roman"/>
          <w:sz w:val="24"/>
          <w:szCs w:val="24"/>
          <w:lang w:val="ru-RU" w:eastAsia="ru-RU"/>
        </w:rPr>
        <w:t xml:space="preserve"> контакта, если какое-либо под</w:t>
      </w:r>
      <w:r w:rsidRPr="00221B61">
        <w:rPr>
          <w:rFonts w:ascii="Times New Roman" w:eastAsia="Times New Roman" w:hAnsi="Times New Roman" w:cs="Times New Roman"/>
          <w:sz w:val="24"/>
          <w:szCs w:val="24"/>
          <w:lang w:val="ru-RU" w:eastAsia="ru-RU"/>
        </w:rPr>
        <w:t xml:space="preserve">соединение к цепям DVC-B или DVC-C осуществляется через защитное сопротивление, а доступная цепь или </w:t>
      </w:r>
      <w:proofErr w:type="gramStart"/>
      <w:r w:rsidRPr="00221B61">
        <w:rPr>
          <w:rFonts w:ascii="Times New Roman" w:eastAsia="Times New Roman" w:hAnsi="Times New Roman" w:cs="Times New Roman"/>
          <w:sz w:val="24"/>
          <w:szCs w:val="24"/>
          <w:lang w:val="ru-RU" w:eastAsia="ru-RU"/>
        </w:rPr>
        <w:t>часть  иным</w:t>
      </w:r>
      <w:proofErr w:type="gramEnd"/>
      <w:r w:rsidRPr="00221B61">
        <w:rPr>
          <w:rFonts w:ascii="Times New Roman" w:eastAsia="Times New Roman" w:hAnsi="Times New Roman" w:cs="Times New Roman"/>
          <w:sz w:val="24"/>
          <w:szCs w:val="24"/>
          <w:lang w:val="ru-RU" w:eastAsia="ru-RU"/>
        </w:rPr>
        <w:t xml:space="preserve">  образом  обеспечены  защитным  разделением  с  цепями  DVC-B  или  DVC-C в соответствии с 7.3.3.</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Защитное сопротивление должно быть спроектировано таким образом, чтобы выполняли</w:t>
      </w:r>
      <w:r w:rsidR="00167652">
        <w:rPr>
          <w:rFonts w:ascii="Times New Roman" w:eastAsia="Times New Roman" w:hAnsi="Times New Roman" w:cs="Times New Roman"/>
          <w:sz w:val="24"/>
          <w:szCs w:val="24"/>
          <w:lang w:val="ru-RU" w:eastAsia="ru-RU"/>
        </w:rPr>
        <w:t>сь тре</w:t>
      </w:r>
      <w:r w:rsidRPr="00221B61">
        <w:rPr>
          <w:rFonts w:ascii="Times New Roman" w:eastAsia="Times New Roman" w:hAnsi="Times New Roman" w:cs="Times New Roman"/>
          <w:sz w:val="24"/>
          <w:szCs w:val="24"/>
          <w:lang w:val="ru-RU" w:eastAsia="ru-RU"/>
        </w:rPr>
        <w:t>бования как 7.3.5.3.1, так и 7.3.5.3.2.</w:t>
      </w:r>
    </w:p>
    <w:p w:rsidR="001C461A" w:rsidRPr="00221B61" w:rsidRDefault="00167652"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 xml:space="preserve">7.3.5.3.1 </w:t>
      </w:r>
      <w:r w:rsidR="001C461A" w:rsidRPr="00221B61">
        <w:rPr>
          <w:rFonts w:ascii="Times New Roman" w:eastAsia="Times New Roman" w:hAnsi="Times New Roman" w:cs="Times New Roman"/>
          <w:sz w:val="24"/>
          <w:szCs w:val="24"/>
          <w:lang w:val="ru-RU" w:eastAsia="ru-RU"/>
        </w:rPr>
        <w:t>Ограничение тока через защитное сопротивление</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Ток через защитное сопротивление на землю и между одновре</w:t>
      </w:r>
      <w:r w:rsidR="00167652">
        <w:rPr>
          <w:rFonts w:ascii="Times New Roman" w:eastAsia="Times New Roman" w:hAnsi="Times New Roman" w:cs="Times New Roman"/>
          <w:sz w:val="24"/>
          <w:szCs w:val="24"/>
          <w:lang w:val="ru-RU" w:eastAsia="ru-RU"/>
        </w:rPr>
        <w:t>менно доступными частями, изме</w:t>
      </w:r>
      <w:r w:rsidRPr="00221B61">
        <w:rPr>
          <w:rFonts w:ascii="Times New Roman" w:eastAsia="Times New Roman" w:hAnsi="Times New Roman" w:cs="Times New Roman"/>
          <w:sz w:val="24"/>
          <w:szCs w:val="24"/>
          <w:lang w:val="ru-RU" w:eastAsia="ru-RU"/>
        </w:rPr>
        <w:t xml:space="preserve">ренный на доступных токоведущих частях, не должен превышать значение 3,5 мА переменного тока или 10 мА постоянного тока в нормальных условиях и условиях </w:t>
      </w:r>
      <w:r w:rsidR="00167652">
        <w:rPr>
          <w:rFonts w:ascii="Times New Roman" w:eastAsia="Times New Roman" w:hAnsi="Times New Roman" w:cs="Times New Roman"/>
          <w:sz w:val="24"/>
          <w:szCs w:val="24"/>
          <w:lang w:val="ru-RU" w:eastAsia="ru-RU"/>
        </w:rPr>
        <w:lastRenderedPageBreak/>
        <w:t>одиночного отказ</w:t>
      </w:r>
      <w:r w:rsidRPr="00221B61">
        <w:rPr>
          <w:rFonts w:ascii="Times New Roman" w:eastAsia="Times New Roman" w:hAnsi="Times New Roman" w:cs="Times New Roman"/>
          <w:sz w:val="24"/>
          <w:szCs w:val="24"/>
          <w:lang w:val="ru-RU" w:eastAsia="ru-RU"/>
        </w:rPr>
        <w:t>а.</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Соответствие проверяют осмотром, анализом соответствующи</w:t>
      </w:r>
      <w:r w:rsidR="00167652">
        <w:rPr>
          <w:rFonts w:ascii="Times New Roman" w:eastAsia="Times New Roman" w:hAnsi="Times New Roman" w:cs="Times New Roman"/>
          <w:sz w:val="24"/>
          <w:szCs w:val="24"/>
          <w:lang w:val="ru-RU" w:eastAsia="ru-RU"/>
        </w:rPr>
        <w:t>х принципиальных схем и испыта</w:t>
      </w:r>
      <w:r w:rsidRPr="00221B61">
        <w:rPr>
          <w:rFonts w:ascii="Times New Roman" w:eastAsia="Times New Roman" w:hAnsi="Times New Roman" w:cs="Times New Roman"/>
          <w:sz w:val="24"/>
          <w:szCs w:val="24"/>
          <w:lang w:val="ru-RU" w:eastAsia="ru-RU"/>
        </w:rPr>
        <w:t>нием с использованием цепи из IEC 60990 (рисунок 4).</w:t>
      </w:r>
    </w:p>
    <w:p w:rsidR="00167652" w:rsidRDefault="00167652"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167652" w:rsidRPr="00167652" w:rsidRDefault="00167652" w:rsidP="00221B61">
      <w:pPr>
        <w:pStyle w:val="510"/>
        <w:tabs>
          <w:tab w:val="left" w:pos="993"/>
          <w:tab w:val="left" w:pos="8789"/>
        </w:tabs>
        <w:spacing w:before="0"/>
        <w:ind w:left="0" w:right="-2" w:firstLine="567"/>
        <w:jc w:val="both"/>
        <w:rPr>
          <w:rFonts w:ascii="Times New Roman" w:eastAsia="Times New Roman" w:hAnsi="Times New Roman" w:cs="Times New Roman"/>
          <w:sz w:val="20"/>
          <w:szCs w:val="20"/>
          <w:lang w:val="ru-RU" w:eastAsia="ru-RU"/>
        </w:rPr>
      </w:pPr>
      <w:r w:rsidRPr="00167652">
        <w:rPr>
          <w:rFonts w:ascii="Times New Roman" w:eastAsia="Times New Roman" w:hAnsi="Times New Roman" w:cs="Times New Roman"/>
          <w:sz w:val="20"/>
          <w:szCs w:val="20"/>
          <w:lang w:val="ru-RU" w:eastAsia="ru-RU"/>
        </w:rPr>
        <w:t>Примечания</w:t>
      </w:r>
    </w:p>
    <w:p w:rsidR="001C461A" w:rsidRPr="00167652" w:rsidRDefault="00167652" w:rsidP="00221B61">
      <w:pPr>
        <w:pStyle w:val="510"/>
        <w:tabs>
          <w:tab w:val="left" w:pos="993"/>
          <w:tab w:val="left" w:pos="8789"/>
        </w:tabs>
        <w:spacing w:before="0"/>
        <w:ind w:left="0" w:right="-2" w:firstLine="567"/>
        <w:jc w:val="both"/>
        <w:rPr>
          <w:rFonts w:ascii="Times New Roman" w:eastAsia="Times New Roman" w:hAnsi="Times New Roman" w:cs="Times New Roman"/>
          <w:sz w:val="20"/>
          <w:szCs w:val="20"/>
          <w:lang w:val="ru-RU" w:eastAsia="ru-RU"/>
        </w:rPr>
      </w:pPr>
      <w:r w:rsidRPr="00167652">
        <w:rPr>
          <w:rFonts w:ascii="Times New Roman" w:eastAsia="Times New Roman" w:hAnsi="Times New Roman" w:cs="Times New Roman"/>
          <w:sz w:val="20"/>
          <w:szCs w:val="20"/>
          <w:lang w:val="ru-RU" w:eastAsia="ru-RU"/>
        </w:rPr>
        <w:t xml:space="preserve">1 </w:t>
      </w:r>
      <w:r w:rsidR="001C461A" w:rsidRPr="00167652">
        <w:rPr>
          <w:rFonts w:ascii="Times New Roman" w:eastAsia="Times New Roman" w:hAnsi="Times New Roman" w:cs="Times New Roman"/>
          <w:sz w:val="20"/>
          <w:szCs w:val="20"/>
          <w:lang w:val="ru-RU" w:eastAsia="ru-RU"/>
        </w:rPr>
        <w:t>Для удобства рисунок 4 из IEC 6</w:t>
      </w:r>
      <w:r w:rsidRPr="00167652">
        <w:rPr>
          <w:rFonts w:ascii="Times New Roman" w:eastAsia="Times New Roman" w:hAnsi="Times New Roman" w:cs="Times New Roman"/>
          <w:sz w:val="20"/>
          <w:szCs w:val="20"/>
          <w:lang w:val="ru-RU" w:eastAsia="ru-RU"/>
        </w:rPr>
        <w:t>0990 воспроизведен в приложении</w:t>
      </w:r>
      <w:r w:rsidR="001C461A" w:rsidRPr="00167652">
        <w:rPr>
          <w:rFonts w:ascii="Times New Roman" w:eastAsia="Times New Roman" w:hAnsi="Times New Roman" w:cs="Times New Roman"/>
          <w:sz w:val="20"/>
          <w:szCs w:val="20"/>
          <w:lang w:val="ru-RU" w:eastAsia="ru-RU"/>
        </w:rPr>
        <w:t xml:space="preserve"> Н.</w:t>
      </w:r>
    </w:p>
    <w:p w:rsidR="001C461A" w:rsidRPr="00167652" w:rsidRDefault="00167652" w:rsidP="00221B61">
      <w:pPr>
        <w:pStyle w:val="510"/>
        <w:tabs>
          <w:tab w:val="left" w:pos="993"/>
          <w:tab w:val="left" w:pos="8789"/>
        </w:tabs>
        <w:spacing w:before="0"/>
        <w:ind w:left="0" w:right="-2" w:firstLine="567"/>
        <w:jc w:val="both"/>
        <w:rPr>
          <w:rFonts w:ascii="Times New Roman" w:eastAsia="Times New Roman" w:hAnsi="Times New Roman" w:cs="Times New Roman"/>
          <w:sz w:val="20"/>
          <w:szCs w:val="20"/>
          <w:lang w:val="ru-RU" w:eastAsia="ru-RU"/>
        </w:rPr>
      </w:pPr>
      <w:r w:rsidRPr="00167652">
        <w:rPr>
          <w:rFonts w:ascii="Times New Roman" w:eastAsia="Times New Roman" w:hAnsi="Times New Roman" w:cs="Times New Roman"/>
          <w:sz w:val="20"/>
          <w:szCs w:val="20"/>
          <w:lang w:val="ru-RU" w:eastAsia="ru-RU"/>
        </w:rPr>
        <w:t xml:space="preserve">2 </w:t>
      </w:r>
      <w:r w:rsidR="001C461A" w:rsidRPr="00167652">
        <w:rPr>
          <w:rFonts w:ascii="Times New Roman" w:eastAsia="Times New Roman" w:hAnsi="Times New Roman" w:cs="Times New Roman"/>
          <w:sz w:val="20"/>
          <w:szCs w:val="20"/>
          <w:lang w:val="ru-RU" w:eastAsia="ru-RU"/>
        </w:rPr>
        <w:t>Следует учитывать влияние на результаты измерения тока прикосновения, которое может</w:t>
      </w:r>
      <w:r w:rsidRPr="00167652">
        <w:rPr>
          <w:rFonts w:ascii="Times New Roman" w:eastAsia="Times New Roman" w:hAnsi="Times New Roman" w:cs="Times New Roman"/>
          <w:sz w:val="20"/>
          <w:szCs w:val="20"/>
          <w:lang w:val="ru-RU" w:eastAsia="ru-RU"/>
        </w:rPr>
        <w:t xml:space="preserve"> оказывать емкость внешних испытательных источников на землю</w:t>
      </w:r>
      <w:r w:rsidR="001C461A" w:rsidRPr="00167652">
        <w:rPr>
          <w:rFonts w:ascii="Times New Roman" w:eastAsia="Times New Roman" w:hAnsi="Times New Roman" w:cs="Times New Roman"/>
          <w:sz w:val="20"/>
          <w:szCs w:val="20"/>
          <w:lang w:val="ru-RU" w:eastAsia="ru-RU"/>
        </w:rPr>
        <w:t xml:space="preserve"> (например, подача постоянного тока с конденсаторами на землю может увеличить измеренный ток прикосновения, если подача постоянн</w:t>
      </w:r>
      <w:r w:rsidRPr="00167652">
        <w:rPr>
          <w:rFonts w:ascii="Times New Roman" w:eastAsia="Times New Roman" w:hAnsi="Times New Roman" w:cs="Times New Roman"/>
          <w:sz w:val="20"/>
          <w:szCs w:val="20"/>
          <w:lang w:val="ru-RU" w:eastAsia="ru-RU"/>
        </w:rPr>
        <w:t>ого тока не заземлена на ту же з</w:t>
      </w:r>
      <w:r w:rsidR="001C461A" w:rsidRPr="00167652">
        <w:rPr>
          <w:rFonts w:ascii="Times New Roman" w:eastAsia="Times New Roman" w:hAnsi="Times New Roman" w:cs="Times New Roman"/>
          <w:sz w:val="20"/>
          <w:szCs w:val="20"/>
          <w:lang w:val="ru-RU" w:eastAsia="ru-RU"/>
        </w:rPr>
        <w:t>емлю, что и испытуемое PCE).</w:t>
      </w:r>
    </w:p>
    <w:p w:rsidR="00167652" w:rsidRDefault="00167652"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Защитные сопротивления должны быть спроекти</w:t>
      </w:r>
      <w:r w:rsidR="00167652">
        <w:rPr>
          <w:rFonts w:ascii="Times New Roman" w:eastAsia="Times New Roman" w:hAnsi="Times New Roman" w:cs="Times New Roman"/>
          <w:sz w:val="24"/>
          <w:szCs w:val="24"/>
          <w:lang w:val="ru-RU" w:eastAsia="ru-RU"/>
        </w:rPr>
        <w:t>рованы и испытаны на выдерживани</w:t>
      </w:r>
      <w:r w:rsidRPr="00221B61">
        <w:rPr>
          <w:rFonts w:ascii="Times New Roman" w:eastAsia="Times New Roman" w:hAnsi="Times New Roman" w:cs="Times New Roman"/>
          <w:sz w:val="24"/>
          <w:szCs w:val="24"/>
          <w:lang w:val="ru-RU" w:eastAsia="ru-RU"/>
        </w:rPr>
        <w:t>е им</w:t>
      </w:r>
      <w:r w:rsidR="00167652">
        <w:rPr>
          <w:rFonts w:ascii="Times New Roman" w:eastAsia="Times New Roman" w:hAnsi="Times New Roman" w:cs="Times New Roman"/>
          <w:sz w:val="24"/>
          <w:szCs w:val="24"/>
          <w:lang w:val="ru-RU" w:eastAsia="ru-RU"/>
        </w:rPr>
        <w:t>пульсны</w:t>
      </w:r>
      <w:r w:rsidRPr="00221B61">
        <w:rPr>
          <w:rFonts w:ascii="Times New Roman" w:eastAsia="Times New Roman" w:hAnsi="Times New Roman" w:cs="Times New Roman"/>
          <w:sz w:val="24"/>
          <w:szCs w:val="24"/>
          <w:lang w:val="ru-RU" w:eastAsia="ru-RU"/>
        </w:rPr>
        <w:t>х напряжений, квазиустановившегося перенапряжения и рабочего напряжения цепей, к которым они подсоединены.</w:t>
      </w:r>
    </w:p>
    <w:p w:rsidR="001C461A" w:rsidRPr="00221B61" w:rsidRDefault="001C461A" w:rsidP="001C461A">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Соответствие проверяют испытанием в соответствии с 7.5.1 и 7.5.2.</w:t>
      </w:r>
    </w:p>
    <w:p w:rsidR="001C461A" w:rsidRPr="00221B61" w:rsidRDefault="001C461A" w:rsidP="001C461A">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1C461A" w:rsidRPr="00221B61" w:rsidRDefault="001C461A" w:rsidP="00167652">
      <w:pPr>
        <w:pStyle w:val="510"/>
        <w:tabs>
          <w:tab w:val="left" w:pos="993"/>
          <w:tab w:val="left" w:pos="8789"/>
        </w:tabs>
        <w:spacing w:before="0"/>
        <w:ind w:left="0" w:right="-2" w:firstLine="0"/>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noProof/>
          <w:sz w:val="24"/>
          <w:szCs w:val="24"/>
          <w:lang w:val="ru-RU" w:eastAsia="ru-RU"/>
        </w:rPr>
        <w:drawing>
          <wp:inline distT="0" distB="0" distL="0" distR="0" wp14:anchorId="77DDB34B" wp14:editId="0F343099">
            <wp:extent cx="5692288" cy="1796903"/>
            <wp:effectExtent l="0" t="0" r="3810" b="0"/>
            <wp:docPr id="157" name="image1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107.png"/>
                    <pic:cNvPicPr/>
                  </pic:nvPicPr>
                  <pic:blipFill>
                    <a:blip r:embed="rId22" cstate="print"/>
                    <a:stretch>
                      <a:fillRect/>
                    </a:stretch>
                  </pic:blipFill>
                  <pic:spPr>
                    <a:xfrm>
                      <a:off x="0" y="0"/>
                      <a:ext cx="5701568" cy="1799832"/>
                    </a:xfrm>
                    <a:prstGeom prst="rect">
                      <a:avLst/>
                    </a:prstGeom>
                  </pic:spPr>
                </pic:pic>
              </a:graphicData>
            </a:graphic>
          </wp:inline>
        </w:drawing>
      </w:r>
    </w:p>
    <w:p w:rsidR="00167652" w:rsidRDefault="00167652"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Условные обозначения:</w:t>
      </w:r>
    </w:p>
    <w:p w:rsidR="001C461A" w:rsidRPr="00221B61" w:rsidRDefault="00167652"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167652">
        <w:rPr>
          <w:rFonts w:ascii="Times New Roman" w:eastAsia="Times New Roman" w:hAnsi="Times New Roman" w:cs="Times New Roman"/>
          <w:i/>
          <w:sz w:val="24"/>
          <w:szCs w:val="24"/>
          <w:lang w:val="ru-RU" w:eastAsia="ru-RU"/>
        </w:rPr>
        <w:t>U</w:t>
      </w:r>
      <w:r w:rsidRPr="00167652">
        <w:rPr>
          <w:rFonts w:ascii="Times New Roman" w:eastAsia="Times New Roman" w:hAnsi="Times New Roman" w:cs="Times New Roman"/>
          <w:sz w:val="24"/>
          <w:szCs w:val="24"/>
          <w:vertAlign w:val="subscript"/>
          <w:lang w:val="ru-RU" w:eastAsia="ru-RU"/>
        </w:rPr>
        <w:t>1</w:t>
      </w:r>
      <w:r>
        <w:rPr>
          <w:rFonts w:ascii="Times New Roman" w:eastAsia="Times New Roman" w:hAnsi="Times New Roman" w:cs="Times New Roman"/>
          <w:sz w:val="24"/>
          <w:szCs w:val="24"/>
          <w:lang w:val="ru-RU" w:eastAsia="ru-RU"/>
        </w:rPr>
        <w:t xml:space="preserve"> – </w:t>
      </w:r>
      <w:r w:rsidR="001C461A" w:rsidRPr="00221B61">
        <w:rPr>
          <w:rFonts w:ascii="Times New Roman" w:eastAsia="Times New Roman" w:hAnsi="Times New Roman" w:cs="Times New Roman"/>
          <w:sz w:val="24"/>
          <w:szCs w:val="24"/>
          <w:lang w:val="ru-RU" w:eastAsia="ru-RU"/>
        </w:rPr>
        <w:t>опасное напряжение, заземленное или незаземленное;</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 xml:space="preserve">Ток прикосновения в доступных частях </w:t>
      </w:r>
      <w:proofErr w:type="gramStart"/>
      <w:r w:rsidRPr="00221B61">
        <w:rPr>
          <w:rFonts w:ascii="Times New Roman" w:eastAsia="Times New Roman" w:hAnsi="Times New Roman" w:cs="Times New Roman"/>
          <w:sz w:val="24"/>
          <w:szCs w:val="24"/>
          <w:lang w:val="ru-RU" w:eastAsia="ru-RU"/>
        </w:rPr>
        <w:t>ограничен  до</w:t>
      </w:r>
      <w:proofErr w:type="gramEnd"/>
      <w:r w:rsidRPr="00221B61">
        <w:rPr>
          <w:rFonts w:ascii="Times New Roman" w:eastAsia="Times New Roman" w:hAnsi="Times New Roman" w:cs="Times New Roman"/>
          <w:sz w:val="24"/>
          <w:szCs w:val="24"/>
          <w:lang w:val="ru-RU" w:eastAsia="ru-RU"/>
        </w:rPr>
        <w:t xml:space="preserve">  </w:t>
      </w:r>
      <w:r w:rsidR="00167652" w:rsidRPr="00167652">
        <w:rPr>
          <w:rFonts w:ascii="Times New Roman" w:eastAsia="Times New Roman" w:hAnsi="Times New Roman" w:cs="Times New Roman"/>
          <w:i/>
          <w:sz w:val="24"/>
          <w:szCs w:val="24"/>
          <w:lang w:eastAsia="ru-RU"/>
        </w:rPr>
        <w:t>I</w:t>
      </w:r>
      <w:r w:rsidR="00167652" w:rsidRPr="00167652">
        <w:rPr>
          <w:rFonts w:ascii="Times New Roman" w:eastAsia="Times New Roman" w:hAnsi="Times New Roman" w:cs="Times New Roman"/>
          <w:sz w:val="24"/>
          <w:szCs w:val="24"/>
          <w:lang w:val="ru-RU" w:eastAsia="ru-RU"/>
        </w:rPr>
        <w:t xml:space="preserve"> </w:t>
      </w:r>
      <w:r w:rsidR="00167652">
        <w:rPr>
          <w:rFonts w:ascii="Times New Roman" w:eastAsia="Times New Roman" w:hAnsi="Times New Roman" w:cs="Times New Roman"/>
          <w:sz w:val="24"/>
          <w:szCs w:val="24"/>
          <w:lang w:val="ru-RU" w:eastAsia="ru-RU"/>
        </w:rPr>
        <w:t>≤</w:t>
      </w:r>
      <w:r w:rsidRPr="00221B61">
        <w:rPr>
          <w:rFonts w:ascii="Times New Roman" w:eastAsia="Times New Roman" w:hAnsi="Times New Roman" w:cs="Times New Roman"/>
          <w:sz w:val="24"/>
          <w:szCs w:val="24"/>
          <w:lang w:val="ru-RU" w:eastAsia="ru-RU"/>
        </w:rPr>
        <w:t xml:space="preserve"> 3,5 мА переменного тока, 10 мА посто</w:t>
      </w:r>
      <w:r w:rsidR="00167652">
        <w:rPr>
          <w:rFonts w:ascii="Times New Roman" w:eastAsia="Times New Roman" w:hAnsi="Times New Roman" w:cs="Times New Roman"/>
          <w:sz w:val="24"/>
          <w:szCs w:val="24"/>
          <w:lang w:val="ru-RU" w:eastAsia="ru-RU"/>
        </w:rPr>
        <w:t>янного  тога от частей на землю</w:t>
      </w:r>
      <w:r w:rsidRPr="00221B61">
        <w:rPr>
          <w:rFonts w:ascii="Times New Roman" w:eastAsia="Times New Roman" w:hAnsi="Times New Roman" w:cs="Times New Roman"/>
          <w:sz w:val="24"/>
          <w:szCs w:val="24"/>
          <w:lang w:val="ru-RU" w:eastAsia="ru-RU"/>
        </w:rPr>
        <w:t xml:space="preserve"> и между </w:t>
      </w:r>
      <w:r w:rsidR="005B3F4F">
        <w:rPr>
          <w:rFonts w:ascii="Times New Roman" w:eastAsia="Times New Roman" w:hAnsi="Times New Roman" w:cs="Times New Roman"/>
          <w:sz w:val="24"/>
          <w:szCs w:val="24"/>
          <w:lang w:val="ru-RU" w:eastAsia="ru-RU"/>
        </w:rPr>
        <w:t>одновременно доступными частями;</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 xml:space="preserve">-  </w:t>
      </w:r>
      <w:proofErr w:type="gramStart"/>
      <w:r w:rsidRPr="00221B61">
        <w:rPr>
          <w:rFonts w:ascii="Times New Roman" w:eastAsia="Times New Roman" w:hAnsi="Times New Roman" w:cs="Times New Roman"/>
          <w:sz w:val="24"/>
          <w:szCs w:val="24"/>
          <w:lang w:val="ru-RU" w:eastAsia="ru-RU"/>
        </w:rPr>
        <w:t>-  -</w:t>
      </w:r>
      <w:proofErr w:type="gramEnd"/>
      <w:r w:rsidRPr="00221B61">
        <w:rPr>
          <w:rFonts w:ascii="Times New Roman" w:eastAsia="Times New Roman" w:hAnsi="Times New Roman" w:cs="Times New Roman"/>
          <w:sz w:val="24"/>
          <w:szCs w:val="24"/>
          <w:lang w:val="ru-RU" w:eastAsia="ru-RU"/>
        </w:rPr>
        <w:t xml:space="preserve">  - </w:t>
      </w:r>
      <w:r w:rsidR="005B3F4F">
        <w:rPr>
          <w:rFonts w:ascii="Times New Roman" w:eastAsia="Times New Roman" w:hAnsi="Times New Roman" w:cs="Times New Roman"/>
          <w:sz w:val="24"/>
          <w:szCs w:val="24"/>
          <w:lang w:val="ru-RU" w:eastAsia="ru-RU"/>
        </w:rPr>
        <w:t xml:space="preserve"> -  -  -  </w:t>
      </w:r>
      <w:r w:rsidRPr="00221B61">
        <w:rPr>
          <w:rFonts w:ascii="Times New Roman" w:eastAsia="Times New Roman" w:hAnsi="Times New Roman" w:cs="Times New Roman"/>
          <w:sz w:val="24"/>
          <w:szCs w:val="24"/>
          <w:lang w:val="ru-RU" w:eastAsia="ru-RU"/>
        </w:rPr>
        <w:t>Защита от прямого контакта;</w:t>
      </w:r>
    </w:p>
    <w:p w:rsidR="001C461A" w:rsidRDefault="005B3F4F" w:rsidP="005B3F4F">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167652">
        <w:rPr>
          <w:rFonts w:ascii="Times New Roman" w:eastAsia="Times New Roman" w:hAnsi="Times New Roman" w:cs="Times New Roman"/>
          <w:sz w:val="24"/>
          <w:szCs w:val="24"/>
          <w:lang w:val="ru-RU" w:eastAsia="ru-RU"/>
        </w:rPr>
        <w:t>–</w:t>
      </w:r>
      <w:r>
        <w:rPr>
          <w:rFonts w:ascii="Times New Roman" w:eastAsia="Times New Roman" w:hAnsi="Times New Roman" w:cs="Times New Roman"/>
          <w:sz w:val="24"/>
          <w:szCs w:val="24"/>
          <w:lang w:val="ru-RU" w:eastAsia="ru-RU"/>
        </w:rPr>
        <w:t xml:space="preserve"> · </w:t>
      </w:r>
      <w:r w:rsidRPr="00167652">
        <w:rPr>
          <w:rFonts w:ascii="Times New Roman" w:eastAsia="Times New Roman" w:hAnsi="Times New Roman" w:cs="Times New Roman"/>
          <w:sz w:val="24"/>
          <w:szCs w:val="24"/>
          <w:lang w:val="ru-RU" w:eastAsia="ru-RU"/>
        </w:rPr>
        <w:t>–</w:t>
      </w:r>
      <w:r>
        <w:rPr>
          <w:rFonts w:ascii="Times New Roman" w:eastAsia="Times New Roman" w:hAnsi="Times New Roman" w:cs="Times New Roman"/>
          <w:sz w:val="24"/>
          <w:szCs w:val="24"/>
          <w:lang w:val="ru-RU" w:eastAsia="ru-RU"/>
        </w:rPr>
        <w:t xml:space="preserve"> · </w:t>
      </w:r>
      <w:r w:rsidRPr="00167652">
        <w:rPr>
          <w:rFonts w:ascii="Times New Roman" w:eastAsia="Times New Roman" w:hAnsi="Times New Roman" w:cs="Times New Roman"/>
          <w:sz w:val="24"/>
          <w:szCs w:val="24"/>
          <w:lang w:val="ru-RU" w:eastAsia="ru-RU"/>
        </w:rPr>
        <w:t>–</w:t>
      </w:r>
      <w:r>
        <w:rPr>
          <w:rFonts w:ascii="Times New Roman" w:eastAsia="Times New Roman" w:hAnsi="Times New Roman" w:cs="Times New Roman"/>
          <w:sz w:val="24"/>
          <w:szCs w:val="24"/>
          <w:lang w:val="ru-RU" w:eastAsia="ru-RU"/>
        </w:rPr>
        <w:t xml:space="preserve"> · </w:t>
      </w:r>
      <w:r w:rsidRPr="00167652">
        <w:rPr>
          <w:rFonts w:ascii="Times New Roman" w:eastAsia="Times New Roman" w:hAnsi="Times New Roman" w:cs="Times New Roman"/>
          <w:sz w:val="24"/>
          <w:szCs w:val="24"/>
          <w:lang w:val="ru-RU" w:eastAsia="ru-RU"/>
        </w:rPr>
        <w:t>–</w:t>
      </w:r>
      <w:r>
        <w:rPr>
          <w:rFonts w:ascii="Times New Roman" w:eastAsia="Times New Roman" w:hAnsi="Times New Roman" w:cs="Times New Roman"/>
          <w:sz w:val="24"/>
          <w:szCs w:val="24"/>
          <w:lang w:val="ru-RU" w:eastAsia="ru-RU"/>
        </w:rPr>
        <w:t xml:space="preserve"> · </w:t>
      </w:r>
      <w:r w:rsidRPr="00167652">
        <w:rPr>
          <w:rFonts w:ascii="Times New Roman" w:eastAsia="Times New Roman" w:hAnsi="Times New Roman" w:cs="Times New Roman"/>
          <w:sz w:val="24"/>
          <w:szCs w:val="24"/>
          <w:lang w:val="ru-RU" w:eastAsia="ru-RU"/>
        </w:rPr>
        <w:t>–</w:t>
      </w:r>
      <w:r>
        <w:rPr>
          <w:rFonts w:ascii="Times New Roman" w:eastAsia="Times New Roman" w:hAnsi="Times New Roman" w:cs="Times New Roman"/>
          <w:sz w:val="24"/>
          <w:szCs w:val="24"/>
          <w:lang w:val="ru-RU" w:eastAsia="ru-RU"/>
        </w:rPr>
        <w:t xml:space="preserve"> </w:t>
      </w:r>
      <w:r w:rsidR="001C461A" w:rsidRPr="00221B61">
        <w:rPr>
          <w:rFonts w:ascii="Times New Roman" w:eastAsia="Times New Roman" w:hAnsi="Times New Roman" w:cs="Times New Roman"/>
          <w:sz w:val="24"/>
          <w:szCs w:val="24"/>
          <w:lang w:val="ru-RU" w:eastAsia="ru-RU"/>
        </w:rPr>
        <w:t>Защита посредством защитного сопротивления и защитное разделение</w:t>
      </w:r>
      <w:r>
        <w:rPr>
          <w:rFonts w:ascii="Times New Roman" w:eastAsia="Times New Roman" w:hAnsi="Times New Roman" w:cs="Times New Roman"/>
          <w:sz w:val="24"/>
          <w:szCs w:val="24"/>
          <w:lang w:val="ru-RU" w:eastAsia="ru-RU"/>
        </w:rPr>
        <w:t xml:space="preserve"> </w:t>
      </w:r>
      <w:r w:rsidR="001C461A" w:rsidRPr="00221B61">
        <w:rPr>
          <w:rFonts w:ascii="Times New Roman" w:eastAsia="Times New Roman" w:hAnsi="Times New Roman" w:cs="Times New Roman"/>
          <w:sz w:val="24"/>
          <w:szCs w:val="24"/>
          <w:lang w:val="ru-RU" w:eastAsia="ru-RU"/>
        </w:rPr>
        <w:t>с цепями, для которых требуется защита от прямого контакта.</w:t>
      </w:r>
    </w:p>
    <w:p w:rsidR="005B3F4F" w:rsidRPr="00221B61" w:rsidRDefault="005B3F4F" w:rsidP="005B3F4F">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1C461A" w:rsidRPr="005B3F4F" w:rsidRDefault="005B3F4F" w:rsidP="005B3F4F">
      <w:pPr>
        <w:pStyle w:val="510"/>
        <w:tabs>
          <w:tab w:val="left" w:pos="993"/>
          <w:tab w:val="left" w:pos="8789"/>
        </w:tabs>
        <w:spacing w:before="0"/>
        <w:ind w:left="0" w:right="-2" w:firstLine="567"/>
        <w:jc w:val="center"/>
        <w:rPr>
          <w:rFonts w:ascii="Times New Roman" w:eastAsia="Times New Roman" w:hAnsi="Times New Roman" w:cs="Times New Roman"/>
          <w:b/>
          <w:sz w:val="24"/>
          <w:szCs w:val="24"/>
          <w:lang w:val="ru-RU" w:eastAsia="ru-RU"/>
        </w:rPr>
      </w:pPr>
      <w:r w:rsidRPr="005B3F4F">
        <w:rPr>
          <w:rFonts w:ascii="Times New Roman" w:eastAsia="Times New Roman" w:hAnsi="Times New Roman" w:cs="Times New Roman"/>
          <w:b/>
          <w:sz w:val="24"/>
          <w:szCs w:val="24"/>
          <w:lang w:val="ru-RU" w:eastAsia="ru-RU"/>
        </w:rPr>
        <w:t xml:space="preserve">Рисунок 7 – </w:t>
      </w:r>
      <w:r w:rsidR="001C461A" w:rsidRPr="005B3F4F">
        <w:rPr>
          <w:rFonts w:ascii="Times New Roman" w:eastAsia="Times New Roman" w:hAnsi="Times New Roman" w:cs="Times New Roman"/>
          <w:b/>
          <w:sz w:val="24"/>
          <w:szCs w:val="24"/>
          <w:lang w:val="ru-RU" w:eastAsia="ru-RU"/>
        </w:rPr>
        <w:t>Защита посредством защитного сопротивления</w:t>
      </w:r>
    </w:p>
    <w:p w:rsidR="005B3F4F" w:rsidRDefault="005B3F4F"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1C461A" w:rsidRPr="00221B61" w:rsidRDefault="005B3F4F"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 xml:space="preserve">7.3.5.3.2 </w:t>
      </w:r>
      <w:r w:rsidR="001C461A" w:rsidRPr="00221B61">
        <w:rPr>
          <w:rFonts w:ascii="Times New Roman" w:eastAsia="Times New Roman" w:hAnsi="Times New Roman" w:cs="Times New Roman"/>
          <w:sz w:val="24"/>
          <w:szCs w:val="24"/>
          <w:lang w:val="ru-RU" w:eastAsia="ru-RU"/>
        </w:rPr>
        <w:t>Ограничение разрядной энергии через защитное сопротивление</w:t>
      </w:r>
    </w:p>
    <w:p w:rsidR="001C461A"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Разрядная энергия между одновременно доступными частя</w:t>
      </w:r>
      <w:r w:rsidR="005B3F4F">
        <w:rPr>
          <w:rFonts w:ascii="Times New Roman" w:eastAsia="Times New Roman" w:hAnsi="Times New Roman" w:cs="Times New Roman"/>
          <w:sz w:val="24"/>
          <w:szCs w:val="24"/>
          <w:lang w:val="ru-RU" w:eastAsia="ru-RU"/>
        </w:rPr>
        <w:t>ми, защищенными защитным сопро</w:t>
      </w:r>
      <w:r w:rsidRPr="00221B61">
        <w:rPr>
          <w:rFonts w:ascii="Times New Roman" w:eastAsia="Times New Roman" w:hAnsi="Times New Roman" w:cs="Times New Roman"/>
          <w:sz w:val="24"/>
          <w:szCs w:val="24"/>
          <w:lang w:val="ru-RU" w:eastAsia="ru-RU"/>
        </w:rPr>
        <w:t xml:space="preserve">тивлением, не должна превышать пределов зарядного напряжения </w:t>
      </w:r>
      <w:r w:rsidR="005B3F4F">
        <w:rPr>
          <w:rFonts w:ascii="Times New Roman" w:eastAsia="Times New Roman" w:hAnsi="Times New Roman" w:cs="Times New Roman"/>
          <w:sz w:val="24"/>
          <w:szCs w:val="24"/>
          <w:lang w:val="ru-RU" w:eastAsia="ru-RU"/>
        </w:rPr>
        <w:t>и емкости, приведенных в табли</w:t>
      </w:r>
      <w:r w:rsidRPr="00221B61">
        <w:rPr>
          <w:rFonts w:ascii="Times New Roman" w:eastAsia="Times New Roman" w:hAnsi="Times New Roman" w:cs="Times New Roman"/>
          <w:sz w:val="24"/>
          <w:szCs w:val="24"/>
          <w:lang w:val="ru-RU" w:eastAsia="ru-RU"/>
        </w:rPr>
        <w:t>це 9 и применяемых как для влажных условий, так и для сухих условий, при нормальных условиях и услови</w:t>
      </w:r>
      <w:r w:rsidR="005B3F4F">
        <w:rPr>
          <w:rFonts w:ascii="Times New Roman" w:eastAsia="Times New Roman" w:hAnsi="Times New Roman" w:cs="Times New Roman"/>
          <w:sz w:val="24"/>
          <w:szCs w:val="24"/>
          <w:lang w:val="ru-RU" w:eastAsia="ru-RU"/>
        </w:rPr>
        <w:t>ях одиночного отказ</w:t>
      </w:r>
      <w:r w:rsidRPr="00221B61">
        <w:rPr>
          <w:rFonts w:ascii="Times New Roman" w:eastAsia="Times New Roman" w:hAnsi="Times New Roman" w:cs="Times New Roman"/>
          <w:sz w:val="24"/>
          <w:szCs w:val="24"/>
          <w:lang w:val="ru-RU" w:eastAsia="ru-RU"/>
        </w:rPr>
        <w:t>а (см. рисунок 8).</w:t>
      </w:r>
    </w:p>
    <w:p w:rsidR="005B3F4F" w:rsidRDefault="005B3F4F"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5B3F4F" w:rsidRPr="00F5317B" w:rsidRDefault="005B3F4F"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5B3F4F" w:rsidRPr="00F5317B" w:rsidRDefault="005B3F4F"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5B3F4F" w:rsidRPr="00F5317B" w:rsidRDefault="005B3F4F"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5B3F4F" w:rsidRPr="00F5317B" w:rsidRDefault="005B3F4F"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5B3F4F" w:rsidRPr="00F5317B" w:rsidRDefault="005B3F4F"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5B3F4F" w:rsidRPr="00F5317B" w:rsidRDefault="005B3F4F"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5B3F4F" w:rsidRPr="00F5317B" w:rsidRDefault="005B3F4F"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5B3F4F" w:rsidRPr="00F5317B" w:rsidRDefault="005B3F4F"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5B3F4F" w:rsidRPr="00F5317B" w:rsidRDefault="005B3F4F"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1C461A" w:rsidRPr="00221B61" w:rsidRDefault="005B3F4F"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01012C">
        <w:rPr>
          <w:rFonts w:ascii="Times New Roman" w:eastAsia="Times New Roman" w:hAnsi="Times New Roman" w:cs="Times New Roman"/>
          <w:noProof/>
          <w:sz w:val="24"/>
          <w:szCs w:val="24"/>
          <w:lang w:val="ru-RU" w:eastAsia="ru-RU"/>
        </w:rPr>
        <mc:AlternateContent>
          <mc:Choice Requires="wps">
            <w:drawing>
              <wp:anchor distT="0" distB="0" distL="114300" distR="114300" simplePos="0" relativeHeight="251641344" behindDoc="0" locked="0" layoutInCell="1" allowOverlap="1" wp14:anchorId="3B645124" wp14:editId="1289A21B">
                <wp:simplePos x="0" y="0"/>
                <wp:positionH relativeFrom="column">
                  <wp:posOffset>4121785</wp:posOffset>
                </wp:positionH>
                <wp:positionV relativeFrom="paragraph">
                  <wp:posOffset>270510</wp:posOffset>
                </wp:positionV>
                <wp:extent cx="360680" cy="191135"/>
                <wp:effectExtent l="0" t="0" r="1270" b="0"/>
                <wp:wrapNone/>
                <wp:docPr id="220"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680" cy="191135"/>
                        </a:xfrm>
                        <a:prstGeom prst="rect">
                          <a:avLst/>
                        </a:prstGeom>
                        <a:solidFill>
                          <a:srgbClr val="FFFFFF"/>
                        </a:solidFill>
                        <a:ln w="9525">
                          <a:noFill/>
                          <a:miter lim="800000"/>
                          <a:headEnd/>
                          <a:tailEnd/>
                        </a:ln>
                      </wps:spPr>
                      <wps:txbx>
                        <w:txbxContent>
                          <w:p w:rsidR="00B81A69" w:rsidRPr="0026736E" w:rsidRDefault="00B81A69" w:rsidP="005B3F4F">
                            <w:pPr>
                              <w:jc w:val="center"/>
                              <w:rPr>
                                <w:sz w:val="24"/>
                                <w:lang w:val="en-US"/>
                              </w:rPr>
                            </w:pPr>
                            <w:r w:rsidRPr="005B3F4F">
                              <w:rPr>
                                <w:i/>
                                <w:sz w:val="24"/>
                                <w:lang w:val="en-US"/>
                              </w:rPr>
                              <w:t>Z</w:t>
                            </w:r>
                            <w:r>
                              <w:rPr>
                                <w:sz w:val="24"/>
                                <w:vertAlign w:val="subscript"/>
                                <w:lang w:val="en-US"/>
                              </w:rPr>
                              <w:t>2</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B645124" id="_x0000_s1063" type="#_x0000_t202" style="position:absolute;left:0;text-align:left;margin-left:324.55pt;margin-top:21.3pt;width:28.4pt;height:15.05pt;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" stroked="f">
                <v:textbox inset="0,0,0,0">
                  <w:txbxContent>
                    <w:p w:rsidR="00B81A69" w:rsidRPr="0026736E" w:rsidRDefault="00B81A69" w:rsidP="005B3F4F">
                      <w:pPr>
                        <w:jc w:val="center"/>
                        <w:rPr>
                          <w:sz w:val="24"/>
                          <w:lang w:val="en-US"/>
                        </w:rPr>
                      </w:pPr>
                      <w:r w:rsidRPr="005B3F4F">
                        <w:rPr>
                          <w:i/>
                          <w:sz w:val="24"/>
                          <w:lang w:val="en-US"/>
                        </w:rPr>
                        <w:t>Z</w:t>
                      </w:r>
                      <w:r>
                        <w:rPr>
                          <w:sz w:val="24"/>
                          <w:vertAlign w:val="subscript"/>
                          <w:lang w:val="en-US"/>
                        </w:rPr>
                        <w:t>2</w:t>
                      </w:r>
                    </w:p>
                  </w:txbxContent>
                </v:textbox>
              </v:shape>
            </w:pict>
          </mc:Fallback>
        </mc:AlternateContent>
      </w:r>
      <w:r w:rsidRPr="0001012C">
        <w:rPr>
          <w:rFonts w:ascii="Times New Roman" w:eastAsia="Times New Roman" w:hAnsi="Times New Roman" w:cs="Times New Roman"/>
          <w:noProof/>
          <w:sz w:val="24"/>
          <w:szCs w:val="24"/>
          <w:lang w:val="ru-RU" w:eastAsia="ru-RU"/>
        </w:rPr>
        <mc:AlternateContent>
          <mc:Choice Requires="wps">
            <w:drawing>
              <wp:anchor distT="0" distB="0" distL="114300" distR="114300" simplePos="0" relativeHeight="251640320" behindDoc="0" locked="0" layoutInCell="1" allowOverlap="1" wp14:anchorId="3A8F3BA2" wp14:editId="23EF7CF6">
                <wp:simplePos x="0" y="0"/>
                <wp:positionH relativeFrom="column">
                  <wp:posOffset>3502025</wp:posOffset>
                </wp:positionH>
                <wp:positionV relativeFrom="paragraph">
                  <wp:posOffset>267335</wp:posOffset>
                </wp:positionV>
                <wp:extent cx="360680" cy="191135"/>
                <wp:effectExtent l="0" t="0" r="1270" b="0"/>
                <wp:wrapNone/>
                <wp:docPr id="219"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680" cy="191135"/>
                        </a:xfrm>
                        <a:prstGeom prst="rect">
                          <a:avLst/>
                        </a:prstGeom>
                        <a:solidFill>
                          <a:srgbClr val="FFFFFF"/>
                        </a:solidFill>
                        <a:ln w="9525">
                          <a:noFill/>
                          <a:miter lim="800000"/>
                          <a:headEnd/>
                          <a:tailEnd/>
                        </a:ln>
                      </wps:spPr>
                      <wps:txbx>
                        <w:txbxContent>
                          <w:p w:rsidR="00B81A69" w:rsidRPr="0026736E" w:rsidRDefault="00B81A69" w:rsidP="005B3F4F">
                            <w:pPr>
                              <w:jc w:val="center"/>
                              <w:rPr>
                                <w:sz w:val="24"/>
                                <w:lang w:val="en-US"/>
                              </w:rPr>
                            </w:pPr>
                            <w:r w:rsidRPr="005B3F4F">
                              <w:rPr>
                                <w:i/>
                                <w:sz w:val="24"/>
                                <w:lang w:val="en-US"/>
                              </w:rPr>
                              <w:t>Z</w:t>
                            </w:r>
                            <w:r>
                              <w:rPr>
                                <w:sz w:val="24"/>
                                <w:vertAlign w:val="subscript"/>
                                <w:lang w:val="en-US"/>
                              </w:rPr>
                              <w:t>2</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A8F3BA2" id="_x0000_s1064" type="#_x0000_t202" style="position:absolute;left:0;text-align:left;margin-left:275.75pt;margin-top:21.05pt;width:28.4pt;height:15.05pt;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" stroked="f">
                <v:textbox inset="0,0,0,0">
                  <w:txbxContent>
                    <w:p w:rsidR="00B81A69" w:rsidRPr="0026736E" w:rsidRDefault="00B81A69" w:rsidP="005B3F4F">
                      <w:pPr>
                        <w:jc w:val="center"/>
                        <w:rPr>
                          <w:sz w:val="24"/>
                          <w:lang w:val="en-US"/>
                        </w:rPr>
                      </w:pPr>
                      <w:r w:rsidRPr="005B3F4F">
                        <w:rPr>
                          <w:i/>
                          <w:sz w:val="24"/>
                          <w:lang w:val="en-US"/>
                        </w:rPr>
                        <w:t>Z</w:t>
                      </w:r>
                      <w:r>
                        <w:rPr>
                          <w:sz w:val="24"/>
                          <w:vertAlign w:val="subscript"/>
                          <w:lang w:val="en-US"/>
                        </w:rPr>
                        <w:t>2</w:t>
                      </w:r>
                    </w:p>
                  </w:txbxContent>
                </v:textbox>
              </v:shape>
            </w:pict>
          </mc:Fallback>
        </mc:AlternateContent>
      </w:r>
      <w:r w:rsidRPr="0001012C">
        <w:rPr>
          <w:rFonts w:ascii="Times New Roman" w:eastAsia="Times New Roman" w:hAnsi="Times New Roman" w:cs="Times New Roman"/>
          <w:noProof/>
          <w:sz w:val="24"/>
          <w:szCs w:val="24"/>
          <w:lang w:val="ru-RU" w:eastAsia="ru-RU"/>
        </w:rPr>
        <mc:AlternateContent>
          <mc:Choice Requires="wps">
            <w:drawing>
              <wp:anchor distT="0" distB="0" distL="114300" distR="114300" simplePos="0" relativeHeight="251639296" behindDoc="0" locked="0" layoutInCell="1" allowOverlap="1" wp14:anchorId="3599AB4E" wp14:editId="634DA32E">
                <wp:simplePos x="0" y="0"/>
                <wp:positionH relativeFrom="column">
                  <wp:posOffset>5393631</wp:posOffset>
                </wp:positionH>
                <wp:positionV relativeFrom="paragraph">
                  <wp:posOffset>457170</wp:posOffset>
                </wp:positionV>
                <wp:extent cx="297712" cy="191135"/>
                <wp:effectExtent l="0" t="0" r="7620" b="0"/>
                <wp:wrapNone/>
                <wp:docPr id="218"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712" cy="191135"/>
                        </a:xfrm>
                        <a:prstGeom prst="rect">
                          <a:avLst/>
                        </a:prstGeom>
                        <a:solidFill>
                          <a:srgbClr val="FFFFFF"/>
                        </a:solidFill>
                        <a:ln w="9525">
                          <a:noFill/>
                          <a:miter lim="800000"/>
                          <a:headEnd/>
                          <a:tailEnd/>
                        </a:ln>
                      </wps:spPr>
                      <wps:txbx>
                        <w:txbxContent>
                          <w:p w:rsidR="00B81A69" w:rsidRPr="005B3F4F" w:rsidRDefault="00B81A69" w:rsidP="005B3F4F">
                            <w:pPr>
                              <w:jc w:val="center"/>
                              <w:rPr>
                                <w:sz w:val="24"/>
                              </w:rPr>
                            </w:pPr>
                            <w:r w:rsidRPr="0026736E">
                              <w:rPr>
                                <w:i/>
                                <w:sz w:val="24"/>
                                <w:lang w:val="en-US"/>
                              </w:rPr>
                              <w:t>U</w:t>
                            </w:r>
                            <w:r>
                              <w:rPr>
                                <w:sz w:val="24"/>
                                <w:vertAlign w:val="subscript"/>
                              </w:rPr>
                              <w:t>С</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599AB4E" id="_x0000_s1065" type="#_x0000_t202" style="position:absolute;left:0;text-align:left;margin-left:424.7pt;margin-top:36pt;width:23.45pt;height:15.05pt;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" stroked="f">
                <v:textbox inset="0,0,0,0">
                  <w:txbxContent>
                    <w:p w:rsidR="00B81A69" w:rsidRPr="005B3F4F" w:rsidRDefault="00B81A69" w:rsidP="005B3F4F">
                      <w:pPr>
                        <w:jc w:val="center"/>
                        <w:rPr>
                          <w:sz w:val="24"/>
                        </w:rPr>
                      </w:pPr>
                      <w:r w:rsidRPr="0026736E">
                        <w:rPr>
                          <w:i/>
                          <w:sz w:val="24"/>
                          <w:lang w:val="en-US"/>
                        </w:rPr>
                        <w:t>U</w:t>
                      </w:r>
                      <w:r>
                        <w:rPr>
                          <w:sz w:val="24"/>
                          <w:vertAlign w:val="subscript"/>
                        </w:rPr>
                        <w:t>С</w:t>
                      </w:r>
                    </w:p>
                  </w:txbxContent>
                </v:textbox>
              </v:shape>
            </w:pict>
          </mc:Fallback>
        </mc:AlternateContent>
      </w:r>
      <w:r w:rsidRPr="0001012C">
        <w:rPr>
          <w:rFonts w:ascii="Times New Roman" w:eastAsia="Times New Roman" w:hAnsi="Times New Roman" w:cs="Times New Roman"/>
          <w:noProof/>
          <w:sz w:val="24"/>
          <w:szCs w:val="24"/>
          <w:lang w:val="ru-RU" w:eastAsia="ru-RU"/>
        </w:rPr>
        <mc:AlternateContent>
          <mc:Choice Requires="wps">
            <w:drawing>
              <wp:anchor distT="0" distB="0" distL="114300" distR="114300" simplePos="0" relativeHeight="251638272" behindDoc="0" locked="0" layoutInCell="1" allowOverlap="1" wp14:anchorId="3479FF5E" wp14:editId="474682F4">
                <wp:simplePos x="0" y="0"/>
                <wp:positionH relativeFrom="column">
                  <wp:posOffset>811530</wp:posOffset>
                </wp:positionH>
                <wp:positionV relativeFrom="paragraph">
                  <wp:posOffset>448014</wp:posOffset>
                </wp:positionV>
                <wp:extent cx="360680" cy="191135"/>
                <wp:effectExtent l="0" t="0" r="1270" b="0"/>
                <wp:wrapNone/>
                <wp:docPr id="21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680" cy="191135"/>
                        </a:xfrm>
                        <a:prstGeom prst="rect">
                          <a:avLst/>
                        </a:prstGeom>
                        <a:solidFill>
                          <a:srgbClr val="FFFFFF"/>
                        </a:solidFill>
                        <a:ln w="9525">
                          <a:noFill/>
                          <a:miter lim="800000"/>
                          <a:headEnd/>
                          <a:tailEnd/>
                        </a:ln>
                      </wps:spPr>
                      <wps:txbx>
                        <w:txbxContent>
                          <w:p w:rsidR="00B81A69" w:rsidRPr="005B3F4F" w:rsidRDefault="00B81A69" w:rsidP="005B3F4F">
                            <w:pPr>
                              <w:jc w:val="center"/>
                              <w:rPr>
                                <w:sz w:val="24"/>
                              </w:rPr>
                            </w:pPr>
                            <w:r w:rsidRPr="0026736E">
                              <w:rPr>
                                <w:i/>
                                <w:sz w:val="24"/>
                                <w:lang w:val="en-US"/>
                              </w:rPr>
                              <w:t>U</w:t>
                            </w:r>
                            <w:r>
                              <w:rPr>
                                <w:sz w:val="24"/>
                                <w:vertAlign w:val="subscript"/>
                                <w:lang w:val="en-US"/>
                              </w:rPr>
                              <w:t>M</w:t>
                            </w:r>
                            <w:r>
                              <w:rPr>
                                <w:sz w:val="24"/>
                                <w:vertAlign w:val="subscript"/>
                              </w:rPr>
                              <w:t>1</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479FF5E" id="_x0000_s1066" type="#_x0000_t202" style="position:absolute;left:0;text-align:left;margin-left:63.9pt;margin-top:35.3pt;width:28.4pt;height:15.05pt;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" stroked="f">
                <v:textbox inset="0,0,0,0">
                  <w:txbxContent>
                    <w:p w:rsidR="00B81A69" w:rsidRPr="005B3F4F" w:rsidRDefault="00B81A69" w:rsidP="005B3F4F">
                      <w:pPr>
                        <w:jc w:val="center"/>
                        <w:rPr>
                          <w:sz w:val="24"/>
                        </w:rPr>
                      </w:pPr>
                      <w:r w:rsidRPr="0026736E">
                        <w:rPr>
                          <w:i/>
                          <w:sz w:val="24"/>
                          <w:lang w:val="en-US"/>
                        </w:rPr>
                        <w:t>U</w:t>
                      </w:r>
                      <w:r>
                        <w:rPr>
                          <w:sz w:val="24"/>
                          <w:vertAlign w:val="subscript"/>
                          <w:lang w:val="en-US"/>
                        </w:rPr>
                        <w:t>M</w:t>
                      </w:r>
                      <w:r>
                        <w:rPr>
                          <w:sz w:val="24"/>
                          <w:vertAlign w:val="subscript"/>
                        </w:rPr>
                        <w:t>1</w:t>
                      </w:r>
                    </w:p>
                  </w:txbxContent>
                </v:textbox>
              </v:shape>
            </w:pict>
          </mc:Fallback>
        </mc:AlternateContent>
      </w:r>
      <w:r w:rsidRPr="0001012C">
        <w:rPr>
          <w:rFonts w:ascii="Times New Roman" w:eastAsia="Times New Roman" w:hAnsi="Times New Roman" w:cs="Times New Roman"/>
          <w:noProof/>
          <w:sz w:val="24"/>
          <w:szCs w:val="24"/>
          <w:lang w:val="ru-RU" w:eastAsia="ru-RU"/>
        </w:rPr>
        <mc:AlternateContent>
          <mc:Choice Requires="wps">
            <w:drawing>
              <wp:anchor distT="0" distB="0" distL="114300" distR="114300" simplePos="0" relativeHeight="251637248" behindDoc="0" locked="0" layoutInCell="1" allowOverlap="1" wp14:anchorId="771AA141" wp14:editId="53A939EA">
                <wp:simplePos x="0" y="0"/>
                <wp:positionH relativeFrom="column">
                  <wp:posOffset>2310765</wp:posOffset>
                </wp:positionH>
                <wp:positionV relativeFrom="paragraph">
                  <wp:posOffset>458470</wp:posOffset>
                </wp:positionV>
                <wp:extent cx="360680" cy="191135"/>
                <wp:effectExtent l="0" t="0" r="1270" b="0"/>
                <wp:wrapNone/>
                <wp:docPr id="21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680" cy="191135"/>
                        </a:xfrm>
                        <a:prstGeom prst="rect">
                          <a:avLst/>
                        </a:prstGeom>
                        <a:solidFill>
                          <a:srgbClr val="FFFFFF"/>
                        </a:solidFill>
                        <a:ln w="9525">
                          <a:noFill/>
                          <a:miter lim="800000"/>
                          <a:headEnd/>
                          <a:tailEnd/>
                        </a:ln>
                      </wps:spPr>
                      <wps:txbx>
                        <w:txbxContent>
                          <w:p w:rsidR="00B81A69" w:rsidRPr="0026736E" w:rsidRDefault="00B81A69" w:rsidP="005B3F4F">
                            <w:pPr>
                              <w:jc w:val="center"/>
                              <w:rPr>
                                <w:sz w:val="24"/>
                                <w:lang w:val="en-US"/>
                              </w:rPr>
                            </w:pPr>
                            <w:r w:rsidRPr="0026736E">
                              <w:rPr>
                                <w:i/>
                                <w:sz w:val="24"/>
                                <w:lang w:val="en-US"/>
                              </w:rPr>
                              <w:t>U</w:t>
                            </w:r>
                            <w:r>
                              <w:rPr>
                                <w:sz w:val="24"/>
                                <w:vertAlign w:val="subscript"/>
                                <w:lang w:val="en-US"/>
                              </w:rPr>
                              <w:t>M2</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71AA141" id="_x0000_s1067" type="#_x0000_t202" style="position:absolute;left:0;text-align:left;margin-left:181.95pt;margin-top:36.1pt;width:28.4pt;height:15.05pt;z-index:25163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" stroked="f">
                <v:textbox inset="0,0,0,0">
                  <w:txbxContent>
                    <w:p w:rsidR="00B81A69" w:rsidRPr="0026736E" w:rsidRDefault="00B81A69" w:rsidP="005B3F4F">
                      <w:pPr>
                        <w:jc w:val="center"/>
                        <w:rPr>
                          <w:sz w:val="24"/>
                          <w:lang w:val="en-US"/>
                        </w:rPr>
                      </w:pPr>
                      <w:r w:rsidRPr="0026736E">
                        <w:rPr>
                          <w:i/>
                          <w:sz w:val="24"/>
                          <w:lang w:val="en-US"/>
                        </w:rPr>
                        <w:t>U</w:t>
                      </w:r>
                      <w:r>
                        <w:rPr>
                          <w:sz w:val="24"/>
                          <w:vertAlign w:val="subscript"/>
                          <w:lang w:val="en-US"/>
                        </w:rPr>
                        <w:t>M2</w:t>
                      </w:r>
                    </w:p>
                  </w:txbxContent>
                </v:textbox>
              </v:shape>
            </w:pict>
          </mc:Fallback>
        </mc:AlternateContent>
      </w:r>
      <w:r w:rsidRPr="00221B61">
        <w:rPr>
          <w:rFonts w:ascii="Times New Roman" w:eastAsia="Times New Roman" w:hAnsi="Times New Roman" w:cs="Times New Roman"/>
          <w:noProof/>
          <w:sz w:val="24"/>
          <w:szCs w:val="24"/>
          <w:lang w:val="ru-RU" w:eastAsia="ru-RU"/>
        </w:rPr>
        <w:drawing>
          <wp:inline distT="0" distB="0" distL="0" distR="0" wp14:anchorId="1E1FB73A" wp14:editId="41C4F128">
            <wp:extent cx="5704205" cy="1477645"/>
            <wp:effectExtent l="0" t="0" r="0" b="8255"/>
            <wp:docPr id="161" name="image1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image109.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704205" cy="1477645"/>
                    </a:xfrm>
                    <a:prstGeom prst="rect">
                      <a:avLst/>
                    </a:prstGeom>
                  </pic:spPr>
                </pic:pic>
              </a:graphicData>
            </a:graphic>
          </wp:inline>
        </w:drawing>
      </w:r>
    </w:p>
    <w:p w:rsidR="005B3F4F" w:rsidRDefault="005B3F4F" w:rsidP="005B3F4F">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Условные обозначения:</w:t>
      </w:r>
    </w:p>
    <w:p w:rsidR="005B3F4F" w:rsidRPr="00221B61" w:rsidRDefault="005B3F4F" w:rsidP="005B3F4F">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 xml:space="preserve">-  </w:t>
      </w:r>
      <w:proofErr w:type="gramStart"/>
      <w:r w:rsidRPr="00221B61">
        <w:rPr>
          <w:rFonts w:ascii="Times New Roman" w:eastAsia="Times New Roman" w:hAnsi="Times New Roman" w:cs="Times New Roman"/>
          <w:sz w:val="24"/>
          <w:szCs w:val="24"/>
          <w:lang w:val="ru-RU" w:eastAsia="ru-RU"/>
        </w:rPr>
        <w:t>-  -</w:t>
      </w:r>
      <w:proofErr w:type="gramEnd"/>
      <w:r w:rsidRPr="00221B61">
        <w:rPr>
          <w:rFonts w:ascii="Times New Roman" w:eastAsia="Times New Roman" w:hAnsi="Times New Roman" w:cs="Times New Roman"/>
          <w:sz w:val="24"/>
          <w:szCs w:val="24"/>
          <w:lang w:val="ru-RU" w:eastAsia="ru-RU"/>
        </w:rPr>
        <w:t xml:space="preserve">  - </w:t>
      </w:r>
      <w:r>
        <w:rPr>
          <w:rFonts w:ascii="Times New Roman" w:eastAsia="Times New Roman" w:hAnsi="Times New Roman" w:cs="Times New Roman"/>
          <w:sz w:val="24"/>
          <w:szCs w:val="24"/>
          <w:lang w:val="ru-RU" w:eastAsia="ru-RU"/>
        </w:rPr>
        <w:t xml:space="preserve"> -  -  -  </w:t>
      </w:r>
      <w:r w:rsidRPr="00221B61">
        <w:rPr>
          <w:rFonts w:ascii="Times New Roman" w:eastAsia="Times New Roman" w:hAnsi="Times New Roman" w:cs="Times New Roman"/>
          <w:sz w:val="24"/>
          <w:szCs w:val="24"/>
          <w:lang w:val="ru-RU" w:eastAsia="ru-RU"/>
        </w:rPr>
        <w:t>Защита от прямого контакта;</w:t>
      </w:r>
    </w:p>
    <w:p w:rsidR="005B3F4F" w:rsidRDefault="005B3F4F" w:rsidP="005B3F4F">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167652">
        <w:rPr>
          <w:rFonts w:ascii="Times New Roman" w:eastAsia="Times New Roman" w:hAnsi="Times New Roman" w:cs="Times New Roman"/>
          <w:sz w:val="24"/>
          <w:szCs w:val="24"/>
          <w:lang w:val="ru-RU" w:eastAsia="ru-RU"/>
        </w:rPr>
        <w:t>–</w:t>
      </w:r>
      <w:r>
        <w:rPr>
          <w:rFonts w:ascii="Times New Roman" w:eastAsia="Times New Roman" w:hAnsi="Times New Roman" w:cs="Times New Roman"/>
          <w:sz w:val="24"/>
          <w:szCs w:val="24"/>
          <w:lang w:val="ru-RU" w:eastAsia="ru-RU"/>
        </w:rPr>
        <w:t xml:space="preserve"> · </w:t>
      </w:r>
      <w:r w:rsidRPr="00167652">
        <w:rPr>
          <w:rFonts w:ascii="Times New Roman" w:eastAsia="Times New Roman" w:hAnsi="Times New Roman" w:cs="Times New Roman"/>
          <w:sz w:val="24"/>
          <w:szCs w:val="24"/>
          <w:lang w:val="ru-RU" w:eastAsia="ru-RU"/>
        </w:rPr>
        <w:t>–</w:t>
      </w:r>
      <w:r>
        <w:rPr>
          <w:rFonts w:ascii="Times New Roman" w:eastAsia="Times New Roman" w:hAnsi="Times New Roman" w:cs="Times New Roman"/>
          <w:sz w:val="24"/>
          <w:szCs w:val="24"/>
          <w:lang w:val="ru-RU" w:eastAsia="ru-RU"/>
        </w:rPr>
        <w:t xml:space="preserve"> · </w:t>
      </w:r>
      <w:r w:rsidRPr="00167652">
        <w:rPr>
          <w:rFonts w:ascii="Times New Roman" w:eastAsia="Times New Roman" w:hAnsi="Times New Roman" w:cs="Times New Roman"/>
          <w:sz w:val="24"/>
          <w:szCs w:val="24"/>
          <w:lang w:val="ru-RU" w:eastAsia="ru-RU"/>
        </w:rPr>
        <w:t>–</w:t>
      </w:r>
      <w:r>
        <w:rPr>
          <w:rFonts w:ascii="Times New Roman" w:eastAsia="Times New Roman" w:hAnsi="Times New Roman" w:cs="Times New Roman"/>
          <w:sz w:val="24"/>
          <w:szCs w:val="24"/>
          <w:lang w:val="ru-RU" w:eastAsia="ru-RU"/>
        </w:rPr>
        <w:t xml:space="preserve"> · </w:t>
      </w:r>
      <w:r w:rsidRPr="00167652">
        <w:rPr>
          <w:rFonts w:ascii="Times New Roman" w:eastAsia="Times New Roman" w:hAnsi="Times New Roman" w:cs="Times New Roman"/>
          <w:sz w:val="24"/>
          <w:szCs w:val="24"/>
          <w:lang w:val="ru-RU" w:eastAsia="ru-RU"/>
        </w:rPr>
        <w:t>–</w:t>
      </w:r>
      <w:r>
        <w:rPr>
          <w:rFonts w:ascii="Times New Roman" w:eastAsia="Times New Roman" w:hAnsi="Times New Roman" w:cs="Times New Roman"/>
          <w:sz w:val="24"/>
          <w:szCs w:val="24"/>
          <w:lang w:val="ru-RU" w:eastAsia="ru-RU"/>
        </w:rPr>
        <w:t xml:space="preserve"> · </w:t>
      </w:r>
      <w:r w:rsidRPr="00167652">
        <w:rPr>
          <w:rFonts w:ascii="Times New Roman" w:eastAsia="Times New Roman" w:hAnsi="Times New Roman" w:cs="Times New Roman"/>
          <w:sz w:val="24"/>
          <w:szCs w:val="24"/>
          <w:lang w:val="ru-RU" w:eastAsia="ru-RU"/>
        </w:rPr>
        <w:t>–</w:t>
      </w:r>
      <w:r>
        <w:rPr>
          <w:rFonts w:ascii="Times New Roman" w:eastAsia="Times New Roman" w:hAnsi="Times New Roman" w:cs="Times New Roman"/>
          <w:sz w:val="24"/>
          <w:szCs w:val="24"/>
          <w:lang w:val="ru-RU" w:eastAsia="ru-RU"/>
        </w:rPr>
        <w:t xml:space="preserve"> </w:t>
      </w:r>
      <w:r w:rsidRPr="00221B61">
        <w:rPr>
          <w:rFonts w:ascii="Times New Roman" w:eastAsia="Times New Roman" w:hAnsi="Times New Roman" w:cs="Times New Roman"/>
          <w:sz w:val="24"/>
          <w:szCs w:val="24"/>
          <w:lang w:val="ru-RU" w:eastAsia="ru-RU"/>
        </w:rPr>
        <w:t>Защита посредством защитного сопротивления и защитное разделение</w:t>
      </w:r>
      <w:r>
        <w:rPr>
          <w:rFonts w:ascii="Times New Roman" w:eastAsia="Times New Roman" w:hAnsi="Times New Roman" w:cs="Times New Roman"/>
          <w:sz w:val="24"/>
          <w:szCs w:val="24"/>
          <w:lang w:val="ru-RU" w:eastAsia="ru-RU"/>
        </w:rPr>
        <w:t xml:space="preserve"> </w:t>
      </w:r>
      <w:r w:rsidRPr="00221B61">
        <w:rPr>
          <w:rFonts w:ascii="Times New Roman" w:eastAsia="Times New Roman" w:hAnsi="Times New Roman" w:cs="Times New Roman"/>
          <w:sz w:val="24"/>
          <w:szCs w:val="24"/>
          <w:lang w:val="ru-RU" w:eastAsia="ru-RU"/>
        </w:rPr>
        <w:t>с цепями, для которых требуется защита от прямого контакта.</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1C461A" w:rsidRPr="005B3F4F" w:rsidRDefault="005B3F4F" w:rsidP="005B3F4F">
      <w:pPr>
        <w:pStyle w:val="510"/>
        <w:tabs>
          <w:tab w:val="left" w:pos="993"/>
          <w:tab w:val="left" w:pos="8789"/>
        </w:tabs>
        <w:spacing w:before="0"/>
        <w:ind w:left="0" w:right="-2" w:firstLine="567"/>
        <w:jc w:val="both"/>
        <w:rPr>
          <w:rFonts w:ascii="Times New Roman" w:eastAsia="Times New Roman" w:hAnsi="Times New Roman" w:cs="Times New Roman"/>
          <w:sz w:val="20"/>
          <w:szCs w:val="20"/>
          <w:lang w:val="ru-RU" w:eastAsia="ru-RU"/>
        </w:rPr>
      </w:pPr>
      <w:r w:rsidRPr="005B3F4F">
        <w:rPr>
          <w:rFonts w:ascii="Times New Roman" w:eastAsia="Times New Roman" w:hAnsi="Times New Roman" w:cs="Times New Roman"/>
          <w:sz w:val="20"/>
          <w:szCs w:val="20"/>
          <w:lang w:val="ru-RU" w:eastAsia="ru-RU"/>
        </w:rPr>
        <w:t xml:space="preserve">Примечание – </w:t>
      </w:r>
      <w:r w:rsidR="001C461A" w:rsidRPr="005B3F4F">
        <w:rPr>
          <w:rFonts w:ascii="Times New Roman" w:eastAsia="Times New Roman" w:hAnsi="Times New Roman" w:cs="Times New Roman"/>
          <w:sz w:val="20"/>
          <w:szCs w:val="20"/>
          <w:lang w:val="ru-RU" w:eastAsia="ru-RU"/>
        </w:rPr>
        <w:t>Для заземленных цепей ограничение заряда применяют от доступных частей на землю и между одновременно доступными частями.</w:t>
      </w:r>
    </w:p>
    <w:p w:rsidR="005B3F4F" w:rsidRDefault="005B3F4F" w:rsidP="005B3F4F">
      <w:pPr>
        <w:pStyle w:val="510"/>
        <w:tabs>
          <w:tab w:val="left" w:pos="993"/>
          <w:tab w:val="left" w:pos="8789"/>
        </w:tabs>
        <w:spacing w:before="0"/>
        <w:ind w:left="0" w:right="-2" w:firstLine="567"/>
        <w:jc w:val="both"/>
        <w:rPr>
          <w:rFonts w:ascii="Times New Roman" w:eastAsia="Times New Roman" w:hAnsi="Times New Roman" w:cs="Times New Roman"/>
          <w:b/>
          <w:sz w:val="24"/>
          <w:szCs w:val="24"/>
          <w:lang w:val="ru-RU" w:eastAsia="ru-RU"/>
        </w:rPr>
      </w:pPr>
    </w:p>
    <w:p w:rsidR="005B3F4F" w:rsidRDefault="005B3F4F" w:rsidP="005B3F4F">
      <w:pPr>
        <w:pStyle w:val="510"/>
        <w:tabs>
          <w:tab w:val="left" w:pos="993"/>
          <w:tab w:val="left" w:pos="8789"/>
        </w:tabs>
        <w:spacing w:before="0"/>
        <w:ind w:left="0" w:right="-2" w:firstLine="567"/>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b/>
          <w:sz w:val="24"/>
          <w:szCs w:val="24"/>
          <w:lang w:val="ru-RU" w:eastAsia="ru-RU"/>
        </w:rPr>
        <w:t xml:space="preserve">Рисунок 8 – </w:t>
      </w:r>
      <w:r w:rsidRPr="005B3F4F">
        <w:rPr>
          <w:rFonts w:ascii="Times New Roman" w:eastAsia="Times New Roman" w:hAnsi="Times New Roman" w:cs="Times New Roman"/>
          <w:b/>
          <w:sz w:val="24"/>
          <w:szCs w:val="24"/>
          <w:lang w:val="ru-RU" w:eastAsia="ru-RU"/>
        </w:rPr>
        <w:t>Защита посредством ограничения разрядной энергии</w:t>
      </w:r>
    </w:p>
    <w:p w:rsidR="005B3F4F" w:rsidRDefault="005B3F4F" w:rsidP="005B3F4F">
      <w:pPr>
        <w:pStyle w:val="510"/>
        <w:tabs>
          <w:tab w:val="left" w:pos="993"/>
          <w:tab w:val="left" w:pos="8789"/>
        </w:tabs>
        <w:spacing w:before="0"/>
        <w:ind w:left="0" w:right="-2" w:firstLine="0"/>
        <w:jc w:val="center"/>
        <w:rPr>
          <w:rFonts w:ascii="Times New Roman" w:eastAsia="Times New Roman" w:hAnsi="Times New Roman" w:cs="Times New Roman"/>
          <w:b/>
          <w:sz w:val="24"/>
          <w:szCs w:val="24"/>
          <w:lang w:val="ru-RU" w:eastAsia="ru-RU"/>
        </w:rPr>
      </w:pPr>
    </w:p>
    <w:p w:rsidR="005B3F4F" w:rsidRPr="005B3F4F" w:rsidRDefault="005B3F4F" w:rsidP="005B3F4F">
      <w:pPr>
        <w:pStyle w:val="510"/>
        <w:tabs>
          <w:tab w:val="left" w:pos="993"/>
          <w:tab w:val="left" w:pos="8789"/>
        </w:tabs>
        <w:spacing w:before="0"/>
        <w:ind w:left="0" w:right="-2" w:firstLine="0"/>
        <w:jc w:val="center"/>
        <w:rPr>
          <w:rFonts w:ascii="Times New Roman" w:eastAsia="Times New Roman" w:hAnsi="Times New Roman" w:cs="Times New Roman"/>
          <w:b/>
          <w:sz w:val="24"/>
          <w:szCs w:val="24"/>
          <w:lang w:val="ru-RU" w:eastAsia="ru-RU"/>
        </w:rPr>
      </w:pPr>
      <w:r>
        <w:rPr>
          <w:rFonts w:ascii="Times New Roman" w:eastAsia="Times New Roman" w:hAnsi="Times New Roman" w:cs="Times New Roman"/>
          <w:b/>
          <w:sz w:val="24"/>
          <w:szCs w:val="24"/>
          <w:lang w:val="ru-RU" w:eastAsia="ru-RU"/>
        </w:rPr>
        <w:t xml:space="preserve">Таблица 9 – </w:t>
      </w:r>
      <w:r w:rsidRPr="005B3F4F">
        <w:rPr>
          <w:rFonts w:ascii="Times New Roman" w:eastAsia="Times New Roman" w:hAnsi="Times New Roman" w:cs="Times New Roman"/>
          <w:b/>
          <w:sz w:val="24"/>
          <w:szCs w:val="24"/>
          <w:lang w:val="ru-RU" w:eastAsia="ru-RU"/>
        </w:rPr>
        <w:t>Значения доступной емкости и зарядного напряжения (болевой порог)</w:t>
      </w:r>
    </w:p>
    <w:p w:rsidR="005B3F4F" w:rsidRPr="00221B61" w:rsidRDefault="005B3F4F" w:rsidP="005B3F4F">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tbl>
      <w:tblPr>
        <w:tblStyle w:val="aa"/>
        <w:tblW w:w="5000" w:type="pct"/>
        <w:tblLook w:val="04A0" w:firstRow="1" w:lastRow="0" w:firstColumn="1" w:lastColumn="0" w:noHBand="0" w:noVBand="1"/>
      </w:tblPr>
      <w:tblGrid>
        <w:gridCol w:w="2633"/>
        <w:gridCol w:w="2223"/>
        <w:gridCol w:w="2258"/>
        <w:gridCol w:w="2230"/>
      </w:tblGrid>
      <w:tr w:rsidR="005B3F4F" w:rsidTr="005B3F4F">
        <w:tc>
          <w:tcPr>
            <w:tcW w:w="1376" w:type="pct"/>
            <w:tcBorders>
              <w:bottom w:val="double" w:sz="4" w:space="0" w:color="auto"/>
            </w:tcBorders>
          </w:tcPr>
          <w:p w:rsidR="005B3F4F" w:rsidRPr="005B3F4F" w:rsidRDefault="005B3F4F" w:rsidP="005B3F4F">
            <w:pPr>
              <w:pStyle w:val="TableParagraph"/>
              <w:spacing w:before="27"/>
              <w:ind w:left="575" w:right="507"/>
              <w:jc w:val="center"/>
              <w:rPr>
                <w:rFonts w:ascii="Times New Roman" w:hAnsi="Times New Roman" w:cs="Times New Roman"/>
                <w:sz w:val="24"/>
                <w:szCs w:val="24"/>
              </w:rPr>
            </w:pPr>
            <w:proofErr w:type="spellStart"/>
            <w:r w:rsidRPr="005B3F4F">
              <w:rPr>
                <w:rFonts w:ascii="Times New Roman" w:hAnsi="Times New Roman" w:cs="Times New Roman"/>
                <w:sz w:val="24"/>
                <w:szCs w:val="24"/>
              </w:rPr>
              <w:t>Напряжение</w:t>
            </w:r>
            <w:proofErr w:type="spellEnd"/>
            <w:r w:rsidRPr="005B3F4F">
              <w:rPr>
                <w:rFonts w:ascii="Times New Roman" w:hAnsi="Times New Roman" w:cs="Times New Roman"/>
                <w:sz w:val="24"/>
                <w:szCs w:val="24"/>
              </w:rPr>
              <w:t>, В</w:t>
            </w:r>
          </w:p>
        </w:tc>
        <w:tc>
          <w:tcPr>
            <w:tcW w:w="1201" w:type="pct"/>
            <w:tcBorders>
              <w:bottom w:val="double" w:sz="4" w:space="0" w:color="auto"/>
            </w:tcBorders>
          </w:tcPr>
          <w:p w:rsidR="005B3F4F" w:rsidRPr="005B3F4F" w:rsidRDefault="005B3F4F" w:rsidP="005B3F4F">
            <w:pPr>
              <w:pStyle w:val="TableParagraph"/>
              <w:spacing w:before="27"/>
              <w:ind w:left="103" w:right="33"/>
              <w:jc w:val="center"/>
              <w:rPr>
                <w:rFonts w:ascii="Times New Roman" w:hAnsi="Times New Roman" w:cs="Times New Roman"/>
                <w:sz w:val="24"/>
                <w:szCs w:val="24"/>
              </w:rPr>
            </w:pPr>
            <w:proofErr w:type="spellStart"/>
            <w:r w:rsidRPr="005B3F4F">
              <w:rPr>
                <w:rFonts w:ascii="Times New Roman" w:hAnsi="Times New Roman" w:cs="Times New Roman"/>
                <w:sz w:val="24"/>
                <w:szCs w:val="24"/>
              </w:rPr>
              <w:t>Емкость</w:t>
            </w:r>
            <w:proofErr w:type="spellEnd"/>
            <w:r w:rsidRPr="005B3F4F">
              <w:rPr>
                <w:rFonts w:ascii="Times New Roman" w:hAnsi="Times New Roman" w:cs="Times New Roman"/>
                <w:sz w:val="24"/>
                <w:szCs w:val="24"/>
              </w:rPr>
              <w:t xml:space="preserve">, </w:t>
            </w:r>
            <w:proofErr w:type="spellStart"/>
            <w:r w:rsidRPr="005B3F4F">
              <w:rPr>
                <w:rFonts w:ascii="Times New Roman" w:hAnsi="Times New Roman" w:cs="Times New Roman"/>
                <w:sz w:val="24"/>
                <w:szCs w:val="24"/>
              </w:rPr>
              <w:t>мкФ</w:t>
            </w:r>
            <w:proofErr w:type="spellEnd"/>
          </w:p>
        </w:tc>
        <w:tc>
          <w:tcPr>
            <w:tcW w:w="1219" w:type="pct"/>
            <w:tcBorders>
              <w:bottom w:val="double" w:sz="4" w:space="0" w:color="auto"/>
            </w:tcBorders>
          </w:tcPr>
          <w:p w:rsidR="005B3F4F" w:rsidRPr="005B3F4F" w:rsidRDefault="005B3F4F" w:rsidP="005B3F4F">
            <w:pPr>
              <w:pStyle w:val="TableParagraph"/>
              <w:spacing w:before="27"/>
              <w:ind w:left="103" w:right="30"/>
              <w:jc w:val="center"/>
              <w:rPr>
                <w:rFonts w:ascii="Times New Roman" w:hAnsi="Times New Roman" w:cs="Times New Roman"/>
                <w:sz w:val="24"/>
                <w:szCs w:val="24"/>
              </w:rPr>
            </w:pPr>
            <w:proofErr w:type="spellStart"/>
            <w:r w:rsidRPr="005B3F4F">
              <w:rPr>
                <w:rFonts w:ascii="Times New Roman" w:hAnsi="Times New Roman" w:cs="Times New Roman"/>
                <w:sz w:val="24"/>
                <w:szCs w:val="24"/>
              </w:rPr>
              <w:t>Напряжение</w:t>
            </w:r>
            <w:proofErr w:type="spellEnd"/>
            <w:r w:rsidRPr="005B3F4F">
              <w:rPr>
                <w:rFonts w:ascii="Times New Roman" w:hAnsi="Times New Roman" w:cs="Times New Roman"/>
                <w:sz w:val="24"/>
                <w:szCs w:val="24"/>
              </w:rPr>
              <w:t xml:space="preserve">, </w:t>
            </w:r>
            <w:proofErr w:type="spellStart"/>
            <w:r w:rsidRPr="005B3F4F">
              <w:rPr>
                <w:rFonts w:ascii="Times New Roman" w:hAnsi="Times New Roman" w:cs="Times New Roman"/>
                <w:sz w:val="24"/>
                <w:szCs w:val="24"/>
              </w:rPr>
              <w:t>кВ</w:t>
            </w:r>
            <w:proofErr w:type="spellEnd"/>
          </w:p>
        </w:tc>
        <w:tc>
          <w:tcPr>
            <w:tcW w:w="1204" w:type="pct"/>
            <w:tcBorders>
              <w:bottom w:val="double" w:sz="4" w:space="0" w:color="auto"/>
            </w:tcBorders>
          </w:tcPr>
          <w:p w:rsidR="005B3F4F" w:rsidRPr="005B3F4F" w:rsidRDefault="005B3F4F" w:rsidP="005B3F4F">
            <w:pPr>
              <w:pStyle w:val="TableParagraph"/>
              <w:spacing w:before="20"/>
              <w:ind w:left="116" w:right="63"/>
              <w:jc w:val="center"/>
              <w:rPr>
                <w:rFonts w:ascii="Times New Roman" w:hAnsi="Times New Roman" w:cs="Times New Roman"/>
                <w:sz w:val="24"/>
                <w:szCs w:val="24"/>
              </w:rPr>
            </w:pPr>
            <w:proofErr w:type="spellStart"/>
            <w:r w:rsidRPr="005B3F4F">
              <w:rPr>
                <w:rFonts w:ascii="Times New Roman" w:hAnsi="Times New Roman" w:cs="Times New Roman"/>
                <w:sz w:val="24"/>
                <w:szCs w:val="24"/>
              </w:rPr>
              <w:t>Емкость</w:t>
            </w:r>
            <w:proofErr w:type="spellEnd"/>
            <w:r w:rsidRPr="005B3F4F">
              <w:rPr>
                <w:rFonts w:ascii="Times New Roman" w:hAnsi="Times New Roman" w:cs="Times New Roman"/>
                <w:sz w:val="24"/>
                <w:szCs w:val="24"/>
              </w:rPr>
              <w:t xml:space="preserve">, </w:t>
            </w:r>
            <w:proofErr w:type="spellStart"/>
            <w:r w:rsidRPr="005B3F4F">
              <w:rPr>
                <w:rFonts w:ascii="Times New Roman" w:hAnsi="Times New Roman" w:cs="Times New Roman"/>
                <w:sz w:val="24"/>
                <w:szCs w:val="24"/>
              </w:rPr>
              <w:t>нФ</w:t>
            </w:r>
            <w:proofErr w:type="spellEnd"/>
          </w:p>
        </w:tc>
      </w:tr>
      <w:tr w:rsidR="005B3F4F" w:rsidTr="005B3F4F">
        <w:tc>
          <w:tcPr>
            <w:tcW w:w="1376" w:type="pct"/>
            <w:tcBorders>
              <w:top w:val="double" w:sz="4" w:space="0" w:color="auto"/>
            </w:tcBorders>
          </w:tcPr>
          <w:p w:rsidR="005B3F4F" w:rsidRPr="005B3F4F" w:rsidRDefault="005B3F4F" w:rsidP="005B3F4F">
            <w:pPr>
              <w:pStyle w:val="510"/>
              <w:tabs>
                <w:tab w:val="left" w:pos="993"/>
                <w:tab w:val="left" w:pos="8789"/>
              </w:tabs>
              <w:spacing w:before="0"/>
              <w:ind w:left="0" w:right="-2" w:firstLine="0"/>
              <w:jc w:val="center"/>
              <w:rPr>
                <w:rFonts w:ascii="Times New Roman" w:eastAsia="Times New Roman" w:hAnsi="Times New Roman" w:cs="Times New Roman"/>
                <w:sz w:val="24"/>
                <w:szCs w:val="24"/>
                <w:lang w:val="ru-RU" w:eastAsia="ru-RU"/>
              </w:rPr>
            </w:pPr>
            <w:r w:rsidRPr="005B3F4F">
              <w:rPr>
                <w:rFonts w:ascii="Times New Roman" w:eastAsia="Times New Roman" w:hAnsi="Times New Roman" w:cs="Times New Roman"/>
                <w:sz w:val="24"/>
                <w:szCs w:val="24"/>
                <w:lang w:val="ru-RU" w:eastAsia="ru-RU"/>
              </w:rPr>
              <w:t>70</w:t>
            </w:r>
          </w:p>
          <w:p w:rsidR="005B3F4F" w:rsidRPr="005B3F4F" w:rsidRDefault="005B3F4F" w:rsidP="005B3F4F">
            <w:pPr>
              <w:pStyle w:val="510"/>
              <w:tabs>
                <w:tab w:val="left" w:pos="993"/>
                <w:tab w:val="left" w:pos="8789"/>
              </w:tabs>
              <w:spacing w:before="0"/>
              <w:ind w:left="0" w:right="-2" w:firstLine="0"/>
              <w:jc w:val="center"/>
              <w:rPr>
                <w:rFonts w:ascii="Times New Roman" w:eastAsia="Times New Roman" w:hAnsi="Times New Roman" w:cs="Times New Roman"/>
                <w:sz w:val="24"/>
                <w:szCs w:val="24"/>
                <w:lang w:val="ru-RU" w:eastAsia="ru-RU"/>
              </w:rPr>
            </w:pPr>
            <w:r w:rsidRPr="005B3F4F">
              <w:rPr>
                <w:rFonts w:ascii="Times New Roman" w:eastAsia="Times New Roman" w:hAnsi="Times New Roman" w:cs="Times New Roman"/>
                <w:sz w:val="24"/>
                <w:szCs w:val="24"/>
                <w:lang w:val="ru-RU" w:eastAsia="ru-RU"/>
              </w:rPr>
              <w:t>78</w:t>
            </w:r>
          </w:p>
          <w:p w:rsidR="005B3F4F" w:rsidRPr="005B3F4F" w:rsidRDefault="005B3F4F" w:rsidP="005B3F4F">
            <w:pPr>
              <w:pStyle w:val="510"/>
              <w:tabs>
                <w:tab w:val="left" w:pos="993"/>
                <w:tab w:val="left" w:pos="8789"/>
              </w:tabs>
              <w:spacing w:before="0"/>
              <w:ind w:left="0" w:right="-2" w:firstLine="0"/>
              <w:jc w:val="center"/>
              <w:rPr>
                <w:rFonts w:ascii="Times New Roman" w:eastAsia="Times New Roman" w:hAnsi="Times New Roman" w:cs="Times New Roman"/>
                <w:sz w:val="24"/>
                <w:szCs w:val="24"/>
                <w:lang w:val="ru-RU" w:eastAsia="ru-RU"/>
              </w:rPr>
            </w:pPr>
            <w:r w:rsidRPr="005B3F4F">
              <w:rPr>
                <w:rFonts w:ascii="Times New Roman" w:eastAsia="Times New Roman" w:hAnsi="Times New Roman" w:cs="Times New Roman"/>
                <w:sz w:val="24"/>
                <w:szCs w:val="24"/>
                <w:lang w:val="ru-RU" w:eastAsia="ru-RU"/>
              </w:rPr>
              <w:t>80</w:t>
            </w:r>
          </w:p>
          <w:p w:rsidR="005B3F4F" w:rsidRPr="005B3F4F" w:rsidRDefault="005B3F4F" w:rsidP="005B3F4F">
            <w:pPr>
              <w:pStyle w:val="510"/>
              <w:tabs>
                <w:tab w:val="left" w:pos="993"/>
                <w:tab w:val="left" w:pos="8789"/>
              </w:tabs>
              <w:spacing w:before="0"/>
              <w:ind w:left="0" w:right="-2" w:firstLine="0"/>
              <w:jc w:val="center"/>
              <w:rPr>
                <w:rFonts w:ascii="Times New Roman" w:eastAsia="Times New Roman" w:hAnsi="Times New Roman" w:cs="Times New Roman"/>
                <w:sz w:val="24"/>
                <w:szCs w:val="24"/>
                <w:lang w:val="ru-RU" w:eastAsia="ru-RU"/>
              </w:rPr>
            </w:pPr>
            <w:r w:rsidRPr="005B3F4F">
              <w:rPr>
                <w:rFonts w:ascii="Times New Roman" w:eastAsia="Times New Roman" w:hAnsi="Times New Roman" w:cs="Times New Roman"/>
                <w:sz w:val="24"/>
                <w:szCs w:val="24"/>
                <w:lang w:val="ru-RU" w:eastAsia="ru-RU"/>
              </w:rPr>
              <w:t>90</w:t>
            </w:r>
          </w:p>
          <w:p w:rsidR="005B3F4F" w:rsidRPr="005B3F4F" w:rsidRDefault="005B3F4F" w:rsidP="005B3F4F">
            <w:pPr>
              <w:pStyle w:val="510"/>
              <w:tabs>
                <w:tab w:val="left" w:pos="993"/>
                <w:tab w:val="left" w:pos="8789"/>
              </w:tabs>
              <w:spacing w:before="0"/>
              <w:ind w:left="0" w:right="-2" w:firstLine="0"/>
              <w:jc w:val="center"/>
              <w:rPr>
                <w:rFonts w:ascii="Times New Roman" w:eastAsia="Times New Roman" w:hAnsi="Times New Roman" w:cs="Times New Roman"/>
                <w:sz w:val="24"/>
                <w:szCs w:val="24"/>
                <w:lang w:val="ru-RU" w:eastAsia="ru-RU"/>
              </w:rPr>
            </w:pPr>
            <w:r w:rsidRPr="005B3F4F">
              <w:rPr>
                <w:rFonts w:ascii="Times New Roman" w:eastAsia="Times New Roman" w:hAnsi="Times New Roman" w:cs="Times New Roman"/>
                <w:sz w:val="24"/>
                <w:szCs w:val="24"/>
                <w:lang w:val="ru-RU" w:eastAsia="ru-RU"/>
              </w:rPr>
              <w:t>100</w:t>
            </w:r>
          </w:p>
          <w:p w:rsidR="005B3F4F" w:rsidRPr="005B3F4F" w:rsidRDefault="005B3F4F" w:rsidP="005B3F4F">
            <w:pPr>
              <w:pStyle w:val="510"/>
              <w:tabs>
                <w:tab w:val="left" w:pos="993"/>
                <w:tab w:val="left" w:pos="8789"/>
              </w:tabs>
              <w:spacing w:before="0"/>
              <w:ind w:left="0" w:right="-2" w:firstLine="0"/>
              <w:jc w:val="center"/>
              <w:rPr>
                <w:rFonts w:ascii="Times New Roman" w:eastAsia="Times New Roman" w:hAnsi="Times New Roman" w:cs="Times New Roman"/>
                <w:sz w:val="24"/>
                <w:szCs w:val="24"/>
                <w:lang w:val="ru-RU" w:eastAsia="ru-RU"/>
              </w:rPr>
            </w:pPr>
            <w:r w:rsidRPr="005B3F4F">
              <w:rPr>
                <w:rFonts w:ascii="Times New Roman" w:eastAsia="Times New Roman" w:hAnsi="Times New Roman" w:cs="Times New Roman"/>
                <w:sz w:val="24"/>
                <w:szCs w:val="24"/>
                <w:lang w:val="ru-RU" w:eastAsia="ru-RU"/>
              </w:rPr>
              <w:t>150</w:t>
            </w:r>
          </w:p>
          <w:p w:rsidR="005B3F4F" w:rsidRPr="005B3F4F" w:rsidRDefault="005B3F4F" w:rsidP="005B3F4F">
            <w:pPr>
              <w:pStyle w:val="510"/>
              <w:tabs>
                <w:tab w:val="left" w:pos="993"/>
                <w:tab w:val="left" w:pos="8789"/>
              </w:tabs>
              <w:spacing w:before="0"/>
              <w:ind w:left="0" w:right="-2" w:firstLine="0"/>
              <w:jc w:val="center"/>
              <w:rPr>
                <w:rFonts w:ascii="Times New Roman" w:eastAsia="Times New Roman" w:hAnsi="Times New Roman" w:cs="Times New Roman"/>
                <w:sz w:val="24"/>
                <w:szCs w:val="24"/>
                <w:lang w:val="ru-RU" w:eastAsia="ru-RU"/>
              </w:rPr>
            </w:pPr>
            <w:r w:rsidRPr="005B3F4F">
              <w:rPr>
                <w:rFonts w:ascii="Times New Roman" w:eastAsia="Times New Roman" w:hAnsi="Times New Roman" w:cs="Times New Roman"/>
                <w:sz w:val="24"/>
                <w:szCs w:val="24"/>
                <w:lang w:val="ru-RU" w:eastAsia="ru-RU"/>
              </w:rPr>
              <w:t>200</w:t>
            </w:r>
          </w:p>
          <w:p w:rsidR="005B3F4F" w:rsidRPr="005B3F4F" w:rsidRDefault="005B3F4F" w:rsidP="005B3F4F">
            <w:pPr>
              <w:pStyle w:val="510"/>
              <w:tabs>
                <w:tab w:val="left" w:pos="993"/>
                <w:tab w:val="left" w:pos="8789"/>
              </w:tabs>
              <w:spacing w:before="0"/>
              <w:ind w:left="0" w:right="-2" w:firstLine="0"/>
              <w:jc w:val="center"/>
              <w:rPr>
                <w:rFonts w:ascii="Times New Roman" w:eastAsia="Times New Roman" w:hAnsi="Times New Roman" w:cs="Times New Roman"/>
                <w:sz w:val="24"/>
                <w:szCs w:val="24"/>
                <w:lang w:val="ru-RU" w:eastAsia="ru-RU"/>
              </w:rPr>
            </w:pPr>
            <w:r w:rsidRPr="005B3F4F">
              <w:rPr>
                <w:rFonts w:ascii="Times New Roman" w:eastAsia="Times New Roman" w:hAnsi="Times New Roman" w:cs="Times New Roman"/>
                <w:sz w:val="24"/>
                <w:szCs w:val="24"/>
                <w:lang w:val="ru-RU" w:eastAsia="ru-RU"/>
              </w:rPr>
              <w:t>250</w:t>
            </w:r>
          </w:p>
          <w:p w:rsidR="005B3F4F" w:rsidRPr="005B3F4F" w:rsidRDefault="005B3F4F" w:rsidP="005B3F4F">
            <w:pPr>
              <w:pStyle w:val="510"/>
              <w:tabs>
                <w:tab w:val="left" w:pos="993"/>
                <w:tab w:val="left" w:pos="8789"/>
              </w:tabs>
              <w:spacing w:before="0"/>
              <w:ind w:left="0" w:right="-2" w:firstLine="0"/>
              <w:jc w:val="center"/>
              <w:rPr>
                <w:rFonts w:ascii="Times New Roman" w:eastAsia="Times New Roman" w:hAnsi="Times New Roman" w:cs="Times New Roman"/>
                <w:sz w:val="24"/>
                <w:szCs w:val="24"/>
                <w:lang w:val="ru-RU" w:eastAsia="ru-RU"/>
              </w:rPr>
            </w:pPr>
            <w:r w:rsidRPr="005B3F4F">
              <w:rPr>
                <w:rFonts w:ascii="Times New Roman" w:eastAsia="Times New Roman" w:hAnsi="Times New Roman" w:cs="Times New Roman"/>
                <w:sz w:val="24"/>
                <w:szCs w:val="24"/>
                <w:lang w:val="ru-RU" w:eastAsia="ru-RU"/>
              </w:rPr>
              <w:t>300</w:t>
            </w:r>
          </w:p>
          <w:p w:rsidR="005B3F4F" w:rsidRPr="005B3F4F" w:rsidRDefault="005B3F4F" w:rsidP="005B3F4F">
            <w:pPr>
              <w:pStyle w:val="510"/>
              <w:tabs>
                <w:tab w:val="left" w:pos="993"/>
                <w:tab w:val="left" w:pos="8789"/>
              </w:tabs>
              <w:spacing w:before="0"/>
              <w:ind w:left="0" w:right="-2" w:firstLine="0"/>
              <w:jc w:val="center"/>
              <w:rPr>
                <w:rFonts w:ascii="Times New Roman" w:eastAsia="Times New Roman" w:hAnsi="Times New Roman" w:cs="Times New Roman"/>
                <w:sz w:val="24"/>
                <w:szCs w:val="24"/>
                <w:lang w:val="ru-RU" w:eastAsia="ru-RU"/>
              </w:rPr>
            </w:pPr>
            <w:r w:rsidRPr="005B3F4F">
              <w:rPr>
                <w:rFonts w:ascii="Times New Roman" w:eastAsia="Times New Roman" w:hAnsi="Times New Roman" w:cs="Times New Roman"/>
                <w:sz w:val="24"/>
                <w:szCs w:val="24"/>
                <w:lang w:val="ru-RU" w:eastAsia="ru-RU"/>
              </w:rPr>
              <w:t>400</w:t>
            </w:r>
          </w:p>
          <w:p w:rsidR="005B3F4F" w:rsidRPr="005B3F4F" w:rsidRDefault="005B3F4F" w:rsidP="005B3F4F">
            <w:pPr>
              <w:pStyle w:val="510"/>
              <w:tabs>
                <w:tab w:val="left" w:pos="993"/>
                <w:tab w:val="left" w:pos="8789"/>
              </w:tabs>
              <w:spacing w:before="0"/>
              <w:ind w:left="0" w:right="-2" w:firstLine="0"/>
              <w:jc w:val="center"/>
              <w:rPr>
                <w:rFonts w:ascii="Times New Roman" w:eastAsia="Times New Roman" w:hAnsi="Times New Roman" w:cs="Times New Roman"/>
                <w:sz w:val="24"/>
                <w:szCs w:val="24"/>
                <w:lang w:val="ru-RU" w:eastAsia="ru-RU"/>
              </w:rPr>
            </w:pPr>
            <w:r w:rsidRPr="005B3F4F">
              <w:rPr>
                <w:rFonts w:ascii="Times New Roman" w:eastAsia="Times New Roman" w:hAnsi="Times New Roman" w:cs="Times New Roman"/>
                <w:sz w:val="24"/>
                <w:szCs w:val="24"/>
                <w:lang w:val="ru-RU" w:eastAsia="ru-RU"/>
              </w:rPr>
              <w:t>500</w:t>
            </w:r>
          </w:p>
          <w:p w:rsidR="005B3F4F" w:rsidRPr="005B3F4F" w:rsidRDefault="005B3F4F" w:rsidP="005B3F4F">
            <w:pPr>
              <w:pStyle w:val="510"/>
              <w:tabs>
                <w:tab w:val="left" w:pos="993"/>
                <w:tab w:val="left" w:pos="8789"/>
              </w:tabs>
              <w:spacing w:before="0"/>
              <w:ind w:left="0" w:right="-2" w:firstLine="0"/>
              <w:jc w:val="center"/>
              <w:rPr>
                <w:rFonts w:ascii="Times New Roman" w:eastAsia="Times New Roman" w:hAnsi="Times New Roman" w:cs="Times New Roman"/>
                <w:sz w:val="24"/>
                <w:szCs w:val="24"/>
                <w:lang w:val="ru-RU" w:eastAsia="ru-RU"/>
              </w:rPr>
            </w:pPr>
            <w:r w:rsidRPr="005B3F4F">
              <w:rPr>
                <w:rFonts w:ascii="Times New Roman" w:eastAsia="Times New Roman" w:hAnsi="Times New Roman" w:cs="Times New Roman"/>
                <w:sz w:val="24"/>
                <w:szCs w:val="24"/>
                <w:lang w:val="ru-RU" w:eastAsia="ru-RU"/>
              </w:rPr>
              <w:t>700</w:t>
            </w:r>
          </w:p>
        </w:tc>
        <w:tc>
          <w:tcPr>
            <w:tcW w:w="1201" w:type="pct"/>
            <w:tcBorders>
              <w:top w:val="double" w:sz="4" w:space="0" w:color="auto"/>
            </w:tcBorders>
          </w:tcPr>
          <w:p w:rsidR="005B3F4F" w:rsidRPr="005B3F4F" w:rsidRDefault="005B3F4F" w:rsidP="005B3F4F">
            <w:pPr>
              <w:pStyle w:val="510"/>
              <w:tabs>
                <w:tab w:val="left" w:pos="993"/>
                <w:tab w:val="left" w:pos="8789"/>
              </w:tabs>
              <w:spacing w:before="0"/>
              <w:ind w:left="0" w:right="-2" w:firstLine="0"/>
              <w:jc w:val="center"/>
              <w:rPr>
                <w:rFonts w:ascii="Times New Roman" w:eastAsia="Times New Roman" w:hAnsi="Times New Roman" w:cs="Times New Roman"/>
                <w:sz w:val="24"/>
                <w:szCs w:val="24"/>
                <w:lang w:val="ru-RU" w:eastAsia="ru-RU"/>
              </w:rPr>
            </w:pPr>
            <w:r w:rsidRPr="005B3F4F">
              <w:rPr>
                <w:rFonts w:ascii="Times New Roman" w:eastAsia="Times New Roman" w:hAnsi="Times New Roman" w:cs="Times New Roman"/>
                <w:sz w:val="24"/>
                <w:szCs w:val="24"/>
                <w:lang w:val="ru-RU" w:eastAsia="ru-RU"/>
              </w:rPr>
              <w:t>42,4</w:t>
            </w:r>
          </w:p>
          <w:p w:rsidR="005B3F4F" w:rsidRPr="005B3F4F" w:rsidRDefault="005B3F4F" w:rsidP="005B3F4F">
            <w:pPr>
              <w:pStyle w:val="510"/>
              <w:tabs>
                <w:tab w:val="left" w:pos="993"/>
                <w:tab w:val="left" w:pos="8789"/>
              </w:tabs>
              <w:spacing w:before="0"/>
              <w:ind w:left="0" w:right="-2" w:firstLine="0"/>
              <w:jc w:val="center"/>
              <w:rPr>
                <w:rFonts w:ascii="Times New Roman" w:eastAsia="Times New Roman" w:hAnsi="Times New Roman" w:cs="Times New Roman"/>
                <w:sz w:val="24"/>
                <w:szCs w:val="24"/>
                <w:lang w:val="ru-RU" w:eastAsia="ru-RU"/>
              </w:rPr>
            </w:pPr>
            <w:r w:rsidRPr="005B3F4F">
              <w:rPr>
                <w:rFonts w:ascii="Times New Roman" w:eastAsia="Times New Roman" w:hAnsi="Times New Roman" w:cs="Times New Roman"/>
                <w:sz w:val="24"/>
                <w:szCs w:val="24"/>
                <w:lang w:val="ru-RU" w:eastAsia="ru-RU"/>
              </w:rPr>
              <w:t>10,0</w:t>
            </w:r>
          </w:p>
          <w:p w:rsidR="005B3F4F" w:rsidRPr="005B3F4F" w:rsidRDefault="005B3F4F" w:rsidP="005B3F4F">
            <w:pPr>
              <w:pStyle w:val="510"/>
              <w:tabs>
                <w:tab w:val="left" w:pos="993"/>
                <w:tab w:val="left" w:pos="8789"/>
              </w:tabs>
              <w:spacing w:before="0"/>
              <w:ind w:left="0" w:right="-2" w:firstLine="0"/>
              <w:jc w:val="center"/>
              <w:rPr>
                <w:rFonts w:ascii="Times New Roman" w:eastAsia="Times New Roman" w:hAnsi="Times New Roman" w:cs="Times New Roman"/>
                <w:sz w:val="24"/>
                <w:szCs w:val="24"/>
                <w:lang w:val="ru-RU" w:eastAsia="ru-RU"/>
              </w:rPr>
            </w:pPr>
            <w:r w:rsidRPr="005B3F4F">
              <w:rPr>
                <w:rFonts w:ascii="Times New Roman" w:eastAsia="Times New Roman" w:hAnsi="Times New Roman" w:cs="Times New Roman"/>
                <w:sz w:val="24"/>
                <w:szCs w:val="24"/>
                <w:lang w:val="ru-RU" w:eastAsia="ru-RU"/>
              </w:rPr>
              <w:t>3,8</w:t>
            </w:r>
          </w:p>
          <w:p w:rsidR="005B3F4F" w:rsidRPr="005B3F4F" w:rsidRDefault="005B3F4F" w:rsidP="005B3F4F">
            <w:pPr>
              <w:pStyle w:val="510"/>
              <w:tabs>
                <w:tab w:val="left" w:pos="993"/>
                <w:tab w:val="left" w:pos="8789"/>
              </w:tabs>
              <w:spacing w:before="0"/>
              <w:ind w:left="0" w:right="-2" w:firstLine="0"/>
              <w:jc w:val="center"/>
              <w:rPr>
                <w:rFonts w:ascii="Times New Roman" w:eastAsia="Times New Roman" w:hAnsi="Times New Roman" w:cs="Times New Roman"/>
                <w:sz w:val="24"/>
                <w:szCs w:val="24"/>
                <w:lang w:val="ru-RU" w:eastAsia="ru-RU"/>
              </w:rPr>
            </w:pPr>
            <w:r w:rsidRPr="005B3F4F">
              <w:rPr>
                <w:rFonts w:ascii="Times New Roman" w:eastAsia="Times New Roman" w:hAnsi="Times New Roman" w:cs="Times New Roman"/>
                <w:sz w:val="24"/>
                <w:szCs w:val="24"/>
                <w:lang w:val="ru-RU" w:eastAsia="ru-RU"/>
              </w:rPr>
              <w:t>1,2</w:t>
            </w:r>
          </w:p>
          <w:p w:rsidR="005B3F4F" w:rsidRPr="005B3F4F" w:rsidRDefault="005B3F4F" w:rsidP="005B3F4F">
            <w:pPr>
              <w:pStyle w:val="510"/>
              <w:tabs>
                <w:tab w:val="left" w:pos="993"/>
                <w:tab w:val="left" w:pos="8789"/>
              </w:tabs>
              <w:spacing w:before="0"/>
              <w:ind w:left="0" w:right="-2" w:firstLine="0"/>
              <w:jc w:val="center"/>
              <w:rPr>
                <w:rFonts w:ascii="Times New Roman" w:eastAsia="Times New Roman" w:hAnsi="Times New Roman" w:cs="Times New Roman"/>
                <w:sz w:val="24"/>
                <w:szCs w:val="24"/>
                <w:lang w:val="ru-RU" w:eastAsia="ru-RU"/>
              </w:rPr>
            </w:pPr>
            <w:r w:rsidRPr="005B3F4F">
              <w:rPr>
                <w:rFonts w:ascii="Times New Roman" w:eastAsia="Times New Roman" w:hAnsi="Times New Roman" w:cs="Times New Roman"/>
                <w:sz w:val="24"/>
                <w:szCs w:val="24"/>
                <w:lang w:val="ru-RU" w:eastAsia="ru-RU"/>
              </w:rPr>
              <w:t>0,58</w:t>
            </w:r>
          </w:p>
          <w:p w:rsidR="005B3F4F" w:rsidRPr="005B3F4F" w:rsidRDefault="005B3F4F" w:rsidP="005B3F4F">
            <w:pPr>
              <w:pStyle w:val="510"/>
              <w:tabs>
                <w:tab w:val="left" w:pos="993"/>
                <w:tab w:val="left" w:pos="8789"/>
              </w:tabs>
              <w:spacing w:before="0"/>
              <w:ind w:left="0" w:right="-2" w:firstLine="0"/>
              <w:jc w:val="center"/>
              <w:rPr>
                <w:rFonts w:ascii="Times New Roman" w:eastAsia="Times New Roman" w:hAnsi="Times New Roman" w:cs="Times New Roman"/>
                <w:sz w:val="24"/>
                <w:szCs w:val="24"/>
                <w:lang w:val="ru-RU" w:eastAsia="ru-RU"/>
              </w:rPr>
            </w:pPr>
            <w:r w:rsidRPr="005B3F4F">
              <w:rPr>
                <w:rFonts w:ascii="Times New Roman" w:eastAsia="Times New Roman" w:hAnsi="Times New Roman" w:cs="Times New Roman"/>
                <w:sz w:val="24"/>
                <w:szCs w:val="24"/>
                <w:lang w:val="ru-RU" w:eastAsia="ru-RU"/>
              </w:rPr>
              <w:t>0,17</w:t>
            </w:r>
          </w:p>
          <w:p w:rsidR="005B3F4F" w:rsidRPr="005B3F4F" w:rsidRDefault="005B3F4F" w:rsidP="005B3F4F">
            <w:pPr>
              <w:pStyle w:val="510"/>
              <w:tabs>
                <w:tab w:val="left" w:pos="993"/>
                <w:tab w:val="left" w:pos="8789"/>
              </w:tabs>
              <w:spacing w:before="0"/>
              <w:ind w:left="0" w:right="-2" w:firstLine="0"/>
              <w:jc w:val="center"/>
              <w:rPr>
                <w:rFonts w:ascii="Times New Roman" w:eastAsia="Times New Roman" w:hAnsi="Times New Roman" w:cs="Times New Roman"/>
                <w:sz w:val="24"/>
                <w:szCs w:val="24"/>
                <w:lang w:val="ru-RU" w:eastAsia="ru-RU"/>
              </w:rPr>
            </w:pPr>
            <w:r w:rsidRPr="005B3F4F">
              <w:rPr>
                <w:rFonts w:ascii="Times New Roman" w:eastAsia="Times New Roman" w:hAnsi="Times New Roman" w:cs="Times New Roman"/>
                <w:sz w:val="24"/>
                <w:szCs w:val="24"/>
                <w:lang w:val="ru-RU" w:eastAsia="ru-RU"/>
              </w:rPr>
              <w:t>0,091</w:t>
            </w:r>
          </w:p>
          <w:p w:rsidR="005B3F4F" w:rsidRPr="005B3F4F" w:rsidRDefault="005B3F4F" w:rsidP="005B3F4F">
            <w:pPr>
              <w:pStyle w:val="510"/>
              <w:tabs>
                <w:tab w:val="left" w:pos="993"/>
                <w:tab w:val="left" w:pos="8789"/>
              </w:tabs>
              <w:spacing w:before="0"/>
              <w:ind w:left="0" w:right="-2" w:firstLine="0"/>
              <w:jc w:val="center"/>
              <w:rPr>
                <w:rFonts w:ascii="Times New Roman" w:eastAsia="Times New Roman" w:hAnsi="Times New Roman" w:cs="Times New Roman"/>
                <w:sz w:val="24"/>
                <w:szCs w:val="24"/>
                <w:lang w:val="ru-RU" w:eastAsia="ru-RU"/>
              </w:rPr>
            </w:pPr>
            <w:r w:rsidRPr="005B3F4F">
              <w:rPr>
                <w:rFonts w:ascii="Times New Roman" w:eastAsia="Times New Roman" w:hAnsi="Times New Roman" w:cs="Times New Roman"/>
                <w:sz w:val="24"/>
                <w:szCs w:val="24"/>
                <w:lang w:val="ru-RU" w:eastAsia="ru-RU"/>
              </w:rPr>
              <w:t>0,061</w:t>
            </w:r>
          </w:p>
          <w:p w:rsidR="005B3F4F" w:rsidRPr="005B3F4F" w:rsidRDefault="005B3F4F" w:rsidP="005B3F4F">
            <w:pPr>
              <w:pStyle w:val="510"/>
              <w:tabs>
                <w:tab w:val="left" w:pos="993"/>
                <w:tab w:val="left" w:pos="8789"/>
              </w:tabs>
              <w:spacing w:before="0"/>
              <w:ind w:left="0" w:right="-2" w:firstLine="0"/>
              <w:jc w:val="center"/>
              <w:rPr>
                <w:rFonts w:ascii="Times New Roman" w:eastAsia="Times New Roman" w:hAnsi="Times New Roman" w:cs="Times New Roman"/>
                <w:sz w:val="24"/>
                <w:szCs w:val="24"/>
                <w:lang w:val="ru-RU" w:eastAsia="ru-RU"/>
              </w:rPr>
            </w:pPr>
            <w:r w:rsidRPr="005B3F4F">
              <w:rPr>
                <w:rFonts w:ascii="Times New Roman" w:eastAsia="Times New Roman" w:hAnsi="Times New Roman" w:cs="Times New Roman"/>
                <w:sz w:val="24"/>
                <w:szCs w:val="24"/>
                <w:lang w:val="ru-RU" w:eastAsia="ru-RU"/>
              </w:rPr>
              <w:t>0,041</w:t>
            </w:r>
          </w:p>
          <w:p w:rsidR="005B3F4F" w:rsidRPr="005B3F4F" w:rsidRDefault="005B3F4F" w:rsidP="005B3F4F">
            <w:pPr>
              <w:pStyle w:val="510"/>
              <w:tabs>
                <w:tab w:val="left" w:pos="993"/>
                <w:tab w:val="left" w:pos="8789"/>
              </w:tabs>
              <w:spacing w:before="0"/>
              <w:ind w:left="0" w:right="-2" w:firstLine="0"/>
              <w:jc w:val="center"/>
              <w:rPr>
                <w:rFonts w:ascii="Times New Roman" w:eastAsia="Times New Roman" w:hAnsi="Times New Roman" w:cs="Times New Roman"/>
                <w:sz w:val="24"/>
                <w:szCs w:val="24"/>
                <w:lang w:val="ru-RU" w:eastAsia="ru-RU"/>
              </w:rPr>
            </w:pPr>
            <w:r w:rsidRPr="005B3F4F">
              <w:rPr>
                <w:rFonts w:ascii="Times New Roman" w:eastAsia="Times New Roman" w:hAnsi="Times New Roman" w:cs="Times New Roman"/>
                <w:sz w:val="24"/>
                <w:szCs w:val="24"/>
                <w:lang w:val="ru-RU" w:eastAsia="ru-RU"/>
              </w:rPr>
              <w:t>0,028</w:t>
            </w:r>
          </w:p>
          <w:p w:rsidR="005B3F4F" w:rsidRPr="005B3F4F" w:rsidRDefault="005B3F4F" w:rsidP="005B3F4F">
            <w:pPr>
              <w:pStyle w:val="510"/>
              <w:tabs>
                <w:tab w:val="left" w:pos="993"/>
                <w:tab w:val="left" w:pos="8789"/>
              </w:tabs>
              <w:spacing w:before="0"/>
              <w:ind w:left="0" w:right="-2" w:firstLine="0"/>
              <w:jc w:val="center"/>
              <w:rPr>
                <w:rFonts w:ascii="Times New Roman" w:eastAsia="Times New Roman" w:hAnsi="Times New Roman" w:cs="Times New Roman"/>
                <w:sz w:val="24"/>
                <w:szCs w:val="24"/>
                <w:lang w:val="ru-RU" w:eastAsia="ru-RU"/>
              </w:rPr>
            </w:pPr>
            <w:r w:rsidRPr="005B3F4F">
              <w:rPr>
                <w:rFonts w:ascii="Times New Roman" w:eastAsia="Times New Roman" w:hAnsi="Times New Roman" w:cs="Times New Roman"/>
                <w:sz w:val="24"/>
                <w:szCs w:val="24"/>
                <w:lang w:val="ru-RU" w:eastAsia="ru-RU"/>
              </w:rPr>
              <w:t>0,018</w:t>
            </w:r>
          </w:p>
          <w:p w:rsidR="005B3F4F" w:rsidRPr="005B3F4F" w:rsidRDefault="005B3F4F" w:rsidP="005B3F4F">
            <w:pPr>
              <w:pStyle w:val="510"/>
              <w:tabs>
                <w:tab w:val="left" w:pos="993"/>
                <w:tab w:val="left" w:pos="8789"/>
              </w:tabs>
              <w:spacing w:before="0"/>
              <w:ind w:left="0" w:right="-2" w:firstLine="0"/>
              <w:jc w:val="center"/>
              <w:rPr>
                <w:rFonts w:ascii="Times New Roman" w:eastAsia="Times New Roman" w:hAnsi="Times New Roman" w:cs="Times New Roman"/>
                <w:sz w:val="24"/>
                <w:szCs w:val="24"/>
                <w:lang w:val="ru-RU" w:eastAsia="ru-RU"/>
              </w:rPr>
            </w:pPr>
            <w:r w:rsidRPr="005B3F4F">
              <w:rPr>
                <w:rFonts w:ascii="Times New Roman" w:eastAsia="Times New Roman" w:hAnsi="Times New Roman" w:cs="Times New Roman"/>
                <w:sz w:val="24"/>
                <w:szCs w:val="24"/>
                <w:lang w:val="ru-RU" w:eastAsia="ru-RU"/>
              </w:rPr>
              <w:t>0,012</w:t>
            </w:r>
          </w:p>
        </w:tc>
        <w:tc>
          <w:tcPr>
            <w:tcW w:w="1219" w:type="pct"/>
            <w:tcBorders>
              <w:top w:val="double" w:sz="4" w:space="0" w:color="auto"/>
            </w:tcBorders>
          </w:tcPr>
          <w:p w:rsidR="005B3F4F" w:rsidRPr="005B3F4F" w:rsidRDefault="005B3F4F" w:rsidP="005B3F4F">
            <w:pPr>
              <w:pStyle w:val="510"/>
              <w:tabs>
                <w:tab w:val="left" w:pos="993"/>
                <w:tab w:val="left" w:pos="8789"/>
              </w:tabs>
              <w:spacing w:before="0"/>
              <w:ind w:left="0" w:right="-2" w:firstLine="0"/>
              <w:jc w:val="center"/>
              <w:rPr>
                <w:rFonts w:ascii="Times New Roman" w:eastAsia="Times New Roman" w:hAnsi="Times New Roman" w:cs="Times New Roman"/>
                <w:sz w:val="24"/>
                <w:szCs w:val="24"/>
                <w:lang w:val="ru-RU" w:eastAsia="ru-RU"/>
              </w:rPr>
            </w:pPr>
            <w:r w:rsidRPr="005B3F4F">
              <w:rPr>
                <w:rFonts w:ascii="Times New Roman" w:eastAsia="Times New Roman" w:hAnsi="Times New Roman" w:cs="Times New Roman"/>
                <w:sz w:val="24"/>
                <w:szCs w:val="24"/>
                <w:lang w:val="ru-RU" w:eastAsia="ru-RU"/>
              </w:rPr>
              <w:t>1</w:t>
            </w:r>
          </w:p>
          <w:p w:rsidR="005B3F4F" w:rsidRPr="005B3F4F" w:rsidRDefault="005B3F4F" w:rsidP="005B3F4F">
            <w:pPr>
              <w:pStyle w:val="510"/>
              <w:tabs>
                <w:tab w:val="left" w:pos="993"/>
                <w:tab w:val="left" w:pos="8789"/>
              </w:tabs>
              <w:spacing w:before="0"/>
              <w:ind w:left="0" w:right="-2" w:firstLine="0"/>
              <w:jc w:val="center"/>
              <w:rPr>
                <w:rFonts w:ascii="Times New Roman" w:eastAsia="Times New Roman" w:hAnsi="Times New Roman" w:cs="Times New Roman"/>
                <w:sz w:val="24"/>
                <w:szCs w:val="24"/>
                <w:lang w:val="ru-RU" w:eastAsia="ru-RU"/>
              </w:rPr>
            </w:pPr>
            <w:r w:rsidRPr="005B3F4F">
              <w:rPr>
                <w:rFonts w:ascii="Times New Roman" w:eastAsia="Times New Roman" w:hAnsi="Times New Roman" w:cs="Times New Roman"/>
                <w:sz w:val="24"/>
                <w:szCs w:val="24"/>
                <w:lang w:val="ru-RU" w:eastAsia="ru-RU"/>
              </w:rPr>
              <w:t>2</w:t>
            </w:r>
          </w:p>
          <w:p w:rsidR="005B3F4F" w:rsidRPr="005B3F4F" w:rsidRDefault="005B3F4F" w:rsidP="005B3F4F">
            <w:pPr>
              <w:pStyle w:val="510"/>
              <w:tabs>
                <w:tab w:val="left" w:pos="993"/>
                <w:tab w:val="left" w:pos="8789"/>
              </w:tabs>
              <w:spacing w:before="0"/>
              <w:ind w:left="0" w:right="-2" w:firstLine="0"/>
              <w:jc w:val="center"/>
              <w:rPr>
                <w:rFonts w:ascii="Times New Roman" w:eastAsia="Times New Roman" w:hAnsi="Times New Roman" w:cs="Times New Roman"/>
                <w:sz w:val="24"/>
                <w:szCs w:val="24"/>
                <w:lang w:val="ru-RU" w:eastAsia="ru-RU"/>
              </w:rPr>
            </w:pPr>
            <w:r w:rsidRPr="005B3F4F">
              <w:rPr>
                <w:rFonts w:ascii="Times New Roman" w:eastAsia="Times New Roman" w:hAnsi="Times New Roman" w:cs="Times New Roman"/>
                <w:sz w:val="24"/>
                <w:szCs w:val="24"/>
                <w:lang w:val="ru-RU" w:eastAsia="ru-RU"/>
              </w:rPr>
              <w:t>5</w:t>
            </w:r>
          </w:p>
          <w:p w:rsidR="005B3F4F" w:rsidRPr="005B3F4F" w:rsidRDefault="005B3F4F" w:rsidP="005B3F4F">
            <w:pPr>
              <w:pStyle w:val="510"/>
              <w:tabs>
                <w:tab w:val="left" w:pos="993"/>
                <w:tab w:val="left" w:pos="8789"/>
              </w:tabs>
              <w:spacing w:before="0"/>
              <w:ind w:left="0" w:right="-2" w:firstLine="0"/>
              <w:jc w:val="center"/>
              <w:rPr>
                <w:rFonts w:ascii="Times New Roman" w:eastAsia="Times New Roman" w:hAnsi="Times New Roman" w:cs="Times New Roman"/>
                <w:sz w:val="24"/>
                <w:szCs w:val="24"/>
                <w:lang w:val="ru-RU" w:eastAsia="ru-RU"/>
              </w:rPr>
            </w:pPr>
            <w:r w:rsidRPr="005B3F4F">
              <w:rPr>
                <w:rFonts w:ascii="Times New Roman" w:eastAsia="Times New Roman" w:hAnsi="Times New Roman" w:cs="Times New Roman"/>
                <w:sz w:val="24"/>
                <w:szCs w:val="24"/>
                <w:lang w:val="ru-RU" w:eastAsia="ru-RU"/>
              </w:rPr>
              <w:t>10</w:t>
            </w:r>
          </w:p>
          <w:p w:rsidR="005B3F4F" w:rsidRPr="005B3F4F" w:rsidRDefault="005B3F4F" w:rsidP="005B3F4F">
            <w:pPr>
              <w:pStyle w:val="510"/>
              <w:tabs>
                <w:tab w:val="left" w:pos="993"/>
                <w:tab w:val="left" w:pos="8789"/>
              </w:tabs>
              <w:spacing w:before="0"/>
              <w:ind w:left="0" w:right="-2" w:firstLine="0"/>
              <w:jc w:val="center"/>
              <w:rPr>
                <w:rFonts w:ascii="Times New Roman" w:eastAsia="Times New Roman" w:hAnsi="Times New Roman" w:cs="Times New Roman"/>
                <w:sz w:val="24"/>
                <w:szCs w:val="24"/>
                <w:lang w:val="ru-RU" w:eastAsia="ru-RU"/>
              </w:rPr>
            </w:pPr>
            <w:r w:rsidRPr="005B3F4F">
              <w:rPr>
                <w:rFonts w:ascii="Times New Roman" w:eastAsia="Times New Roman" w:hAnsi="Times New Roman" w:cs="Times New Roman"/>
                <w:sz w:val="24"/>
                <w:szCs w:val="24"/>
                <w:lang w:val="ru-RU" w:eastAsia="ru-RU"/>
              </w:rPr>
              <w:t>20</w:t>
            </w:r>
          </w:p>
          <w:p w:rsidR="005B3F4F" w:rsidRPr="005B3F4F" w:rsidRDefault="005B3F4F" w:rsidP="005B3F4F">
            <w:pPr>
              <w:pStyle w:val="510"/>
              <w:tabs>
                <w:tab w:val="left" w:pos="993"/>
                <w:tab w:val="left" w:pos="8789"/>
              </w:tabs>
              <w:spacing w:before="0"/>
              <w:ind w:left="0" w:right="-2" w:firstLine="0"/>
              <w:jc w:val="center"/>
              <w:rPr>
                <w:rFonts w:ascii="Times New Roman" w:eastAsia="Times New Roman" w:hAnsi="Times New Roman" w:cs="Times New Roman"/>
                <w:sz w:val="24"/>
                <w:szCs w:val="24"/>
                <w:lang w:val="ru-RU" w:eastAsia="ru-RU"/>
              </w:rPr>
            </w:pPr>
            <w:r w:rsidRPr="005B3F4F">
              <w:rPr>
                <w:rFonts w:ascii="Times New Roman" w:eastAsia="Times New Roman" w:hAnsi="Times New Roman" w:cs="Times New Roman"/>
                <w:sz w:val="24"/>
                <w:szCs w:val="24"/>
                <w:lang w:val="ru-RU" w:eastAsia="ru-RU"/>
              </w:rPr>
              <w:t>40</w:t>
            </w:r>
          </w:p>
          <w:p w:rsidR="005B3F4F" w:rsidRPr="005B3F4F" w:rsidRDefault="005B3F4F" w:rsidP="005B3F4F">
            <w:pPr>
              <w:pStyle w:val="510"/>
              <w:tabs>
                <w:tab w:val="left" w:pos="993"/>
                <w:tab w:val="left" w:pos="8789"/>
              </w:tabs>
              <w:spacing w:before="0"/>
              <w:ind w:left="0" w:right="-2" w:firstLine="0"/>
              <w:jc w:val="center"/>
              <w:rPr>
                <w:rFonts w:ascii="Times New Roman" w:eastAsia="Times New Roman" w:hAnsi="Times New Roman" w:cs="Times New Roman"/>
                <w:sz w:val="24"/>
                <w:szCs w:val="24"/>
                <w:lang w:val="ru-RU" w:eastAsia="ru-RU"/>
              </w:rPr>
            </w:pPr>
            <w:r w:rsidRPr="005B3F4F">
              <w:rPr>
                <w:rFonts w:ascii="Times New Roman" w:eastAsia="Times New Roman" w:hAnsi="Times New Roman" w:cs="Times New Roman"/>
                <w:sz w:val="24"/>
                <w:szCs w:val="24"/>
                <w:lang w:val="ru-RU" w:eastAsia="ru-RU"/>
              </w:rPr>
              <w:t>60</w:t>
            </w:r>
          </w:p>
        </w:tc>
        <w:tc>
          <w:tcPr>
            <w:tcW w:w="1204" w:type="pct"/>
            <w:tcBorders>
              <w:top w:val="double" w:sz="4" w:space="0" w:color="auto"/>
            </w:tcBorders>
          </w:tcPr>
          <w:p w:rsidR="005B3F4F" w:rsidRPr="005B3F4F" w:rsidRDefault="005B3F4F" w:rsidP="005B3F4F">
            <w:pPr>
              <w:pStyle w:val="510"/>
              <w:tabs>
                <w:tab w:val="left" w:pos="993"/>
                <w:tab w:val="left" w:pos="8789"/>
              </w:tabs>
              <w:spacing w:before="0"/>
              <w:ind w:left="0" w:right="-2" w:firstLine="0"/>
              <w:jc w:val="center"/>
              <w:rPr>
                <w:rFonts w:ascii="Times New Roman" w:eastAsia="Times New Roman" w:hAnsi="Times New Roman" w:cs="Times New Roman"/>
                <w:sz w:val="24"/>
                <w:szCs w:val="24"/>
                <w:lang w:val="ru-RU" w:eastAsia="ru-RU"/>
              </w:rPr>
            </w:pPr>
            <w:r w:rsidRPr="005B3F4F">
              <w:rPr>
                <w:rFonts w:ascii="Times New Roman" w:eastAsia="Times New Roman" w:hAnsi="Times New Roman" w:cs="Times New Roman"/>
                <w:sz w:val="24"/>
                <w:szCs w:val="24"/>
                <w:lang w:val="ru-RU" w:eastAsia="ru-RU"/>
              </w:rPr>
              <w:t>8,0</w:t>
            </w:r>
          </w:p>
          <w:p w:rsidR="005B3F4F" w:rsidRPr="005B3F4F" w:rsidRDefault="005B3F4F" w:rsidP="005B3F4F">
            <w:pPr>
              <w:pStyle w:val="510"/>
              <w:tabs>
                <w:tab w:val="left" w:pos="993"/>
                <w:tab w:val="left" w:pos="8789"/>
              </w:tabs>
              <w:spacing w:before="0"/>
              <w:ind w:left="0" w:right="-2" w:firstLine="0"/>
              <w:jc w:val="center"/>
              <w:rPr>
                <w:rFonts w:ascii="Times New Roman" w:eastAsia="Times New Roman" w:hAnsi="Times New Roman" w:cs="Times New Roman"/>
                <w:sz w:val="24"/>
                <w:szCs w:val="24"/>
                <w:lang w:val="ru-RU" w:eastAsia="ru-RU"/>
              </w:rPr>
            </w:pPr>
            <w:r w:rsidRPr="005B3F4F">
              <w:rPr>
                <w:rFonts w:ascii="Times New Roman" w:eastAsia="Times New Roman" w:hAnsi="Times New Roman" w:cs="Times New Roman"/>
                <w:sz w:val="24"/>
                <w:szCs w:val="24"/>
                <w:lang w:val="ru-RU" w:eastAsia="ru-RU"/>
              </w:rPr>
              <w:t>4,0</w:t>
            </w:r>
          </w:p>
          <w:p w:rsidR="005B3F4F" w:rsidRPr="005B3F4F" w:rsidRDefault="005B3F4F" w:rsidP="005B3F4F">
            <w:pPr>
              <w:pStyle w:val="510"/>
              <w:tabs>
                <w:tab w:val="left" w:pos="993"/>
                <w:tab w:val="left" w:pos="8789"/>
              </w:tabs>
              <w:spacing w:before="0"/>
              <w:ind w:left="0" w:right="-2" w:firstLine="0"/>
              <w:jc w:val="center"/>
              <w:rPr>
                <w:rFonts w:ascii="Times New Roman" w:eastAsia="Times New Roman" w:hAnsi="Times New Roman" w:cs="Times New Roman"/>
                <w:sz w:val="24"/>
                <w:szCs w:val="24"/>
                <w:lang w:val="ru-RU" w:eastAsia="ru-RU"/>
              </w:rPr>
            </w:pPr>
            <w:r w:rsidRPr="005B3F4F">
              <w:rPr>
                <w:rFonts w:ascii="Times New Roman" w:eastAsia="Times New Roman" w:hAnsi="Times New Roman" w:cs="Times New Roman"/>
                <w:sz w:val="24"/>
                <w:szCs w:val="24"/>
                <w:lang w:val="ru-RU" w:eastAsia="ru-RU"/>
              </w:rPr>
              <w:t>1,6</w:t>
            </w:r>
          </w:p>
          <w:p w:rsidR="005B3F4F" w:rsidRPr="005B3F4F" w:rsidRDefault="005B3F4F" w:rsidP="005B3F4F">
            <w:pPr>
              <w:pStyle w:val="510"/>
              <w:tabs>
                <w:tab w:val="left" w:pos="993"/>
                <w:tab w:val="left" w:pos="8789"/>
              </w:tabs>
              <w:spacing w:before="0"/>
              <w:ind w:left="0" w:right="-2" w:firstLine="0"/>
              <w:jc w:val="center"/>
              <w:rPr>
                <w:rFonts w:ascii="Times New Roman" w:eastAsia="Times New Roman" w:hAnsi="Times New Roman" w:cs="Times New Roman"/>
                <w:sz w:val="24"/>
                <w:szCs w:val="24"/>
                <w:lang w:val="ru-RU" w:eastAsia="ru-RU"/>
              </w:rPr>
            </w:pPr>
            <w:r w:rsidRPr="005B3F4F">
              <w:rPr>
                <w:rFonts w:ascii="Times New Roman" w:eastAsia="Times New Roman" w:hAnsi="Times New Roman" w:cs="Times New Roman"/>
                <w:sz w:val="24"/>
                <w:szCs w:val="24"/>
                <w:lang w:val="ru-RU" w:eastAsia="ru-RU"/>
              </w:rPr>
              <w:t>0,8</w:t>
            </w:r>
          </w:p>
          <w:p w:rsidR="005B3F4F" w:rsidRPr="005B3F4F" w:rsidRDefault="005B3F4F" w:rsidP="005B3F4F">
            <w:pPr>
              <w:pStyle w:val="510"/>
              <w:tabs>
                <w:tab w:val="left" w:pos="993"/>
                <w:tab w:val="left" w:pos="8789"/>
              </w:tabs>
              <w:spacing w:before="0"/>
              <w:ind w:left="0" w:right="-2" w:firstLine="0"/>
              <w:jc w:val="center"/>
              <w:rPr>
                <w:rFonts w:ascii="Times New Roman" w:eastAsia="Times New Roman" w:hAnsi="Times New Roman" w:cs="Times New Roman"/>
                <w:sz w:val="24"/>
                <w:szCs w:val="24"/>
                <w:lang w:val="ru-RU" w:eastAsia="ru-RU"/>
              </w:rPr>
            </w:pPr>
            <w:r w:rsidRPr="005B3F4F">
              <w:rPr>
                <w:rFonts w:ascii="Times New Roman" w:eastAsia="Times New Roman" w:hAnsi="Times New Roman" w:cs="Times New Roman"/>
                <w:sz w:val="24"/>
                <w:szCs w:val="24"/>
                <w:lang w:val="ru-RU" w:eastAsia="ru-RU"/>
              </w:rPr>
              <w:t>0,4</w:t>
            </w:r>
          </w:p>
          <w:p w:rsidR="005B3F4F" w:rsidRPr="005B3F4F" w:rsidRDefault="005B3F4F" w:rsidP="005B3F4F">
            <w:pPr>
              <w:pStyle w:val="510"/>
              <w:tabs>
                <w:tab w:val="left" w:pos="993"/>
                <w:tab w:val="left" w:pos="8789"/>
              </w:tabs>
              <w:spacing w:before="0"/>
              <w:ind w:left="0" w:right="-2" w:firstLine="0"/>
              <w:jc w:val="center"/>
              <w:rPr>
                <w:rFonts w:ascii="Times New Roman" w:eastAsia="Times New Roman" w:hAnsi="Times New Roman" w:cs="Times New Roman"/>
                <w:sz w:val="24"/>
                <w:szCs w:val="24"/>
                <w:lang w:val="ru-RU" w:eastAsia="ru-RU"/>
              </w:rPr>
            </w:pPr>
            <w:r w:rsidRPr="005B3F4F">
              <w:rPr>
                <w:rFonts w:ascii="Times New Roman" w:eastAsia="Times New Roman" w:hAnsi="Times New Roman" w:cs="Times New Roman"/>
                <w:sz w:val="24"/>
                <w:szCs w:val="24"/>
                <w:lang w:val="ru-RU" w:eastAsia="ru-RU"/>
              </w:rPr>
              <w:t>0,2</w:t>
            </w:r>
          </w:p>
          <w:p w:rsidR="005B3F4F" w:rsidRPr="005B3F4F" w:rsidRDefault="005B3F4F" w:rsidP="005B3F4F">
            <w:pPr>
              <w:pStyle w:val="510"/>
              <w:tabs>
                <w:tab w:val="left" w:pos="993"/>
                <w:tab w:val="left" w:pos="8789"/>
              </w:tabs>
              <w:spacing w:before="0"/>
              <w:ind w:left="0" w:right="-2" w:firstLine="0"/>
              <w:jc w:val="center"/>
              <w:rPr>
                <w:rFonts w:ascii="Times New Roman" w:eastAsia="Times New Roman" w:hAnsi="Times New Roman" w:cs="Times New Roman"/>
                <w:sz w:val="24"/>
                <w:szCs w:val="24"/>
                <w:lang w:val="ru-RU" w:eastAsia="ru-RU"/>
              </w:rPr>
            </w:pPr>
            <w:r w:rsidRPr="005B3F4F">
              <w:rPr>
                <w:rFonts w:ascii="Times New Roman" w:eastAsia="Times New Roman" w:hAnsi="Times New Roman" w:cs="Times New Roman"/>
                <w:sz w:val="24"/>
                <w:szCs w:val="24"/>
                <w:lang w:val="ru-RU" w:eastAsia="ru-RU"/>
              </w:rPr>
              <w:t>0,11</w:t>
            </w:r>
          </w:p>
          <w:p w:rsidR="005B3F4F" w:rsidRPr="005B3F4F" w:rsidRDefault="005B3F4F" w:rsidP="005B3F4F">
            <w:pPr>
              <w:pStyle w:val="510"/>
              <w:tabs>
                <w:tab w:val="left" w:pos="993"/>
                <w:tab w:val="left" w:pos="8789"/>
              </w:tabs>
              <w:spacing w:before="0"/>
              <w:ind w:left="0" w:right="-2" w:firstLine="0"/>
              <w:jc w:val="center"/>
              <w:rPr>
                <w:rFonts w:ascii="Times New Roman" w:eastAsia="Times New Roman" w:hAnsi="Times New Roman" w:cs="Times New Roman"/>
                <w:sz w:val="24"/>
                <w:szCs w:val="24"/>
                <w:lang w:val="ru-RU" w:eastAsia="ru-RU"/>
              </w:rPr>
            </w:pPr>
            <w:r w:rsidRPr="005B3F4F">
              <w:rPr>
                <w:rFonts w:ascii="Times New Roman" w:eastAsia="Times New Roman" w:hAnsi="Times New Roman" w:cs="Times New Roman"/>
                <w:sz w:val="24"/>
                <w:szCs w:val="24"/>
                <w:lang w:val="ru-RU" w:eastAsia="ru-RU"/>
              </w:rPr>
              <w:t>33</w:t>
            </w:r>
          </w:p>
        </w:tc>
      </w:tr>
    </w:tbl>
    <w:p w:rsidR="005B3F4F" w:rsidRDefault="005B3F4F" w:rsidP="005B3F4F">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1C461A" w:rsidRPr="00221B61" w:rsidRDefault="001C461A" w:rsidP="001C461A">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Соответствие проверяют, выполняя расчеты и/или измерения для определения напряжения и емкости.</w:t>
      </w:r>
    </w:p>
    <w:p w:rsidR="001C461A" w:rsidRPr="00221B61" w:rsidRDefault="005B3F4F"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 xml:space="preserve">7.3.5.4 </w:t>
      </w:r>
      <w:r w:rsidR="001C461A" w:rsidRPr="00221B61">
        <w:rPr>
          <w:rFonts w:ascii="Times New Roman" w:eastAsia="Times New Roman" w:hAnsi="Times New Roman" w:cs="Times New Roman"/>
          <w:sz w:val="24"/>
          <w:szCs w:val="24"/>
          <w:lang w:val="ru-RU" w:eastAsia="ru-RU"/>
        </w:rPr>
        <w:t>Защита посредством ограниченных напряжений</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Для той части цепи, собственное напряжение которой уменьш</w:t>
      </w:r>
      <w:r w:rsidR="005B3F4F">
        <w:rPr>
          <w:rFonts w:ascii="Times New Roman" w:eastAsia="Times New Roman" w:hAnsi="Times New Roman" w:cs="Times New Roman"/>
          <w:sz w:val="24"/>
          <w:szCs w:val="24"/>
          <w:lang w:val="ru-RU" w:eastAsia="ru-RU"/>
        </w:rPr>
        <w:t>ено до DVC-A делителем напряже</w:t>
      </w:r>
      <w:r w:rsidRPr="00221B61">
        <w:rPr>
          <w:rFonts w:ascii="Times New Roman" w:eastAsia="Times New Roman" w:hAnsi="Times New Roman" w:cs="Times New Roman"/>
          <w:sz w:val="24"/>
          <w:szCs w:val="24"/>
          <w:lang w:val="ru-RU" w:eastAsia="ru-RU"/>
        </w:rPr>
        <w:t xml:space="preserve">ния, соответствующим следующим требованиям, и которая иным образом обеспечена защитным разделением с цепями DVC-B или DVC-C в соответствии с 7.3.3, не требуется защита от прямого </w:t>
      </w:r>
      <w:proofErr w:type="gramStart"/>
      <w:r w:rsidRPr="00221B61">
        <w:rPr>
          <w:rFonts w:ascii="Times New Roman" w:eastAsia="Times New Roman" w:hAnsi="Times New Roman" w:cs="Times New Roman"/>
          <w:sz w:val="24"/>
          <w:szCs w:val="24"/>
          <w:lang w:val="ru-RU" w:eastAsia="ru-RU"/>
        </w:rPr>
        <w:t>кон- такта</w:t>
      </w:r>
      <w:proofErr w:type="gramEnd"/>
      <w:r w:rsidRPr="00221B61">
        <w:rPr>
          <w:rFonts w:ascii="Times New Roman" w:eastAsia="Times New Roman" w:hAnsi="Times New Roman" w:cs="Times New Roman"/>
          <w:sz w:val="24"/>
          <w:szCs w:val="24"/>
          <w:lang w:val="ru-RU" w:eastAsia="ru-RU"/>
        </w:rPr>
        <w:t>.</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Делитель напряжения должен быть спроектирован таким обр</w:t>
      </w:r>
      <w:r w:rsidR="00FD06C9">
        <w:rPr>
          <w:rFonts w:ascii="Times New Roman" w:eastAsia="Times New Roman" w:hAnsi="Times New Roman" w:cs="Times New Roman"/>
          <w:sz w:val="24"/>
          <w:szCs w:val="24"/>
          <w:lang w:val="ru-RU" w:eastAsia="ru-RU"/>
        </w:rPr>
        <w:t>азом, чтобы при нормальных усло</w:t>
      </w:r>
      <w:r w:rsidRPr="00221B61">
        <w:rPr>
          <w:rFonts w:ascii="Times New Roman" w:eastAsia="Times New Roman" w:hAnsi="Times New Roman" w:cs="Times New Roman"/>
          <w:sz w:val="24"/>
          <w:szCs w:val="24"/>
          <w:lang w:val="ru-RU" w:eastAsia="ru-RU"/>
        </w:rPr>
        <w:t>виях и условиях одиночного отказа, включая отказы в цепи делени</w:t>
      </w:r>
      <w:r w:rsidR="00FD06C9">
        <w:rPr>
          <w:rFonts w:ascii="Times New Roman" w:eastAsia="Times New Roman" w:hAnsi="Times New Roman" w:cs="Times New Roman"/>
          <w:sz w:val="24"/>
          <w:szCs w:val="24"/>
          <w:lang w:val="ru-RU" w:eastAsia="ru-RU"/>
        </w:rPr>
        <w:t>я напряжения, напряжение на вы</w:t>
      </w:r>
      <w:r w:rsidRPr="00221B61">
        <w:rPr>
          <w:rFonts w:ascii="Times New Roman" w:eastAsia="Times New Roman" w:hAnsi="Times New Roman" w:cs="Times New Roman"/>
          <w:sz w:val="24"/>
          <w:szCs w:val="24"/>
          <w:lang w:val="ru-RU" w:eastAsia="ru-RU"/>
        </w:rPr>
        <w:t>ходе делителя напряжения не превышало предела для DVC-A.</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Этот тип защиты не должен использоваться в случае защитного</w:t>
      </w:r>
      <w:r w:rsidR="00FD06C9">
        <w:rPr>
          <w:rFonts w:ascii="Times New Roman" w:eastAsia="Times New Roman" w:hAnsi="Times New Roman" w:cs="Times New Roman"/>
          <w:sz w:val="24"/>
          <w:szCs w:val="24"/>
          <w:lang w:val="ru-RU" w:eastAsia="ru-RU"/>
        </w:rPr>
        <w:t xml:space="preserve"> класса II или незаземленных це</w:t>
      </w:r>
      <w:r w:rsidRPr="00221B61">
        <w:rPr>
          <w:rFonts w:ascii="Times New Roman" w:eastAsia="Times New Roman" w:hAnsi="Times New Roman" w:cs="Times New Roman"/>
          <w:sz w:val="24"/>
          <w:szCs w:val="24"/>
          <w:lang w:val="ru-RU" w:eastAsia="ru-RU"/>
        </w:rPr>
        <w:t>пей, поскольку он зависит от подсоединяемого защитного заземления.</w:t>
      </w:r>
    </w:p>
    <w:p w:rsidR="001C461A" w:rsidRPr="00221B61" w:rsidRDefault="00FD06C9" w:rsidP="00FD06C9">
      <w:pPr>
        <w:pStyle w:val="510"/>
        <w:tabs>
          <w:tab w:val="left" w:pos="993"/>
          <w:tab w:val="left" w:pos="8789"/>
        </w:tabs>
        <w:spacing w:before="0"/>
        <w:ind w:left="0" w:right="-2" w:firstLine="0"/>
        <w:jc w:val="both"/>
        <w:rPr>
          <w:rFonts w:ascii="Times New Roman" w:eastAsia="Times New Roman" w:hAnsi="Times New Roman" w:cs="Times New Roman"/>
          <w:sz w:val="24"/>
          <w:szCs w:val="24"/>
          <w:lang w:val="ru-RU" w:eastAsia="ru-RU"/>
        </w:rPr>
      </w:pPr>
      <w:r w:rsidRPr="0001012C">
        <w:rPr>
          <w:rFonts w:ascii="Times New Roman" w:eastAsia="Times New Roman" w:hAnsi="Times New Roman" w:cs="Times New Roman"/>
          <w:noProof/>
          <w:sz w:val="24"/>
          <w:szCs w:val="24"/>
          <w:lang w:val="ru-RU" w:eastAsia="ru-RU"/>
        </w:rPr>
        <w:lastRenderedPageBreak/>
        <mc:AlternateContent>
          <mc:Choice Requires="wps">
            <w:drawing>
              <wp:anchor distT="0" distB="0" distL="114300" distR="114300" simplePos="0" relativeHeight="251648512" behindDoc="0" locked="0" layoutInCell="1" allowOverlap="1" wp14:anchorId="0073F49B" wp14:editId="7B7B929B">
                <wp:simplePos x="0" y="0"/>
                <wp:positionH relativeFrom="column">
                  <wp:posOffset>5287718</wp:posOffset>
                </wp:positionH>
                <wp:positionV relativeFrom="paragraph">
                  <wp:posOffset>2115850</wp:posOffset>
                </wp:positionV>
                <wp:extent cx="701749" cy="191135"/>
                <wp:effectExtent l="0" t="0" r="3175" b="0"/>
                <wp:wrapNone/>
                <wp:docPr id="32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1749" cy="191135"/>
                        </a:xfrm>
                        <a:prstGeom prst="rect">
                          <a:avLst/>
                        </a:prstGeom>
                        <a:solidFill>
                          <a:srgbClr val="FFFFFF"/>
                        </a:solidFill>
                        <a:ln w="9525">
                          <a:noFill/>
                          <a:miter lim="800000"/>
                          <a:headEnd/>
                          <a:tailEnd/>
                        </a:ln>
                      </wps:spPr>
                      <wps:txbx>
                        <w:txbxContent>
                          <w:p w:rsidR="00B81A69" w:rsidRPr="00FD06C9" w:rsidRDefault="00B81A69" w:rsidP="00FD06C9">
                            <w:pPr>
                              <w:jc w:val="center"/>
                              <w:rPr>
                                <w:sz w:val="24"/>
                              </w:rPr>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073F49B" id="_x0000_s1068" type="#_x0000_t202" style="position:absolute;left:0;text-align:left;margin-left:416.35pt;margin-top:166.6pt;width:55.25pt;height:15.05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" stroked="f">
                <v:textbox inset="0,0,0,0">
                  <w:txbxContent>
                    <w:p w:rsidR="00B81A69" w:rsidRPr="00FD06C9" w:rsidRDefault="00B81A69" w:rsidP="00FD06C9">
                      <w:pPr>
                        <w:jc w:val="center"/>
                        <w:rPr>
                          <w:sz w:val="24"/>
                        </w:rPr>
                      </w:pPr>
                    </w:p>
                  </w:txbxContent>
                </v:textbox>
              </v:shape>
            </w:pict>
          </mc:Fallback>
        </mc:AlternateContent>
      </w:r>
      <w:r w:rsidRPr="0001012C">
        <w:rPr>
          <w:rFonts w:ascii="Times New Roman" w:eastAsia="Times New Roman" w:hAnsi="Times New Roman" w:cs="Times New Roman"/>
          <w:noProof/>
          <w:sz w:val="24"/>
          <w:szCs w:val="24"/>
          <w:lang w:val="ru-RU" w:eastAsia="ru-RU"/>
        </w:rPr>
        <mc:AlternateContent>
          <mc:Choice Requires="wps">
            <w:drawing>
              <wp:anchor distT="0" distB="0" distL="114300" distR="114300" simplePos="0" relativeHeight="251647488" behindDoc="0" locked="0" layoutInCell="1" allowOverlap="1" wp14:anchorId="6CD3753A" wp14:editId="074518CD">
                <wp:simplePos x="0" y="0"/>
                <wp:positionH relativeFrom="column">
                  <wp:posOffset>1209351</wp:posOffset>
                </wp:positionH>
                <wp:positionV relativeFrom="paragraph">
                  <wp:posOffset>683585</wp:posOffset>
                </wp:positionV>
                <wp:extent cx="168910" cy="191135"/>
                <wp:effectExtent l="0" t="0" r="2540" b="0"/>
                <wp:wrapNone/>
                <wp:docPr id="323"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8910" cy="191135"/>
                        </a:xfrm>
                        <a:prstGeom prst="rect">
                          <a:avLst/>
                        </a:prstGeom>
                        <a:solidFill>
                          <a:srgbClr val="FFFFFF"/>
                        </a:solidFill>
                        <a:ln w="9525">
                          <a:noFill/>
                          <a:miter lim="800000"/>
                          <a:headEnd/>
                          <a:tailEnd/>
                        </a:ln>
                      </wps:spPr>
                      <wps:txbx>
                        <w:txbxContent>
                          <w:p w:rsidR="00B81A69" w:rsidRPr="00FD06C9" w:rsidRDefault="00B81A69" w:rsidP="00FD06C9">
                            <w:pPr>
                              <w:jc w:val="center"/>
                              <w:rPr>
                                <w:sz w:val="24"/>
                              </w:rPr>
                            </w:pPr>
                            <w:r w:rsidRPr="005B3F4F">
                              <w:rPr>
                                <w:i/>
                                <w:sz w:val="24"/>
                                <w:lang w:val="en-US"/>
                              </w:rPr>
                              <w:t>Z</w:t>
                            </w:r>
                            <w:r>
                              <w:rPr>
                                <w:sz w:val="24"/>
                                <w:vertAlign w:val="subscript"/>
                              </w:rPr>
                              <w:t>1</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CD3753A" id="_x0000_s1069" type="#_x0000_t202" style="position:absolute;left:0;text-align:left;margin-left:95.2pt;margin-top:53.85pt;width:13.3pt;height:15.05pt;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" stroked="f">
                <v:textbox inset="0,0,0,0">
                  <w:txbxContent>
                    <w:p w:rsidR="00B81A69" w:rsidRPr="00FD06C9" w:rsidRDefault="00B81A69" w:rsidP="00FD06C9">
                      <w:pPr>
                        <w:jc w:val="center"/>
                        <w:rPr>
                          <w:sz w:val="24"/>
                        </w:rPr>
                      </w:pPr>
                      <w:r w:rsidRPr="005B3F4F">
                        <w:rPr>
                          <w:i/>
                          <w:sz w:val="24"/>
                          <w:lang w:val="en-US"/>
                        </w:rPr>
                        <w:t>Z</w:t>
                      </w:r>
                      <w:r>
                        <w:rPr>
                          <w:sz w:val="24"/>
                          <w:vertAlign w:val="subscript"/>
                        </w:rPr>
                        <w:t>1</w:t>
                      </w:r>
                    </w:p>
                  </w:txbxContent>
                </v:textbox>
              </v:shape>
            </w:pict>
          </mc:Fallback>
        </mc:AlternateContent>
      </w:r>
      <w:r w:rsidRPr="0001012C">
        <w:rPr>
          <w:rFonts w:ascii="Times New Roman" w:eastAsia="Times New Roman" w:hAnsi="Times New Roman" w:cs="Times New Roman"/>
          <w:noProof/>
          <w:sz w:val="24"/>
          <w:szCs w:val="24"/>
          <w:lang w:val="ru-RU" w:eastAsia="ru-RU"/>
        </w:rPr>
        <mc:AlternateContent>
          <mc:Choice Requires="wps">
            <w:drawing>
              <wp:anchor distT="0" distB="0" distL="114300" distR="114300" simplePos="0" relativeHeight="251646464" behindDoc="0" locked="0" layoutInCell="1" allowOverlap="1" wp14:anchorId="00D52527" wp14:editId="0BFEF0E2">
                <wp:simplePos x="0" y="0"/>
                <wp:positionH relativeFrom="column">
                  <wp:posOffset>1204816</wp:posOffset>
                </wp:positionH>
                <wp:positionV relativeFrom="paragraph">
                  <wp:posOffset>297682</wp:posOffset>
                </wp:positionV>
                <wp:extent cx="169293" cy="191135"/>
                <wp:effectExtent l="0" t="0" r="2540" b="0"/>
                <wp:wrapNone/>
                <wp:docPr id="32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9293" cy="191135"/>
                        </a:xfrm>
                        <a:prstGeom prst="rect">
                          <a:avLst/>
                        </a:prstGeom>
                        <a:solidFill>
                          <a:srgbClr val="FFFFFF"/>
                        </a:solidFill>
                        <a:ln w="9525">
                          <a:noFill/>
                          <a:miter lim="800000"/>
                          <a:headEnd/>
                          <a:tailEnd/>
                        </a:ln>
                      </wps:spPr>
                      <wps:txbx>
                        <w:txbxContent>
                          <w:p w:rsidR="00B81A69" w:rsidRPr="00FD06C9" w:rsidRDefault="00B81A69" w:rsidP="00FD06C9">
                            <w:pPr>
                              <w:jc w:val="center"/>
                              <w:rPr>
                                <w:sz w:val="24"/>
                              </w:rPr>
                            </w:pPr>
                            <w:r w:rsidRPr="005B3F4F">
                              <w:rPr>
                                <w:i/>
                                <w:sz w:val="24"/>
                                <w:lang w:val="en-US"/>
                              </w:rPr>
                              <w:t>Z</w:t>
                            </w:r>
                            <w:r>
                              <w:rPr>
                                <w:sz w:val="24"/>
                                <w:vertAlign w:val="subscript"/>
                              </w:rPr>
                              <w:t>1</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0D52527" id="_x0000_s1070" type="#_x0000_t202" style="position:absolute;left:0;text-align:left;margin-left:94.85pt;margin-top:23.45pt;width:13.35pt;height:15.05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" stroked="f">
                <v:textbox inset="0,0,0,0">
                  <w:txbxContent>
                    <w:p w:rsidR="00B81A69" w:rsidRPr="00FD06C9" w:rsidRDefault="00B81A69" w:rsidP="00FD06C9">
                      <w:pPr>
                        <w:jc w:val="center"/>
                        <w:rPr>
                          <w:sz w:val="24"/>
                        </w:rPr>
                      </w:pPr>
                      <w:r w:rsidRPr="005B3F4F">
                        <w:rPr>
                          <w:i/>
                          <w:sz w:val="24"/>
                          <w:lang w:val="en-US"/>
                        </w:rPr>
                        <w:t>Z</w:t>
                      </w:r>
                      <w:r>
                        <w:rPr>
                          <w:sz w:val="24"/>
                          <w:vertAlign w:val="subscript"/>
                        </w:rPr>
                        <w:t>1</w:t>
                      </w:r>
                    </w:p>
                  </w:txbxContent>
                </v:textbox>
              </v:shape>
            </w:pict>
          </mc:Fallback>
        </mc:AlternateContent>
      </w:r>
      <w:r w:rsidRPr="0001012C">
        <w:rPr>
          <w:rFonts w:ascii="Times New Roman" w:eastAsia="Times New Roman" w:hAnsi="Times New Roman" w:cs="Times New Roman"/>
          <w:noProof/>
          <w:sz w:val="24"/>
          <w:szCs w:val="24"/>
          <w:lang w:val="ru-RU" w:eastAsia="ru-RU"/>
        </w:rPr>
        <mc:AlternateContent>
          <mc:Choice Requires="wps">
            <w:drawing>
              <wp:anchor distT="0" distB="0" distL="114300" distR="114300" simplePos="0" relativeHeight="251645440" behindDoc="0" locked="0" layoutInCell="1" allowOverlap="1" wp14:anchorId="4E6BCBEB" wp14:editId="187AD618">
                <wp:simplePos x="0" y="0"/>
                <wp:positionH relativeFrom="column">
                  <wp:posOffset>2097950</wp:posOffset>
                </wp:positionH>
                <wp:positionV relativeFrom="paragraph">
                  <wp:posOffset>1360938</wp:posOffset>
                </wp:positionV>
                <wp:extent cx="190559" cy="191135"/>
                <wp:effectExtent l="0" t="0" r="0" b="0"/>
                <wp:wrapNone/>
                <wp:docPr id="321"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0559" cy="191135"/>
                        </a:xfrm>
                        <a:prstGeom prst="rect">
                          <a:avLst/>
                        </a:prstGeom>
                        <a:solidFill>
                          <a:srgbClr val="FFFFFF"/>
                        </a:solidFill>
                        <a:ln w="9525">
                          <a:noFill/>
                          <a:miter lim="800000"/>
                          <a:headEnd/>
                          <a:tailEnd/>
                        </a:ln>
                      </wps:spPr>
                      <wps:txbx>
                        <w:txbxContent>
                          <w:p w:rsidR="00B81A69" w:rsidRPr="0026736E" w:rsidRDefault="00B81A69" w:rsidP="00FD06C9">
                            <w:pPr>
                              <w:jc w:val="center"/>
                              <w:rPr>
                                <w:sz w:val="24"/>
                                <w:lang w:val="en-US"/>
                              </w:rPr>
                            </w:pPr>
                            <w:r w:rsidRPr="005B3F4F">
                              <w:rPr>
                                <w:i/>
                                <w:sz w:val="24"/>
                                <w:lang w:val="en-US"/>
                              </w:rPr>
                              <w:t>Z</w:t>
                            </w:r>
                            <w:r>
                              <w:rPr>
                                <w:sz w:val="24"/>
                                <w:vertAlign w:val="subscript"/>
                                <w:lang w:val="en-US"/>
                              </w:rPr>
                              <w:t>2</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E6BCBEB" id="_x0000_s1071" type="#_x0000_t202" style="position:absolute;left:0;text-align:left;margin-left:165.2pt;margin-top:107.15pt;width:15pt;height:15.05pt;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" stroked="f">
                <v:textbox inset="0,0,0,0">
                  <w:txbxContent>
                    <w:p w:rsidR="00B81A69" w:rsidRPr="0026736E" w:rsidRDefault="00B81A69" w:rsidP="00FD06C9">
                      <w:pPr>
                        <w:jc w:val="center"/>
                        <w:rPr>
                          <w:sz w:val="24"/>
                          <w:lang w:val="en-US"/>
                        </w:rPr>
                      </w:pPr>
                      <w:r w:rsidRPr="005B3F4F">
                        <w:rPr>
                          <w:i/>
                          <w:sz w:val="24"/>
                          <w:lang w:val="en-US"/>
                        </w:rPr>
                        <w:t>Z</w:t>
                      </w:r>
                      <w:r>
                        <w:rPr>
                          <w:sz w:val="24"/>
                          <w:vertAlign w:val="subscript"/>
                          <w:lang w:val="en-US"/>
                        </w:rPr>
                        <w:t>2</w:t>
                      </w:r>
                    </w:p>
                  </w:txbxContent>
                </v:textbox>
              </v:shape>
            </w:pict>
          </mc:Fallback>
        </mc:AlternateContent>
      </w:r>
      <w:r w:rsidRPr="0001012C">
        <w:rPr>
          <w:rFonts w:ascii="Times New Roman" w:eastAsia="Times New Roman" w:hAnsi="Times New Roman" w:cs="Times New Roman"/>
          <w:noProof/>
          <w:sz w:val="24"/>
          <w:szCs w:val="24"/>
          <w:lang w:val="ru-RU" w:eastAsia="ru-RU"/>
        </w:rPr>
        <mc:AlternateContent>
          <mc:Choice Requires="wps">
            <w:drawing>
              <wp:anchor distT="0" distB="0" distL="114300" distR="114300" simplePos="0" relativeHeight="251644416" behindDoc="0" locked="0" layoutInCell="1" allowOverlap="1" wp14:anchorId="3B741F2D" wp14:editId="70DCCD9F">
                <wp:simplePos x="0" y="0"/>
                <wp:positionH relativeFrom="column">
                  <wp:posOffset>2565783</wp:posOffset>
                </wp:positionH>
                <wp:positionV relativeFrom="paragraph">
                  <wp:posOffset>1350305</wp:posOffset>
                </wp:positionV>
                <wp:extent cx="190559" cy="191135"/>
                <wp:effectExtent l="0" t="0" r="0" b="0"/>
                <wp:wrapNone/>
                <wp:docPr id="320"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0559" cy="191135"/>
                        </a:xfrm>
                        <a:prstGeom prst="rect">
                          <a:avLst/>
                        </a:prstGeom>
                        <a:solidFill>
                          <a:srgbClr val="FFFFFF"/>
                        </a:solidFill>
                        <a:ln w="9525">
                          <a:noFill/>
                          <a:miter lim="800000"/>
                          <a:headEnd/>
                          <a:tailEnd/>
                        </a:ln>
                      </wps:spPr>
                      <wps:txbx>
                        <w:txbxContent>
                          <w:p w:rsidR="00B81A69" w:rsidRPr="0026736E" w:rsidRDefault="00B81A69" w:rsidP="00FD06C9">
                            <w:pPr>
                              <w:jc w:val="center"/>
                              <w:rPr>
                                <w:sz w:val="24"/>
                                <w:lang w:val="en-US"/>
                              </w:rPr>
                            </w:pPr>
                            <w:r w:rsidRPr="005B3F4F">
                              <w:rPr>
                                <w:i/>
                                <w:sz w:val="24"/>
                                <w:lang w:val="en-US"/>
                              </w:rPr>
                              <w:t>Z</w:t>
                            </w:r>
                            <w:r>
                              <w:rPr>
                                <w:sz w:val="24"/>
                                <w:vertAlign w:val="subscript"/>
                                <w:lang w:val="en-US"/>
                              </w:rPr>
                              <w:t>2</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B741F2D" id="_x0000_s1072" type="#_x0000_t202" style="position:absolute;left:0;text-align:left;margin-left:202.05pt;margin-top:106.3pt;width:15pt;height:15.05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" stroked="f">
                <v:textbox inset="0,0,0,0">
                  <w:txbxContent>
                    <w:p w:rsidR="00B81A69" w:rsidRPr="0026736E" w:rsidRDefault="00B81A69" w:rsidP="00FD06C9">
                      <w:pPr>
                        <w:jc w:val="center"/>
                        <w:rPr>
                          <w:sz w:val="24"/>
                          <w:lang w:val="en-US"/>
                        </w:rPr>
                      </w:pPr>
                      <w:r w:rsidRPr="005B3F4F">
                        <w:rPr>
                          <w:i/>
                          <w:sz w:val="24"/>
                          <w:lang w:val="en-US"/>
                        </w:rPr>
                        <w:t>Z</w:t>
                      </w:r>
                      <w:r>
                        <w:rPr>
                          <w:sz w:val="24"/>
                          <w:vertAlign w:val="subscript"/>
                          <w:lang w:val="en-US"/>
                        </w:rPr>
                        <w:t>2</w:t>
                      </w:r>
                    </w:p>
                  </w:txbxContent>
                </v:textbox>
              </v:shape>
            </w:pict>
          </mc:Fallback>
        </mc:AlternateContent>
      </w:r>
      <w:r w:rsidRPr="0001012C">
        <w:rPr>
          <w:rFonts w:ascii="Times New Roman" w:eastAsia="Times New Roman" w:hAnsi="Times New Roman" w:cs="Times New Roman"/>
          <w:noProof/>
          <w:sz w:val="24"/>
          <w:szCs w:val="24"/>
          <w:lang w:val="ru-RU" w:eastAsia="ru-RU"/>
        </w:rPr>
        <mc:AlternateContent>
          <mc:Choice Requires="wps">
            <w:drawing>
              <wp:anchor distT="0" distB="0" distL="114300" distR="114300" simplePos="0" relativeHeight="251643392" behindDoc="0" locked="0" layoutInCell="1" allowOverlap="1" wp14:anchorId="61C94984" wp14:editId="0216376E">
                <wp:simplePos x="0" y="0"/>
                <wp:positionH relativeFrom="column">
                  <wp:posOffset>3387090</wp:posOffset>
                </wp:positionH>
                <wp:positionV relativeFrom="paragraph">
                  <wp:posOffset>1410970</wp:posOffset>
                </wp:positionV>
                <wp:extent cx="297180" cy="191135"/>
                <wp:effectExtent l="0" t="0" r="7620" b="0"/>
                <wp:wrapNone/>
                <wp:docPr id="22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180" cy="191135"/>
                        </a:xfrm>
                        <a:prstGeom prst="rect">
                          <a:avLst/>
                        </a:prstGeom>
                        <a:solidFill>
                          <a:srgbClr val="FFFFFF"/>
                        </a:solidFill>
                        <a:ln w="9525">
                          <a:noFill/>
                          <a:miter lim="800000"/>
                          <a:headEnd/>
                          <a:tailEnd/>
                        </a:ln>
                      </wps:spPr>
                      <wps:txbx>
                        <w:txbxContent>
                          <w:p w:rsidR="00B81A69" w:rsidRPr="005B3F4F" w:rsidRDefault="00B81A69" w:rsidP="00FD06C9">
                            <w:pPr>
                              <w:jc w:val="center"/>
                              <w:rPr>
                                <w:sz w:val="24"/>
                              </w:rPr>
                            </w:pPr>
                            <w:r w:rsidRPr="0026736E">
                              <w:rPr>
                                <w:i/>
                                <w:sz w:val="24"/>
                                <w:lang w:val="en-US"/>
                              </w:rPr>
                              <w:t>U</w:t>
                            </w:r>
                            <w:r>
                              <w:rPr>
                                <w:sz w:val="24"/>
                                <w:vertAlign w:val="subscript"/>
                              </w:rPr>
                              <w:t>2</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1C94984" id="_x0000_s1073" type="#_x0000_t202" style="position:absolute;left:0;text-align:left;margin-left:266.7pt;margin-top:111.1pt;width:23.4pt;height:15.05pt;z-index:2516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" stroked="f">
                <v:textbox inset="0,0,0,0">
                  <w:txbxContent>
                    <w:p w:rsidR="00B81A69" w:rsidRPr="005B3F4F" w:rsidRDefault="00B81A69" w:rsidP="00FD06C9">
                      <w:pPr>
                        <w:jc w:val="center"/>
                        <w:rPr>
                          <w:sz w:val="24"/>
                        </w:rPr>
                      </w:pPr>
                      <w:r w:rsidRPr="0026736E">
                        <w:rPr>
                          <w:i/>
                          <w:sz w:val="24"/>
                          <w:lang w:val="en-US"/>
                        </w:rPr>
                        <w:t>U</w:t>
                      </w:r>
                      <w:r>
                        <w:rPr>
                          <w:sz w:val="24"/>
                          <w:vertAlign w:val="subscript"/>
                        </w:rPr>
                        <w:t>2</w:t>
                      </w:r>
                    </w:p>
                  </w:txbxContent>
                </v:textbox>
              </v:shape>
            </w:pict>
          </mc:Fallback>
        </mc:AlternateContent>
      </w:r>
      <w:r w:rsidRPr="0001012C">
        <w:rPr>
          <w:rFonts w:ascii="Times New Roman" w:eastAsia="Times New Roman" w:hAnsi="Times New Roman" w:cs="Times New Roman"/>
          <w:noProof/>
          <w:sz w:val="24"/>
          <w:szCs w:val="24"/>
          <w:lang w:val="ru-RU" w:eastAsia="ru-RU"/>
        </w:rPr>
        <mc:AlternateContent>
          <mc:Choice Requires="wps">
            <w:drawing>
              <wp:anchor distT="0" distB="0" distL="114300" distR="114300" simplePos="0" relativeHeight="251642368" behindDoc="0" locked="0" layoutInCell="1" allowOverlap="1" wp14:anchorId="29592EB6" wp14:editId="5D61B4FD">
                <wp:simplePos x="0" y="0"/>
                <wp:positionH relativeFrom="column">
                  <wp:posOffset>325120</wp:posOffset>
                </wp:positionH>
                <wp:positionV relativeFrom="paragraph">
                  <wp:posOffset>890270</wp:posOffset>
                </wp:positionV>
                <wp:extent cx="297180" cy="191135"/>
                <wp:effectExtent l="0" t="0" r="7620" b="0"/>
                <wp:wrapNone/>
                <wp:docPr id="221"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180" cy="191135"/>
                        </a:xfrm>
                        <a:prstGeom prst="rect">
                          <a:avLst/>
                        </a:prstGeom>
                        <a:solidFill>
                          <a:srgbClr val="FFFFFF"/>
                        </a:solidFill>
                        <a:ln w="9525">
                          <a:noFill/>
                          <a:miter lim="800000"/>
                          <a:headEnd/>
                          <a:tailEnd/>
                        </a:ln>
                      </wps:spPr>
                      <wps:txbx>
                        <w:txbxContent>
                          <w:p w:rsidR="00B81A69" w:rsidRPr="005B3F4F" w:rsidRDefault="00B81A69" w:rsidP="00FD06C9">
                            <w:pPr>
                              <w:jc w:val="center"/>
                              <w:rPr>
                                <w:sz w:val="24"/>
                              </w:rPr>
                            </w:pPr>
                            <w:r w:rsidRPr="0026736E">
                              <w:rPr>
                                <w:i/>
                                <w:sz w:val="24"/>
                                <w:lang w:val="en-US"/>
                              </w:rPr>
                              <w:t>U</w:t>
                            </w:r>
                            <w:r>
                              <w:rPr>
                                <w:sz w:val="24"/>
                                <w:vertAlign w:val="subscript"/>
                              </w:rPr>
                              <w:t>1</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9592EB6" id="_x0000_s1074" type="#_x0000_t202" style="position:absolute;left:0;text-align:left;margin-left:25.6pt;margin-top:70.1pt;width:23.4pt;height:15.05pt;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" stroked="f">
                <v:textbox inset="0,0,0,0">
                  <w:txbxContent>
                    <w:p w:rsidR="00B81A69" w:rsidRPr="005B3F4F" w:rsidRDefault="00B81A69" w:rsidP="00FD06C9">
                      <w:pPr>
                        <w:jc w:val="center"/>
                        <w:rPr>
                          <w:sz w:val="24"/>
                        </w:rPr>
                      </w:pPr>
                      <w:r w:rsidRPr="0026736E">
                        <w:rPr>
                          <w:i/>
                          <w:sz w:val="24"/>
                          <w:lang w:val="en-US"/>
                        </w:rPr>
                        <w:t>U</w:t>
                      </w:r>
                      <w:r>
                        <w:rPr>
                          <w:sz w:val="24"/>
                          <w:vertAlign w:val="subscript"/>
                        </w:rPr>
                        <w:t>1</w:t>
                      </w:r>
                    </w:p>
                  </w:txbxContent>
                </v:textbox>
              </v:shape>
            </w:pict>
          </mc:Fallback>
        </mc:AlternateContent>
      </w:r>
      <w:r w:rsidR="001C461A" w:rsidRPr="00221B61">
        <w:rPr>
          <w:rFonts w:ascii="Times New Roman" w:eastAsia="Times New Roman" w:hAnsi="Times New Roman" w:cs="Times New Roman"/>
          <w:noProof/>
          <w:sz w:val="24"/>
          <w:szCs w:val="24"/>
          <w:lang w:val="ru-RU" w:eastAsia="ru-RU"/>
        </w:rPr>
        <w:drawing>
          <wp:inline distT="0" distB="0" distL="0" distR="0" wp14:anchorId="08693996" wp14:editId="47D2E3A4">
            <wp:extent cx="5841191" cy="2243470"/>
            <wp:effectExtent l="0" t="0" r="7620" b="4445"/>
            <wp:docPr id="165" name="image1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110.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840885" cy="2243353"/>
                    </a:xfrm>
                    <a:prstGeom prst="rect">
                      <a:avLst/>
                    </a:prstGeom>
                  </pic:spPr>
                </pic:pic>
              </a:graphicData>
            </a:graphic>
          </wp:inline>
        </w:drawing>
      </w:r>
    </w:p>
    <w:p w:rsidR="00FD06C9" w:rsidRDefault="00FD06C9"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FD06C9" w:rsidRDefault="00FD06C9"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5924F0" w:rsidRPr="005924F0" w:rsidRDefault="005924F0" w:rsidP="005924F0">
      <w:pPr>
        <w:ind w:firstLine="567"/>
        <w:rPr>
          <w:sz w:val="24"/>
        </w:rPr>
      </w:pPr>
      <w:r w:rsidRPr="005924F0">
        <w:rPr>
          <w:sz w:val="24"/>
        </w:rPr>
        <w:t>Условные обозначения</w:t>
      </w:r>
      <w:r>
        <w:rPr>
          <w:sz w:val="24"/>
        </w:rPr>
        <w:t>:</w:t>
      </w:r>
    </w:p>
    <w:p w:rsidR="001C461A" w:rsidRPr="00221B61" w:rsidRDefault="005924F0" w:rsidP="005924F0">
      <w:pPr>
        <w:ind w:firstLine="567"/>
        <w:rPr>
          <w:sz w:val="24"/>
        </w:rPr>
      </w:pPr>
      <w:r w:rsidRPr="0026736E">
        <w:rPr>
          <w:i/>
          <w:sz w:val="24"/>
          <w:lang w:val="en-US"/>
        </w:rPr>
        <w:t>U</w:t>
      </w:r>
      <w:r>
        <w:rPr>
          <w:sz w:val="24"/>
          <w:vertAlign w:val="subscript"/>
        </w:rPr>
        <w:t xml:space="preserve">1 </w:t>
      </w:r>
      <w:r>
        <w:rPr>
          <w:sz w:val="24"/>
        </w:rPr>
        <w:t xml:space="preserve">– </w:t>
      </w:r>
      <w:r w:rsidR="001C461A" w:rsidRPr="00221B61">
        <w:rPr>
          <w:sz w:val="24"/>
        </w:rPr>
        <w:t>опасное</w:t>
      </w:r>
      <w:r>
        <w:rPr>
          <w:sz w:val="24"/>
        </w:rPr>
        <w:t xml:space="preserve"> напряжение, зазем</w:t>
      </w:r>
      <w:r w:rsidR="001C461A" w:rsidRPr="00221B61">
        <w:rPr>
          <w:sz w:val="24"/>
        </w:rPr>
        <w:t>ленное;</w:t>
      </w:r>
      <w:r w:rsidR="00FD06C9" w:rsidRPr="00FD06C9">
        <w:rPr>
          <w:noProof/>
          <w:sz w:val="24"/>
        </w:rPr>
        <w:t xml:space="preserve"> </w:t>
      </w:r>
    </w:p>
    <w:p w:rsidR="001C461A" w:rsidRPr="00221B61" w:rsidRDefault="005924F0" w:rsidP="005924F0">
      <w:pPr>
        <w:pStyle w:val="510"/>
        <w:tabs>
          <w:tab w:val="left" w:pos="993"/>
          <w:tab w:val="left" w:pos="8789"/>
        </w:tabs>
        <w:spacing w:before="0"/>
        <w:ind w:left="0" w:right="-2" w:firstLine="567"/>
        <w:rPr>
          <w:rFonts w:ascii="Times New Roman" w:eastAsia="Times New Roman" w:hAnsi="Times New Roman" w:cs="Times New Roman"/>
          <w:sz w:val="24"/>
          <w:szCs w:val="24"/>
          <w:lang w:val="ru-RU" w:eastAsia="ru-RU"/>
        </w:rPr>
      </w:pPr>
      <w:r w:rsidRPr="005924F0">
        <w:rPr>
          <w:rFonts w:ascii="Times New Roman" w:hAnsi="Times New Roman" w:cs="Times New Roman"/>
          <w:i/>
          <w:sz w:val="24"/>
        </w:rPr>
        <w:t>U</w:t>
      </w:r>
      <w:r w:rsidRPr="005924F0">
        <w:rPr>
          <w:rFonts w:ascii="Times New Roman" w:hAnsi="Times New Roman" w:cs="Times New Roman"/>
          <w:sz w:val="24"/>
          <w:vertAlign w:val="subscript"/>
          <w:lang w:val="ru-RU"/>
        </w:rPr>
        <w:t xml:space="preserve">2 </w:t>
      </w:r>
      <w:r w:rsidRPr="005924F0">
        <w:rPr>
          <w:rFonts w:ascii="Times New Roman" w:hAnsi="Times New Roman" w:cs="Times New Roman"/>
          <w:sz w:val="24"/>
          <w:lang w:val="ru-RU"/>
        </w:rPr>
        <w:t>–</w:t>
      </w:r>
      <w:r w:rsidRPr="005924F0">
        <w:rPr>
          <w:sz w:val="24"/>
          <w:lang w:val="ru-RU"/>
        </w:rPr>
        <w:t xml:space="preserve"> </w:t>
      </w:r>
      <w:r w:rsidR="001C461A" w:rsidRPr="00221B61">
        <w:rPr>
          <w:rFonts w:ascii="Times New Roman" w:eastAsia="Times New Roman" w:hAnsi="Times New Roman" w:cs="Times New Roman"/>
          <w:sz w:val="24"/>
          <w:szCs w:val="24"/>
          <w:lang w:val="ru-RU" w:eastAsia="ru-RU"/>
        </w:rPr>
        <w:t>определенное напряжение DVC-A.</w:t>
      </w:r>
    </w:p>
    <w:p w:rsidR="005924F0" w:rsidRDefault="005924F0"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1C461A" w:rsidRPr="005924F0" w:rsidRDefault="005924F0" w:rsidP="005924F0">
      <w:pPr>
        <w:pStyle w:val="510"/>
        <w:tabs>
          <w:tab w:val="left" w:pos="993"/>
          <w:tab w:val="left" w:pos="8789"/>
        </w:tabs>
        <w:spacing w:before="0"/>
        <w:ind w:left="0" w:right="-2" w:firstLine="0"/>
        <w:jc w:val="center"/>
        <w:rPr>
          <w:rFonts w:ascii="Times New Roman" w:eastAsia="Times New Roman" w:hAnsi="Times New Roman" w:cs="Times New Roman"/>
          <w:b/>
          <w:sz w:val="24"/>
          <w:szCs w:val="24"/>
          <w:lang w:val="ru-RU" w:eastAsia="ru-RU"/>
        </w:rPr>
      </w:pPr>
      <w:r w:rsidRPr="005924F0">
        <w:rPr>
          <w:rFonts w:ascii="Times New Roman" w:eastAsia="Times New Roman" w:hAnsi="Times New Roman" w:cs="Times New Roman"/>
          <w:b/>
          <w:sz w:val="24"/>
          <w:szCs w:val="24"/>
          <w:lang w:val="ru-RU" w:eastAsia="ru-RU"/>
        </w:rPr>
        <w:t xml:space="preserve">Рисунок 9 – </w:t>
      </w:r>
      <w:r w:rsidR="001C461A" w:rsidRPr="005924F0">
        <w:rPr>
          <w:rFonts w:ascii="Times New Roman" w:eastAsia="Times New Roman" w:hAnsi="Times New Roman" w:cs="Times New Roman"/>
          <w:b/>
          <w:sz w:val="24"/>
          <w:szCs w:val="24"/>
          <w:lang w:val="ru-RU" w:eastAsia="ru-RU"/>
        </w:rPr>
        <w:t>Защита посредством ограничения напряжения</w:t>
      </w:r>
    </w:p>
    <w:p w:rsidR="005924F0" w:rsidRDefault="005924F0"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1C461A" w:rsidRPr="00221B61" w:rsidRDefault="005924F0"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 xml:space="preserve">7.3.6 </w:t>
      </w:r>
      <w:r w:rsidR="001C461A" w:rsidRPr="00221B61">
        <w:rPr>
          <w:rFonts w:ascii="Times New Roman" w:eastAsia="Times New Roman" w:hAnsi="Times New Roman" w:cs="Times New Roman"/>
          <w:sz w:val="24"/>
          <w:szCs w:val="24"/>
          <w:lang w:val="ru-RU" w:eastAsia="ru-RU"/>
        </w:rPr>
        <w:t>Защита от непрямого контакта</w:t>
      </w:r>
    </w:p>
    <w:p w:rsidR="001C461A" w:rsidRPr="00221B61" w:rsidRDefault="005924F0"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 xml:space="preserve">7.3.6.1 </w:t>
      </w:r>
      <w:r w:rsidR="001C461A" w:rsidRPr="00221B61">
        <w:rPr>
          <w:rFonts w:ascii="Times New Roman" w:eastAsia="Times New Roman" w:hAnsi="Times New Roman" w:cs="Times New Roman"/>
          <w:sz w:val="24"/>
          <w:szCs w:val="24"/>
          <w:lang w:val="ru-RU" w:eastAsia="ru-RU"/>
        </w:rPr>
        <w:t>Общие положения</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 xml:space="preserve">Защита от непрямого контакта требуется для предотвращения </w:t>
      </w:r>
      <w:r w:rsidR="005924F0">
        <w:rPr>
          <w:rFonts w:ascii="Times New Roman" w:eastAsia="Times New Roman" w:hAnsi="Times New Roman" w:cs="Times New Roman"/>
          <w:sz w:val="24"/>
          <w:szCs w:val="24"/>
          <w:lang w:val="ru-RU" w:eastAsia="ru-RU"/>
        </w:rPr>
        <w:t>опасных поражающих токов, которы</w:t>
      </w:r>
      <w:r w:rsidRPr="00221B61">
        <w:rPr>
          <w:rFonts w:ascii="Times New Roman" w:eastAsia="Times New Roman" w:hAnsi="Times New Roman" w:cs="Times New Roman"/>
          <w:sz w:val="24"/>
          <w:szCs w:val="24"/>
          <w:lang w:val="ru-RU" w:eastAsia="ru-RU"/>
        </w:rPr>
        <w:t>е могут возникнуть на проводящих частях во время повреждения изоляции. Эта защита должна соответствовать требованиям для класса защиты I (основная изоляция плюс защитное заземление), класса защиты II (двойная или усиленная изоляция) или класса защиты III (ограничение напряжений).</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Такая часть PCE, которая соответствует требованиям 7.3.6.2 и 7.3.6.3, классифицируется как класс защиты І.</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Такая часть PCE, которая соответствует требованиям 7.3.6.4, классифицируется как класс защиты II.</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 xml:space="preserve">Такая часть PCE, которая соответствует требованиям класса определенного напряжения А и в которой нет опасных напряжений, определяется как класс защиты III. </w:t>
      </w:r>
      <w:r w:rsidR="005924F0">
        <w:rPr>
          <w:rFonts w:ascii="Times New Roman" w:eastAsia="Times New Roman" w:hAnsi="Times New Roman" w:cs="Times New Roman"/>
          <w:sz w:val="24"/>
          <w:szCs w:val="24"/>
          <w:lang w:val="ru-RU" w:eastAsia="ru-RU"/>
        </w:rPr>
        <w:t>В таких цепях отсутствует опас</w:t>
      </w:r>
      <w:r w:rsidRPr="00221B61">
        <w:rPr>
          <w:rFonts w:ascii="Times New Roman" w:eastAsia="Times New Roman" w:hAnsi="Times New Roman" w:cs="Times New Roman"/>
          <w:sz w:val="24"/>
          <w:szCs w:val="24"/>
          <w:lang w:val="ru-RU" w:eastAsia="ru-RU"/>
        </w:rPr>
        <w:t>ность поражения электрическим током.</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Если защита от непрямого контакта зависит от средств, предоставленных во время установки, то в инструкциях по установке следует указать подробную информацию о требуемых средствах, а также связанных с ними опасностях.</w:t>
      </w:r>
    </w:p>
    <w:p w:rsidR="001C461A" w:rsidRPr="00221B61" w:rsidRDefault="005924F0"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 xml:space="preserve">7.3.6.2 </w:t>
      </w:r>
      <w:r w:rsidR="001C461A" w:rsidRPr="00221B61">
        <w:rPr>
          <w:rFonts w:ascii="Times New Roman" w:eastAsia="Times New Roman" w:hAnsi="Times New Roman" w:cs="Times New Roman"/>
          <w:sz w:val="24"/>
          <w:szCs w:val="24"/>
          <w:lang w:val="ru-RU" w:eastAsia="ru-RU"/>
        </w:rPr>
        <w:t>Изоляция между токоведущими частями и до</w:t>
      </w:r>
      <w:r>
        <w:rPr>
          <w:rFonts w:ascii="Times New Roman" w:eastAsia="Times New Roman" w:hAnsi="Times New Roman" w:cs="Times New Roman"/>
          <w:sz w:val="24"/>
          <w:szCs w:val="24"/>
          <w:lang w:val="ru-RU" w:eastAsia="ru-RU"/>
        </w:rPr>
        <w:t>ступным</w:t>
      </w:r>
      <w:r w:rsidR="001C461A" w:rsidRPr="00221B61">
        <w:rPr>
          <w:rFonts w:ascii="Times New Roman" w:eastAsia="Times New Roman" w:hAnsi="Times New Roman" w:cs="Times New Roman"/>
          <w:sz w:val="24"/>
          <w:szCs w:val="24"/>
          <w:lang w:val="ru-RU" w:eastAsia="ru-RU"/>
        </w:rPr>
        <w:t>и проводящими частями</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Доступные проводящие части оборудования должны быть отде</w:t>
      </w:r>
      <w:r w:rsidR="005924F0">
        <w:rPr>
          <w:rFonts w:ascii="Times New Roman" w:eastAsia="Times New Roman" w:hAnsi="Times New Roman" w:cs="Times New Roman"/>
          <w:sz w:val="24"/>
          <w:szCs w:val="24"/>
          <w:lang w:val="ru-RU" w:eastAsia="ru-RU"/>
        </w:rPr>
        <w:t>лены от токоведущих частей изо</w:t>
      </w:r>
      <w:r w:rsidRPr="00221B61">
        <w:rPr>
          <w:rFonts w:ascii="Times New Roman" w:eastAsia="Times New Roman" w:hAnsi="Times New Roman" w:cs="Times New Roman"/>
          <w:sz w:val="24"/>
          <w:szCs w:val="24"/>
          <w:lang w:val="ru-RU" w:eastAsia="ru-RU"/>
        </w:rPr>
        <w:t>ляцией, соответствующей требованиям из таблицы 7, или путями утечки, как указано в 7.3.7.5.</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Соответствие проверяют измерением зазоров, длины пути утечки и/или сплошной изоляции.</w:t>
      </w:r>
    </w:p>
    <w:p w:rsidR="001C461A" w:rsidRPr="00221B61" w:rsidRDefault="005924F0"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7.3.6.3 Кл</w:t>
      </w:r>
      <w:r w:rsidRPr="00221B61">
        <w:rPr>
          <w:rFonts w:ascii="Times New Roman" w:eastAsia="Times New Roman" w:hAnsi="Times New Roman" w:cs="Times New Roman"/>
          <w:sz w:val="24"/>
          <w:szCs w:val="24"/>
          <w:lang w:val="ru-RU" w:eastAsia="ru-RU"/>
        </w:rPr>
        <w:t>асс</w:t>
      </w:r>
      <w:r w:rsidR="001C461A" w:rsidRPr="00221B61">
        <w:rPr>
          <w:rFonts w:ascii="Times New Roman" w:eastAsia="Times New Roman" w:hAnsi="Times New Roman" w:cs="Times New Roman"/>
          <w:sz w:val="24"/>
          <w:szCs w:val="24"/>
          <w:lang w:val="ru-RU" w:eastAsia="ru-RU"/>
        </w:rPr>
        <w:t xml:space="preserve"> защиты </w:t>
      </w:r>
      <w:r>
        <w:rPr>
          <w:rFonts w:ascii="Times New Roman" w:eastAsia="Times New Roman" w:hAnsi="Times New Roman" w:cs="Times New Roman"/>
          <w:sz w:val="24"/>
          <w:szCs w:val="24"/>
          <w:lang w:eastAsia="ru-RU"/>
        </w:rPr>
        <w:t>I</w:t>
      </w:r>
      <w:r w:rsidR="001C461A" w:rsidRPr="00221B61">
        <w:rPr>
          <w:rFonts w:ascii="Times New Roman" w:eastAsia="Times New Roman" w:hAnsi="Times New Roman" w:cs="Times New Roman"/>
          <w:sz w:val="24"/>
          <w:szCs w:val="24"/>
          <w:lang w:val="ru-RU" w:eastAsia="ru-RU"/>
        </w:rPr>
        <w:t>. Защитное соединение и защитное заземление</w:t>
      </w:r>
    </w:p>
    <w:p w:rsidR="001C461A" w:rsidRPr="00221B61" w:rsidRDefault="005924F0"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5924F0">
        <w:rPr>
          <w:rFonts w:ascii="Times New Roman" w:eastAsia="Times New Roman" w:hAnsi="Times New Roman" w:cs="Times New Roman"/>
          <w:sz w:val="24"/>
          <w:szCs w:val="24"/>
          <w:lang w:val="ru-RU" w:eastAsia="ru-RU"/>
        </w:rPr>
        <w:t xml:space="preserve">7.3.6.3.1 </w:t>
      </w:r>
      <w:r w:rsidR="001C461A" w:rsidRPr="00221B61">
        <w:rPr>
          <w:rFonts w:ascii="Times New Roman" w:eastAsia="Times New Roman" w:hAnsi="Times New Roman" w:cs="Times New Roman"/>
          <w:sz w:val="24"/>
          <w:szCs w:val="24"/>
          <w:lang w:val="ru-RU" w:eastAsia="ru-RU"/>
        </w:rPr>
        <w:t>Общие положения</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Оборудование класса защиты I должно быть оснащено защи</w:t>
      </w:r>
      <w:r w:rsidR="005924F0">
        <w:rPr>
          <w:rFonts w:ascii="Times New Roman" w:eastAsia="Times New Roman" w:hAnsi="Times New Roman" w:cs="Times New Roman"/>
          <w:sz w:val="24"/>
          <w:szCs w:val="24"/>
          <w:lang w:val="ru-RU" w:eastAsia="ru-RU"/>
        </w:rPr>
        <w:t>тным заземлением и защитным со</w:t>
      </w:r>
      <w:r w:rsidRPr="00221B61">
        <w:rPr>
          <w:rFonts w:ascii="Times New Roman" w:eastAsia="Times New Roman" w:hAnsi="Times New Roman" w:cs="Times New Roman"/>
          <w:sz w:val="24"/>
          <w:szCs w:val="24"/>
          <w:lang w:val="ru-RU" w:eastAsia="ru-RU"/>
        </w:rPr>
        <w:t xml:space="preserve">единением для обеспечения электрического контакта между доступными проводящими частями и средствами подсоединения для внешнего защитного заземляющего </w:t>
      </w:r>
      <w:r w:rsidR="005924F0">
        <w:rPr>
          <w:rFonts w:ascii="Times New Roman" w:eastAsia="Times New Roman" w:hAnsi="Times New Roman" w:cs="Times New Roman"/>
          <w:sz w:val="24"/>
          <w:szCs w:val="24"/>
          <w:lang w:val="ru-RU" w:eastAsia="ru-RU"/>
        </w:rPr>
        <w:t>проводника, за исключением то</w:t>
      </w:r>
      <w:r w:rsidRPr="00221B61">
        <w:rPr>
          <w:rFonts w:ascii="Times New Roman" w:eastAsia="Times New Roman" w:hAnsi="Times New Roman" w:cs="Times New Roman"/>
          <w:sz w:val="24"/>
          <w:szCs w:val="24"/>
          <w:lang w:val="ru-RU" w:eastAsia="ru-RU"/>
        </w:rPr>
        <w:t xml:space="preserve">го, что защитное соединение не требуется </w:t>
      </w:r>
      <w:r w:rsidRPr="00221B61">
        <w:rPr>
          <w:rFonts w:ascii="Times New Roman" w:eastAsia="Times New Roman" w:hAnsi="Times New Roman" w:cs="Times New Roman"/>
          <w:sz w:val="24"/>
          <w:szCs w:val="24"/>
          <w:lang w:val="ru-RU" w:eastAsia="ru-RU"/>
        </w:rPr>
        <w:lastRenderedPageBreak/>
        <w:t>для:</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а) доступных проводящих частей, которые защищены од</w:t>
      </w:r>
      <w:r w:rsidR="005924F0">
        <w:rPr>
          <w:rFonts w:ascii="Times New Roman" w:eastAsia="Times New Roman" w:hAnsi="Times New Roman" w:cs="Times New Roman"/>
          <w:sz w:val="24"/>
          <w:szCs w:val="24"/>
          <w:lang w:val="ru-RU" w:eastAsia="ru-RU"/>
        </w:rPr>
        <w:t>ной из мер, указанных в 7.3.5.2</w:t>
      </w:r>
      <w:r w:rsidR="005924F0" w:rsidRPr="005924F0">
        <w:rPr>
          <w:rFonts w:ascii="Times New Roman" w:eastAsia="Times New Roman" w:hAnsi="Times New Roman" w:cs="Times New Roman"/>
          <w:sz w:val="24"/>
          <w:szCs w:val="24"/>
          <w:lang w:val="ru-RU" w:eastAsia="ru-RU"/>
        </w:rPr>
        <w:t>–</w:t>
      </w:r>
      <w:r w:rsidRPr="00221B61">
        <w:rPr>
          <w:rFonts w:ascii="Times New Roman" w:eastAsia="Times New Roman" w:hAnsi="Times New Roman" w:cs="Times New Roman"/>
          <w:sz w:val="24"/>
          <w:szCs w:val="24"/>
          <w:lang w:val="ru-RU" w:eastAsia="ru-RU"/>
        </w:rPr>
        <w:t>7.3.5.4;</w:t>
      </w:r>
      <w:r w:rsidR="005924F0" w:rsidRPr="005924F0">
        <w:rPr>
          <w:rFonts w:ascii="Times New Roman" w:eastAsia="Times New Roman" w:hAnsi="Times New Roman" w:cs="Times New Roman"/>
          <w:sz w:val="24"/>
          <w:szCs w:val="24"/>
          <w:lang w:val="ru-RU" w:eastAsia="ru-RU"/>
        </w:rPr>
        <w:t xml:space="preserve"> </w:t>
      </w:r>
      <w:r w:rsidRPr="00221B61">
        <w:rPr>
          <w:rFonts w:ascii="Times New Roman" w:eastAsia="Times New Roman" w:hAnsi="Times New Roman" w:cs="Times New Roman"/>
          <w:sz w:val="24"/>
          <w:szCs w:val="24"/>
          <w:lang w:val="ru-RU" w:eastAsia="ru-RU"/>
        </w:rPr>
        <w:t>или</w:t>
      </w:r>
    </w:p>
    <w:p w:rsidR="001C461A" w:rsidRPr="00221B61" w:rsidRDefault="001C461A" w:rsidP="005924F0">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 xml:space="preserve">b) доступных проводящих частей, которые отделены от токоведущих частей DVC-B или </w:t>
      </w:r>
      <w:r w:rsidR="005924F0" w:rsidRPr="005924F0">
        <w:rPr>
          <w:rFonts w:ascii="Times New Roman" w:eastAsia="Times New Roman" w:hAnsi="Times New Roman" w:cs="Times New Roman"/>
          <w:sz w:val="24"/>
          <w:szCs w:val="24"/>
          <w:lang w:val="ru-RU" w:eastAsia="ru-RU"/>
        </w:rPr>
        <w:t>-</w:t>
      </w:r>
      <w:r w:rsidRPr="00221B61">
        <w:rPr>
          <w:rFonts w:ascii="Times New Roman" w:eastAsia="Times New Roman" w:hAnsi="Times New Roman" w:cs="Times New Roman"/>
          <w:sz w:val="24"/>
          <w:szCs w:val="24"/>
          <w:lang w:val="ru-RU" w:eastAsia="ru-RU"/>
        </w:rPr>
        <w:t>С</w:t>
      </w:r>
      <w:r w:rsidR="005924F0" w:rsidRPr="005924F0">
        <w:rPr>
          <w:rFonts w:ascii="Times New Roman" w:eastAsia="Times New Roman" w:hAnsi="Times New Roman" w:cs="Times New Roman"/>
          <w:sz w:val="24"/>
          <w:szCs w:val="24"/>
          <w:lang w:val="ru-RU" w:eastAsia="ru-RU"/>
        </w:rPr>
        <w:t xml:space="preserve"> </w:t>
      </w:r>
      <w:proofErr w:type="spellStart"/>
      <w:r w:rsidRPr="00221B61">
        <w:rPr>
          <w:rFonts w:ascii="Times New Roman" w:eastAsia="Times New Roman" w:hAnsi="Times New Roman" w:cs="Times New Roman"/>
          <w:sz w:val="24"/>
          <w:szCs w:val="24"/>
          <w:lang w:val="ru-RU" w:eastAsia="ru-RU"/>
        </w:rPr>
        <w:t>с</w:t>
      </w:r>
      <w:proofErr w:type="spellEnd"/>
      <w:r w:rsidRPr="00221B61">
        <w:rPr>
          <w:rFonts w:ascii="Times New Roman" w:eastAsia="Times New Roman" w:hAnsi="Times New Roman" w:cs="Times New Roman"/>
          <w:sz w:val="24"/>
          <w:szCs w:val="24"/>
          <w:lang w:val="ru-RU" w:eastAsia="ru-RU"/>
        </w:rPr>
        <w:t xml:space="preserve"> использованием двойной или усиленной изоляции.</w:t>
      </w:r>
    </w:p>
    <w:p w:rsidR="001C461A" w:rsidRPr="005924F0" w:rsidRDefault="001C461A" w:rsidP="005924F0">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На рисунке 10 приведен пример PCE и связанного с ним защит</w:t>
      </w:r>
      <w:r w:rsidR="005924F0">
        <w:rPr>
          <w:rFonts w:ascii="Times New Roman" w:eastAsia="Times New Roman" w:hAnsi="Times New Roman" w:cs="Times New Roman"/>
          <w:sz w:val="24"/>
          <w:szCs w:val="24"/>
          <w:lang w:val="ru-RU" w:eastAsia="ru-RU"/>
        </w:rPr>
        <w:t>ного заземления и защитного со</w:t>
      </w:r>
      <w:r w:rsidRPr="00221B61">
        <w:rPr>
          <w:rFonts w:ascii="Times New Roman" w:eastAsia="Times New Roman" w:hAnsi="Times New Roman" w:cs="Times New Roman"/>
          <w:sz w:val="24"/>
          <w:szCs w:val="24"/>
          <w:lang w:val="ru-RU" w:eastAsia="ru-RU"/>
        </w:rPr>
        <w:t>единения.</w:t>
      </w:r>
    </w:p>
    <w:p w:rsidR="001C461A" w:rsidRPr="00221B61" w:rsidRDefault="005924F0"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01012C">
        <w:rPr>
          <w:rFonts w:ascii="Times New Roman" w:eastAsia="Times New Roman" w:hAnsi="Times New Roman" w:cs="Times New Roman"/>
          <w:noProof/>
          <w:sz w:val="24"/>
          <w:szCs w:val="24"/>
          <w:lang w:val="ru-RU" w:eastAsia="ru-RU"/>
        </w:rPr>
        <mc:AlternateContent>
          <mc:Choice Requires="wps">
            <w:drawing>
              <wp:anchor distT="0" distB="0" distL="114300" distR="114300" simplePos="0" relativeHeight="251653632" behindDoc="0" locked="0" layoutInCell="1" allowOverlap="1" wp14:anchorId="580AF123" wp14:editId="36D1ACE6">
                <wp:simplePos x="0" y="0"/>
                <wp:positionH relativeFrom="column">
                  <wp:posOffset>4716145</wp:posOffset>
                </wp:positionH>
                <wp:positionV relativeFrom="paragraph">
                  <wp:posOffset>3576955</wp:posOffset>
                </wp:positionV>
                <wp:extent cx="659130" cy="307975"/>
                <wp:effectExtent l="0" t="0" r="7620" b="0"/>
                <wp:wrapNone/>
                <wp:docPr id="330"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9130" cy="307975"/>
                        </a:xfrm>
                        <a:prstGeom prst="rect">
                          <a:avLst/>
                        </a:prstGeom>
                        <a:solidFill>
                          <a:srgbClr val="FFFFFF"/>
                        </a:solidFill>
                        <a:ln w="9525">
                          <a:noFill/>
                          <a:miter lim="800000"/>
                          <a:headEnd/>
                          <a:tailEnd/>
                        </a:ln>
                      </wps:spPr>
                      <wps:txbx>
                        <w:txbxContent>
                          <w:p w:rsidR="00B81A69" w:rsidRPr="005924F0" w:rsidRDefault="00B81A69" w:rsidP="005924F0">
                            <w:pPr>
                              <w:jc w:val="center"/>
                              <w:rPr>
                                <w:sz w:val="18"/>
                                <w:szCs w:val="18"/>
                                <w:lang w:val="en-US"/>
                              </w:rPr>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80AF123" id="_x0000_s1075" type="#_x0000_t202" style="position:absolute;left:0;text-align:left;margin-left:371.35pt;margin-top:281.65pt;width:51.9pt;height:24.2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" stroked="f">
                <v:textbox inset="0,0,0,0">
                  <w:txbxContent>
                    <w:p w:rsidR="00B81A69" w:rsidRPr="005924F0" w:rsidRDefault="00B81A69" w:rsidP="005924F0">
                      <w:pPr>
                        <w:jc w:val="center"/>
                        <w:rPr>
                          <w:sz w:val="18"/>
                          <w:szCs w:val="18"/>
                          <w:lang w:val="en-US"/>
                        </w:rPr>
                      </w:pPr>
                    </w:p>
                  </w:txbxContent>
                </v:textbox>
              </v:shape>
            </w:pict>
          </mc:Fallback>
        </mc:AlternateContent>
      </w:r>
      <w:r w:rsidRPr="0001012C">
        <w:rPr>
          <w:rFonts w:ascii="Times New Roman" w:eastAsia="Times New Roman" w:hAnsi="Times New Roman" w:cs="Times New Roman"/>
          <w:noProof/>
          <w:sz w:val="24"/>
          <w:szCs w:val="24"/>
          <w:lang w:val="ru-RU" w:eastAsia="ru-RU"/>
        </w:rPr>
        <mc:AlternateContent>
          <mc:Choice Requires="wps">
            <w:drawing>
              <wp:anchor distT="0" distB="0" distL="114300" distR="114300" simplePos="0" relativeHeight="251652608" behindDoc="0" locked="0" layoutInCell="1" allowOverlap="1" wp14:anchorId="3FF63E3C" wp14:editId="64BE5C83">
                <wp:simplePos x="0" y="0"/>
                <wp:positionH relativeFrom="column">
                  <wp:posOffset>4606822</wp:posOffset>
                </wp:positionH>
                <wp:positionV relativeFrom="paragraph">
                  <wp:posOffset>798830</wp:posOffset>
                </wp:positionV>
                <wp:extent cx="637953" cy="244180"/>
                <wp:effectExtent l="0" t="0" r="0" b="3810"/>
                <wp:wrapNone/>
                <wp:docPr id="329"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7953" cy="244180"/>
                        </a:xfrm>
                        <a:prstGeom prst="rect">
                          <a:avLst/>
                        </a:prstGeom>
                        <a:solidFill>
                          <a:srgbClr val="FFFFFF"/>
                        </a:solidFill>
                        <a:ln w="9525">
                          <a:noFill/>
                          <a:miter lim="800000"/>
                          <a:headEnd/>
                          <a:tailEnd/>
                        </a:ln>
                      </wps:spPr>
                      <wps:txbx>
                        <w:txbxContent>
                          <w:p w:rsidR="00B81A69" w:rsidRPr="005924F0" w:rsidRDefault="00B81A69" w:rsidP="005924F0">
                            <w:pPr>
                              <w:jc w:val="center"/>
                              <w:rPr>
                                <w:sz w:val="18"/>
                                <w:szCs w:val="18"/>
                                <w:lang w:val="en-US"/>
                              </w:rPr>
                            </w:pPr>
                            <w:r w:rsidRPr="005924F0">
                              <w:rPr>
                                <w:sz w:val="18"/>
                                <w:szCs w:val="18"/>
                              </w:rPr>
                              <w:t xml:space="preserve">Подборка </w:t>
                            </w:r>
                            <w:r w:rsidRPr="005924F0">
                              <w:rPr>
                                <w:sz w:val="18"/>
                                <w:szCs w:val="18"/>
                                <w:lang w:val="en-US"/>
                              </w:rPr>
                              <w:t>PCE</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FF63E3C" id="_x0000_s1076" type="#_x0000_t202" style="position:absolute;left:0;text-align:left;margin-left:362.75pt;margin-top:62.9pt;width:50.25pt;height:19.25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" stroked="f">
                <v:textbox inset="0,0,0,0">
                  <w:txbxContent>
                    <w:p w:rsidR="00B81A69" w:rsidRPr="005924F0" w:rsidRDefault="00B81A69" w:rsidP="005924F0">
                      <w:pPr>
                        <w:jc w:val="center"/>
                        <w:rPr>
                          <w:sz w:val="18"/>
                          <w:szCs w:val="18"/>
                          <w:lang w:val="en-US"/>
                        </w:rPr>
                      </w:pPr>
                      <w:r w:rsidRPr="005924F0">
                        <w:rPr>
                          <w:sz w:val="18"/>
                          <w:szCs w:val="18"/>
                        </w:rPr>
                        <w:t xml:space="preserve">Подборка </w:t>
                      </w:r>
                      <w:r w:rsidRPr="005924F0">
                        <w:rPr>
                          <w:sz w:val="18"/>
                          <w:szCs w:val="18"/>
                          <w:lang w:val="en-US"/>
                        </w:rPr>
                        <w:t>PCE</w:t>
                      </w:r>
                    </w:p>
                  </w:txbxContent>
                </v:textbox>
              </v:shape>
            </w:pict>
          </mc:Fallback>
        </mc:AlternateContent>
      </w:r>
      <w:r w:rsidRPr="0001012C">
        <w:rPr>
          <w:rFonts w:ascii="Times New Roman" w:eastAsia="Times New Roman" w:hAnsi="Times New Roman" w:cs="Times New Roman"/>
          <w:noProof/>
          <w:sz w:val="24"/>
          <w:szCs w:val="24"/>
          <w:lang w:val="ru-RU" w:eastAsia="ru-RU"/>
        </w:rPr>
        <mc:AlternateContent>
          <mc:Choice Requires="wps">
            <w:drawing>
              <wp:anchor distT="0" distB="0" distL="114300" distR="114300" simplePos="0" relativeHeight="251651584" behindDoc="0" locked="0" layoutInCell="1" allowOverlap="1" wp14:anchorId="75EFE9D3" wp14:editId="0FEA347F">
                <wp:simplePos x="0" y="0"/>
                <wp:positionH relativeFrom="column">
                  <wp:posOffset>3642360</wp:posOffset>
                </wp:positionH>
                <wp:positionV relativeFrom="paragraph">
                  <wp:posOffset>280670</wp:posOffset>
                </wp:positionV>
                <wp:extent cx="659130" cy="307975"/>
                <wp:effectExtent l="0" t="0" r="7620" b="0"/>
                <wp:wrapNone/>
                <wp:docPr id="328"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9130" cy="307975"/>
                        </a:xfrm>
                        <a:prstGeom prst="rect">
                          <a:avLst/>
                        </a:prstGeom>
                        <a:solidFill>
                          <a:srgbClr val="FFFFFF"/>
                        </a:solidFill>
                        <a:ln w="9525">
                          <a:noFill/>
                          <a:miter lim="800000"/>
                          <a:headEnd/>
                          <a:tailEnd/>
                        </a:ln>
                      </wps:spPr>
                      <wps:txbx>
                        <w:txbxContent>
                          <w:p w:rsidR="00B81A69" w:rsidRPr="005924F0" w:rsidRDefault="00B81A69" w:rsidP="005924F0">
                            <w:pPr>
                              <w:jc w:val="center"/>
                              <w:rPr>
                                <w:sz w:val="18"/>
                                <w:szCs w:val="18"/>
                                <w:lang w:val="en-US"/>
                              </w:rPr>
                            </w:pPr>
                            <w:r w:rsidRPr="005924F0">
                              <w:rPr>
                                <w:sz w:val="18"/>
                                <w:szCs w:val="18"/>
                              </w:rPr>
                              <w:t xml:space="preserve">Подборка </w:t>
                            </w:r>
                            <w:r w:rsidRPr="005924F0">
                              <w:rPr>
                                <w:sz w:val="18"/>
                                <w:szCs w:val="18"/>
                                <w:lang w:val="en-US"/>
                              </w:rPr>
                              <w:t>PCE</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5EFE9D3" id="_x0000_s1077" type="#_x0000_t202" style="position:absolute;left:0;text-align:left;margin-left:286.8pt;margin-top:22.1pt;width:51.9pt;height:24.25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" stroked="f">
                <v:textbox inset="0,0,0,0">
                  <w:txbxContent>
                    <w:p w:rsidR="00B81A69" w:rsidRPr="005924F0" w:rsidRDefault="00B81A69" w:rsidP="005924F0">
                      <w:pPr>
                        <w:jc w:val="center"/>
                        <w:rPr>
                          <w:sz w:val="18"/>
                          <w:szCs w:val="18"/>
                          <w:lang w:val="en-US"/>
                        </w:rPr>
                      </w:pPr>
                      <w:r w:rsidRPr="005924F0">
                        <w:rPr>
                          <w:sz w:val="18"/>
                          <w:szCs w:val="18"/>
                        </w:rPr>
                        <w:t xml:space="preserve">Подборка </w:t>
                      </w:r>
                      <w:r w:rsidRPr="005924F0">
                        <w:rPr>
                          <w:sz w:val="18"/>
                          <w:szCs w:val="18"/>
                          <w:lang w:val="en-US"/>
                        </w:rPr>
                        <w:t>PCE</w:t>
                      </w:r>
                    </w:p>
                  </w:txbxContent>
                </v:textbox>
              </v:shape>
            </w:pict>
          </mc:Fallback>
        </mc:AlternateContent>
      </w:r>
      <w:r w:rsidRPr="0001012C">
        <w:rPr>
          <w:rFonts w:ascii="Times New Roman" w:eastAsia="Times New Roman" w:hAnsi="Times New Roman" w:cs="Times New Roman"/>
          <w:noProof/>
          <w:sz w:val="24"/>
          <w:szCs w:val="24"/>
          <w:lang w:val="ru-RU" w:eastAsia="ru-RU"/>
        </w:rPr>
        <mc:AlternateContent>
          <mc:Choice Requires="wps">
            <w:drawing>
              <wp:anchor distT="0" distB="0" distL="114300" distR="114300" simplePos="0" relativeHeight="251650560" behindDoc="0" locked="0" layoutInCell="1" allowOverlap="1" wp14:anchorId="26ECB4BE" wp14:editId="61DEB73C">
                <wp:simplePos x="0" y="0"/>
                <wp:positionH relativeFrom="column">
                  <wp:posOffset>2044375</wp:posOffset>
                </wp:positionH>
                <wp:positionV relativeFrom="paragraph">
                  <wp:posOffset>277835</wp:posOffset>
                </wp:positionV>
                <wp:extent cx="542261" cy="307975"/>
                <wp:effectExtent l="0" t="0" r="0" b="0"/>
                <wp:wrapNone/>
                <wp:docPr id="32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2261" cy="307975"/>
                        </a:xfrm>
                        <a:prstGeom prst="rect">
                          <a:avLst/>
                        </a:prstGeom>
                        <a:solidFill>
                          <a:srgbClr val="FFFFFF"/>
                        </a:solidFill>
                        <a:ln w="9525">
                          <a:noFill/>
                          <a:miter lim="800000"/>
                          <a:headEnd/>
                          <a:tailEnd/>
                        </a:ln>
                      </wps:spPr>
                      <wps:txbx>
                        <w:txbxContent>
                          <w:p w:rsidR="00B81A69" w:rsidRPr="005924F0" w:rsidRDefault="00B81A69" w:rsidP="005924F0">
                            <w:pPr>
                              <w:jc w:val="center"/>
                              <w:rPr>
                                <w:sz w:val="18"/>
                                <w:szCs w:val="18"/>
                                <w:lang w:val="en-US"/>
                              </w:rPr>
                            </w:pPr>
                            <w:r w:rsidRPr="005924F0">
                              <w:rPr>
                                <w:sz w:val="18"/>
                                <w:szCs w:val="18"/>
                              </w:rPr>
                              <w:t xml:space="preserve">Подборка </w:t>
                            </w:r>
                            <w:r w:rsidRPr="005924F0">
                              <w:rPr>
                                <w:sz w:val="18"/>
                                <w:szCs w:val="18"/>
                                <w:lang w:val="en-US"/>
                              </w:rPr>
                              <w:t>PCE</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6ECB4BE" id="_x0000_s1078" type="#_x0000_t202" style="position:absolute;left:0;text-align:left;margin-left:160.95pt;margin-top:21.9pt;width:42.7pt;height:24.25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" stroked="f">
                <v:textbox inset="0,0,0,0">
                  <w:txbxContent>
                    <w:p w:rsidR="00B81A69" w:rsidRPr="005924F0" w:rsidRDefault="00B81A69" w:rsidP="005924F0">
                      <w:pPr>
                        <w:jc w:val="center"/>
                        <w:rPr>
                          <w:sz w:val="18"/>
                          <w:szCs w:val="18"/>
                          <w:lang w:val="en-US"/>
                        </w:rPr>
                      </w:pPr>
                      <w:r w:rsidRPr="005924F0">
                        <w:rPr>
                          <w:sz w:val="18"/>
                          <w:szCs w:val="18"/>
                        </w:rPr>
                        <w:t xml:space="preserve">Подборка </w:t>
                      </w:r>
                      <w:r w:rsidRPr="005924F0">
                        <w:rPr>
                          <w:sz w:val="18"/>
                          <w:szCs w:val="18"/>
                          <w:lang w:val="en-US"/>
                        </w:rPr>
                        <w:t>PCE</w:t>
                      </w:r>
                    </w:p>
                  </w:txbxContent>
                </v:textbox>
              </v:shape>
            </w:pict>
          </mc:Fallback>
        </mc:AlternateContent>
      </w:r>
      <w:r w:rsidRPr="0001012C">
        <w:rPr>
          <w:rFonts w:ascii="Times New Roman" w:eastAsia="Times New Roman" w:hAnsi="Times New Roman" w:cs="Times New Roman"/>
          <w:noProof/>
          <w:sz w:val="24"/>
          <w:szCs w:val="24"/>
          <w:lang w:val="ru-RU" w:eastAsia="ru-RU"/>
        </w:rPr>
        <mc:AlternateContent>
          <mc:Choice Requires="wps">
            <w:drawing>
              <wp:anchor distT="0" distB="0" distL="114300" distR="114300" simplePos="0" relativeHeight="251649536" behindDoc="0" locked="0" layoutInCell="1" allowOverlap="1" wp14:anchorId="38286D50" wp14:editId="01F65ADA">
                <wp:simplePos x="0" y="0"/>
                <wp:positionH relativeFrom="column">
                  <wp:posOffset>1183138</wp:posOffset>
                </wp:positionH>
                <wp:positionV relativeFrom="paragraph">
                  <wp:posOffset>277835</wp:posOffset>
                </wp:positionV>
                <wp:extent cx="659218" cy="308344"/>
                <wp:effectExtent l="0" t="0" r="7620" b="0"/>
                <wp:wrapNone/>
                <wp:docPr id="32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9218" cy="308344"/>
                        </a:xfrm>
                        <a:prstGeom prst="rect">
                          <a:avLst/>
                        </a:prstGeom>
                        <a:solidFill>
                          <a:srgbClr val="FFFFFF"/>
                        </a:solidFill>
                        <a:ln w="9525">
                          <a:noFill/>
                          <a:miter lim="800000"/>
                          <a:headEnd/>
                          <a:tailEnd/>
                        </a:ln>
                      </wps:spPr>
                      <wps:txbx>
                        <w:txbxContent>
                          <w:p w:rsidR="00B81A69" w:rsidRPr="005924F0" w:rsidRDefault="00B81A69" w:rsidP="005924F0">
                            <w:pPr>
                              <w:jc w:val="center"/>
                              <w:rPr>
                                <w:sz w:val="18"/>
                                <w:szCs w:val="18"/>
                                <w:lang w:val="en-US"/>
                              </w:rPr>
                            </w:pPr>
                            <w:r w:rsidRPr="005924F0">
                              <w:rPr>
                                <w:sz w:val="18"/>
                                <w:szCs w:val="18"/>
                              </w:rPr>
                              <w:t xml:space="preserve">Подборка </w:t>
                            </w:r>
                            <w:r w:rsidRPr="005924F0">
                              <w:rPr>
                                <w:sz w:val="18"/>
                                <w:szCs w:val="18"/>
                                <w:lang w:val="en-US"/>
                              </w:rPr>
                              <w:t>PCE</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8286D50" id="_x0000_s1079" type="#_x0000_t202" style="position:absolute;left:0;text-align:left;margin-left:93.15pt;margin-top:21.9pt;width:51.9pt;height:24.3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" stroked="f">
                <v:textbox inset="0,0,0,0">
                  <w:txbxContent>
                    <w:p w:rsidR="00B81A69" w:rsidRPr="005924F0" w:rsidRDefault="00B81A69" w:rsidP="005924F0">
                      <w:pPr>
                        <w:jc w:val="center"/>
                        <w:rPr>
                          <w:sz w:val="18"/>
                          <w:szCs w:val="18"/>
                          <w:lang w:val="en-US"/>
                        </w:rPr>
                      </w:pPr>
                      <w:r w:rsidRPr="005924F0">
                        <w:rPr>
                          <w:sz w:val="18"/>
                          <w:szCs w:val="18"/>
                        </w:rPr>
                        <w:t xml:space="preserve">Подборка </w:t>
                      </w:r>
                      <w:r w:rsidRPr="005924F0">
                        <w:rPr>
                          <w:sz w:val="18"/>
                          <w:szCs w:val="18"/>
                          <w:lang w:val="en-US"/>
                        </w:rPr>
                        <w:t>PCE</w:t>
                      </w:r>
                    </w:p>
                  </w:txbxContent>
                </v:textbox>
              </v:shape>
            </w:pict>
          </mc:Fallback>
        </mc:AlternateContent>
      </w:r>
      <w:r>
        <w:rPr>
          <w:noProof/>
        </w:rPr>
        <w:drawing>
          <wp:inline distT="0" distB="0" distL="0" distR="0" wp14:anchorId="630806EE" wp14:editId="45FEB8F9">
            <wp:extent cx="5231219" cy="3877971"/>
            <wp:effectExtent l="0" t="0" r="7620" b="8255"/>
            <wp:docPr id="325" name="Рисунок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srcRect l="26856" t="25159" r="26773" b="13695"/>
                    <a:stretch/>
                  </pic:blipFill>
                  <pic:spPr bwMode="auto">
                    <a:xfrm>
                      <a:off x="0" y="0"/>
                      <a:ext cx="5232208" cy="3878705"/>
                    </a:xfrm>
                    <a:prstGeom prst="rect">
                      <a:avLst/>
                    </a:prstGeom>
                    <a:ln>
                      <a:noFill/>
                    </a:ln>
                    <a:extLst>
                      <a:ext uri="{53640926-AAD7-44D8-BBD7-CCE9431645EC}">
                        <a14:shadowObscured xmlns:a14="http://schemas.microsoft.com/office/drawing/2010/main"/>
                      </a:ext>
                    </a:extLst>
                  </pic:spPr>
                </pic:pic>
              </a:graphicData>
            </a:graphic>
          </wp:inline>
        </w:drawing>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5924F0" w:rsidRDefault="005924F0"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Условные обозначения:</w:t>
      </w:r>
    </w:p>
    <w:p w:rsidR="001C461A" w:rsidRPr="00221B61" w:rsidRDefault="005924F0"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 xml:space="preserve">1 – </w:t>
      </w:r>
      <w:r w:rsidR="001C461A" w:rsidRPr="00221B61">
        <w:rPr>
          <w:rFonts w:ascii="Times New Roman" w:eastAsia="Times New Roman" w:hAnsi="Times New Roman" w:cs="Times New Roman"/>
          <w:sz w:val="24"/>
          <w:szCs w:val="24"/>
          <w:lang w:val="ru-RU" w:eastAsia="ru-RU"/>
        </w:rPr>
        <w:t>защ</w:t>
      </w:r>
      <w:r>
        <w:rPr>
          <w:rFonts w:ascii="Times New Roman" w:eastAsia="Times New Roman" w:hAnsi="Times New Roman" w:cs="Times New Roman"/>
          <w:sz w:val="24"/>
          <w:szCs w:val="24"/>
          <w:lang w:val="ru-RU" w:eastAsia="ru-RU"/>
        </w:rPr>
        <w:t>итны</w:t>
      </w:r>
      <w:r w:rsidR="001C461A" w:rsidRPr="00221B61">
        <w:rPr>
          <w:rFonts w:ascii="Times New Roman" w:eastAsia="Times New Roman" w:hAnsi="Times New Roman" w:cs="Times New Roman"/>
          <w:sz w:val="24"/>
          <w:szCs w:val="24"/>
          <w:lang w:val="ru-RU" w:eastAsia="ru-RU"/>
        </w:rPr>
        <w:t>е</w:t>
      </w:r>
      <w:r w:rsidR="00B81A69">
        <w:rPr>
          <w:rFonts w:ascii="Times New Roman" w:eastAsia="Times New Roman" w:hAnsi="Times New Roman" w:cs="Times New Roman"/>
          <w:sz w:val="24"/>
          <w:szCs w:val="24"/>
          <w:lang w:val="ru-RU" w:eastAsia="ru-RU"/>
        </w:rPr>
        <w:t xml:space="preserve"> </w:t>
      </w:r>
      <w:r>
        <w:rPr>
          <w:rFonts w:ascii="Times New Roman" w:eastAsia="Times New Roman" w:hAnsi="Times New Roman" w:cs="Times New Roman"/>
          <w:sz w:val="24"/>
          <w:szCs w:val="24"/>
          <w:lang w:val="ru-RU" w:eastAsia="ru-RU"/>
        </w:rPr>
        <w:t xml:space="preserve">заземляющие проводники </w:t>
      </w:r>
      <w:proofErr w:type="spellStart"/>
      <w:r>
        <w:rPr>
          <w:rFonts w:ascii="Times New Roman" w:eastAsia="Times New Roman" w:hAnsi="Times New Roman" w:cs="Times New Roman"/>
          <w:sz w:val="24"/>
          <w:szCs w:val="24"/>
          <w:lang w:val="ru-RU" w:eastAsia="ru-RU"/>
        </w:rPr>
        <w:t>подсборка</w:t>
      </w:r>
      <w:proofErr w:type="spellEnd"/>
      <w:r w:rsidR="001C461A" w:rsidRPr="00221B61">
        <w:rPr>
          <w:rFonts w:ascii="Times New Roman" w:eastAsia="Times New Roman" w:hAnsi="Times New Roman" w:cs="Times New Roman"/>
          <w:sz w:val="24"/>
          <w:szCs w:val="24"/>
          <w:lang w:val="ru-RU" w:eastAsia="ru-RU"/>
        </w:rPr>
        <w:t xml:space="preserve"> PCE (с размерами, определенными в соот</w:t>
      </w:r>
      <w:r>
        <w:rPr>
          <w:rFonts w:ascii="Times New Roman" w:eastAsia="Times New Roman" w:hAnsi="Times New Roman" w:cs="Times New Roman"/>
          <w:sz w:val="24"/>
          <w:szCs w:val="24"/>
          <w:lang w:val="ru-RU" w:eastAsia="ru-RU"/>
        </w:rPr>
        <w:t>ветствии с требованиями к каждой</w:t>
      </w:r>
      <w:r w:rsidR="001C461A" w:rsidRPr="00221B61">
        <w:rPr>
          <w:rFonts w:ascii="Times New Roman" w:eastAsia="Times New Roman" w:hAnsi="Times New Roman" w:cs="Times New Roman"/>
          <w:sz w:val="24"/>
          <w:szCs w:val="24"/>
          <w:lang w:val="ru-RU" w:eastAsia="ru-RU"/>
        </w:rPr>
        <w:t xml:space="preserve"> </w:t>
      </w:r>
      <w:proofErr w:type="spellStart"/>
      <w:r w:rsidR="001C461A" w:rsidRPr="00221B61">
        <w:rPr>
          <w:rFonts w:ascii="Times New Roman" w:eastAsia="Times New Roman" w:hAnsi="Times New Roman" w:cs="Times New Roman"/>
          <w:sz w:val="24"/>
          <w:szCs w:val="24"/>
          <w:lang w:val="ru-RU" w:eastAsia="ru-RU"/>
        </w:rPr>
        <w:t>подсборке</w:t>
      </w:r>
      <w:proofErr w:type="spellEnd"/>
      <w:r w:rsidR="001C461A" w:rsidRPr="00221B61">
        <w:rPr>
          <w:rFonts w:ascii="Times New Roman" w:eastAsia="Times New Roman" w:hAnsi="Times New Roman" w:cs="Times New Roman"/>
          <w:sz w:val="24"/>
          <w:szCs w:val="24"/>
          <w:lang w:val="ru-RU" w:eastAsia="ru-RU"/>
        </w:rPr>
        <w:t>);</w:t>
      </w:r>
    </w:p>
    <w:p w:rsidR="005924F0" w:rsidRDefault="005924F0"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 xml:space="preserve">2 – </w:t>
      </w:r>
      <w:r w:rsidR="001C461A" w:rsidRPr="00221B61">
        <w:rPr>
          <w:rFonts w:ascii="Times New Roman" w:eastAsia="Times New Roman" w:hAnsi="Times New Roman" w:cs="Times New Roman"/>
          <w:sz w:val="24"/>
          <w:szCs w:val="24"/>
          <w:lang w:val="ru-RU" w:eastAsia="ru-RU"/>
        </w:rPr>
        <w:t>защитное соединение (это может быть пров</w:t>
      </w:r>
      <w:r>
        <w:rPr>
          <w:rFonts w:ascii="Times New Roman" w:eastAsia="Times New Roman" w:hAnsi="Times New Roman" w:cs="Times New Roman"/>
          <w:sz w:val="24"/>
          <w:szCs w:val="24"/>
          <w:lang w:val="ru-RU" w:eastAsia="ru-RU"/>
        </w:rPr>
        <w:t>одник защитного соединения, з</w:t>
      </w:r>
      <w:r w:rsidR="001C461A" w:rsidRPr="00221B61">
        <w:rPr>
          <w:rFonts w:ascii="Times New Roman" w:eastAsia="Times New Roman" w:hAnsi="Times New Roman" w:cs="Times New Roman"/>
          <w:sz w:val="24"/>
          <w:szCs w:val="24"/>
          <w:lang w:val="ru-RU" w:eastAsia="ru-RU"/>
        </w:rPr>
        <w:t xml:space="preserve">ажимы или другие средства); </w:t>
      </w:r>
    </w:p>
    <w:p w:rsidR="001C461A" w:rsidRPr="00221B61" w:rsidRDefault="005924F0"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3 – защи</w:t>
      </w:r>
      <w:r w:rsidR="001C461A" w:rsidRPr="00221B61">
        <w:rPr>
          <w:rFonts w:ascii="Times New Roman" w:eastAsia="Times New Roman" w:hAnsi="Times New Roman" w:cs="Times New Roman"/>
          <w:sz w:val="24"/>
          <w:szCs w:val="24"/>
          <w:lang w:val="ru-RU" w:eastAsia="ru-RU"/>
        </w:rPr>
        <w:t>тный заземляющий проводник PCE (с размерами, определенными в соответствии с требования</w:t>
      </w:r>
      <w:r>
        <w:rPr>
          <w:rFonts w:ascii="Times New Roman" w:eastAsia="Times New Roman" w:hAnsi="Times New Roman" w:cs="Times New Roman"/>
          <w:sz w:val="24"/>
          <w:szCs w:val="24"/>
          <w:lang w:val="ru-RU" w:eastAsia="ru-RU"/>
        </w:rPr>
        <w:t>ми к системе PCE в це</w:t>
      </w:r>
      <w:r w:rsidR="001C461A" w:rsidRPr="00221B61">
        <w:rPr>
          <w:rFonts w:ascii="Times New Roman" w:eastAsia="Times New Roman" w:hAnsi="Times New Roman" w:cs="Times New Roman"/>
          <w:sz w:val="24"/>
          <w:szCs w:val="24"/>
          <w:lang w:val="ru-RU" w:eastAsia="ru-RU"/>
        </w:rPr>
        <w:t>лом);</w:t>
      </w:r>
    </w:p>
    <w:p w:rsidR="001C461A" w:rsidRPr="00221B61" w:rsidRDefault="005924F0"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 xml:space="preserve">4 – </w:t>
      </w:r>
      <w:r w:rsidR="001C461A" w:rsidRPr="00221B61">
        <w:rPr>
          <w:rFonts w:ascii="Times New Roman" w:eastAsia="Times New Roman" w:hAnsi="Times New Roman" w:cs="Times New Roman"/>
          <w:sz w:val="24"/>
          <w:szCs w:val="24"/>
          <w:lang w:val="ru-RU" w:eastAsia="ru-RU"/>
        </w:rPr>
        <w:t>шина заземления.</w:t>
      </w:r>
    </w:p>
    <w:p w:rsidR="005924F0" w:rsidRDefault="005924F0"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1C461A" w:rsidRPr="005924F0" w:rsidRDefault="005924F0" w:rsidP="005924F0">
      <w:pPr>
        <w:pStyle w:val="510"/>
        <w:tabs>
          <w:tab w:val="left" w:pos="993"/>
          <w:tab w:val="left" w:pos="8789"/>
        </w:tabs>
        <w:spacing w:before="0"/>
        <w:ind w:left="0" w:right="-2" w:firstLine="0"/>
        <w:jc w:val="center"/>
        <w:rPr>
          <w:rFonts w:ascii="Times New Roman" w:eastAsia="Times New Roman" w:hAnsi="Times New Roman" w:cs="Times New Roman"/>
          <w:b/>
          <w:sz w:val="24"/>
          <w:szCs w:val="24"/>
          <w:lang w:val="ru-RU" w:eastAsia="ru-RU"/>
        </w:rPr>
      </w:pPr>
      <w:r>
        <w:rPr>
          <w:rFonts w:ascii="Times New Roman" w:eastAsia="Times New Roman" w:hAnsi="Times New Roman" w:cs="Times New Roman"/>
          <w:b/>
          <w:sz w:val="24"/>
          <w:szCs w:val="24"/>
          <w:lang w:val="ru-RU" w:eastAsia="ru-RU"/>
        </w:rPr>
        <w:t xml:space="preserve">Рисунок 10 – </w:t>
      </w:r>
      <w:r w:rsidR="001C461A" w:rsidRPr="005924F0">
        <w:rPr>
          <w:rFonts w:ascii="Times New Roman" w:eastAsia="Times New Roman" w:hAnsi="Times New Roman" w:cs="Times New Roman"/>
          <w:b/>
          <w:sz w:val="24"/>
          <w:szCs w:val="24"/>
          <w:lang w:val="ru-RU" w:eastAsia="ru-RU"/>
        </w:rPr>
        <w:t>Примеры защитного соединения и защитного заземления</w:t>
      </w:r>
    </w:p>
    <w:p w:rsidR="005924F0" w:rsidRDefault="005924F0"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1C461A" w:rsidRPr="00221B61" w:rsidRDefault="005924F0"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7.3.6.3.2 Требования к защитном</w:t>
      </w:r>
      <w:r w:rsidR="001C461A" w:rsidRPr="00221B61">
        <w:rPr>
          <w:rFonts w:ascii="Times New Roman" w:eastAsia="Times New Roman" w:hAnsi="Times New Roman" w:cs="Times New Roman"/>
          <w:sz w:val="24"/>
          <w:szCs w:val="24"/>
          <w:lang w:val="ru-RU" w:eastAsia="ru-RU"/>
        </w:rPr>
        <w:t>у соединению</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Электрический контакт со средствами подсоединения внешнего защитного заземляющего про- водника должен быть достигнут одним или несколькими из следующих способов:</w:t>
      </w:r>
    </w:p>
    <w:p w:rsidR="001C461A" w:rsidRPr="00221B61" w:rsidRDefault="005924F0"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а) через прямой ме</w:t>
      </w:r>
      <w:r w:rsidR="001C461A" w:rsidRPr="00221B61">
        <w:rPr>
          <w:rFonts w:ascii="Times New Roman" w:eastAsia="Times New Roman" w:hAnsi="Times New Roman" w:cs="Times New Roman"/>
          <w:sz w:val="24"/>
          <w:szCs w:val="24"/>
          <w:lang w:val="ru-RU" w:eastAsia="ru-RU"/>
        </w:rPr>
        <w:t>таллический контакт;</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b) через другие проводящие части,</w:t>
      </w:r>
      <w:r w:rsidR="005924F0">
        <w:rPr>
          <w:rFonts w:ascii="Times New Roman" w:eastAsia="Times New Roman" w:hAnsi="Times New Roman" w:cs="Times New Roman"/>
          <w:sz w:val="24"/>
          <w:szCs w:val="24"/>
          <w:lang w:val="ru-RU" w:eastAsia="ru-RU"/>
        </w:rPr>
        <w:t xml:space="preserve"> которые не удаляются при использ</w:t>
      </w:r>
      <w:r w:rsidRPr="00221B61">
        <w:rPr>
          <w:rFonts w:ascii="Times New Roman" w:eastAsia="Times New Roman" w:hAnsi="Times New Roman" w:cs="Times New Roman"/>
          <w:sz w:val="24"/>
          <w:szCs w:val="24"/>
          <w:lang w:val="ru-RU" w:eastAsia="ru-RU"/>
        </w:rPr>
        <w:t>овании PCE или подблоков</w:t>
      </w:r>
      <w:r w:rsidR="005924F0">
        <w:rPr>
          <w:rFonts w:ascii="Times New Roman" w:eastAsia="Times New Roman" w:hAnsi="Times New Roman" w:cs="Times New Roman"/>
          <w:sz w:val="24"/>
          <w:szCs w:val="24"/>
          <w:lang w:val="ru-RU" w:eastAsia="ru-RU"/>
        </w:rPr>
        <w:t xml:space="preserve"> </w:t>
      </w:r>
      <w:r w:rsidRPr="00221B61">
        <w:rPr>
          <w:rFonts w:ascii="Times New Roman" w:eastAsia="Times New Roman" w:hAnsi="Times New Roman" w:cs="Times New Roman"/>
          <w:sz w:val="24"/>
          <w:szCs w:val="24"/>
          <w:lang w:val="ru-RU" w:eastAsia="ru-RU"/>
        </w:rPr>
        <w:t>по н</w:t>
      </w:r>
      <w:r w:rsidR="005924F0">
        <w:rPr>
          <w:rFonts w:ascii="Times New Roman" w:eastAsia="Times New Roman" w:hAnsi="Times New Roman" w:cs="Times New Roman"/>
          <w:sz w:val="24"/>
          <w:szCs w:val="24"/>
          <w:lang w:val="ru-RU" w:eastAsia="ru-RU"/>
        </w:rPr>
        <w:t>азначе</w:t>
      </w:r>
      <w:r w:rsidRPr="00221B61">
        <w:rPr>
          <w:rFonts w:ascii="Times New Roman" w:eastAsia="Times New Roman" w:hAnsi="Times New Roman" w:cs="Times New Roman"/>
          <w:sz w:val="24"/>
          <w:szCs w:val="24"/>
          <w:lang w:val="ru-RU" w:eastAsia="ru-RU"/>
        </w:rPr>
        <w:t>нию;</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с) через специальные проводники защитного соединения;</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lastRenderedPageBreak/>
        <w:t>d) через другие металлические компоненты PCE.</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Там, где используется прямой металлический контакт, и одна и</w:t>
      </w:r>
      <w:r w:rsidR="005924F0">
        <w:rPr>
          <w:rFonts w:ascii="Times New Roman" w:eastAsia="Times New Roman" w:hAnsi="Times New Roman" w:cs="Times New Roman"/>
          <w:sz w:val="24"/>
          <w:szCs w:val="24"/>
          <w:lang w:val="ru-RU" w:eastAsia="ru-RU"/>
        </w:rPr>
        <w:t>ли обе используемые части окрашены</w:t>
      </w:r>
      <w:r w:rsidRPr="00221B61">
        <w:rPr>
          <w:rFonts w:ascii="Times New Roman" w:eastAsia="Times New Roman" w:hAnsi="Times New Roman" w:cs="Times New Roman"/>
          <w:sz w:val="24"/>
          <w:szCs w:val="24"/>
          <w:lang w:val="ru-RU" w:eastAsia="ru-RU"/>
        </w:rPr>
        <w:t xml:space="preserve"> или имеют покрытие, краску или покрытие в области контакта необходимо удалять, или они должны быть надежно пропитаны, чтобы обеспечить контакт металлов.</w:t>
      </w:r>
    </w:p>
    <w:p w:rsidR="005924F0" w:rsidRDefault="005924F0"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1C461A" w:rsidRPr="005924F0" w:rsidRDefault="005924F0" w:rsidP="00221B61">
      <w:pPr>
        <w:pStyle w:val="510"/>
        <w:tabs>
          <w:tab w:val="left" w:pos="993"/>
          <w:tab w:val="left" w:pos="8789"/>
        </w:tabs>
        <w:spacing w:before="0"/>
        <w:ind w:left="0" w:right="-2" w:firstLine="567"/>
        <w:jc w:val="both"/>
        <w:rPr>
          <w:rFonts w:ascii="Times New Roman" w:eastAsia="Times New Roman" w:hAnsi="Times New Roman" w:cs="Times New Roman"/>
          <w:sz w:val="20"/>
          <w:szCs w:val="20"/>
          <w:lang w:val="ru-RU" w:eastAsia="ru-RU"/>
        </w:rPr>
      </w:pPr>
      <w:r w:rsidRPr="005924F0">
        <w:rPr>
          <w:rFonts w:ascii="Times New Roman" w:eastAsia="Times New Roman" w:hAnsi="Times New Roman" w:cs="Times New Roman"/>
          <w:sz w:val="20"/>
          <w:szCs w:val="20"/>
          <w:lang w:val="ru-RU" w:eastAsia="ru-RU"/>
        </w:rPr>
        <w:t xml:space="preserve">Примечание – </w:t>
      </w:r>
      <w:r w:rsidR="001C461A" w:rsidRPr="005924F0">
        <w:rPr>
          <w:rFonts w:ascii="Times New Roman" w:eastAsia="Times New Roman" w:hAnsi="Times New Roman" w:cs="Times New Roman"/>
          <w:sz w:val="20"/>
          <w:szCs w:val="20"/>
          <w:lang w:val="ru-RU" w:eastAsia="ru-RU"/>
        </w:rPr>
        <w:t xml:space="preserve">Трудно </w:t>
      </w:r>
      <w:proofErr w:type="gramStart"/>
      <w:r w:rsidR="001C461A" w:rsidRPr="005924F0">
        <w:rPr>
          <w:rFonts w:ascii="Times New Roman" w:eastAsia="Times New Roman" w:hAnsi="Times New Roman" w:cs="Times New Roman"/>
          <w:sz w:val="20"/>
          <w:szCs w:val="20"/>
          <w:lang w:val="ru-RU" w:eastAsia="ru-RU"/>
        </w:rPr>
        <w:t>обеспечить  надежную</w:t>
      </w:r>
      <w:proofErr w:type="gramEnd"/>
      <w:r w:rsidR="001C461A" w:rsidRPr="005924F0">
        <w:rPr>
          <w:rFonts w:ascii="Times New Roman" w:eastAsia="Times New Roman" w:hAnsi="Times New Roman" w:cs="Times New Roman"/>
          <w:sz w:val="20"/>
          <w:szCs w:val="20"/>
          <w:lang w:val="ru-RU" w:eastAsia="ru-RU"/>
        </w:rPr>
        <w:t xml:space="preserve">  пропитку  некоторых  окрашенных  поверхностей (в частности, поверхностей с порошковой окраской) посред</w:t>
      </w:r>
      <w:r w:rsidRPr="005924F0">
        <w:rPr>
          <w:rFonts w:ascii="Times New Roman" w:eastAsia="Times New Roman" w:hAnsi="Times New Roman" w:cs="Times New Roman"/>
          <w:sz w:val="20"/>
          <w:szCs w:val="20"/>
          <w:lang w:val="ru-RU" w:eastAsia="ru-RU"/>
        </w:rPr>
        <w:t>ством звездообразных шайб и анал</w:t>
      </w:r>
      <w:r w:rsidR="001C461A" w:rsidRPr="005924F0">
        <w:rPr>
          <w:rFonts w:ascii="Times New Roman" w:eastAsia="Times New Roman" w:hAnsi="Times New Roman" w:cs="Times New Roman"/>
          <w:sz w:val="20"/>
          <w:szCs w:val="20"/>
          <w:lang w:val="ru-RU" w:eastAsia="ru-RU"/>
        </w:rPr>
        <w:t>огичных средств.</w:t>
      </w:r>
    </w:p>
    <w:p w:rsidR="005924F0" w:rsidRDefault="005924F0"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Примерами приемлемых средств для подвижных или съемных частей являются шарнирные или скользящие контакты, которые спроектированы и поддерживаются в</w:t>
      </w:r>
      <w:r w:rsidR="005924F0">
        <w:rPr>
          <w:rFonts w:ascii="Times New Roman" w:eastAsia="Times New Roman" w:hAnsi="Times New Roman" w:cs="Times New Roman"/>
          <w:sz w:val="24"/>
          <w:szCs w:val="24"/>
          <w:lang w:val="ru-RU" w:eastAsia="ru-RU"/>
        </w:rPr>
        <w:t xml:space="preserve"> рабочем состоянии с низким со</w:t>
      </w:r>
      <w:r w:rsidRPr="00221B61">
        <w:rPr>
          <w:rFonts w:ascii="Times New Roman" w:eastAsia="Times New Roman" w:hAnsi="Times New Roman" w:cs="Times New Roman"/>
          <w:sz w:val="24"/>
          <w:szCs w:val="24"/>
          <w:lang w:val="ru-RU" w:eastAsia="ru-RU"/>
        </w:rPr>
        <w:t>противлением, если они соответствуют требованиям, указанным в 7.3.6.3.3.</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Металлические коробы гибкой или жесткой конструкции и мета</w:t>
      </w:r>
      <w:r w:rsidR="005924F0">
        <w:rPr>
          <w:rFonts w:ascii="Times New Roman" w:eastAsia="Times New Roman" w:hAnsi="Times New Roman" w:cs="Times New Roman"/>
          <w:sz w:val="24"/>
          <w:szCs w:val="24"/>
          <w:lang w:val="ru-RU" w:eastAsia="ru-RU"/>
        </w:rPr>
        <w:t>ллические кожухи не следует ис</w:t>
      </w:r>
      <w:r w:rsidRPr="00221B61">
        <w:rPr>
          <w:rFonts w:ascii="Times New Roman" w:eastAsia="Times New Roman" w:hAnsi="Times New Roman" w:cs="Times New Roman"/>
          <w:sz w:val="24"/>
          <w:szCs w:val="24"/>
          <w:lang w:val="ru-RU" w:eastAsia="ru-RU"/>
        </w:rPr>
        <w:t>пользовать в качестве проводников защитного соединения, если только устройство или материал не были признаны подходящими для целей защитного соединения.</w:t>
      </w:r>
    </w:p>
    <w:p w:rsidR="001C461A" w:rsidRPr="00221B61" w:rsidRDefault="005924F0"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 xml:space="preserve">7.3.6.3.3 </w:t>
      </w:r>
      <w:r w:rsidR="001C461A" w:rsidRPr="00221B61">
        <w:rPr>
          <w:rFonts w:ascii="Times New Roman" w:eastAsia="Times New Roman" w:hAnsi="Times New Roman" w:cs="Times New Roman"/>
          <w:sz w:val="24"/>
          <w:szCs w:val="24"/>
          <w:lang w:val="ru-RU" w:eastAsia="ru-RU"/>
        </w:rPr>
        <w:t>Номинальные параметры защитного соединения</w:t>
      </w:r>
    </w:p>
    <w:p w:rsidR="001C461A" w:rsidRPr="00221B61" w:rsidRDefault="005924F0"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Защитное соединение должно в</w:t>
      </w:r>
      <w:r w:rsidR="001C461A" w:rsidRPr="00221B61">
        <w:rPr>
          <w:rFonts w:ascii="Times New Roman" w:eastAsia="Times New Roman" w:hAnsi="Times New Roman" w:cs="Times New Roman"/>
          <w:sz w:val="24"/>
          <w:szCs w:val="24"/>
          <w:lang w:val="ru-RU" w:eastAsia="ru-RU"/>
        </w:rPr>
        <w:t>ыдерживать самые высокие т</w:t>
      </w:r>
      <w:r>
        <w:rPr>
          <w:rFonts w:ascii="Times New Roman" w:eastAsia="Times New Roman" w:hAnsi="Times New Roman" w:cs="Times New Roman"/>
          <w:sz w:val="24"/>
          <w:szCs w:val="24"/>
          <w:lang w:val="ru-RU" w:eastAsia="ru-RU"/>
        </w:rPr>
        <w:t>епловые и динамические напряже</w:t>
      </w:r>
      <w:r w:rsidR="001C461A" w:rsidRPr="00221B61">
        <w:rPr>
          <w:rFonts w:ascii="Times New Roman" w:eastAsia="Times New Roman" w:hAnsi="Times New Roman" w:cs="Times New Roman"/>
          <w:sz w:val="24"/>
          <w:szCs w:val="24"/>
          <w:lang w:val="ru-RU" w:eastAsia="ru-RU"/>
        </w:rPr>
        <w:t>ния, которые мо</w:t>
      </w:r>
      <w:r>
        <w:rPr>
          <w:rFonts w:ascii="Times New Roman" w:eastAsia="Times New Roman" w:hAnsi="Times New Roman" w:cs="Times New Roman"/>
          <w:sz w:val="24"/>
          <w:szCs w:val="24"/>
          <w:lang w:val="ru-RU" w:eastAsia="ru-RU"/>
        </w:rPr>
        <w:t>гут возникать в соответствующем(их) элементе</w:t>
      </w:r>
      <w:r w:rsidR="001C461A" w:rsidRPr="00221B61">
        <w:rPr>
          <w:rFonts w:ascii="Times New Roman" w:eastAsia="Times New Roman" w:hAnsi="Times New Roman" w:cs="Times New Roman"/>
          <w:sz w:val="24"/>
          <w:szCs w:val="24"/>
          <w:lang w:val="ru-RU" w:eastAsia="ru-RU"/>
        </w:rPr>
        <w:t>(ах) PCE, когда происходит их отказ, соединяющий токоведущие части с доступными проводящими частями.</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Защитное соединение должно оставаться эффективным до тех пор, пока не будет устранен отказ доступных проводящих частей или пока защитное устройство со ст</w:t>
      </w:r>
      <w:r w:rsidR="005924F0">
        <w:rPr>
          <w:rFonts w:ascii="Times New Roman" w:eastAsia="Times New Roman" w:hAnsi="Times New Roman" w:cs="Times New Roman"/>
          <w:sz w:val="24"/>
          <w:szCs w:val="24"/>
          <w:lang w:val="ru-RU" w:eastAsia="ru-RU"/>
        </w:rPr>
        <w:t>ороны питания не отключит пита</w:t>
      </w:r>
      <w:r w:rsidRPr="00221B61">
        <w:rPr>
          <w:rFonts w:ascii="Times New Roman" w:eastAsia="Times New Roman" w:hAnsi="Times New Roman" w:cs="Times New Roman"/>
          <w:sz w:val="24"/>
          <w:szCs w:val="24"/>
          <w:lang w:val="ru-RU" w:eastAsia="ru-RU"/>
        </w:rPr>
        <w:t>ние от части.</w:t>
      </w:r>
    </w:p>
    <w:p w:rsidR="005924F0" w:rsidRDefault="005924F0" w:rsidP="001C461A">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1C461A" w:rsidRPr="005924F0" w:rsidRDefault="005924F0" w:rsidP="001C461A">
      <w:pPr>
        <w:pStyle w:val="510"/>
        <w:tabs>
          <w:tab w:val="left" w:pos="993"/>
          <w:tab w:val="left" w:pos="8789"/>
        </w:tabs>
        <w:spacing w:before="0"/>
        <w:ind w:left="0" w:right="-2" w:firstLine="567"/>
        <w:jc w:val="both"/>
        <w:rPr>
          <w:rFonts w:ascii="Times New Roman" w:eastAsia="Times New Roman" w:hAnsi="Times New Roman" w:cs="Times New Roman"/>
          <w:sz w:val="20"/>
          <w:szCs w:val="20"/>
          <w:lang w:val="ru-RU" w:eastAsia="ru-RU"/>
        </w:rPr>
      </w:pPr>
      <w:r w:rsidRPr="005924F0">
        <w:rPr>
          <w:rFonts w:ascii="Times New Roman" w:eastAsia="Times New Roman" w:hAnsi="Times New Roman" w:cs="Times New Roman"/>
          <w:sz w:val="20"/>
          <w:szCs w:val="20"/>
          <w:lang w:val="ru-RU" w:eastAsia="ru-RU"/>
        </w:rPr>
        <w:t xml:space="preserve">Примечание – </w:t>
      </w:r>
      <w:r w:rsidR="001C461A" w:rsidRPr="005924F0">
        <w:rPr>
          <w:rFonts w:ascii="Times New Roman" w:eastAsia="Times New Roman" w:hAnsi="Times New Roman" w:cs="Times New Roman"/>
          <w:sz w:val="20"/>
          <w:szCs w:val="20"/>
          <w:lang w:val="ru-RU" w:eastAsia="ru-RU"/>
        </w:rPr>
        <w:t>В тех случаях, когда защитное соединение прокладывается посредством проводников с низким поперечным сечением (например, дорожки PWB), необходимо проявлять особую осторожность, чтобы гарантировать отсутствие необнаруженного повреждения цепи соединения в случае отказа.</w:t>
      </w:r>
    </w:p>
    <w:p w:rsidR="001C461A" w:rsidRPr="00221B61" w:rsidRDefault="001C461A" w:rsidP="001C461A">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Защитное соединение должно отвечать следующим требованиям:</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 xml:space="preserve">а) Для PCE с номинальным параметров устройства защиты от перегрузки по току </w:t>
      </w:r>
      <w:r w:rsidR="005924F0">
        <w:rPr>
          <w:rFonts w:ascii="Times New Roman" w:eastAsia="Times New Roman" w:hAnsi="Times New Roman" w:cs="Times New Roman"/>
          <w:sz w:val="24"/>
          <w:szCs w:val="24"/>
          <w:lang w:val="ru-RU" w:eastAsia="ru-RU"/>
        </w:rPr>
        <w:t xml:space="preserve">             </w:t>
      </w:r>
      <w:r w:rsidRPr="00221B61">
        <w:rPr>
          <w:rFonts w:ascii="Times New Roman" w:eastAsia="Times New Roman" w:hAnsi="Times New Roman" w:cs="Times New Roman"/>
          <w:sz w:val="24"/>
          <w:szCs w:val="24"/>
          <w:lang w:val="ru-RU" w:eastAsia="ru-RU"/>
        </w:rPr>
        <w:t>16 А или менее сопротивление средств защитного соединения не должно превышать 0,1 Ом во время испытания или в конце испытания, приведенного ниже.</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b) Для PCE с номинальным параметром устройства защиты от пе</w:t>
      </w:r>
      <w:r w:rsidR="005924F0">
        <w:rPr>
          <w:rFonts w:ascii="Times New Roman" w:eastAsia="Times New Roman" w:hAnsi="Times New Roman" w:cs="Times New Roman"/>
          <w:sz w:val="24"/>
          <w:szCs w:val="24"/>
          <w:lang w:val="ru-RU" w:eastAsia="ru-RU"/>
        </w:rPr>
        <w:t>регрузки по току более 16 А пе</w:t>
      </w:r>
      <w:r w:rsidRPr="00221B61">
        <w:rPr>
          <w:rFonts w:ascii="Times New Roman" w:eastAsia="Times New Roman" w:hAnsi="Times New Roman" w:cs="Times New Roman"/>
          <w:sz w:val="24"/>
          <w:szCs w:val="24"/>
          <w:lang w:val="ru-RU" w:eastAsia="ru-RU"/>
        </w:rPr>
        <w:t>репад напряжения при испытании защитного соединения не долже</w:t>
      </w:r>
      <w:r w:rsidR="005924F0">
        <w:rPr>
          <w:rFonts w:ascii="Times New Roman" w:eastAsia="Times New Roman" w:hAnsi="Times New Roman" w:cs="Times New Roman"/>
          <w:sz w:val="24"/>
          <w:szCs w:val="24"/>
          <w:lang w:val="ru-RU" w:eastAsia="ru-RU"/>
        </w:rPr>
        <w:t>н превышать 2,5 В во время испы</w:t>
      </w:r>
      <w:r w:rsidRPr="00221B61">
        <w:rPr>
          <w:rFonts w:ascii="Times New Roman" w:eastAsia="Times New Roman" w:hAnsi="Times New Roman" w:cs="Times New Roman"/>
          <w:sz w:val="24"/>
          <w:szCs w:val="24"/>
          <w:lang w:val="ru-RU" w:eastAsia="ru-RU"/>
        </w:rPr>
        <w:t>тания или в конце испытания, приведенного ниже.</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 xml:space="preserve">В качестве альтернативы для перечислений а) и b), защитное </w:t>
      </w:r>
      <w:r w:rsidR="005924F0">
        <w:rPr>
          <w:rFonts w:ascii="Times New Roman" w:eastAsia="Times New Roman" w:hAnsi="Times New Roman" w:cs="Times New Roman"/>
          <w:sz w:val="24"/>
          <w:szCs w:val="24"/>
          <w:lang w:val="ru-RU" w:eastAsia="ru-RU"/>
        </w:rPr>
        <w:t>соединение может быть спроекти</w:t>
      </w:r>
      <w:r w:rsidRPr="00221B61">
        <w:rPr>
          <w:rFonts w:ascii="Times New Roman" w:eastAsia="Times New Roman" w:hAnsi="Times New Roman" w:cs="Times New Roman"/>
          <w:sz w:val="24"/>
          <w:szCs w:val="24"/>
          <w:lang w:val="ru-RU" w:eastAsia="ru-RU"/>
        </w:rPr>
        <w:t>ровано в соответствии с требованиями к внешнему защитному заземляющему проводнику согласно 7.3.6.3.5, и в этом случае проводить испытание не требуется.</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Соответствие проверяют, проводя определённое ниже испытание.</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Сопротивлени</w:t>
      </w:r>
      <w:r w:rsidR="005924F0">
        <w:rPr>
          <w:rFonts w:ascii="Times New Roman" w:eastAsia="Times New Roman" w:hAnsi="Times New Roman" w:cs="Times New Roman"/>
          <w:sz w:val="24"/>
          <w:szCs w:val="24"/>
          <w:lang w:val="ru-RU" w:eastAsia="ru-RU"/>
        </w:rPr>
        <w:t>е средств защитного соединения с</w:t>
      </w:r>
      <w:r w:rsidR="005924F0" w:rsidRPr="00221B61">
        <w:rPr>
          <w:rFonts w:ascii="Times New Roman" w:eastAsia="Times New Roman" w:hAnsi="Times New Roman" w:cs="Times New Roman"/>
          <w:sz w:val="24"/>
          <w:szCs w:val="24"/>
          <w:lang w:val="ru-RU" w:eastAsia="ru-RU"/>
        </w:rPr>
        <w:t>ледует</w:t>
      </w:r>
      <w:r w:rsidRPr="00221B61">
        <w:rPr>
          <w:rFonts w:ascii="Times New Roman" w:eastAsia="Times New Roman" w:hAnsi="Times New Roman" w:cs="Times New Roman"/>
          <w:sz w:val="24"/>
          <w:szCs w:val="24"/>
          <w:lang w:val="ru-RU" w:eastAsia="ru-RU"/>
        </w:rPr>
        <w:t xml:space="preserve"> пров</w:t>
      </w:r>
      <w:r w:rsidR="005924F0">
        <w:rPr>
          <w:rFonts w:ascii="Times New Roman" w:eastAsia="Times New Roman" w:hAnsi="Times New Roman" w:cs="Times New Roman"/>
          <w:sz w:val="24"/>
          <w:szCs w:val="24"/>
          <w:lang w:val="ru-RU" w:eastAsia="ru-RU"/>
        </w:rPr>
        <w:t>ерять путем пропускания испыта</w:t>
      </w:r>
      <w:r w:rsidRPr="00221B61">
        <w:rPr>
          <w:rFonts w:ascii="Times New Roman" w:eastAsia="Times New Roman" w:hAnsi="Times New Roman" w:cs="Times New Roman"/>
          <w:sz w:val="24"/>
          <w:szCs w:val="24"/>
          <w:lang w:val="ru-RU" w:eastAsia="ru-RU"/>
        </w:rPr>
        <w:t>тельного тока через соединение в течение периода времени, как указано ниже. Испытательный ток основан на номинальном параметре защит</w:t>
      </w:r>
      <w:r w:rsidR="005924F0">
        <w:rPr>
          <w:rFonts w:ascii="Times New Roman" w:eastAsia="Times New Roman" w:hAnsi="Times New Roman" w:cs="Times New Roman"/>
          <w:sz w:val="24"/>
          <w:szCs w:val="24"/>
          <w:lang w:val="ru-RU" w:eastAsia="ru-RU"/>
        </w:rPr>
        <w:t>ы от перегрузки по току для расс</w:t>
      </w:r>
      <w:r w:rsidR="005924F0" w:rsidRPr="00221B61">
        <w:rPr>
          <w:rFonts w:ascii="Times New Roman" w:eastAsia="Times New Roman" w:hAnsi="Times New Roman" w:cs="Times New Roman"/>
          <w:sz w:val="24"/>
          <w:szCs w:val="24"/>
          <w:lang w:val="ru-RU" w:eastAsia="ru-RU"/>
        </w:rPr>
        <w:t>матриваемого</w:t>
      </w:r>
      <w:r w:rsidR="005924F0">
        <w:rPr>
          <w:rFonts w:ascii="Times New Roman" w:eastAsia="Times New Roman" w:hAnsi="Times New Roman" w:cs="Times New Roman"/>
          <w:sz w:val="24"/>
          <w:szCs w:val="24"/>
          <w:lang w:val="ru-RU" w:eastAsia="ru-RU"/>
        </w:rPr>
        <w:t xml:space="preserve"> оборудова</w:t>
      </w:r>
      <w:r w:rsidRPr="00221B61">
        <w:rPr>
          <w:rFonts w:ascii="Times New Roman" w:eastAsia="Times New Roman" w:hAnsi="Times New Roman" w:cs="Times New Roman"/>
          <w:sz w:val="24"/>
          <w:szCs w:val="24"/>
          <w:lang w:val="ru-RU" w:eastAsia="ru-RU"/>
        </w:rPr>
        <w:t>ния или части оборудования следующим образом:</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а) для оборудования, подключаем</w:t>
      </w:r>
      <w:r w:rsidR="005924F0">
        <w:rPr>
          <w:rFonts w:ascii="Times New Roman" w:eastAsia="Times New Roman" w:hAnsi="Times New Roman" w:cs="Times New Roman"/>
          <w:sz w:val="24"/>
          <w:szCs w:val="24"/>
          <w:lang w:val="ru-RU" w:eastAsia="ru-RU"/>
        </w:rPr>
        <w:t>ого соединителем типа А, устройс</w:t>
      </w:r>
      <w:r w:rsidR="005924F0" w:rsidRPr="00221B61">
        <w:rPr>
          <w:rFonts w:ascii="Times New Roman" w:eastAsia="Times New Roman" w:hAnsi="Times New Roman" w:cs="Times New Roman"/>
          <w:sz w:val="24"/>
          <w:szCs w:val="24"/>
          <w:lang w:val="ru-RU" w:eastAsia="ru-RU"/>
        </w:rPr>
        <w:t>твом</w:t>
      </w:r>
      <w:r w:rsidRPr="00221B61">
        <w:rPr>
          <w:rFonts w:ascii="Times New Roman" w:eastAsia="Times New Roman" w:hAnsi="Times New Roman" w:cs="Times New Roman"/>
          <w:sz w:val="24"/>
          <w:szCs w:val="24"/>
          <w:lang w:val="ru-RU" w:eastAsia="ru-RU"/>
        </w:rPr>
        <w:t xml:space="preserve"> защиты от перегрузки по т</w:t>
      </w:r>
      <w:r w:rsidR="005924F0">
        <w:rPr>
          <w:rFonts w:ascii="Times New Roman" w:eastAsia="Times New Roman" w:hAnsi="Times New Roman" w:cs="Times New Roman"/>
          <w:sz w:val="24"/>
          <w:szCs w:val="24"/>
          <w:lang w:val="ru-RU" w:eastAsia="ru-RU"/>
        </w:rPr>
        <w:t>оку является устройство, установлен</w:t>
      </w:r>
      <w:r w:rsidR="005924F0" w:rsidRPr="00221B61">
        <w:rPr>
          <w:rFonts w:ascii="Times New Roman" w:eastAsia="Times New Roman" w:hAnsi="Times New Roman" w:cs="Times New Roman"/>
          <w:sz w:val="24"/>
          <w:szCs w:val="24"/>
          <w:lang w:val="ru-RU" w:eastAsia="ru-RU"/>
        </w:rPr>
        <w:t>ное</w:t>
      </w:r>
      <w:r w:rsidRPr="00221B61">
        <w:rPr>
          <w:rFonts w:ascii="Times New Roman" w:eastAsia="Times New Roman" w:hAnsi="Times New Roman" w:cs="Times New Roman"/>
          <w:sz w:val="24"/>
          <w:szCs w:val="24"/>
          <w:lang w:val="ru-RU" w:eastAsia="ru-RU"/>
        </w:rPr>
        <w:t xml:space="preserve"> за пределами оборудо</w:t>
      </w:r>
      <w:r w:rsidR="005924F0">
        <w:rPr>
          <w:rFonts w:ascii="Times New Roman" w:eastAsia="Times New Roman" w:hAnsi="Times New Roman" w:cs="Times New Roman"/>
          <w:sz w:val="24"/>
          <w:szCs w:val="24"/>
          <w:lang w:val="ru-RU" w:eastAsia="ru-RU"/>
        </w:rPr>
        <w:t>вания (например, в проводке зда</w:t>
      </w:r>
      <w:r w:rsidRPr="00221B61">
        <w:rPr>
          <w:rFonts w:ascii="Times New Roman" w:eastAsia="Times New Roman" w:hAnsi="Times New Roman" w:cs="Times New Roman"/>
          <w:sz w:val="24"/>
          <w:szCs w:val="24"/>
          <w:lang w:val="ru-RU" w:eastAsia="ru-RU"/>
        </w:rPr>
        <w:t>ния, в сетевой вилке или в стойке оборудования);</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b) для оборудования, подключае</w:t>
      </w:r>
      <w:r w:rsidR="005924F0">
        <w:rPr>
          <w:rFonts w:ascii="Times New Roman" w:eastAsia="Times New Roman" w:hAnsi="Times New Roman" w:cs="Times New Roman"/>
          <w:sz w:val="24"/>
          <w:szCs w:val="24"/>
          <w:lang w:val="ru-RU" w:eastAsia="ru-RU"/>
        </w:rPr>
        <w:t>мого соединителем типа В, и стационарного оборудования максимальны</w:t>
      </w:r>
      <w:r w:rsidRPr="00221B61">
        <w:rPr>
          <w:rFonts w:ascii="Times New Roman" w:eastAsia="Times New Roman" w:hAnsi="Times New Roman" w:cs="Times New Roman"/>
          <w:sz w:val="24"/>
          <w:szCs w:val="24"/>
          <w:lang w:val="ru-RU" w:eastAsia="ru-RU"/>
        </w:rPr>
        <w:t>й номинальный параметр устройства защиты от перегрузки п</w:t>
      </w:r>
      <w:r w:rsidR="005924F0">
        <w:rPr>
          <w:rFonts w:ascii="Times New Roman" w:eastAsia="Times New Roman" w:hAnsi="Times New Roman" w:cs="Times New Roman"/>
          <w:sz w:val="24"/>
          <w:szCs w:val="24"/>
          <w:lang w:val="ru-RU" w:eastAsia="ru-RU"/>
        </w:rPr>
        <w:t>о току, указанного в инструкци</w:t>
      </w:r>
      <w:r w:rsidRPr="00221B61">
        <w:rPr>
          <w:rFonts w:ascii="Times New Roman" w:eastAsia="Times New Roman" w:hAnsi="Times New Roman" w:cs="Times New Roman"/>
          <w:sz w:val="24"/>
          <w:szCs w:val="24"/>
          <w:lang w:val="ru-RU" w:eastAsia="ru-RU"/>
        </w:rPr>
        <w:t>ях по установке оборудования в случае его установки за пределами оборудования;</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lastRenderedPageBreak/>
        <w:t>с) для цепи или части оборудования, для которых устройство за</w:t>
      </w:r>
      <w:r w:rsidR="005924F0">
        <w:rPr>
          <w:rFonts w:ascii="Times New Roman" w:eastAsia="Times New Roman" w:hAnsi="Times New Roman" w:cs="Times New Roman"/>
          <w:sz w:val="24"/>
          <w:szCs w:val="24"/>
          <w:lang w:val="ru-RU" w:eastAsia="ru-RU"/>
        </w:rPr>
        <w:t>щиты от перегрузки по току уста</w:t>
      </w:r>
      <w:r w:rsidRPr="00221B61">
        <w:rPr>
          <w:rFonts w:ascii="Times New Roman" w:eastAsia="Times New Roman" w:hAnsi="Times New Roman" w:cs="Times New Roman"/>
          <w:sz w:val="24"/>
          <w:szCs w:val="24"/>
          <w:lang w:val="ru-RU" w:eastAsia="ru-RU"/>
        </w:rPr>
        <w:t>новлено как часть оборудования, номинальный параметр установлен</w:t>
      </w:r>
      <w:r w:rsidR="005924F0">
        <w:rPr>
          <w:rFonts w:ascii="Times New Roman" w:eastAsia="Times New Roman" w:hAnsi="Times New Roman" w:cs="Times New Roman"/>
          <w:sz w:val="24"/>
          <w:szCs w:val="24"/>
          <w:lang w:val="ru-RU" w:eastAsia="ru-RU"/>
        </w:rPr>
        <w:t>ного устройства защиты от пере</w:t>
      </w:r>
      <w:r w:rsidRPr="00221B61">
        <w:rPr>
          <w:rFonts w:ascii="Times New Roman" w:eastAsia="Times New Roman" w:hAnsi="Times New Roman" w:cs="Times New Roman"/>
          <w:sz w:val="24"/>
          <w:szCs w:val="24"/>
          <w:lang w:val="ru-RU" w:eastAsia="ru-RU"/>
        </w:rPr>
        <w:t>грузки по току.</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Напряжения измеряют от вывода защитного заземления до всех</w:t>
      </w:r>
      <w:r w:rsidR="005924F0">
        <w:rPr>
          <w:rFonts w:ascii="Times New Roman" w:eastAsia="Times New Roman" w:hAnsi="Times New Roman" w:cs="Times New Roman"/>
          <w:sz w:val="24"/>
          <w:szCs w:val="24"/>
          <w:lang w:val="ru-RU" w:eastAsia="ru-RU"/>
        </w:rPr>
        <w:t xml:space="preserve"> частей, средства защитного со</w:t>
      </w:r>
      <w:r w:rsidRPr="00221B61">
        <w:rPr>
          <w:rFonts w:ascii="Times New Roman" w:eastAsia="Times New Roman" w:hAnsi="Times New Roman" w:cs="Times New Roman"/>
          <w:sz w:val="24"/>
          <w:szCs w:val="24"/>
          <w:lang w:val="ru-RU" w:eastAsia="ru-RU"/>
        </w:rPr>
        <w:t>единения которых рассматриваются. Сопротивление защитного заземляю</w:t>
      </w:r>
      <w:r w:rsidR="005924F0">
        <w:rPr>
          <w:rFonts w:ascii="Times New Roman" w:eastAsia="Times New Roman" w:hAnsi="Times New Roman" w:cs="Times New Roman"/>
          <w:sz w:val="24"/>
          <w:szCs w:val="24"/>
          <w:lang w:val="ru-RU" w:eastAsia="ru-RU"/>
        </w:rPr>
        <w:t>щего проводника не изме</w:t>
      </w:r>
      <w:r w:rsidRPr="00221B61">
        <w:rPr>
          <w:rFonts w:ascii="Times New Roman" w:eastAsia="Times New Roman" w:hAnsi="Times New Roman" w:cs="Times New Roman"/>
          <w:sz w:val="24"/>
          <w:szCs w:val="24"/>
          <w:lang w:val="ru-RU" w:eastAsia="ru-RU"/>
        </w:rPr>
        <w:t xml:space="preserve">ряют. Однако если защитный заземляющий проводник поставляется вместе с оборудованием, то </w:t>
      </w:r>
      <w:proofErr w:type="gramStart"/>
      <w:r w:rsidRPr="00221B61">
        <w:rPr>
          <w:rFonts w:ascii="Times New Roman" w:eastAsia="Times New Roman" w:hAnsi="Times New Roman" w:cs="Times New Roman"/>
          <w:sz w:val="24"/>
          <w:szCs w:val="24"/>
          <w:lang w:val="ru-RU" w:eastAsia="ru-RU"/>
        </w:rPr>
        <w:t>до- пускается</w:t>
      </w:r>
      <w:proofErr w:type="gramEnd"/>
      <w:r w:rsidRPr="00221B61">
        <w:rPr>
          <w:rFonts w:ascii="Times New Roman" w:eastAsia="Times New Roman" w:hAnsi="Times New Roman" w:cs="Times New Roman"/>
          <w:sz w:val="24"/>
          <w:szCs w:val="24"/>
          <w:lang w:val="ru-RU" w:eastAsia="ru-RU"/>
        </w:rPr>
        <w:t xml:space="preserve"> включение проводника в испытательную цепь, но перепад напряжения измеряют только от основного вывода защитного заземления до доступной части, которую необходимо заземлить.</w:t>
      </w:r>
    </w:p>
    <w:p w:rsidR="001C461A" w:rsidRPr="00221B61" w:rsidRDefault="001C461A" w:rsidP="001C461A">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Для оборудования с подключением защитного заземляющего</w:t>
      </w:r>
      <w:r w:rsidR="005924F0">
        <w:rPr>
          <w:rFonts w:ascii="Times New Roman" w:eastAsia="Times New Roman" w:hAnsi="Times New Roman" w:cs="Times New Roman"/>
          <w:sz w:val="24"/>
          <w:szCs w:val="24"/>
          <w:lang w:val="ru-RU" w:eastAsia="ru-RU"/>
        </w:rPr>
        <w:t xml:space="preserve"> соединения к </w:t>
      </w:r>
      <w:proofErr w:type="spellStart"/>
      <w:r w:rsidR="005924F0">
        <w:rPr>
          <w:rFonts w:ascii="Times New Roman" w:eastAsia="Times New Roman" w:hAnsi="Times New Roman" w:cs="Times New Roman"/>
          <w:sz w:val="24"/>
          <w:szCs w:val="24"/>
          <w:lang w:val="ru-RU" w:eastAsia="ru-RU"/>
        </w:rPr>
        <w:t>подсборке</w:t>
      </w:r>
      <w:proofErr w:type="spellEnd"/>
      <w:r w:rsidR="005924F0">
        <w:rPr>
          <w:rFonts w:ascii="Times New Roman" w:eastAsia="Times New Roman" w:hAnsi="Times New Roman" w:cs="Times New Roman"/>
          <w:sz w:val="24"/>
          <w:szCs w:val="24"/>
          <w:lang w:val="ru-RU" w:eastAsia="ru-RU"/>
        </w:rPr>
        <w:t xml:space="preserve"> или от</w:t>
      </w:r>
      <w:r w:rsidRPr="00221B61">
        <w:rPr>
          <w:rFonts w:ascii="Times New Roman" w:eastAsia="Times New Roman" w:hAnsi="Times New Roman" w:cs="Times New Roman"/>
          <w:sz w:val="24"/>
          <w:szCs w:val="24"/>
          <w:lang w:val="ru-RU" w:eastAsia="ru-RU"/>
        </w:rPr>
        <w:t xml:space="preserve">дельному блоку кабелем, который также обеспечивает электропитание этой </w:t>
      </w:r>
      <w:proofErr w:type="spellStart"/>
      <w:r w:rsidRPr="00221B61">
        <w:rPr>
          <w:rFonts w:ascii="Times New Roman" w:eastAsia="Times New Roman" w:hAnsi="Times New Roman" w:cs="Times New Roman"/>
          <w:sz w:val="24"/>
          <w:szCs w:val="24"/>
          <w:lang w:val="ru-RU" w:eastAsia="ru-RU"/>
        </w:rPr>
        <w:t>подсборки</w:t>
      </w:r>
      <w:proofErr w:type="spellEnd"/>
      <w:r w:rsidRPr="00221B61">
        <w:rPr>
          <w:rFonts w:ascii="Times New Roman" w:eastAsia="Times New Roman" w:hAnsi="Times New Roman" w:cs="Times New Roman"/>
          <w:sz w:val="24"/>
          <w:szCs w:val="24"/>
          <w:lang w:val="ru-RU" w:eastAsia="ru-RU"/>
        </w:rPr>
        <w:t xml:space="preserve"> или блока, сопротивление проводника защитного соединения в этом кабеле не включают в результат измерения с</w:t>
      </w:r>
      <w:r w:rsidR="005924F0">
        <w:rPr>
          <w:rFonts w:ascii="Times New Roman" w:eastAsia="Times New Roman" w:hAnsi="Times New Roman" w:cs="Times New Roman"/>
          <w:sz w:val="24"/>
          <w:szCs w:val="24"/>
          <w:lang w:val="ru-RU" w:eastAsia="ru-RU"/>
        </w:rPr>
        <w:t>опротивления защитного соединени</w:t>
      </w:r>
      <w:r w:rsidRPr="00221B61">
        <w:rPr>
          <w:rFonts w:ascii="Times New Roman" w:eastAsia="Times New Roman" w:hAnsi="Times New Roman" w:cs="Times New Roman"/>
          <w:sz w:val="24"/>
          <w:szCs w:val="24"/>
          <w:lang w:val="ru-RU" w:eastAsia="ru-RU"/>
        </w:rPr>
        <w:t xml:space="preserve">я для </w:t>
      </w:r>
      <w:proofErr w:type="spellStart"/>
      <w:r w:rsidRPr="00221B61">
        <w:rPr>
          <w:rFonts w:ascii="Times New Roman" w:eastAsia="Times New Roman" w:hAnsi="Times New Roman" w:cs="Times New Roman"/>
          <w:sz w:val="24"/>
          <w:szCs w:val="24"/>
          <w:lang w:val="ru-RU" w:eastAsia="ru-RU"/>
        </w:rPr>
        <w:t>подсборки</w:t>
      </w:r>
      <w:proofErr w:type="spellEnd"/>
      <w:r w:rsidRPr="00221B61">
        <w:rPr>
          <w:rFonts w:ascii="Times New Roman" w:eastAsia="Times New Roman" w:hAnsi="Times New Roman" w:cs="Times New Roman"/>
          <w:sz w:val="24"/>
          <w:szCs w:val="24"/>
          <w:lang w:val="ru-RU" w:eastAsia="ru-RU"/>
        </w:rPr>
        <w:t xml:space="preserve"> или отдельног</w:t>
      </w:r>
      <w:r w:rsidR="005924F0">
        <w:rPr>
          <w:rFonts w:ascii="Times New Roman" w:eastAsia="Times New Roman" w:hAnsi="Times New Roman" w:cs="Times New Roman"/>
          <w:sz w:val="24"/>
          <w:szCs w:val="24"/>
          <w:lang w:val="ru-RU" w:eastAsia="ru-RU"/>
        </w:rPr>
        <w:t>о блока, как показано на рисун</w:t>
      </w:r>
      <w:r w:rsidRPr="00221B61">
        <w:rPr>
          <w:rFonts w:ascii="Times New Roman" w:eastAsia="Times New Roman" w:hAnsi="Times New Roman" w:cs="Times New Roman"/>
          <w:sz w:val="24"/>
          <w:szCs w:val="24"/>
          <w:lang w:val="ru-RU" w:eastAsia="ru-RU"/>
        </w:rPr>
        <w:t>ке 11. Однако данный вариант допустим только в том случае, есл</w:t>
      </w:r>
      <w:r w:rsidR="005924F0">
        <w:rPr>
          <w:rFonts w:ascii="Times New Roman" w:eastAsia="Times New Roman" w:hAnsi="Times New Roman" w:cs="Times New Roman"/>
          <w:sz w:val="24"/>
          <w:szCs w:val="24"/>
          <w:lang w:val="ru-RU" w:eastAsia="ru-RU"/>
        </w:rPr>
        <w:t>и кабель защищен устройством защиты</w:t>
      </w:r>
      <w:r w:rsidRPr="00221B61">
        <w:rPr>
          <w:rFonts w:ascii="Times New Roman" w:eastAsia="Times New Roman" w:hAnsi="Times New Roman" w:cs="Times New Roman"/>
          <w:sz w:val="24"/>
          <w:szCs w:val="24"/>
          <w:lang w:val="ru-RU" w:eastAsia="ru-RU"/>
        </w:rPr>
        <w:t xml:space="preserve"> с соответствующими номинальными параметрами с учетом размера проводника. В противном случае сопротивление проводника защитного соединения между о</w:t>
      </w:r>
      <w:r w:rsidR="005924F0">
        <w:rPr>
          <w:rFonts w:ascii="Times New Roman" w:eastAsia="Times New Roman" w:hAnsi="Times New Roman" w:cs="Times New Roman"/>
          <w:sz w:val="24"/>
          <w:szCs w:val="24"/>
          <w:lang w:val="ru-RU" w:eastAsia="ru-RU"/>
        </w:rPr>
        <w:t>тдельными блоками следует вклю</w:t>
      </w:r>
      <w:r w:rsidRPr="00221B61">
        <w:rPr>
          <w:rFonts w:ascii="Times New Roman" w:eastAsia="Times New Roman" w:hAnsi="Times New Roman" w:cs="Times New Roman"/>
          <w:sz w:val="24"/>
          <w:szCs w:val="24"/>
          <w:lang w:val="ru-RU" w:eastAsia="ru-RU"/>
        </w:rPr>
        <w:t xml:space="preserve">чать посредством измерения на выводе защитного заземления, где источник питания </w:t>
      </w:r>
      <w:r w:rsidR="005924F0">
        <w:rPr>
          <w:rFonts w:ascii="Times New Roman" w:eastAsia="Times New Roman" w:hAnsi="Times New Roman" w:cs="Times New Roman"/>
          <w:sz w:val="24"/>
          <w:szCs w:val="24"/>
          <w:lang w:val="ru-RU" w:eastAsia="ru-RU"/>
        </w:rPr>
        <w:t>входит в первы</w:t>
      </w:r>
      <w:r w:rsidRPr="00221B61">
        <w:rPr>
          <w:rFonts w:ascii="Times New Roman" w:eastAsia="Times New Roman" w:hAnsi="Times New Roman" w:cs="Times New Roman"/>
          <w:sz w:val="24"/>
          <w:szCs w:val="24"/>
          <w:lang w:val="ru-RU" w:eastAsia="ru-RU"/>
        </w:rPr>
        <w:t>й блок в системе, как показано на рисунке 12.</w:t>
      </w:r>
    </w:p>
    <w:p w:rsidR="001C461A" w:rsidRDefault="00DA5AB2" w:rsidP="005924F0">
      <w:pPr>
        <w:pStyle w:val="510"/>
        <w:tabs>
          <w:tab w:val="left" w:pos="993"/>
          <w:tab w:val="left" w:pos="8789"/>
        </w:tabs>
        <w:spacing w:before="0"/>
        <w:ind w:left="0" w:right="-2" w:firstLine="0"/>
        <w:jc w:val="center"/>
        <w:rPr>
          <w:rFonts w:ascii="Times New Roman" w:eastAsia="Times New Roman" w:hAnsi="Times New Roman" w:cs="Times New Roman"/>
          <w:sz w:val="24"/>
          <w:szCs w:val="24"/>
          <w:lang w:val="ru-RU" w:eastAsia="ru-RU"/>
        </w:rPr>
      </w:pPr>
      <w:r w:rsidRPr="0001012C">
        <w:rPr>
          <w:rFonts w:ascii="Times New Roman" w:eastAsia="Times New Roman" w:hAnsi="Times New Roman" w:cs="Times New Roman"/>
          <w:noProof/>
          <w:sz w:val="24"/>
          <w:szCs w:val="24"/>
          <w:lang w:val="ru-RU" w:eastAsia="ru-RU"/>
        </w:rPr>
        <mc:AlternateContent>
          <mc:Choice Requires="wps">
            <w:drawing>
              <wp:anchor distT="0" distB="0" distL="114300" distR="114300" simplePos="0" relativeHeight="251684352" behindDoc="0" locked="0" layoutInCell="1" allowOverlap="1" wp14:anchorId="447B9CEB" wp14:editId="553FBB7C">
                <wp:simplePos x="0" y="0"/>
                <wp:positionH relativeFrom="column">
                  <wp:posOffset>5034915</wp:posOffset>
                </wp:positionH>
                <wp:positionV relativeFrom="paragraph">
                  <wp:posOffset>3134360</wp:posOffset>
                </wp:positionV>
                <wp:extent cx="818515" cy="265430"/>
                <wp:effectExtent l="0" t="0" r="635" b="1270"/>
                <wp:wrapNone/>
                <wp:docPr id="340"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8515" cy="265430"/>
                        </a:xfrm>
                        <a:prstGeom prst="rect">
                          <a:avLst/>
                        </a:prstGeom>
                        <a:solidFill>
                          <a:srgbClr val="FFFFFF"/>
                        </a:solidFill>
                        <a:ln w="9525">
                          <a:noFill/>
                          <a:miter lim="800000"/>
                          <a:headEnd/>
                          <a:tailEnd/>
                        </a:ln>
                      </wps:spPr>
                      <wps:txbx>
                        <w:txbxContent>
                          <w:p w:rsidR="00B81A69" w:rsidRPr="00DA5AB2" w:rsidRDefault="00B81A69" w:rsidP="00DA5AB2">
                            <w:pPr>
                              <w:jc w:val="center"/>
                              <w:rPr>
                                <w:sz w:val="15"/>
                                <w:szCs w:val="15"/>
                              </w:rPr>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47B9CEB" id="_x0000_s1080" type="#_x0000_t202" style="position:absolute;left:0;text-align:left;margin-left:396.45pt;margin-top:246.8pt;width:64.45pt;height:20.9pt;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" stroked="f">
                <v:textbox inset="0,0,0,0">
                  <w:txbxContent>
                    <w:p w:rsidR="00B81A69" w:rsidRPr="00DA5AB2" w:rsidRDefault="00B81A69" w:rsidP="00DA5AB2">
                      <w:pPr>
                        <w:jc w:val="center"/>
                        <w:rPr>
                          <w:sz w:val="15"/>
                          <w:szCs w:val="15"/>
                        </w:rPr>
                      </w:pPr>
                    </w:p>
                  </w:txbxContent>
                </v:textbox>
              </v:shape>
            </w:pict>
          </mc:Fallback>
        </mc:AlternateContent>
      </w:r>
      <w:r w:rsidRPr="0001012C">
        <w:rPr>
          <w:rFonts w:ascii="Times New Roman" w:eastAsia="Times New Roman" w:hAnsi="Times New Roman" w:cs="Times New Roman"/>
          <w:noProof/>
          <w:sz w:val="24"/>
          <w:szCs w:val="24"/>
          <w:lang w:val="ru-RU" w:eastAsia="ru-RU"/>
        </w:rPr>
        <mc:AlternateContent>
          <mc:Choice Requires="wps">
            <w:drawing>
              <wp:anchor distT="0" distB="0" distL="114300" distR="114300" simplePos="0" relativeHeight="251678208" behindDoc="0" locked="0" layoutInCell="1" allowOverlap="1" wp14:anchorId="59B4BC73" wp14:editId="05AE5E06">
                <wp:simplePos x="0" y="0"/>
                <wp:positionH relativeFrom="column">
                  <wp:posOffset>4545965</wp:posOffset>
                </wp:positionH>
                <wp:positionV relativeFrom="paragraph">
                  <wp:posOffset>2857500</wp:posOffset>
                </wp:positionV>
                <wp:extent cx="488950" cy="265430"/>
                <wp:effectExtent l="0" t="0" r="6350" b="1270"/>
                <wp:wrapNone/>
                <wp:docPr id="339"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8950" cy="265430"/>
                        </a:xfrm>
                        <a:prstGeom prst="rect">
                          <a:avLst/>
                        </a:prstGeom>
                        <a:solidFill>
                          <a:schemeClr val="tx2">
                            <a:lumMod val="60000"/>
                            <a:lumOff val="40000"/>
                          </a:schemeClr>
                        </a:solidFill>
                        <a:ln w="9525">
                          <a:noFill/>
                          <a:miter lim="800000"/>
                          <a:headEnd/>
                          <a:tailEnd/>
                        </a:ln>
                      </wps:spPr>
                      <wps:txbx>
                        <w:txbxContent>
                          <w:p w:rsidR="00B81A69" w:rsidRPr="00DA5AB2" w:rsidRDefault="00B81A69" w:rsidP="00DA5AB2">
                            <w:pPr>
                              <w:jc w:val="center"/>
                              <w:rPr>
                                <w:sz w:val="18"/>
                                <w:szCs w:val="18"/>
                              </w:rPr>
                            </w:pPr>
                            <w:proofErr w:type="gramStart"/>
                            <w:r w:rsidRPr="00DA5AB2">
                              <w:rPr>
                                <w:sz w:val="18"/>
                                <w:szCs w:val="18"/>
                              </w:rPr>
                              <w:t>Вольт-метр</w:t>
                            </w:r>
                            <w:proofErr w:type="gramEnd"/>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9B4BC73" id="_x0000_s1081" type="#_x0000_t202" style="position:absolute;left:0;text-align:left;margin-left:357.95pt;margin-top:225pt;width:38.5pt;height:20.9pt;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" fillcolor="#548dd4 [1951]" stroked="f">
                <v:textbox inset="0,0,0,0">
                  <w:txbxContent>
                    <w:p w:rsidR="00B81A69" w:rsidRPr="00DA5AB2" w:rsidRDefault="00B81A69" w:rsidP="00DA5AB2">
                      <w:pPr>
                        <w:jc w:val="center"/>
                        <w:rPr>
                          <w:sz w:val="18"/>
                          <w:szCs w:val="18"/>
                        </w:rPr>
                      </w:pPr>
                      <w:proofErr w:type="gramStart"/>
                      <w:r w:rsidRPr="00DA5AB2">
                        <w:rPr>
                          <w:sz w:val="18"/>
                          <w:szCs w:val="18"/>
                        </w:rPr>
                        <w:t>Вольт-метр</w:t>
                      </w:r>
                      <w:proofErr w:type="gramEnd"/>
                    </w:p>
                  </w:txbxContent>
                </v:textbox>
              </v:shape>
            </w:pict>
          </mc:Fallback>
        </mc:AlternateContent>
      </w:r>
      <w:r w:rsidRPr="0001012C">
        <w:rPr>
          <w:rFonts w:ascii="Times New Roman" w:eastAsia="Times New Roman" w:hAnsi="Times New Roman" w:cs="Times New Roman"/>
          <w:noProof/>
          <w:sz w:val="24"/>
          <w:szCs w:val="24"/>
          <w:lang w:val="ru-RU" w:eastAsia="ru-RU"/>
        </w:rPr>
        <mc:AlternateContent>
          <mc:Choice Requires="wps">
            <w:drawing>
              <wp:anchor distT="0" distB="0" distL="114300" distR="114300" simplePos="0" relativeHeight="251672064" behindDoc="0" locked="0" layoutInCell="1" allowOverlap="1" wp14:anchorId="0D59C248" wp14:editId="477EFD2D">
                <wp:simplePos x="0" y="0"/>
                <wp:positionH relativeFrom="column">
                  <wp:posOffset>1778561</wp:posOffset>
                </wp:positionH>
                <wp:positionV relativeFrom="paragraph">
                  <wp:posOffset>2854384</wp:posOffset>
                </wp:positionV>
                <wp:extent cx="489098" cy="265430"/>
                <wp:effectExtent l="0" t="0" r="6350" b="1270"/>
                <wp:wrapNone/>
                <wp:docPr id="338"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9098" cy="265430"/>
                        </a:xfrm>
                        <a:prstGeom prst="rect">
                          <a:avLst/>
                        </a:prstGeom>
                        <a:solidFill>
                          <a:schemeClr val="tx2">
                            <a:lumMod val="60000"/>
                            <a:lumOff val="40000"/>
                          </a:schemeClr>
                        </a:solidFill>
                        <a:ln w="9525">
                          <a:noFill/>
                          <a:miter lim="800000"/>
                          <a:headEnd/>
                          <a:tailEnd/>
                        </a:ln>
                      </wps:spPr>
                      <wps:txbx>
                        <w:txbxContent>
                          <w:p w:rsidR="00B81A69" w:rsidRPr="00DA5AB2" w:rsidRDefault="00B81A69" w:rsidP="00DA5AB2">
                            <w:pPr>
                              <w:jc w:val="center"/>
                              <w:rPr>
                                <w:sz w:val="18"/>
                                <w:szCs w:val="18"/>
                              </w:rPr>
                            </w:pPr>
                            <w:proofErr w:type="gramStart"/>
                            <w:r w:rsidRPr="00DA5AB2">
                              <w:rPr>
                                <w:sz w:val="18"/>
                                <w:szCs w:val="18"/>
                              </w:rPr>
                              <w:t>Вольт-метр</w:t>
                            </w:r>
                            <w:proofErr w:type="gramEnd"/>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D59C248" id="_x0000_s1082" type="#_x0000_t202" style="position:absolute;left:0;text-align:left;margin-left:140.05pt;margin-top:224.75pt;width:38.5pt;height:20.9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" fillcolor="#548dd4 [1951]" stroked="f">
                <v:textbox inset="0,0,0,0">
                  <w:txbxContent>
                    <w:p w:rsidR="00B81A69" w:rsidRPr="00DA5AB2" w:rsidRDefault="00B81A69" w:rsidP="00DA5AB2">
                      <w:pPr>
                        <w:jc w:val="center"/>
                        <w:rPr>
                          <w:sz w:val="18"/>
                          <w:szCs w:val="18"/>
                        </w:rPr>
                      </w:pPr>
                      <w:proofErr w:type="gramStart"/>
                      <w:r w:rsidRPr="00DA5AB2">
                        <w:rPr>
                          <w:sz w:val="18"/>
                          <w:szCs w:val="18"/>
                        </w:rPr>
                        <w:t>Вольт-метр</w:t>
                      </w:r>
                      <w:proofErr w:type="gramEnd"/>
                    </w:p>
                  </w:txbxContent>
                </v:textbox>
              </v:shape>
            </w:pict>
          </mc:Fallback>
        </mc:AlternateContent>
      </w:r>
      <w:r w:rsidRPr="0001012C">
        <w:rPr>
          <w:rFonts w:ascii="Times New Roman" w:eastAsia="Times New Roman" w:hAnsi="Times New Roman" w:cs="Times New Roman"/>
          <w:noProof/>
          <w:sz w:val="24"/>
          <w:szCs w:val="24"/>
          <w:lang w:val="ru-RU" w:eastAsia="ru-RU"/>
        </w:rPr>
        <mc:AlternateContent>
          <mc:Choice Requires="wps">
            <w:drawing>
              <wp:anchor distT="0" distB="0" distL="114300" distR="114300" simplePos="0" relativeHeight="251665920" behindDoc="0" locked="0" layoutInCell="1" allowOverlap="1" wp14:anchorId="6DC389F3" wp14:editId="019030FB">
                <wp:simplePos x="0" y="0"/>
                <wp:positionH relativeFrom="column">
                  <wp:posOffset>959854</wp:posOffset>
                </wp:positionH>
                <wp:positionV relativeFrom="paragraph">
                  <wp:posOffset>1854924</wp:posOffset>
                </wp:positionV>
                <wp:extent cx="818707" cy="265814"/>
                <wp:effectExtent l="0" t="0" r="635" b="1270"/>
                <wp:wrapNone/>
                <wp:docPr id="33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8707" cy="265814"/>
                        </a:xfrm>
                        <a:prstGeom prst="rect">
                          <a:avLst/>
                        </a:prstGeom>
                        <a:solidFill>
                          <a:srgbClr val="FFFFFF"/>
                        </a:solidFill>
                        <a:ln w="9525">
                          <a:noFill/>
                          <a:miter lim="800000"/>
                          <a:headEnd/>
                          <a:tailEnd/>
                        </a:ln>
                      </wps:spPr>
                      <wps:txbx>
                        <w:txbxContent>
                          <w:p w:rsidR="00B81A69" w:rsidRPr="00DA5AB2" w:rsidRDefault="00B81A69" w:rsidP="00DA5AB2">
                            <w:pPr>
                              <w:jc w:val="center"/>
                              <w:rPr>
                                <w:sz w:val="15"/>
                                <w:szCs w:val="15"/>
                              </w:rPr>
                            </w:pPr>
                            <w:r w:rsidRPr="00DA5AB2">
                              <w:rPr>
                                <w:sz w:val="15"/>
                                <w:szCs w:val="15"/>
                              </w:rPr>
                              <w:t>Защита от перегрузки по току</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DC389F3" id="_x0000_s1083" type="#_x0000_t202" style="position:absolute;left:0;text-align:left;margin-left:75.6pt;margin-top:146.05pt;width:64.45pt;height:20.95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" stroked="f">
                <v:textbox inset="0,0,0,0">
                  <w:txbxContent>
                    <w:p w:rsidR="00B81A69" w:rsidRPr="00DA5AB2" w:rsidRDefault="00B81A69" w:rsidP="00DA5AB2">
                      <w:pPr>
                        <w:jc w:val="center"/>
                        <w:rPr>
                          <w:sz w:val="15"/>
                          <w:szCs w:val="15"/>
                        </w:rPr>
                      </w:pPr>
                      <w:r w:rsidRPr="00DA5AB2">
                        <w:rPr>
                          <w:sz w:val="15"/>
                          <w:szCs w:val="15"/>
                        </w:rPr>
                        <w:t>Защита от перегрузки по току</w:t>
                      </w:r>
                    </w:p>
                  </w:txbxContent>
                </v:textbox>
              </v:shape>
            </w:pict>
          </mc:Fallback>
        </mc:AlternateContent>
      </w:r>
      <w:r w:rsidRPr="0001012C">
        <w:rPr>
          <w:rFonts w:ascii="Times New Roman" w:eastAsia="Times New Roman" w:hAnsi="Times New Roman" w:cs="Times New Roman"/>
          <w:noProof/>
          <w:sz w:val="24"/>
          <w:szCs w:val="24"/>
          <w:lang w:val="ru-RU" w:eastAsia="ru-RU"/>
        </w:rPr>
        <mc:AlternateContent>
          <mc:Choice Requires="wps">
            <w:drawing>
              <wp:anchor distT="0" distB="0" distL="114300" distR="114300" simplePos="0" relativeHeight="251658752" behindDoc="0" locked="0" layoutInCell="1" allowOverlap="1" wp14:anchorId="13B3D0D9" wp14:editId="745FC921">
                <wp:simplePos x="0" y="0"/>
                <wp:positionH relativeFrom="column">
                  <wp:posOffset>4854575</wp:posOffset>
                </wp:positionH>
                <wp:positionV relativeFrom="paragraph">
                  <wp:posOffset>314960</wp:posOffset>
                </wp:positionV>
                <wp:extent cx="711835" cy="361315"/>
                <wp:effectExtent l="0" t="0" r="0" b="635"/>
                <wp:wrapNone/>
                <wp:docPr id="33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1835" cy="361315"/>
                        </a:xfrm>
                        <a:prstGeom prst="rect">
                          <a:avLst/>
                        </a:prstGeom>
                        <a:solidFill>
                          <a:srgbClr val="FFFFFF"/>
                        </a:solidFill>
                        <a:ln w="9525">
                          <a:noFill/>
                          <a:miter lim="800000"/>
                          <a:headEnd/>
                          <a:tailEnd/>
                        </a:ln>
                      </wps:spPr>
                      <wps:txbx>
                        <w:txbxContent>
                          <w:p w:rsidR="00B81A69" w:rsidRPr="00DA5AB2" w:rsidRDefault="00B81A69" w:rsidP="00DA5AB2">
                            <w:pPr>
                              <w:jc w:val="center"/>
                              <w:rPr>
                                <w:sz w:val="22"/>
                                <w:szCs w:val="22"/>
                              </w:rPr>
                            </w:pPr>
                            <w:r w:rsidRPr="00DA5AB2">
                              <w:rPr>
                                <w:sz w:val="22"/>
                                <w:szCs w:val="22"/>
                              </w:rPr>
                              <w:t>Доступная часть</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3B3D0D9" id="_x0000_s1084" type="#_x0000_t202" style="position:absolute;left:0;text-align:left;margin-left:382.25pt;margin-top:24.8pt;width:56.05pt;height:28.4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" stroked="f">
                <v:textbox inset="0,0,0,0">
                  <w:txbxContent>
                    <w:p w:rsidR="00B81A69" w:rsidRPr="00DA5AB2" w:rsidRDefault="00B81A69" w:rsidP="00DA5AB2">
                      <w:pPr>
                        <w:jc w:val="center"/>
                        <w:rPr>
                          <w:sz w:val="22"/>
                          <w:szCs w:val="22"/>
                        </w:rPr>
                      </w:pPr>
                      <w:r w:rsidRPr="00DA5AB2">
                        <w:rPr>
                          <w:sz w:val="22"/>
                          <w:szCs w:val="22"/>
                        </w:rPr>
                        <w:t>Доступная часть</w:t>
                      </w:r>
                    </w:p>
                  </w:txbxContent>
                </v:textbox>
              </v:shape>
            </w:pict>
          </mc:Fallback>
        </mc:AlternateContent>
      </w:r>
      <w:r w:rsidRPr="0001012C">
        <w:rPr>
          <w:rFonts w:ascii="Times New Roman" w:eastAsia="Times New Roman" w:hAnsi="Times New Roman" w:cs="Times New Roman"/>
          <w:noProof/>
          <w:sz w:val="24"/>
          <w:szCs w:val="24"/>
          <w:lang w:val="ru-RU" w:eastAsia="ru-RU"/>
        </w:rPr>
        <mc:AlternateContent>
          <mc:Choice Requires="wps">
            <w:drawing>
              <wp:anchor distT="0" distB="0" distL="114300" distR="114300" simplePos="0" relativeHeight="251657728" behindDoc="0" locked="0" layoutInCell="1" allowOverlap="1" wp14:anchorId="19B3FA74" wp14:editId="289BEED0">
                <wp:simplePos x="0" y="0"/>
                <wp:positionH relativeFrom="column">
                  <wp:posOffset>2129436</wp:posOffset>
                </wp:positionH>
                <wp:positionV relativeFrom="paragraph">
                  <wp:posOffset>313203</wp:posOffset>
                </wp:positionV>
                <wp:extent cx="712381" cy="361315"/>
                <wp:effectExtent l="0" t="0" r="0" b="635"/>
                <wp:wrapNone/>
                <wp:docPr id="335"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2381" cy="361315"/>
                        </a:xfrm>
                        <a:prstGeom prst="rect">
                          <a:avLst/>
                        </a:prstGeom>
                        <a:solidFill>
                          <a:srgbClr val="FFFFFF"/>
                        </a:solidFill>
                        <a:ln w="9525">
                          <a:noFill/>
                          <a:miter lim="800000"/>
                          <a:headEnd/>
                          <a:tailEnd/>
                        </a:ln>
                      </wps:spPr>
                      <wps:txbx>
                        <w:txbxContent>
                          <w:p w:rsidR="00B81A69" w:rsidRPr="00DA5AB2" w:rsidRDefault="00B81A69" w:rsidP="00DA5AB2">
                            <w:pPr>
                              <w:jc w:val="center"/>
                              <w:rPr>
                                <w:sz w:val="22"/>
                                <w:szCs w:val="22"/>
                              </w:rPr>
                            </w:pPr>
                            <w:r w:rsidRPr="00DA5AB2">
                              <w:rPr>
                                <w:sz w:val="22"/>
                                <w:szCs w:val="22"/>
                              </w:rPr>
                              <w:t>Доступная часть</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9B3FA74" id="_x0000_s1085" type="#_x0000_t202" style="position:absolute;left:0;text-align:left;margin-left:167.65pt;margin-top:24.65pt;width:56.1pt;height:28.4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" stroked="f">
                <v:textbox inset="0,0,0,0">
                  <w:txbxContent>
                    <w:p w:rsidR="00B81A69" w:rsidRPr="00DA5AB2" w:rsidRDefault="00B81A69" w:rsidP="00DA5AB2">
                      <w:pPr>
                        <w:jc w:val="center"/>
                        <w:rPr>
                          <w:sz w:val="22"/>
                          <w:szCs w:val="22"/>
                        </w:rPr>
                      </w:pPr>
                      <w:r w:rsidRPr="00DA5AB2">
                        <w:rPr>
                          <w:sz w:val="22"/>
                          <w:szCs w:val="22"/>
                        </w:rPr>
                        <w:t>Доступная часть</w:t>
                      </w:r>
                    </w:p>
                  </w:txbxContent>
                </v:textbox>
              </v:shape>
            </w:pict>
          </mc:Fallback>
        </mc:AlternateContent>
      </w:r>
      <w:r w:rsidR="005924F0" w:rsidRPr="0001012C">
        <w:rPr>
          <w:rFonts w:ascii="Times New Roman" w:eastAsia="Times New Roman" w:hAnsi="Times New Roman" w:cs="Times New Roman"/>
          <w:noProof/>
          <w:sz w:val="24"/>
          <w:szCs w:val="24"/>
          <w:lang w:val="ru-RU" w:eastAsia="ru-RU"/>
        </w:rPr>
        <mc:AlternateContent>
          <mc:Choice Requires="wps">
            <w:drawing>
              <wp:anchor distT="0" distB="0" distL="114300" distR="114300" simplePos="0" relativeHeight="251656704" behindDoc="0" locked="0" layoutInCell="1" allowOverlap="1" wp14:anchorId="01255DA9" wp14:editId="1186C36F">
                <wp:simplePos x="0" y="0"/>
                <wp:positionH relativeFrom="column">
                  <wp:posOffset>226208</wp:posOffset>
                </wp:positionH>
                <wp:positionV relativeFrom="paragraph">
                  <wp:posOffset>440794</wp:posOffset>
                </wp:positionV>
                <wp:extent cx="893135" cy="232868"/>
                <wp:effectExtent l="0" t="0" r="2540" b="0"/>
                <wp:wrapNone/>
                <wp:docPr id="33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3135" cy="232868"/>
                        </a:xfrm>
                        <a:prstGeom prst="rect">
                          <a:avLst/>
                        </a:prstGeom>
                        <a:solidFill>
                          <a:srgbClr val="FFFFFF"/>
                        </a:solidFill>
                        <a:ln w="9525">
                          <a:noFill/>
                          <a:miter lim="800000"/>
                          <a:headEnd/>
                          <a:tailEnd/>
                        </a:ln>
                      </wps:spPr>
                      <wps:txbx>
                        <w:txbxContent>
                          <w:p w:rsidR="00B81A69" w:rsidRPr="005924F0" w:rsidRDefault="00B81A69" w:rsidP="005924F0">
                            <w:pPr>
                              <w:jc w:val="center"/>
                              <w:rPr>
                                <w:sz w:val="24"/>
                              </w:rPr>
                            </w:pPr>
                            <w:r w:rsidRPr="005924F0">
                              <w:rPr>
                                <w:sz w:val="24"/>
                              </w:rPr>
                              <w:t>Подборка</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1255DA9" id="_x0000_s1086" type="#_x0000_t202" style="position:absolute;left:0;text-align:left;margin-left:17.8pt;margin-top:34.7pt;width:70.35pt;height:18.3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" stroked="f">
                <v:textbox inset="0,0,0,0">
                  <w:txbxContent>
                    <w:p w:rsidR="00B81A69" w:rsidRPr="005924F0" w:rsidRDefault="00B81A69" w:rsidP="005924F0">
                      <w:pPr>
                        <w:jc w:val="center"/>
                        <w:rPr>
                          <w:sz w:val="24"/>
                        </w:rPr>
                      </w:pPr>
                      <w:r w:rsidRPr="005924F0">
                        <w:rPr>
                          <w:sz w:val="24"/>
                        </w:rPr>
                        <w:t>Подборка</w:t>
                      </w:r>
                    </w:p>
                  </w:txbxContent>
                </v:textbox>
              </v:shape>
            </w:pict>
          </mc:Fallback>
        </mc:AlternateContent>
      </w:r>
      <w:r w:rsidR="005924F0" w:rsidRPr="0001012C">
        <w:rPr>
          <w:rFonts w:ascii="Times New Roman" w:eastAsia="Times New Roman" w:hAnsi="Times New Roman" w:cs="Times New Roman"/>
          <w:noProof/>
          <w:sz w:val="24"/>
          <w:szCs w:val="24"/>
          <w:lang w:val="ru-RU" w:eastAsia="ru-RU"/>
        </w:rPr>
        <mc:AlternateContent>
          <mc:Choice Requires="wps">
            <w:drawing>
              <wp:anchor distT="0" distB="0" distL="114300" distR="114300" simplePos="0" relativeHeight="251655680" behindDoc="0" locked="0" layoutInCell="1" allowOverlap="1" wp14:anchorId="7A044526" wp14:editId="10DDC79E">
                <wp:simplePos x="0" y="0"/>
                <wp:positionH relativeFrom="column">
                  <wp:posOffset>3099435</wp:posOffset>
                </wp:positionH>
                <wp:positionV relativeFrom="paragraph">
                  <wp:posOffset>103505</wp:posOffset>
                </wp:positionV>
                <wp:extent cx="1551940" cy="233045"/>
                <wp:effectExtent l="0" t="0" r="0" b="0"/>
                <wp:wrapNone/>
                <wp:docPr id="333"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51940" cy="233045"/>
                        </a:xfrm>
                        <a:prstGeom prst="rect">
                          <a:avLst/>
                        </a:prstGeom>
                        <a:solidFill>
                          <a:srgbClr val="FFFFFF"/>
                        </a:solidFill>
                        <a:ln w="9525">
                          <a:noFill/>
                          <a:miter lim="800000"/>
                          <a:headEnd/>
                          <a:tailEnd/>
                        </a:ln>
                      </wps:spPr>
                      <wps:txbx>
                        <w:txbxContent>
                          <w:p w:rsidR="00B81A69" w:rsidRPr="005924F0" w:rsidRDefault="00B81A69" w:rsidP="005924F0">
                            <w:pPr>
                              <w:jc w:val="center"/>
                              <w:rPr>
                                <w:sz w:val="26"/>
                                <w:szCs w:val="26"/>
                              </w:rPr>
                            </w:pPr>
                            <w:r>
                              <w:rPr>
                                <w:sz w:val="26"/>
                                <w:szCs w:val="26"/>
                              </w:rPr>
                              <w:t>Отдельный блок</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A044526" id="_x0000_s1087" type="#_x0000_t202" style="position:absolute;left:0;text-align:left;margin-left:244.05pt;margin-top:8.15pt;width:122.2pt;height:18.3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" stroked="f">
                <v:textbox inset="0,0,0,0">
                  <w:txbxContent>
                    <w:p w:rsidR="00B81A69" w:rsidRPr="005924F0" w:rsidRDefault="00B81A69" w:rsidP="005924F0">
                      <w:pPr>
                        <w:jc w:val="center"/>
                        <w:rPr>
                          <w:sz w:val="26"/>
                          <w:szCs w:val="26"/>
                        </w:rPr>
                      </w:pPr>
                      <w:r>
                        <w:rPr>
                          <w:sz w:val="26"/>
                          <w:szCs w:val="26"/>
                        </w:rPr>
                        <w:t>Отдельный блок</w:t>
                      </w:r>
                    </w:p>
                  </w:txbxContent>
                </v:textbox>
              </v:shape>
            </w:pict>
          </mc:Fallback>
        </mc:AlternateContent>
      </w:r>
      <w:r w:rsidR="005924F0" w:rsidRPr="0001012C">
        <w:rPr>
          <w:rFonts w:ascii="Times New Roman" w:eastAsia="Times New Roman" w:hAnsi="Times New Roman" w:cs="Times New Roman"/>
          <w:noProof/>
          <w:sz w:val="24"/>
          <w:szCs w:val="24"/>
          <w:lang w:val="ru-RU" w:eastAsia="ru-RU"/>
        </w:rPr>
        <mc:AlternateContent>
          <mc:Choice Requires="wps">
            <w:drawing>
              <wp:anchor distT="0" distB="0" distL="114300" distR="114300" simplePos="0" relativeHeight="251654656" behindDoc="0" locked="0" layoutInCell="1" allowOverlap="1" wp14:anchorId="273FBD69" wp14:editId="535223C9">
                <wp:simplePos x="0" y="0"/>
                <wp:positionH relativeFrom="column">
                  <wp:posOffset>162412</wp:posOffset>
                </wp:positionH>
                <wp:positionV relativeFrom="paragraph">
                  <wp:posOffset>100552</wp:posOffset>
                </wp:positionV>
                <wp:extent cx="1552354" cy="233547"/>
                <wp:effectExtent l="0" t="0" r="0" b="0"/>
                <wp:wrapNone/>
                <wp:docPr id="33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52354" cy="233547"/>
                        </a:xfrm>
                        <a:prstGeom prst="rect">
                          <a:avLst/>
                        </a:prstGeom>
                        <a:solidFill>
                          <a:srgbClr val="FFFFFF"/>
                        </a:solidFill>
                        <a:ln w="9525">
                          <a:noFill/>
                          <a:miter lim="800000"/>
                          <a:headEnd/>
                          <a:tailEnd/>
                        </a:ln>
                      </wps:spPr>
                      <wps:txbx>
                        <w:txbxContent>
                          <w:p w:rsidR="00B81A69" w:rsidRPr="005924F0" w:rsidRDefault="00B81A69" w:rsidP="005924F0">
                            <w:pPr>
                              <w:jc w:val="center"/>
                              <w:rPr>
                                <w:sz w:val="26"/>
                                <w:szCs w:val="26"/>
                                <w:lang w:val="en-US"/>
                              </w:rPr>
                            </w:pPr>
                            <w:r w:rsidRPr="005924F0">
                              <w:rPr>
                                <w:sz w:val="26"/>
                                <w:szCs w:val="26"/>
                                <w:lang w:val="en-US"/>
                              </w:rPr>
                              <w:t>PCE</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73FBD69" id="_x0000_s1088" type="#_x0000_t202" style="position:absolute;left:0;text-align:left;margin-left:12.8pt;margin-top:7.9pt;width:122.25pt;height:18.4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" stroked="f">
                <v:textbox inset="0,0,0,0">
                  <w:txbxContent>
                    <w:p w:rsidR="00B81A69" w:rsidRPr="005924F0" w:rsidRDefault="00B81A69" w:rsidP="005924F0">
                      <w:pPr>
                        <w:jc w:val="center"/>
                        <w:rPr>
                          <w:sz w:val="26"/>
                          <w:szCs w:val="26"/>
                          <w:lang w:val="en-US"/>
                        </w:rPr>
                      </w:pPr>
                      <w:r w:rsidRPr="005924F0">
                        <w:rPr>
                          <w:sz w:val="26"/>
                          <w:szCs w:val="26"/>
                          <w:lang w:val="en-US"/>
                        </w:rPr>
                        <w:t>PCE</w:t>
                      </w:r>
                    </w:p>
                  </w:txbxContent>
                </v:textbox>
              </v:shape>
            </w:pict>
          </mc:Fallback>
        </mc:AlternateContent>
      </w:r>
      <w:r w:rsidR="005924F0">
        <w:rPr>
          <w:noProof/>
        </w:rPr>
        <w:drawing>
          <wp:inline distT="0" distB="0" distL="0" distR="0" wp14:anchorId="1133AA2B" wp14:editId="0613E66D">
            <wp:extent cx="5924323" cy="3391787"/>
            <wp:effectExtent l="0" t="0" r="635" b="0"/>
            <wp:docPr id="331" name="Рисунок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26319" t="24841" r="26773" b="27389"/>
                    <a:stretch/>
                  </pic:blipFill>
                  <pic:spPr bwMode="auto">
                    <a:xfrm>
                      <a:off x="0" y="0"/>
                      <a:ext cx="5933911" cy="3397276"/>
                    </a:xfrm>
                    <a:prstGeom prst="rect">
                      <a:avLst/>
                    </a:prstGeom>
                    <a:ln>
                      <a:noFill/>
                    </a:ln>
                    <a:extLst>
                      <a:ext uri="{53640926-AAD7-44D8-BBD7-CCE9431645EC}">
                        <a14:shadowObscured xmlns:a14="http://schemas.microsoft.com/office/drawing/2010/main"/>
                      </a:ext>
                    </a:extLst>
                  </pic:spPr>
                </pic:pic>
              </a:graphicData>
            </a:graphic>
          </wp:inline>
        </w:drawing>
      </w:r>
    </w:p>
    <w:p w:rsidR="005924F0" w:rsidRPr="00B81A69" w:rsidRDefault="005924F0" w:rsidP="00221B61">
      <w:pPr>
        <w:pStyle w:val="510"/>
        <w:tabs>
          <w:tab w:val="left" w:pos="993"/>
          <w:tab w:val="left" w:pos="8789"/>
        </w:tabs>
        <w:spacing w:before="0"/>
        <w:ind w:left="0" w:right="-2" w:firstLine="567"/>
        <w:jc w:val="both"/>
        <w:rPr>
          <w:rFonts w:ascii="Times New Roman" w:eastAsia="Times New Roman" w:hAnsi="Times New Roman" w:cs="Times New Roman"/>
          <w:sz w:val="16"/>
          <w:szCs w:val="16"/>
          <w:lang w:val="ru-RU" w:eastAsia="ru-RU"/>
        </w:rPr>
      </w:pPr>
    </w:p>
    <w:p w:rsidR="005924F0" w:rsidRPr="00221B61" w:rsidRDefault="00DA5AB2"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Условные обозначения:</w:t>
      </w:r>
    </w:p>
    <w:p w:rsidR="001C461A" w:rsidRPr="00221B61" w:rsidRDefault="00DA5AB2"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 xml:space="preserve">1 – </w:t>
      </w:r>
      <w:r w:rsidR="001C461A" w:rsidRPr="00221B61">
        <w:rPr>
          <w:rFonts w:ascii="Times New Roman" w:eastAsia="Times New Roman" w:hAnsi="Times New Roman" w:cs="Times New Roman"/>
          <w:sz w:val="24"/>
          <w:szCs w:val="24"/>
          <w:lang w:val="ru-RU" w:eastAsia="ru-RU"/>
        </w:rPr>
        <w:t>защитное соединение;</w:t>
      </w:r>
      <w:r w:rsidRPr="00DA5AB2">
        <w:rPr>
          <w:rFonts w:ascii="Times New Roman" w:eastAsia="Times New Roman" w:hAnsi="Times New Roman" w:cs="Times New Roman"/>
          <w:noProof/>
          <w:sz w:val="24"/>
          <w:szCs w:val="24"/>
          <w:lang w:val="ru-RU" w:eastAsia="ru-RU"/>
        </w:rPr>
        <w:t xml:space="preserve"> </w:t>
      </w:r>
    </w:p>
    <w:p w:rsidR="001C461A" w:rsidRPr="00221B61" w:rsidRDefault="00DA5AB2"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 xml:space="preserve">2 – </w:t>
      </w:r>
      <w:r w:rsidR="001C461A" w:rsidRPr="00221B61">
        <w:rPr>
          <w:rFonts w:ascii="Times New Roman" w:eastAsia="Times New Roman" w:hAnsi="Times New Roman" w:cs="Times New Roman"/>
          <w:sz w:val="24"/>
          <w:szCs w:val="24"/>
          <w:lang w:val="ru-RU" w:eastAsia="ru-RU"/>
        </w:rPr>
        <w:t>защитный заземляющий проводник для отдельного блока;</w:t>
      </w:r>
    </w:p>
    <w:p w:rsidR="00DA5AB2" w:rsidRDefault="00DA5AB2"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 xml:space="preserve">3 – </w:t>
      </w:r>
      <w:r w:rsidR="001C461A" w:rsidRPr="00221B61">
        <w:rPr>
          <w:rFonts w:ascii="Times New Roman" w:eastAsia="Times New Roman" w:hAnsi="Times New Roman" w:cs="Times New Roman"/>
          <w:sz w:val="24"/>
          <w:szCs w:val="24"/>
          <w:lang w:val="ru-RU" w:eastAsia="ru-RU"/>
        </w:rPr>
        <w:t xml:space="preserve">защитный заземляющий проводник для PCE; </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4</w:t>
      </w:r>
      <w:r w:rsidR="00DA5AB2">
        <w:rPr>
          <w:rFonts w:ascii="Times New Roman" w:eastAsia="Times New Roman" w:hAnsi="Times New Roman" w:cs="Times New Roman"/>
          <w:sz w:val="24"/>
          <w:szCs w:val="24"/>
          <w:lang w:val="ru-RU" w:eastAsia="ru-RU"/>
        </w:rPr>
        <w:t xml:space="preserve"> – </w:t>
      </w:r>
      <w:r w:rsidRPr="00221B61">
        <w:rPr>
          <w:rFonts w:ascii="Times New Roman" w:eastAsia="Times New Roman" w:hAnsi="Times New Roman" w:cs="Times New Roman"/>
          <w:sz w:val="24"/>
          <w:szCs w:val="24"/>
          <w:lang w:val="ru-RU" w:eastAsia="ru-RU"/>
        </w:rPr>
        <w:t>энергоснабжение от сети;</w:t>
      </w:r>
    </w:p>
    <w:p w:rsidR="001C461A" w:rsidRPr="00221B61" w:rsidRDefault="00DA5AB2"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5</w:t>
      </w:r>
      <w:r w:rsidR="00D94A37">
        <w:rPr>
          <w:rFonts w:ascii="Times New Roman" w:eastAsia="Times New Roman" w:hAnsi="Times New Roman" w:cs="Times New Roman"/>
          <w:sz w:val="24"/>
          <w:szCs w:val="24"/>
          <w:lang w:val="ru-RU" w:eastAsia="ru-RU"/>
        </w:rPr>
        <w:t xml:space="preserve"> – </w:t>
      </w:r>
      <w:r w:rsidR="001C461A" w:rsidRPr="00221B61">
        <w:rPr>
          <w:rFonts w:ascii="Times New Roman" w:eastAsia="Times New Roman" w:hAnsi="Times New Roman" w:cs="Times New Roman"/>
          <w:sz w:val="24"/>
          <w:szCs w:val="24"/>
          <w:lang w:val="ru-RU" w:eastAsia="ru-RU"/>
        </w:rPr>
        <w:t>энергоснабжение от PCE до отдельного блока, с защитой от перегрузки по току;</w:t>
      </w:r>
    </w:p>
    <w:p w:rsidR="001C461A" w:rsidRPr="00221B61" w:rsidRDefault="00D94A37"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 xml:space="preserve">6 – </w:t>
      </w:r>
      <w:r w:rsidR="001C461A" w:rsidRPr="00221B61">
        <w:rPr>
          <w:rFonts w:ascii="Times New Roman" w:eastAsia="Times New Roman" w:hAnsi="Times New Roman" w:cs="Times New Roman"/>
          <w:sz w:val="24"/>
          <w:szCs w:val="24"/>
          <w:lang w:val="ru-RU" w:eastAsia="ru-RU"/>
        </w:rPr>
        <w:t>точка вывода внешнего защитного заземляющего проводника;</w:t>
      </w:r>
    </w:p>
    <w:p w:rsidR="001C461A" w:rsidRPr="00221B61" w:rsidRDefault="00DA5AB2"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7</w:t>
      </w:r>
      <w:r w:rsidR="00D94A37">
        <w:rPr>
          <w:rFonts w:ascii="Times New Roman" w:eastAsia="Times New Roman" w:hAnsi="Times New Roman" w:cs="Times New Roman"/>
          <w:sz w:val="24"/>
          <w:szCs w:val="24"/>
          <w:lang w:val="ru-RU" w:eastAsia="ru-RU"/>
        </w:rPr>
        <w:t xml:space="preserve"> – </w:t>
      </w:r>
      <w:r w:rsidR="001C461A" w:rsidRPr="00221B61">
        <w:rPr>
          <w:rFonts w:ascii="Times New Roman" w:eastAsia="Times New Roman" w:hAnsi="Times New Roman" w:cs="Times New Roman"/>
          <w:sz w:val="24"/>
          <w:szCs w:val="24"/>
          <w:lang w:val="ru-RU" w:eastAsia="ru-RU"/>
        </w:rPr>
        <w:t>точка вывода защитного заземляющего проводника для отдельного блока.</w:t>
      </w:r>
    </w:p>
    <w:p w:rsidR="00DA5AB2" w:rsidRDefault="00DA5AB2"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1C461A" w:rsidRPr="00D94A37" w:rsidRDefault="001C461A" w:rsidP="00D94A37">
      <w:pPr>
        <w:pStyle w:val="510"/>
        <w:tabs>
          <w:tab w:val="left" w:pos="993"/>
          <w:tab w:val="left" w:pos="8789"/>
        </w:tabs>
        <w:spacing w:before="0"/>
        <w:ind w:left="0" w:right="-2" w:firstLine="0"/>
        <w:jc w:val="center"/>
        <w:rPr>
          <w:rFonts w:ascii="Times New Roman" w:eastAsia="Times New Roman" w:hAnsi="Times New Roman" w:cs="Times New Roman"/>
          <w:b/>
          <w:sz w:val="24"/>
          <w:szCs w:val="24"/>
          <w:lang w:val="ru-RU" w:eastAsia="ru-RU"/>
        </w:rPr>
      </w:pPr>
      <w:r w:rsidRPr="00D94A37">
        <w:rPr>
          <w:rFonts w:ascii="Times New Roman" w:eastAsia="Times New Roman" w:hAnsi="Times New Roman" w:cs="Times New Roman"/>
          <w:b/>
          <w:sz w:val="24"/>
          <w:szCs w:val="24"/>
          <w:lang w:val="ru-RU" w:eastAsia="ru-RU"/>
        </w:rPr>
        <w:t>Рисуно</w:t>
      </w:r>
      <w:r w:rsidR="00D94A37" w:rsidRPr="00D94A37">
        <w:rPr>
          <w:rFonts w:ascii="Times New Roman" w:eastAsia="Times New Roman" w:hAnsi="Times New Roman" w:cs="Times New Roman"/>
          <w:b/>
          <w:sz w:val="24"/>
          <w:szCs w:val="24"/>
          <w:lang w:val="ru-RU" w:eastAsia="ru-RU"/>
        </w:rPr>
        <w:t>к 11 – Измерени</w:t>
      </w:r>
      <w:r w:rsidRPr="00D94A37">
        <w:rPr>
          <w:rFonts w:ascii="Times New Roman" w:eastAsia="Times New Roman" w:hAnsi="Times New Roman" w:cs="Times New Roman"/>
          <w:b/>
          <w:sz w:val="24"/>
          <w:szCs w:val="24"/>
          <w:lang w:val="ru-RU" w:eastAsia="ru-RU"/>
        </w:rPr>
        <w:t>е сопротивления защитного соединения для отдельного блока с питанием от PCE и с защитой от перегрузки по току для силового кабеля</w:t>
      </w:r>
    </w:p>
    <w:p w:rsidR="00D94A37" w:rsidRDefault="00D94A37" w:rsidP="00D94A37">
      <w:pPr>
        <w:pStyle w:val="510"/>
        <w:tabs>
          <w:tab w:val="left" w:pos="993"/>
          <w:tab w:val="left" w:pos="8789"/>
        </w:tabs>
        <w:spacing w:before="0"/>
        <w:ind w:left="0" w:right="-2" w:firstLine="0"/>
        <w:jc w:val="both"/>
        <w:rPr>
          <w:rFonts w:ascii="Times New Roman" w:eastAsia="Times New Roman" w:hAnsi="Times New Roman" w:cs="Times New Roman"/>
          <w:sz w:val="24"/>
          <w:szCs w:val="24"/>
          <w:lang w:val="ru-RU" w:eastAsia="ru-RU"/>
        </w:rPr>
      </w:pPr>
      <w:r>
        <w:rPr>
          <w:noProof/>
        </w:rPr>
        <w:lastRenderedPageBreak/>
        <w:drawing>
          <wp:inline distT="0" distB="0" distL="0" distR="0" wp14:anchorId="1932D9A0" wp14:editId="5B56E59D">
            <wp:extent cx="5948565" cy="2945218"/>
            <wp:effectExtent l="0" t="0" r="0" b="7620"/>
            <wp:docPr id="342" name="Рисунок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srcRect l="22022" t="22293" r="23013" b="29299"/>
                    <a:stretch/>
                  </pic:blipFill>
                  <pic:spPr bwMode="auto">
                    <a:xfrm>
                      <a:off x="0" y="0"/>
                      <a:ext cx="5952449" cy="2947141"/>
                    </a:xfrm>
                    <a:prstGeom prst="rect">
                      <a:avLst/>
                    </a:prstGeom>
                    <a:ln>
                      <a:noFill/>
                    </a:ln>
                    <a:extLst>
                      <a:ext uri="{53640926-AAD7-44D8-BBD7-CCE9431645EC}">
                        <a14:shadowObscured xmlns:a14="http://schemas.microsoft.com/office/drawing/2010/main"/>
                      </a:ext>
                    </a:extLst>
                  </pic:spPr>
                </pic:pic>
              </a:graphicData>
            </a:graphic>
          </wp:inline>
        </w:drawing>
      </w:r>
    </w:p>
    <w:p w:rsidR="00D94A37" w:rsidRDefault="00D94A37"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D94A37" w:rsidRPr="00221B61" w:rsidRDefault="00D94A37" w:rsidP="00D94A37">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Условные обозначения:</w:t>
      </w:r>
    </w:p>
    <w:p w:rsidR="001C461A" w:rsidRPr="00221B61" w:rsidRDefault="00D94A37"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 xml:space="preserve">1 – </w:t>
      </w:r>
      <w:r w:rsidR="001C461A" w:rsidRPr="00221B61">
        <w:rPr>
          <w:rFonts w:ascii="Times New Roman" w:eastAsia="Times New Roman" w:hAnsi="Times New Roman" w:cs="Times New Roman"/>
          <w:sz w:val="24"/>
          <w:szCs w:val="24"/>
          <w:lang w:val="ru-RU" w:eastAsia="ru-RU"/>
        </w:rPr>
        <w:t>защитное соединение;</w:t>
      </w:r>
    </w:p>
    <w:p w:rsidR="00D94A37" w:rsidRDefault="00D94A37"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 xml:space="preserve">2 – </w:t>
      </w:r>
      <w:r w:rsidR="001C461A" w:rsidRPr="00221B61">
        <w:rPr>
          <w:rFonts w:ascii="Times New Roman" w:eastAsia="Times New Roman" w:hAnsi="Times New Roman" w:cs="Times New Roman"/>
          <w:sz w:val="24"/>
          <w:szCs w:val="24"/>
          <w:lang w:val="ru-RU" w:eastAsia="ru-RU"/>
        </w:rPr>
        <w:t xml:space="preserve">защитное соединение для отдельного блока; </w:t>
      </w:r>
    </w:p>
    <w:p w:rsidR="00D94A37" w:rsidRDefault="00D94A37"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3 – защитный заземл</w:t>
      </w:r>
      <w:r w:rsidR="001C461A" w:rsidRPr="00221B61">
        <w:rPr>
          <w:rFonts w:ascii="Times New Roman" w:eastAsia="Times New Roman" w:hAnsi="Times New Roman" w:cs="Times New Roman"/>
          <w:sz w:val="24"/>
          <w:szCs w:val="24"/>
          <w:lang w:val="ru-RU" w:eastAsia="ru-RU"/>
        </w:rPr>
        <w:t xml:space="preserve">яющий проводник для PCE; </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4</w:t>
      </w:r>
      <w:r w:rsidR="00D94A37">
        <w:rPr>
          <w:rFonts w:ascii="Times New Roman" w:eastAsia="Times New Roman" w:hAnsi="Times New Roman" w:cs="Times New Roman"/>
          <w:sz w:val="24"/>
          <w:szCs w:val="24"/>
          <w:lang w:val="ru-RU" w:eastAsia="ru-RU"/>
        </w:rPr>
        <w:t xml:space="preserve"> – </w:t>
      </w:r>
      <w:r w:rsidRPr="00221B61">
        <w:rPr>
          <w:rFonts w:ascii="Times New Roman" w:eastAsia="Times New Roman" w:hAnsi="Times New Roman" w:cs="Times New Roman"/>
          <w:sz w:val="24"/>
          <w:szCs w:val="24"/>
          <w:lang w:val="ru-RU" w:eastAsia="ru-RU"/>
        </w:rPr>
        <w:t>энергоснабжение от сети;</w:t>
      </w:r>
    </w:p>
    <w:p w:rsidR="00D94A37"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5</w:t>
      </w:r>
      <w:r w:rsidR="00D94A37">
        <w:rPr>
          <w:rFonts w:ascii="Times New Roman" w:eastAsia="Times New Roman" w:hAnsi="Times New Roman" w:cs="Times New Roman"/>
          <w:sz w:val="24"/>
          <w:szCs w:val="24"/>
          <w:lang w:val="ru-RU" w:eastAsia="ru-RU"/>
        </w:rPr>
        <w:t xml:space="preserve"> – </w:t>
      </w:r>
      <w:r w:rsidRPr="00221B61">
        <w:rPr>
          <w:rFonts w:ascii="Times New Roman" w:eastAsia="Times New Roman" w:hAnsi="Times New Roman" w:cs="Times New Roman"/>
          <w:sz w:val="24"/>
          <w:szCs w:val="24"/>
          <w:lang w:val="ru-RU" w:eastAsia="ru-RU"/>
        </w:rPr>
        <w:t xml:space="preserve">энергоснабжение от PCE до отдельного блока, с защитой от перегрузки по току; </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6</w:t>
      </w:r>
      <w:r w:rsidR="00D94A37">
        <w:rPr>
          <w:rFonts w:ascii="Times New Roman" w:eastAsia="Times New Roman" w:hAnsi="Times New Roman" w:cs="Times New Roman"/>
          <w:sz w:val="24"/>
          <w:szCs w:val="24"/>
          <w:lang w:val="ru-RU" w:eastAsia="ru-RU"/>
        </w:rPr>
        <w:t xml:space="preserve"> – </w:t>
      </w:r>
      <w:r w:rsidRPr="00221B61">
        <w:rPr>
          <w:rFonts w:ascii="Times New Roman" w:eastAsia="Times New Roman" w:hAnsi="Times New Roman" w:cs="Times New Roman"/>
          <w:sz w:val="24"/>
          <w:szCs w:val="24"/>
          <w:lang w:val="ru-RU" w:eastAsia="ru-RU"/>
        </w:rPr>
        <w:t>точка вывода внешнего защитного заземляющего проводника;</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7</w:t>
      </w:r>
      <w:r w:rsidR="00D94A37">
        <w:rPr>
          <w:rFonts w:ascii="Times New Roman" w:eastAsia="Times New Roman" w:hAnsi="Times New Roman" w:cs="Times New Roman"/>
          <w:sz w:val="24"/>
          <w:szCs w:val="24"/>
          <w:lang w:val="ru-RU" w:eastAsia="ru-RU"/>
        </w:rPr>
        <w:t xml:space="preserve"> – </w:t>
      </w:r>
      <w:r w:rsidRPr="00221B61">
        <w:rPr>
          <w:rFonts w:ascii="Times New Roman" w:eastAsia="Times New Roman" w:hAnsi="Times New Roman" w:cs="Times New Roman"/>
          <w:sz w:val="24"/>
          <w:szCs w:val="24"/>
          <w:lang w:val="ru-RU" w:eastAsia="ru-RU"/>
        </w:rPr>
        <w:t>точка подключения соединения к отдельному блоку (может быть &gt;1).</w:t>
      </w:r>
    </w:p>
    <w:p w:rsidR="00D94A37" w:rsidRDefault="00D94A37"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1C461A" w:rsidRPr="00D94A37" w:rsidRDefault="00D94A37" w:rsidP="00D94A37">
      <w:pPr>
        <w:pStyle w:val="510"/>
        <w:tabs>
          <w:tab w:val="left" w:pos="993"/>
          <w:tab w:val="left" w:pos="8789"/>
        </w:tabs>
        <w:spacing w:before="0"/>
        <w:ind w:left="0" w:right="-2" w:firstLine="0"/>
        <w:jc w:val="center"/>
        <w:rPr>
          <w:rFonts w:ascii="Times New Roman" w:eastAsia="Times New Roman" w:hAnsi="Times New Roman" w:cs="Times New Roman"/>
          <w:b/>
          <w:sz w:val="24"/>
          <w:szCs w:val="24"/>
          <w:lang w:val="ru-RU" w:eastAsia="ru-RU"/>
        </w:rPr>
      </w:pPr>
      <w:r>
        <w:rPr>
          <w:rFonts w:ascii="Times New Roman" w:eastAsia="Times New Roman" w:hAnsi="Times New Roman" w:cs="Times New Roman"/>
          <w:b/>
          <w:sz w:val="24"/>
          <w:szCs w:val="24"/>
          <w:lang w:val="ru-RU" w:eastAsia="ru-RU"/>
        </w:rPr>
        <w:t xml:space="preserve">Рисунок 12 – </w:t>
      </w:r>
      <w:r w:rsidR="001C461A" w:rsidRPr="00D94A37">
        <w:rPr>
          <w:rFonts w:ascii="Times New Roman" w:eastAsia="Times New Roman" w:hAnsi="Times New Roman" w:cs="Times New Roman"/>
          <w:b/>
          <w:sz w:val="24"/>
          <w:szCs w:val="24"/>
          <w:lang w:val="ru-RU" w:eastAsia="ru-RU"/>
        </w:rPr>
        <w:t>Измерение сопротивления защитного соединения для отдельного блока с доступными частями и с питанием от PCE без защиты от перегрузки по току</w:t>
      </w:r>
    </w:p>
    <w:p w:rsidR="00D94A37" w:rsidRDefault="00D94A37"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1C461A" w:rsidRPr="00221B61" w:rsidRDefault="00D94A37"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 xml:space="preserve">7.3.6.3.3.1 </w:t>
      </w:r>
      <w:r w:rsidR="001C461A" w:rsidRPr="00221B61">
        <w:rPr>
          <w:rFonts w:ascii="Times New Roman" w:eastAsia="Times New Roman" w:hAnsi="Times New Roman" w:cs="Times New Roman"/>
          <w:sz w:val="24"/>
          <w:szCs w:val="24"/>
          <w:lang w:val="ru-RU" w:eastAsia="ru-RU"/>
        </w:rPr>
        <w:t>Испытательный ток, продолжительность испытания и критерии приемки</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 xml:space="preserve">Испытательный ток, продолжительность испытания и </w:t>
      </w:r>
      <w:proofErr w:type="gramStart"/>
      <w:r w:rsidRPr="00221B61">
        <w:rPr>
          <w:rFonts w:ascii="Times New Roman" w:eastAsia="Times New Roman" w:hAnsi="Times New Roman" w:cs="Times New Roman"/>
          <w:sz w:val="24"/>
          <w:szCs w:val="24"/>
          <w:lang w:val="ru-RU" w:eastAsia="ru-RU"/>
        </w:rPr>
        <w:t>критерии приемки</w:t>
      </w:r>
      <w:proofErr w:type="gramEnd"/>
      <w:r w:rsidRPr="00221B61">
        <w:rPr>
          <w:rFonts w:ascii="Times New Roman" w:eastAsia="Times New Roman" w:hAnsi="Times New Roman" w:cs="Times New Roman"/>
          <w:sz w:val="24"/>
          <w:szCs w:val="24"/>
          <w:lang w:val="ru-RU" w:eastAsia="ru-RU"/>
        </w:rPr>
        <w:t xml:space="preserve"> следующие:</w:t>
      </w:r>
    </w:p>
    <w:p w:rsidR="001C461A" w:rsidRPr="00221B61" w:rsidRDefault="001C461A" w:rsidP="001C461A">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а) Для PCE с номинальным параметром устройства защиты от перегрузки по току 16 А или менее испытательный ток составляет 200 % от номинального параметра устройства защиты от перегрузки по току, но не менее 32 А, подаваемого в течение 120 с. Сопротивл</w:t>
      </w:r>
      <w:r w:rsidR="00D94A37">
        <w:rPr>
          <w:rFonts w:ascii="Times New Roman" w:eastAsia="Times New Roman" w:hAnsi="Times New Roman" w:cs="Times New Roman"/>
          <w:sz w:val="24"/>
          <w:szCs w:val="24"/>
          <w:lang w:val="ru-RU" w:eastAsia="ru-RU"/>
        </w:rPr>
        <w:t>ение средств защитного соедине</w:t>
      </w:r>
      <w:r w:rsidRPr="00221B61">
        <w:rPr>
          <w:rFonts w:ascii="Times New Roman" w:eastAsia="Times New Roman" w:hAnsi="Times New Roman" w:cs="Times New Roman"/>
          <w:sz w:val="24"/>
          <w:szCs w:val="24"/>
          <w:lang w:val="ru-RU" w:eastAsia="ru-RU"/>
        </w:rPr>
        <w:t>ния не должно превышать 0,1 Ом во время испытания и в конце испытания.</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b) Для PCE с номинальным параметром устройства защиты от п</w:t>
      </w:r>
      <w:r w:rsidR="00D94A37">
        <w:rPr>
          <w:rFonts w:ascii="Times New Roman" w:eastAsia="Times New Roman" w:hAnsi="Times New Roman" w:cs="Times New Roman"/>
          <w:sz w:val="24"/>
          <w:szCs w:val="24"/>
          <w:lang w:val="ru-RU" w:eastAsia="ru-RU"/>
        </w:rPr>
        <w:t>ерегрузки по току более 16 А испытательны</w:t>
      </w:r>
      <w:r w:rsidRPr="00221B61">
        <w:rPr>
          <w:rFonts w:ascii="Times New Roman" w:eastAsia="Times New Roman" w:hAnsi="Times New Roman" w:cs="Times New Roman"/>
          <w:sz w:val="24"/>
          <w:szCs w:val="24"/>
          <w:lang w:val="ru-RU" w:eastAsia="ru-RU"/>
        </w:rPr>
        <w:t>й ток составляет 200 % от номинального параметра устройства защиты от перегрузки по току, а продолжительность испытания соответствует значе</w:t>
      </w:r>
      <w:r w:rsidR="00D94A37">
        <w:rPr>
          <w:rFonts w:ascii="Times New Roman" w:eastAsia="Times New Roman" w:hAnsi="Times New Roman" w:cs="Times New Roman"/>
          <w:sz w:val="24"/>
          <w:szCs w:val="24"/>
          <w:lang w:val="ru-RU" w:eastAsia="ru-RU"/>
        </w:rPr>
        <w:t>ниям из приведенной ниже таблиц</w:t>
      </w:r>
      <w:r w:rsidRPr="00221B61">
        <w:rPr>
          <w:rFonts w:ascii="Times New Roman" w:eastAsia="Times New Roman" w:hAnsi="Times New Roman" w:cs="Times New Roman"/>
          <w:sz w:val="24"/>
          <w:szCs w:val="24"/>
          <w:lang w:val="ru-RU" w:eastAsia="ru-RU"/>
        </w:rPr>
        <w:t>ы 10. Перепад напряжения в средствах защитного соединения не должен</w:t>
      </w:r>
      <w:r w:rsidR="00D94A37">
        <w:rPr>
          <w:rFonts w:ascii="Times New Roman" w:eastAsia="Times New Roman" w:hAnsi="Times New Roman" w:cs="Times New Roman"/>
          <w:sz w:val="24"/>
          <w:szCs w:val="24"/>
          <w:lang w:val="ru-RU" w:eastAsia="ru-RU"/>
        </w:rPr>
        <w:t xml:space="preserve"> превышать 2,5 В во время испы</w:t>
      </w:r>
      <w:r w:rsidRPr="00221B61">
        <w:rPr>
          <w:rFonts w:ascii="Times New Roman" w:eastAsia="Times New Roman" w:hAnsi="Times New Roman" w:cs="Times New Roman"/>
          <w:sz w:val="24"/>
          <w:szCs w:val="24"/>
          <w:lang w:val="ru-RU" w:eastAsia="ru-RU"/>
        </w:rPr>
        <w:t>тания и в конце испытания.</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с) Во время испытания и после него не должно быть плавления</w:t>
      </w:r>
      <w:r w:rsidR="00D94A37">
        <w:rPr>
          <w:rFonts w:ascii="Times New Roman" w:eastAsia="Times New Roman" w:hAnsi="Times New Roman" w:cs="Times New Roman"/>
          <w:sz w:val="24"/>
          <w:szCs w:val="24"/>
          <w:lang w:val="ru-RU" w:eastAsia="ru-RU"/>
        </w:rPr>
        <w:t>, ослабления или другого повре</w:t>
      </w:r>
      <w:r w:rsidRPr="00221B61">
        <w:rPr>
          <w:rFonts w:ascii="Times New Roman" w:eastAsia="Times New Roman" w:hAnsi="Times New Roman" w:cs="Times New Roman"/>
          <w:sz w:val="24"/>
          <w:szCs w:val="24"/>
          <w:lang w:val="ru-RU" w:eastAsia="ru-RU"/>
        </w:rPr>
        <w:t>ждения, которое ухудшило бы эффекти</w:t>
      </w:r>
      <w:r w:rsidR="00D94A37">
        <w:rPr>
          <w:rFonts w:ascii="Times New Roman" w:eastAsia="Times New Roman" w:hAnsi="Times New Roman" w:cs="Times New Roman"/>
          <w:sz w:val="24"/>
          <w:szCs w:val="24"/>
          <w:lang w:val="ru-RU" w:eastAsia="ru-RU"/>
        </w:rPr>
        <w:t>в</w:t>
      </w:r>
      <w:r w:rsidRPr="00221B61">
        <w:rPr>
          <w:rFonts w:ascii="Times New Roman" w:eastAsia="Times New Roman" w:hAnsi="Times New Roman" w:cs="Times New Roman"/>
          <w:sz w:val="24"/>
          <w:szCs w:val="24"/>
          <w:lang w:val="ru-RU" w:eastAsia="ru-RU"/>
        </w:rPr>
        <w:t>ность средств защитного соединения.</w:t>
      </w:r>
    </w:p>
    <w:p w:rsidR="00D94A37" w:rsidRDefault="00D94A37"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B81A69" w:rsidRDefault="00B81A69"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B81A69" w:rsidRDefault="00B81A69"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B81A69" w:rsidRDefault="00B81A69"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B81A69" w:rsidRDefault="00B81A69"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1C461A" w:rsidRPr="00D94A37" w:rsidRDefault="00D94A37" w:rsidP="00D94A37">
      <w:pPr>
        <w:pStyle w:val="510"/>
        <w:tabs>
          <w:tab w:val="left" w:pos="993"/>
          <w:tab w:val="left" w:pos="8789"/>
        </w:tabs>
        <w:spacing w:before="0"/>
        <w:ind w:left="0" w:right="-2" w:firstLine="0"/>
        <w:jc w:val="center"/>
        <w:rPr>
          <w:rFonts w:ascii="Times New Roman" w:eastAsia="Times New Roman" w:hAnsi="Times New Roman" w:cs="Times New Roman"/>
          <w:b/>
          <w:sz w:val="24"/>
          <w:szCs w:val="24"/>
          <w:lang w:val="ru-RU" w:eastAsia="ru-RU"/>
        </w:rPr>
      </w:pPr>
      <w:r w:rsidRPr="00D94A37">
        <w:rPr>
          <w:rFonts w:ascii="Times New Roman" w:eastAsia="Times New Roman" w:hAnsi="Times New Roman" w:cs="Times New Roman"/>
          <w:b/>
          <w:sz w:val="24"/>
          <w:szCs w:val="24"/>
          <w:lang w:val="ru-RU" w:eastAsia="ru-RU"/>
        </w:rPr>
        <w:lastRenderedPageBreak/>
        <w:t>Таблица 10 –</w:t>
      </w:r>
      <w:r w:rsidR="001C461A" w:rsidRPr="00D94A37">
        <w:rPr>
          <w:rFonts w:ascii="Times New Roman" w:eastAsia="Times New Roman" w:hAnsi="Times New Roman" w:cs="Times New Roman"/>
          <w:b/>
          <w:sz w:val="24"/>
          <w:szCs w:val="24"/>
          <w:lang w:val="ru-RU" w:eastAsia="ru-RU"/>
        </w:rPr>
        <w:t xml:space="preserve"> Продолжительность испытания защитного соединения</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tbl>
      <w:tblPr>
        <w:tblStyle w:val="TableNormal"/>
        <w:tblW w:w="5000" w:type="pct"/>
        <w:tblBorders>
          <w:top w:val="single" w:sz="6" w:space="0" w:color="131313"/>
          <w:left w:val="single" w:sz="6" w:space="0" w:color="131313"/>
          <w:bottom w:val="single" w:sz="6" w:space="0" w:color="131313"/>
          <w:right w:val="single" w:sz="6" w:space="0" w:color="131313"/>
          <w:insideH w:val="single" w:sz="6" w:space="0" w:color="131313"/>
          <w:insideV w:val="single" w:sz="6" w:space="0" w:color="131313"/>
        </w:tblBorders>
        <w:tblLook w:val="01E0" w:firstRow="1" w:lastRow="1" w:firstColumn="1" w:lastColumn="1" w:noHBand="0" w:noVBand="0"/>
      </w:tblPr>
      <w:tblGrid>
        <w:gridCol w:w="5890"/>
        <w:gridCol w:w="3448"/>
      </w:tblGrid>
      <w:tr w:rsidR="001C461A" w:rsidRPr="00221B61" w:rsidTr="00D94A37">
        <w:trPr>
          <w:trHeight w:val="454"/>
        </w:trPr>
        <w:tc>
          <w:tcPr>
            <w:tcW w:w="3154" w:type="pct"/>
            <w:tcBorders>
              <w:bottom w:val="double" w:sz="4" w:space="0" w:color="auto"/>
            </w:tcBorders>
            <w:vAlign w:val="center"/>
          </w:tcPr>
          <w:p w:rsidR="001C461A" w:rsidRPr="00221B61" w:rsidRDefault="001C461A" w:rsidP="00D94A37">
            <w:pPr>
              <w:pStyle w:val="510"/>
              <w:tabs>
                <w:tab w:val="left" w:pos="993"/>
                <w:tab w:val="left" w:pos="8789"/>
              </w:tabs>
              <w:spacing w:before="0"/>
              <w:ind w:left="0" w:right="-2" w:firstLine="8"/>
              <w:jc w:val="center"/>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 xml:space="preserve">Номинальный параметр устройства защиты от перегрузки по току, </w:t>
            </w:r>
            <w:proofErr w:type="gramStart"/>
            <w:r w:rsidRPr="00221B61">
              <w:rPr>
                <w:rFonts w:ascii="Times New Roman" w:eastAsia="Times New Roman" w:hAnsi="Times New Roman" w:cs="Times New Roman"/>
                <w:sz w:val="24"/>
                <w:szCs w:val="24"/>
                <w:lang w:val="ru-RU" w:eastAsia="ru-RU"/>
              </w:rPr>
              <w:t>А</w:t>
            </w:r>
            <w:proofErr w:type="gramEnd"/>
          </w:p>
        </w:tc>
        <w:tc>
          <w:tcPr>
            <w:tcW w:w="1846" w:type="pct"/>
            <w:tcBorders>
              <w:bottom w:val="double" w:sz="4" w:space="0" w:color="auto"/>
            </w:tcBorders>
            <w:vAlign w:val="center"/>
          </w:tcPr>
          <w:p w:rsidR="001C461A" w:rsidRPr="00221B61" w:rsidRDefault="001C461A" w:rsidP="00D94A37">
            <w:pPr>
              <w:pStyle w:val="510"/>
              <w:tabs>
                <w:tab w:val="left" w:pos="993"/>
                <w:tab w:val="left" w:pos="8789"/>
              </w:tabs>
              <w:spacing w:before="0"/>
              <w:ind w:left="0" w:right="-2" w:firstLine="8"/>
              <w:jc w:val="center"/>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Продолжительность испытания, мин</w:t>
            </w:r>
          </w:p>
        </w:tc>
      </w:tr>
      <w:tr w:rsidR="001C461A" w:rsidRPr="00221B61" w:rsidTr="00D94A37">
        <w:trPr>
          <w:trHeight w:val="454"/>
        </w:trPr>
        <w:tc>
          <w:tcPr>
            <w:tcW w:w="3154" w:type="pct"/>
            <w:tcBorders>
              <w:top w:val="double" w:sz="4" w:space="0" w:color="auto"/>
            </w:tcBorders>
            <w:vAlign w:val="center"/>
          </w:tcPr>
          <w:p w:rsidR="001C461A" w:rsidRPr="00221B61" w:rsidRDefault="00D94A37" w:rsidP="00D94A37">
            <w:pPr>
              <w:pStyle w:val="510"/>
              <w:tabs>
                <w:tab w:val="left" w:pos="993"/>
                <w:tab w:val="left" w:pos="8789"/>
              </w:tabs>
              <w:spacing w:before="0"/>
              <w:ind w:left="0" w:right="-2" w:firstLine="8"/>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 xml:space="preserve">&gt; </w:t>
            </w:r>
            <w:r w:rsidR="001C461A" w:rsidRPr="00221B61">
              <w:rPr>
                <w:rFonts w:ascii="Times New Roman" w:eastAsia="Times New Roman" w:hAnsi="Times New Roman" w:cs="Times New Roman"/>
                <w:sz w:val="24"/>
                <w:szCs w:val="24"/>
                <w:lang w:val="ru-RU" w:eastAsia="ru-RU"/>
              </w:rPr>
              <w:t>1</w:t>
            </w:r>
            <w:r>
              <w:rPr>
                <w:rFonts w:ascii="Times New Roman" w:eastAsia="Times New Roman" w:hAnsi="Times New Roman" w:cs="Times New Roman"/>
                <w:sz w:val="24"/>
                <w:szCs w:val="24"/>
                <w:lang w:val="ru-RU" w:eastAsia="ru-RU"/>
              </w:rPr>
              <w:t xml:space="preserve">6 </w:t>
            </w:r>
            <w:r w:rsidR="001C461A" w:rsidRPr="00221B61">
              <w:rPr>
                <w:rFonts w:ascii="Times New Roman" w:eastAsia="Times New Roman" w:hAnsi="Times New Roman" w:cs="Times New Roman"/>
                <w:sz w:val="24"/>
                <w:szCs w:val="24"/>
                <w:lang w:val="ru-RU" w:eastAsia="ru-RU"/>
              </w:rPr>
              <w:t>до</w:t>
            </w:r>
            <w:r>
              <w:rPr>
                <w:rFonts w:ascii="Times New Roman" w:eastAsia="Times New Roman" w:hAnsi="Times New Roman" w:cs="Times New Roman"/>
                <w:sz w:val="24"/>
                <w:szCs w:val="24"/>
                <w:lang w:val="ru-RU" w:eastAsia="ru-RU"/>
              </w:rPr>
              <w:t xml:space="preserve"> 3</w:t>
            </w:r>
            <w:r w:rsidR="001C461A" w:rsidRPr="00221B61">
              <w:rPr>
                <w:rFonts w:ascii="Times New Roman" w:eastAsia="Times New Roman" w:hAnsi="Times New Roman" w:cs="Times New Roman"/>
                <w:sz w:val="24"/>
                <w:szCs w:val="24"/>
                <w:lang w:val="ru-RU" w:eastAsia="ru-RU"/>
              </w:rPr>
              <w:t>0</w:t>
            </w:r>
          </w:p>
        </w:tc>
        <w:tc>
          <w:tcPr>
            <w:tcW w:w="1846" w:type="pct"/>
            <w:tcBorders>
              <w:top w:val="double" w:sz="4" w:space="0" w:color="auto"/>
            </w:tcBorders>
            <w:vAlign w:val="center"/>
          </w:tcPr>
          <w:p w:rsidR="001C461A" w:rsidRPr="00221B61" w:rsidRDefault="001C461A" w:rsidP="00D94A37">
            <w:pPr>
              <w:pStyle w:val="510"/>
              <w:tabs>
                <w:tab w:val="left" w:pos="993"/>
                <w:tab w:val="left" w:pos="8789"/>
              </w:tabs>
              <w:spacing w:before="0"/>
              <w:ind w:left="0" w:right="-2" w:firstLine="8"/>
              <w:jc w:val="center"/>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2</w:t>
            </w:r>
          </w:p>
        </w:tc>
      </w:tr>
      <w:tr w:rsidR="001C461A" w:rsidRPr="00221B61" w:rsidTr="00D94A37">
        <w:trPr>
          <w:trHeight w:val="454"/>
        </w:trPr>
        <w:tc>
          <w:tcPr>
            <w:tcW w:w="3154" w:type="pct"/>
            <w:vAlign w:val="center"/>
          </w:tcPr>
          <w:p w:rsidR="001C461A" w:rsidRPr="00221B61" w:rsidRDefault="00D94A37" w:rsidP="00D94A37">
            <w:pPr>
              <w:pStyle w:val="510"/>
              <w:tabs>
                <w:tab w:val="left" w:pos="993"/>
                <w:tab w:val="left" w:pos="8789"/>
              </w:tabs>
              <w:spacing w:before="0"/>
              <w:ind w:left="0" w:right="-2" w:firstLine="8"/>
              <w:jc w:val="center"/>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от</w:t>
            </w:r>
            <w:r>
              <w:rPr>
                <w:rFonts w:ascii="Times New Roman" w:eastAsia="Times New Roman" w:hAnsi="Times New Roman" w:cs="Times New Roman"/>
                <w:sz w:val="24"/>
                <w:szCs w:val="24"/>
                <w:lang w:val="ru-RU" w:eastAsia="ru-RU"/>
              </w:rPr>
              <w:t xml:space="preserve"> 3</w:t>
            </w:r>
            <w:r w:rsidR="001C461A" w:rsidRPr="00221B61">
              <w:rPr>
                <w:rFonts w:ascii="Times New Roman" w:eastAsia="Times New Roman" w:hAnsi="Times New Roman" w:cs="Times New Roman"/>
                <w:sz w:val="24"/>
                <w:szCs w:val="24"/>
                <w:lang w:val="ru-RU" w:eastAsia="ru-RU"/>
              </w:rPr>
              <w:t>1 до 60</w:t>
            </w:r>
          </w:p>
        </w:tc>
        <w:tc>
          <w:tcPr>
            <w:tcW w:w="1846" w:type="pct"/>
            <w:vAlign w:val="center"/>
          </w:tcPr>
          <w:p w:rsidR="001C461A" w:rsidRPr="00221B61" w:rsidRDefault="001C461A" w:rsidP="00D94A37">
            <w:pPr>
              <w:pStyle w:val="510"/>
              <w:tabs>
                <w:tab w:val="left" w:pos="993"/>
                <w:tab w:val="left" w:pos="8789"/>
              </w:tabs>
              <w:spacing w:before="0"/>
              <w:ind w:left="0" w:right="-2" w:firstLine="8"/>
              <w:jc w:val="center"/>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4</w:t>
            </w:r>
          </w:p>
        </w:tc>
      </w:tr>
      <w:tr w:rsidR="001C461A" w:rsidRPr="00221B61" w:rsidTr="00D94A37">
        <w:trPr>
          <w:trHeight w:val="454"/>
        </w:trPr>
        <w:tc>
          <w:tcPr>
            <w:tcW w:w="3154" w:type="pct"/>
            <w:vAlign w:val="center"/>
          </w:tcPr>
          <w:p w:rsidR="001C461A" w:rsidRPr="00221B61" w:rsidRDefault="00D94A37" w:rsidP="00D94A37">
            <w:pPr>
              <w:pStyle w:val="510"/>
              <w:tabs>
                <w:tab w:val="left" w:pos="993"/>
                <w:tab w:val="left" w:pos="8789"/>
              </w:tabs>
              <w:spacing w:before="0"/>
              <w:ind w:left="0" w:right="-2" w:firstLine="8"/>
              <w:jc w:val="center"/>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от</w:t>
            </w:r>
            <w:r>
              <w:rPr>
                <w:rFonts w:ascii="Times New Roman" w:eastAsia="Times New Roman" w:hAnsi="Times New Roman" w:cs="Times New Roman"/>
                <w:sz w:val="24"/>
                <w:szCs w:val="24"/>
                <w:lang w:val="ru-RU" w:eastAsia="ru-RU"/>
              </w:rPr>
              <w:t xml:space="preserve"> 6</w:t>
            </w:r>
            <w:r w:rsidRPr="00221B61">
              <w:rPr>
                <w:rFonts w:ascii="Times New Roman" w:eastAsia="Times New Roman" w:hAnsi="Times New Roman" w:cs="Times New Roman"/>
                <w:sz w:val="24"/>
                <w:szCs w:val="24"/>
                <w:lang w:val="ru-RU" w:eastAsia="ru-RU"/>
              </w:rPr>
              <w:t xml:space="preserve">1 </w:t>
            </w:r>
            <w:r w:rsidR="001C461A" w:rsidRPr="00221B61">
              <w:rPr>
                <w:rFonts w:ascii="Times New Roman" w:eastAsia="Times New Roman" w:hAnsi="Times New Roman" w:cs="Times New Roman"/>
                <w:sz w:val="24"/>
                <w:szCs w:val="24"/>
                <w:lang w:val="ru-RU" w:eastAsia="ru-RU"/>
              </w:rPr>
              <w:t>до 100</w:t>
            </w:r>
          </w:p>
        </w:tc>
        <w:tc>
          <w:tcPr>
            <w:tcW w:w="1846" w:type="pct"/>
            <w:vAlign w:val="center"/>
          </w:tcPr>
          <w:p w:rsidR="001C461A" w:rsidRPr="00221B61" w:rsidRDefault="001C461A" w:rsidP="00D94A37">
            <w:pPr>
              <w:pStyle w:val="510"/>
              <w:tabs>
                <w:tab w:val="left" w:pos="993"/>
                <w:tab w:val="left" w:pos="8789"/>
              </w:tabs>
              <w:spacing w:before="0"/>
              <w:ind w:left="0" w:right="-2" w:firstLine="8"/>
              <w:jc w:val="center"/>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6</w:t>
            </w:r>
          </w:p>
        </w:tc>
      </w:tr>
      <w:tr w:rsidR="001C461A" w:rsidRPr="00221B61" w:rsidTr="00D94A37">
        <w:trPr>
          <w:trHeight w:val="454"/>
        </w:trPr>
        <w:tc>
          <w:tcPr>
            <w:tcW w:w="3154" w:type="pct"/>
            <w:vAlign w:val="center"/>
          </w:tcPr>
          <w:p w:rsidR="001C461A" w:rsidRPr="00221B61" w:rsidRDefault="00D94A37" w:rsidP="00D94A37">
            <w:pPr>
              <w:pStyle w:val="510"/>
              <w:tabs>
                <w:tab w:val="left" w:pos="993"/>
                <w:tab w:val="left" w:pos="8789"/>
              </w:tabs>
              <w:spacing w:before="0"/>
              <w:ind w:left="0" w:right="-2" w:firstLine="8"/>
              <w:jc w:val="center"/>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 xml:space="preserve">от </w:t>
            </w:r>
            <w:r w:rsidR="001C461A" w:rsidRPr="00221B61">
              <w:rPr>
                <w:rFonts w:ascii="Times New Roman" w:eastAsia="Times New Roman" w:hAnsi="Times New Roman" w:cs="Times New Roman"/>
                <w:sz w:val="24"/>
                <w:szCs w:val="24"/>
                <w:lang w:val="ru-RU" w:eastAsia="ru-RU"/>
              </w:rPr>
              <w:t>101 до 200</w:t>
            </w:r>
          </w:p>
        </w:tc>
        <w:tc>
          <w:tcPr>
            <w:tcW w:w="1846" w:type="pct"/>
            <w:vAlign w:val="center"/>
          </w:tcPr>
          <w:p w:rsidR="001C461A" w:rsidRPr="00221B61" w:rsidRDefault="001C461A" w:rsidP="00D94A37">
            <w:pPr>
              <w:pStyle w:val="510"/>
              <w:tabs>
                <w:tab w:val="left" w:pos="993"/>
                <w:tab w:val="left" w:pos="8789"/>
              </w:tabs>
              <w:spacing w:before="0"/>
              <w:ind w:left="0" w:right="-2" w:firstLine="8"/>
              <w:jc w:val="center"/>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8</w:t>
            </w:r>
          </w:p>
        </w:tc>
      </w:tr>
      <w:tr w:rsidR="001C461A" w:rsidRPr="00221B61" w:rsidTr="00D94A37">
        <w:trPr>
          <w:trHeight w:val="454"/>
        </w:trPr>
        <w:tc>
          <w:tcPr>
            <w:tcW w:w="3154" w:type="pct"/>
            <w:vAlign w:val="center"/>
          </w:tcPr>
          <w:p w:rsidR="001C461A" w:rsidRPr="00221B61" w:rsidRDefault="001C461A" w:rsidP="00D94A37">
            <w:pPr>
              <w:pStyle w:val="510"/>
              <w:tabs>
                <w:tab w:val="left" w:pos="993"/>
                <w:tab w:val="left" w:pos="8789"/>
              </w:tabs>
              <w:spacing w:before="0"/>
              <w:ind w:left="0" w:right="-2" w:firstLine="8"/>
              <w:jc w:val="center"/>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&gt;</w:t>
            </w:r>
            <w:r w:rsidR="00D94A37">
              <w:rPr>
                <w:rFonts w:ascii="Times New Roman" w:eastAsia="Times New Roman" w:hAnsi="Times New Roman" w:cs="Times New Roman"/>
                <w:sz w:val="24"/>
                <w:szCs w:val="24"/>
                <w:lang w:val="ru-RU" w:eastAsia="ru-RU"/>
              </w:rPr>
              <w:t xml:space="preserve"> </w:t>
            </w:r>
            <w:r w:rsidRPr="00221B61">
              <w:rPr>
                <w:rFonts w:ascii="Times New Roman" w:eastAsia="Times New Roman" w:hAnsi="Times New Roman" w:cs="Times New Roman"/>
                <w:sz w:val="24"/>
                <w:szCs w:val="24"/>
                <w:lang w:val="ru-RU" w:eastAsia="ru-RU"/>
              </w:rPr>
              <w:t>200</w:t>
            </w:r>
          </w:p>
        </w:tc>
        <w:tc>
          <w:tcPr>
            <w:tcW w:w="1846" w:type="pct"/>
            <w:vAlign w:val="center"/>
          </w:tcPr>
          <w:p w:rsidR="001C461A" w:rsidRPr="00221B61" w:rsidRDefault="001C461A" w:rsidP="00D94A37">
            <w:pPr>
              <w:pStyle w:val="510"/>
              <w:tabs>
                <w:tab w:val="left" w:pos="993"/>
                <w:tab w:val="left" w:pos="8789"/>
              </w:tabs>
              <w:spacing w:before="0"/>
              <w:ind w:left="0" w:right="-2" w:firstLine="8"/>
              <w:jc w:val="center"/>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10</w:t>
            </w:r>
          </w:p>
        </w:tc>
      </w:tr>
    </w:tbl>
    <w:p w:rsidR="00D94A37" w:rsidRDefault="00D94A37"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Испытательный ток подается из источника питания переменного</w:t>
      </w:r>
      <w:r w:rsidR="00D94A37">
        <w:rPr>
          <w:rFonts w:ascii="Times New Roman" w:eastAsia="Times New Roman" w:hAnsi="Times New Roman" w:cs="Times New Roman"/>
          <w:sz w:val="24"/>
          <w:szCs w:val="24"/>
          <w:lang w:val="ru-RU" w:eastAsia="ru-RU"/>
        </w:rPr>
        <w:t xml:space="preserve"> тока или постоянного тока, вы</w:t>
      </w:r>
      <w:r w:rsidRPr="00221B61">
        <w:rPr>
          <w:rFonts w:ascii="Times New Roman" w:eastAsia="Times New Roman" w:hAnsi="Times New Roman" w:cs="Times New Roman"/>
          <w:sz w:val="24"/>
          <w:szCs w:val="24"/>
          <w:lang w:val="ru-RU" w:eastAsia="ru-RU"/>
        </w:rPr>
        <w:t>ход которого не заземлен.</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В качестве альтернативы таблице 10, где известна времятокова</w:t>
      </w:r>
      <w:r w:rsidR="00D94A37">
        <w:rPr>
          <w:rFonts w:ascii="Times New Roman" w:eastAsia="Times New Roman" w:hAnsi="Times New Roman" w:cs="Times New Roman"/>
          <w:sz w:val="24"/>
          <w:szCs w:val="24"/>
          <w:lang w:val="ru-RU" w:eastAsia="ru-RU"/>
        </w:rPr>
        <w:t>я характеристика устройства защи</w:t>
      </w:r>
      <w:r w:rsidRPr="00221B61">
        <w:rPr>
          <w:rFonts w:ascii="Times New Roman" w:eastAsia="Times New Roman" w:hAnsi="Times New Roman" w:cs="Times New Roman"/>
          <w:sz w:val="24"/>
          <w:szCs w:val="24"/>
          <w:lang w:val="ru-RU" w:eastAsia="ru-RU"/>
        </w:rPr>
        <w:t>ты от перегрузки по току, которое ограничивает ток отказа в сред</w:t>
      </w:r>
      <w:r w:rsidR="00D94A37">
        <w:rPr>
          <w:rFonts w:ascii="Times New Roman" w:eastAsia="Times New Roman" w:hAnsi="Times New Roman" w:cs="Times New Roman"/>
          <w:sz w:val="24"/>
          <w:szCs w:val="24"/>
          <w:lang w:val="ru-RU" w:eastAsia="ru-RU"/>
        </w:rPr>
        <w:t>ствах защитного соединения, по</w:t>
      </w:r>
      <w:r w:rsidRPr="00221B61">
        <w:rPr>
          <w:rFonts w:ascii="Times New Roman" w:eastAsia="Times New Roman" w:hAnsi="Times New Roman" w:cs="Times New Roman"/>
          <w:sz w:val="24"/>
          <w:szCs w:val="24"/>
          <w:lang w:val="ru-RU" w:eastAsia="ru-RU"/>
        </w:rPr>
        <w:t>скольку устройство либо предусмотрено в оборудовании, либо полностью указано в инструкциях по установке, продолжительность испытания может быть основана на данной удельной времятоковой характеристике устройства. Испытания проводят в течение времени</w:t>
      </w:r>
      <w:r w:rsidR="00D94A37">
        <w:rPr>
          <w:rFonts w:ascii="Times New Roman" w:eastAsia="Times New Roman" w:hAnsi="Times New Roman" w:cs="Times New Roman"/>
          <w:sz w:val="24"/>
          <w:szCs w:val="24"/>
          <w:lang w:val="ru-RU" w:eastAsia="ru-RU"/>
        </w:rPr>
        <w:t>, соответствующего 200 % значе</w:t>
      </w:r>
      <w:r w:rsidRPr="00221B61">
        <w:rPr>
          <w:rFonts w:ascii="Times New Roman" w:eastAsia="Times New Roman" w:hAnsi="Times New Roman" w:cs="Times New Roman"/>
          <w:sz w:val="24"/>
          <w:szCs w:val="24"/>
          <w:lang w:val="ru-RU" w:eastAsia="ru-RU"/>
        </w:rPr>
        <w:t>ния тока на времятоковой характеристике.</w:t>
      </w:r>
    </w:p>
    <w:p w:rsidR="001C461A" w:rsidRPr="00221B61" w:rsidRDefault="00D94A37"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 xml:space="preserve">7.3.6.3.4 </w:t>
      </w:r>
      <w:r w:rsidR="001C461A" w:rsidRPr="00221B61">
        <w:rPr>
          <w:rFonts w:ascii="Times New Roman" w:eastAsia="Times New Roman" w:hAnsi="Times New Roman" w:cs="Times New Roman"/>
          <w:sz w:val="24"/>
          <w:szCs w:val="24"/>
          <w:lang w:val="ru-RU" w:eastAsia="ru-RU"/>
        </w:rPr>
        <w:t>Сопротивление защитного соединения (стандартное испытание)</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Если непрерывность защитного соединения достигается в любой точке только одним средством (например, одним проводником или одним зажимом) или если PCE собирается в месте установки, то сопротивление защитного соединения также следует измерять в качестве стандартного испытания.</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Испытание должно быть таким, как указано в 7.3.6.3.3, за исключением следующего:</w:t>
      </w:r>
    </w:p>
    <w:p w:rsidR="001C461A" w:rsidRPr="00221B61" w:rsidRDefault="001C461A" w:rsidP="001F5685">
      <w:pPr>
        <w:pStyle w:val="510"/>
        <w:numPr>
          <w:ilvl w:val="0"/>
          <w:numId w:val="23"/>
        </w:numPr>
        <w:tabs>
          <w:tab w:val="left" w:pos="851"/>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испытательный ток может быть уменьшен до любого удобного значения, превышающего 10 А, достаточного для измерения или расчета сопротивления средств защитного соединения;</w:t>
      </w:r>
    </w:p>
    <w:p w:rsidR="001C461A" w:rsidRPr="00221B61" w:rsidRDefault="001C461A" w:rsidP="001F5685">
      <w:pPr>
        <w:pStyle w:val="510"/>
        <w:numPr>
          <w:ilvl w:val="0"/>
          <w:numId w:val="23"/>
        </w:numPr>
        <w:tabs>
          <w:tab w:val="left" w:pos="851"/>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продолжительность испытания может быть уменьшена не менее чем на 2 с.</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Для оборудования, подвергаемого испытанию типа, указанному в 7.3.6.3.3.1, перечисление а), сопротивление во время стандартного испытания не должно превышать 0,1 Ом.</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Для оборудования, подвергаемого испытанию типа, указанному в 7.3.6.3.3.1, перечисление b), сопротивление во время стандартного испытания не должно превышать 2,5 В, деленные на значение испытательного тока согласно 7.3.6.3.3.1, перечисление b).</w:t>
      </w:r>
    </w:p>
    <w:p w:rsidR="007C0307" w:rsidRDefault="007C0307"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7C0307" w:rsidRPr="007C0307" w:rsidRDefault="007C0307" w:rsidP="00221B61">
      <w:pPr>
        <w:pStyle w:val="510"/>
        <w:tabs>
          <w:tab w:val="left" w:pos="993"/>
          <w:tab w:val="left" w:pos="8789"/>
        </w:tabs>
        <w:spacing w:before="0"/>
        <w:ind w:left="0" w:right="-2" w:firstLine="567"/>
        <w:jc w:val="both"/>
        <w:rPr>
          <w:rFonts w:ascii="Times New Roman" w:eastAsia="Times New Roman" w:hAnsi="Times New Roman" w:cs="Times New Roman"/>
          <w:sz w:val="20"/>
          <w:szCs w:val="20"/>
          <w:lang w:val="ru-RU" w:eastAsia="ru-RU"/>
        </w:rPr>
      </w:pPr>
      <w:r w:rsidRPr="007C0307">
        <w:rPr>
          <w:rFonts w:ascii="Times New Roman" w:eastAsia="Times New Roman" w:hAnsi="Times New Roman" w:cs="Times New Roman"/>
          <w:sz w:val="20"/>
          <w:szCs w:val="20"/>
          <w:lang w:val="ru-RU" w:eastAsia="ru-RU"/>
        </w:rPr>
        <w:t>Примечания</w:t>
      </w:r>
    </w:p>
    <w:p w:rsidR="001C461A" w:rsidRPr="007C0307" w:rsidRDefault="007C0307" w:rsidP="00221B61">
      <w:pPr>
        <w:pStyle w:val="510"/>
        <w:tabs>
          <w:tab w:val="left" w:pos="993"/>
          <w:tab w:val="left" w:pos="8789"/>
        </w:tabs>
        <w:spacing w:before="0"/>
        <w:ind w:left="0" w:right="-2" w:firstLine="567"/>
        <w:jc w:val="both"/>
        <w:rPr>
          <w:rFonts w:ascii="Times New Roman" w:eastAsia="Times New Roman" w:hAnsi="Times New Roman" w:cs="Times New Roman"/>
          <w:sz w:val="20"/>
          <w:szCs w:val="20"/>
          <w:lang w:val="ru-RU" w:eastAsia="ru-RU"/>
        </w:rPr>
      </w:pPr>
      <w:r w:rsidRPr="007C0307">
        <w:rPr>
          <w:rFonts w:ascii="Times New Roman" w:eastAsia="Times New Roman" w:hAnsi="Times New Roman" w:cs="Times New Roman"/>
          <w:sz w:val="20"/>
          <w:szCs w:val="20"/>
          <w:lang w:val="ru-RU" w:eastAsia="ru-RU"/>
        </w:rPr>
        <w:t>1</w:t>
      </w:r>
      <w:r w:rsidR="001C461A" w:rsidRPr="007C0307">
        <w:rPr>
          <w:rFonts w:ascii="Times New Roman" w:eastAsia="Times New Roman" w:hAnsi="Times New Roman" w:cs="Times New Roman"/>
          <w:sz w:val="20"/>
          <w:szCs w:val="20"/>
          <w:lang w:val="ru-RU" w:eastAsia="ru-RU"/>
        </w:rPr>
        <w:t xml:space="preserve"> Использование источника питания с заземленным выходом может привести к ошибочным результатам.</w:t>
      </w:r>
    </w:p>
    <w:p w:rsidR="001C461A" w:rsidRPr="007C0307" w:rsidRDefault="007C0307" w:rsidP="00221B61">
      <w:pPr>
        <w:pStyle w:val="510"/>
        <w:tabs>
          <w:tab w:val="left" w:pos="993"/>
          <w:tab w:val="left" w:pos="8789"/>
        </w:tabs>
        <w:spacing w:before="0"/>
        <w:ind w:left="0" w:right="-2" w:firstLine="567"/>
        <w:jc w:val="both"/>
        <w:rPr>
          <w:rFonts w:ascii="Times New Roman" w:eastAsia="Times New Roman" w:hAnsi="Times New Roman" w:cs="Times New Roman"/>
          <w:sz w:val="20"/>
          <w:szCs w:val="20"/>
          <w:lang w:val="ru-RU" w:eastAsia="ru-RU"/>
        </w:rPr>
      </w:pPr>
      <w:r w:rsidRPr="007C0307">
        <w:rPr>
          <w:rFonts w:ascii="Times New Roman" w:eastAsia="Times New Roman" w:hAnsi="Times New Roman" w:cs="Times New Roman"/>
          <w:sz w:val="20"/>
          <w:szCs w:val="20"/>
          <w:lang w:val="ru-RU" w:eastAsia="ru-RU"/>
        </w:rPr>
        <w:t xml:space="preserve">2 </w:t>
      </w:r>
      <w:r w:rsidR="001C461A" w:rsidRPr="007C0307">
        <w:rPr>
          <w:rFonts w:ascii="Times New Roman" w:eastAsia="Times New Roman" w:hAnsi="Times New Roman" w:cs="Times New Roman"/>
          <w:sz w:val="20"/>
          <w:szCs w:val="20"/>
          <w:lang w:val="ru-RU" w:eastAsia="ru-RU"/>
        </w:rPr>
        <w:t>Использование больших токов повышает точность результата и</w:t>
      </w:r>
      <w:r w:rsidRPr="007C0307">
        <w:rPr>
          <w:rFonts w:ascii="Times New Roman" w:eastAsia="Times New Roman" w:hAnsi="Times New Roman" w:cs="Times New Roman"/>
          <w:sz w:val="20"/>
          <w:szCs w:val="20"/>
          <w:lang w:val="ru-RU" w:eastAsia="ru-RU"/>
        </w:rPr>
        <w:t>спытания, особенно при ни</w:t>
      </w:r>
      <w:r w:rsidR="001C461A" w:rsidRPr="007C0307">
        <w:rPr>
          <w:rFonts w:ascii="Times New Roman" w:eastAsia="Times New Roman" w:hAnsi="Times New Roman" w:cs="Times New Roman"/>
          <w:sz w:val="20"/>
          <w:szCs w:val="20"/>
          <w:lang w:val="ru-RU" w:eastAsia="ru-RU"/>
        </w:rPr>
        <w:t>зких значениях сопро</w:t>
      </w:r>
      <w:r w:rsidRPr="007C0307">
        <w:rPr>
          <w:rFonts w:ascii="Times New Roman" w:eastAsia="Times New Roman" w:hAnsi="Times New Roman" w:cs="Times New Roman"/>
          <w:sz w:val="20"/>
          <w:szCs w:val="20"/>
          <w:lang w:val="ru-RU" w:eastAsia="ru-RU"/>
        </w:rPr>
        <w:t>тивления, то есть больших площадях поперечного сечения и/или меньшей дл</w:t>
      </w:r>
      <w:r w:rsidR="001C461A" w:rsidRPr="007C0307">
        <w:rPr>
          <w:rFonts w:ascii="Times New Roman" w:eastAsia="Times New Roman" w:hAnsi="Times New Roman" w:cs="Times New Roman"/>
          <w:sz w:val="20"/>
          <w:szCs w:val="20"/>
          <w:lang w:val="ru-RU" w:eastAsia="ru-RU"/>
        </w:rPr>
        <w:t>ине проводника.</w:t>
      </w:r>
    </w:p>
    <w:p w:rsidR="001C461A" w:rsidRPr="007C0307" w:rsidRDefault="007C0307" w:rsidP="00221B61">
      <w:pPr>
        <w:pStyle w:val="510"/>
        <w:tabs>
          <w:tab w:val="left" w:pos="993"/>
          <w:tab w:val="left" w:pos="8789"/>
        </w:tabs>
        <w:spacing w:before="0"/>
        <w:ind w:left="0" w:right="-2" w:firstLine="567"/>
        <w:jc w:val="both"/>
        <w:rPr>
          <w:rFonts w:ascii="Times New Roman" w:eastAsia="Times New Roman" w:hAnsi="Times New Roman" w:cs="Times New Roman"/>
          <w:sz w:val="20"/>
          <w:szCs w:val="20"/>
          <w:lang w:val="ru-RU" w:eastAsia="ru-RU"/>
        </w:rPr>
      </w:pPr>
      <w:r w:rsidRPr="007C0307">
        <w:rPr>
          <w:rFonts w:ascii="Times New Roman" w:eastAsia="Times New Roman" w:hAnsi="Times New Roman" w:cs="Times New Roman"/>
          <w:sz w:val="20"/>
          <w:szCs w:val="20"/>
          <w:lang w:val="ru-RU" w:eastAsia="ru-RU"/>
        </w:rPr>
        <w:t>3 Поскольк</w:t>
      </w:r>
      <w:r w:rsidR="001C461A" w:rsidRPr="007C0307">
        <w:rPr>
          <w:rFonts w:ascii="Times New Roman" w:eastAsia="Times New Roman" w:hAnsi="Times New Roman" w:cs="Times New Roman"/>
          <w:sz w:val="20"/>
          <w:szCs w:val="20"/>
          <w:lang w:val="ru-RU" w:eastAsia="ru-RU"/>
        </w:rPr>
        <w:t>у это очень низк</w:t>
      </w:r>
      <w:r w:rsidRPr="007C0307">
        <w:rPr>
          <w:rFonts w:ascii="Times New Roman" w:eastAsia="Times New Roman" w:hAnsi="Times New Roman" w:cs="Times New Roman"/>
          <w:sz w:val="20"/>
          <w:szCs w:val="20"/>
          <w:lang w:val="ru-RU" w:eastAsia="ru-RU"/>
        </w:rPr>
        <w:t>ое сопротивление, следует проявл</w:t>
      </w:r>
      <w:r w:rsidR="001C461A" w:rsidRPr="007C0307">
        <w:rPr>
          <w:rFonts w:ascii="Times New Roman" w:eastAsia="Times New Roman" w:hAnsi="Times New Roman" w:cs="Times New Roman"/>
          <w:sz w:val="20"/>
          <w:szCs w:val="20"/>
          <w:lang w:val="ru-RU" w:eastAsia="ru-RU"/>
        </w:rPr>
        <w:t>ять осторожность при</w:t>
      </w:r>
      <w:r w:rsidRPr="007C0307">
        <w:rPr>
          <w:rFonts w:ascii="Times New Roman" w:eastAsia="Times New Roman" w:hAnsi="Times New Roman" w:cs="Times New Roman"/>
          <w:sz w:val="20"/>
          <w:szCs w:val="20"/>
          <w:lang w:val="ru-RU" w:eastAsia="ru-RU"/>
        </w:rPr>
        <w:t xml:space="preserve"> </w:t>
      </w:r>
      <w:r w:rsidR="001C461A" w:rsidRPr="007C0307">
        <w:rPr>
          <w:rFonts w:ascii="Times New Roman" w:eastAsia="Times New Roman" w:hAnsi="Times New Roman" w:cs="Times New Roman"/>
          <w:sz w:val="20"/>
          <w:szCs w:val="20"/>
          <w:lang w:val="ru-RU" w:eastAsia="ru-RU"/>
        </w:rPr>
        <w:t>расположении измерительных щупов.</w:t>
      </w:r>
    </w:p>
    <w:p w:rsidR="007C0307" w:rsidRDefault="007C0307"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1C461A" w:rsidRPr="00221B61" w:rsidRDefault="007C0307"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 xml:space="preserve">7.3.6.3.5 </w:t>
      </w:r>
      <w:r w:rsidR="001C461A" w:rsidRPr="00221B61">
        <w:rPr>
          <w:rFonts w:ascii="Times New Roman" w:eastAsia="Times New Roman" w:hAnsi="Times New Roman" w:cs="Times New Roman"/>
          <w:sz w:val="24"/>
          <w:szCs w:val="24"/>
          <w:lang w:val="ru-RU" w:eastAsia="ru-RU"/>
        </w:rPr>
        <w:t>Внешний защитный заземляющий проводник</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Защитный заземляющий проводник должен быть постоянно под</w:t>
      </w:r>
      <w:r w:rsidR="007C0307">
        <w:rPr>
          <w:rFonts w:ascii="Times New Roman" w:eastAsia="Times New Roman" w:hAnsi="Times New Roman" w:cs="Times New Roman"/>
          <w:sz w:val="24"/>
          <w:szCs w:val="24"/>
          <w:lang w:val="ru-RU" w:eastAsia="ru-RU"/>
        </w:rPr>
        <w:t>соединен, когда питание подает</w:t>
      </w:r>
      <w:r w:rsidRPr="00221B61">
        <w:rPr>
          <w:rFonts w:ascii="Times New Roman" w:eastAsia="Times New Roman" w:hAnsi="Times New Roman" w:cs="Times New Roman"/>
          <w:sz w:val="24"/>
          <w:szCs w:val="24"/>
          <w:lang w:val="ru-RU" w:eastAsia="ru-RU"/>
        </w:rPr>
        <w:t>ся на PCE класса защиты І. Если в местных правилах электропровод</w:t>
      </w:r>
      <w:r w:rsidR="007C0307">
        <w:rPr>
          <w:rFonts w:ascii="Times New Roman" w:eastAsia="Times New Roman" w:hAnsi="Times New Roman" w:cs="Times New Roman"/>
          <w:sz w:val="24"/>
          <w:szCs w:val="24"/>
          <w:lang w:val="ru-RU" w:eastAsia="ru-RU"/>
        </w:rPr>
        <w:t xml:space="preserve">ки не </w:t>
      </w:r>
      <w:r w:rsidR="007C0307">
        <w:rPr>
          <w:rFonts w:ascii="Times New Roman" w:eastAsia="Times New Roman" w:hAnsi="Times New Roman" w:cs="Times New Roman"/>
          <w:sz w:val="24"/>
          <w:szCs w:val="24"/>
          <w:lang w:val="ru-RU" w:eastAsia="ru-RU"/>
        </w:rPr>
        <w:lastRenderedPageBreak/>
        <w:t>указано иное, площадь по</w:t>
      </w:r>
      <w:r w:rsidRPr="00221B61">
        <w:rPr>
          <w:rFonts w:ascii="Times New Roman" w:eastAsia="Times New Roman" w:hAnsi="Times New Roman" w:cs="Times New Roman"/>
          <w:sz w:val="24"/>
          <w:szCs w:val="24"/>
          <w:lang w:val="ru-RU" w:eastAsia="ru-RU"/>
        </w:rPr>
        <w:t>перечного сечения защитного заземляющего проводника определяет</w:t>
      </w:r>
      <w:r w:rsidR="007C0307">
        <w:rPr>
          <w:rFonts w:ascii="Times New Roman" w:eastAsia="Times New Roman" w:hAnsi="Times New Roman" w:cs="Times New Roman"/>
          <w:sz w:val="24"/>
          <w:szCs w:val="24"/>
          <w:lang w:val="ru-RU" w:eastAsia="ru-RU"/>
        </w:rPr>
        <w:t>ся из таблицы 11 или путем рас</w:t>
      </w:r>
      <w:r w:rsidRPr="00221B61">
        <w:rPr>
          <w:rFonts w:ascii="Times New Roman" w:eastAsia="Times New Roman" w:hAnsi="Times New Roman" w:cs="Times New Roman"/>
          <w:sz w:val="24"/>
          <w:szCs w:val="24"/>
          <w:lang w:val="ru-RU" w:eastAsia="ru-RU"/>
        </w:rPr>
        <w:t>чета в соответствии с IEC 60364-5-54.</w:t>
      </w:r>
    </w:p>
    <w:p w:rsidR="001C461A" w:rsidRPr="00221B61" w:rsidRDefault="001C461A" w:rsidP="001C461A">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Если внешний защитный заземляющий проводник проложен чере</w:t>
      </w:r>
      <w:r w:rsidR="007C0307">
        <w:rPr>
          <w:rFonts w:ascii="Times New Roman" w:eastAsia="Times New Roman" w:hAnsi="Times New Roman" w:cs="Times New Roman"/>
          <w:sz w:val="24"/>
          <w:szCs w:val="24"/>
          <w:lang w:val="ru-RU" w:eastAsia="ru-RU"/>
        </w:rPr>
        <w:t>з штепсель и розетку или ана</w:t>
      </w:r>
      <w:r w:rsidRPr="00221B61">
        <w:rPr>
          <w:rFonts w:ascii="Times New Roman" w:eastAsia="Times New Roman" w:hAnsi="Times New Roman" w:cs="Times New Roman"/>
          <w:sz w:val="24"/>
          <w:szCs w:val="24"/>
          <w:lang w:val="ru-RU" w:eastAsia="ru-RU"/>
        </w:rPr>
        <w:t>логичные средства разъединения, его должно быть невозможно отсоединить, если одновременно не отключить питание от защищаемой части.</w:t>
      </w:r>
    </w:p>
    <w:p w:rsidR="001C461A" w:rsidRPr="00221B61" w:rsidRDefault="001C461A" w:rsidP="001C461A">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1C461A" w:rsidRPr="007C0307" w:rsidRDefault="007C0307" w:rsidP="007C0307">
      <w:pPr>
        <w:pStyle w:val="510"/>
        <w:tabs>
          <w:tab w:val="left" w:pos="993"/>
          <w:tab w:val="left" w:pos="8789"/>
        </w:tabs>
        <w:spacing w:before="0"/>
        <w:ind w:left="0" w:right="-2" w:firstLine="0"/>
        <w:jc w:val="center"/>
        <w:rPr>
          <w:rFonts w:ascii="Times New Roman" w:eastAsia="Times New Roman" w:hAnsi="Times New Roman" w:cs="Times New Roman"/>
          <w:b/>
          <w:sz w:val="24"/>
          <w:szCs w:val="24"/>
          <w:lang w:val="ru-RU" w:eastAsia="ru-RU"/>
        </w:rPr>
      </w:pPr>
      <w:r w:rsidRPr="007C0307">
        <w:rPr>
          <w:rFonts w:ascii="Times New Roman" w:eastAsia="Times New Roman" w:hAnsi="Times New Roman" w:cs="Times New Roman"/>
          <w:b/>
          <w:sz w:val="24"/>
          <w:szCs w:val="24"/>
          <w:lang w:val="ru-RU" w:eastAsia="ru-RU"/>
        </w:rPr>
        <w:t>Таблица 11 – Сечение внешнего защитного заземляю</w:t>
      </w:r>
      <w:r w:rsidR="001C461A" w:rsidRPr="007C0307">
        <w:rPr>
          <w:rFonts w:ascii="Times New Roman" w:eastAsia="Times New Roman" w:hAnsi="Times New Roman" w:cs="Times New Roman"/>
          <w:b/>
          <w:sz w:val="24"/>
          <w:szCs w:val="24"/>
          <w:lang w:val="ru-RU" w:eastAsia="ru-RU"/>
        </w:rPr>
        <w:t>щего проводника</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tbl>
      <w:tblPr>
        <w:tblStyle w:val="TableNormal"/>
        <w:tblW w:w="5000" w:type="pct"/>
        <w:tblBorders>
          <w:top w:val="single" w:sz="6" w:space="0" w:color="0F0F0F"/>
          <w:left w:val="single" w:sz="6" w:space="0" w:color="0F0F0F"/>
          <w:bottom w:val="single" w:sz="6" w:space="0" w:color="0F0F0F"/>
          <w:right w:val="single" w:sz="6" w:space="0" w:color="0F0F0F"/>
          <w:insideH w:val="single" w:sz="6" w:space="0" w:color="0F0F0F"/>
          <w:insideV w:val="single" w:sz="6" w:space="0" w:color="0F0F0F"/>
        </w:tblBorders>
        <w:tblLook w:val="01E0" w:firstRow="1" w:lastRow="1" w:firstColumn="1" w:lastColumn="1" w:noHBand="0" w:noVBand="0"/>
      </w:tblPr>
      <w:tblGrid>
        <w:gridCol w:w="3563"/>
        <w:gridCol w:w="5775"/>
      </w:tblGrid>
      <w:tr w:rsidR="001C461A" w:rsidRPr="00221B61" w:rsidTr="00D646AE">
        <w:trPr>
          <w:trHeight w:val="454"/>
        </w:trPr>
        <w:tc>
          <w:tcPr>
            <w:tcW w:w="1908" w:type="pct"/>
            <w:tcBorders>
              <w:bottom w:val="double" w:sz="4" w:space="0" w:color="auto"/>
            </w:tcBorders>
            <w:vAlign w:val="center"/>
          </w:tcPr>
          <w:p w:rsidR="001C461A" w:rsidRPr="00221B61" w:rsidRDefault="001C461A" w:rsidP="00D646AE">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 xml:space="preserve">Площадь поперечного сечения фазных проводников PCE, </w:t>
            </w:r>
            <w:r w:rsidRPr="00D646AE">
              <w:rPr>
                <w:rFonts w:ascii="Times New Roman" w:eastAsia="Times New Roman" w:hAnsi="Times New Roman" w:cs="Times New Roman"/>
                <w:i/>
                <w:sz w:val="24"/>
                <w:szCs w:val="24"/>
                <w:lang w:val="ru-RU" w:eastAsia="ru-RU"/>
              </w:rPr>
              <w:t>S</w:t>
            </w:r>
            <w:r w:rsidRPr="00221B61">
              <w:rPr>
                <w:rFonts w:ascii="Times New Roman" w:eastAsia="Times New Roman" w:hAnsi="Times New Roman" w:cs="Times New Roman"/>
                <w:sz w:val="24"/>
                <w:szCs w:val="24"/>
                <w:lang w:val="ru-RU" w:eastAsia="ru-RU"/>
              </w:rPr>
              <w:t>, мм</w:t>
            </w:r>
            <w:r w:rsidRPr="00D646AE">
              <w:rPr>
                <w:rFonts w:ascii="Times New Roman" w:eastAsia="Times New Roman" w:hAnsi="Times New Roman" w:cs="Times New Roman"/>
                <w:sz w:val="24"/>
                <w:szCs w:val="24"/>
                <w:vertAlign w:val="superscript"/>
                <w:lang w:val="ru-RU" w:eastAsia="ru-RU"/>
              </w:rPr>
              <w:t>2</w:t>
            </w:r>
          </w:p>
        </w:tc>
        <w:tc>
          <w:tcPr>
            <w:tcW w:w="3092" w:type="pct"/>
            <w:tcBorders>
              <w:bottom w:val="double" w:sz="4" w:space="0" w:color="auto"/>
            </w:tcBorders>
            <w:vAlign w:val="center"/>
          </w:tcPr>
          <w:p w:rsidR="001C461A" w:rsidRPr="00221B61" w:rsidRDefault="001C461A" w:rsidP="00D646AE">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 xml:space="preserve">Минимальная площадь поперечного сечения соответствующего внешнего защитного заземляющего проводника, </w:t>
            </w:r>
            <w:proofErr w:type="spellStart"/>
            <w:r w:rsidRPr="00D646AE">
              <w:rPr>
                <w:rFonts w:ascii="Times New Roman" w:eastAsia="Times New Roman" w:hAnsi="Times New Roman" w:cs="Times New Roman"/>
                <w:i/>
                <w:sz w:val="24"/>
                <w:szCs w:val="24"/>
                <w:lang w:val="ru-RU" w:eastAsia="ru-RU"/>
              </w:rPr>
              <w:t>Ѕ</w:t>
            </w:r>
            <w:r w:rsidR="00D646AE" w:rsidRPr="00D646AE">
              <w:rPr>
                <w:rFonts w:ascii="Times New Roman" w:eastAsia="Times New Roman" w:hAnsi="Times New Roman" w:cs="Times New Roman"/>
                <w:sz w:val="24"/>
                <w:szCs w:val="24"/>
                <w:vertAlign w:val="subscript"/>
                <w:lang w:val="ru-RU" w:eastAsia="ru-RU"/>
              </w:rPr>
              <w:t>р</w:t>
            </w:r>
            <w:proofErr w:type="spellEnd"/>
            <w:r w:rsidRPr="00221B61">
              <w:rPr>
                <w:rFonts w:ascii="Times New Roman" w:eastAsia="Times New Roman" w:hAnsi="Times New Roman" w:cs="Times New Roman"/>
                <w:sz w:val="24"/>
                <w:szCs w:val="24"/>
                <w:lang w:val="ru-RU" w:eastAsia="ru-RU"/>
              </w:rPr>
              <w:t>, мм</w:t>
            </w:r>
            <w:r w:rsidRPr="00D646AE">
              <w:rPr>
                <w:rFonts w:ascii="Times New Roman" w:eastAsia="Times New Roman" w:hAnsi="Times New Roman" w:cs="Times New Roman"/>
                <w:sz w:val="24"/>
                <w:szCs w:val="24"/>
                <w:vertAlign w:val="superscript"/>
                <w:lang w:val="ru-RU" w:eastAsia="ru-RU"/>
              </w:rPr>
              <w:t>2</w:t>
            </w:r>
          </w:p>
        </w:tc>
      </w:tr>
      <w:tr w:rsidR="001C461A" w:rsidRPr="00221B61" w:rsidTr="00D646AE">
        <w:trPr>
          <w:trHeight w:val="454"/>
        </w:trPr>
        <w:tc>
          <w:tcPr>
            <w:tcW w:w="1908" w:type="pct"/>
            <w:tcBorders>
              <w:top w:val="double" w:sz="4" w:space="0" w:color="auto"/>
              <w:bottom w:val="nil"/>
            </w:tcBorders>
            <w:vAlign w:val="center"/>
          </w:tcPr>
          <w:p w:rsidR="001C461A" w:rsidRPr="00221B61" w:rsidRDefault="00D646AE" w:rsidP="00D646AE">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 xml:space="preserve">Ѕ ≤ </w:t>
            </w:r>
            <w:r w:rsidR="001C461A" w:rsidRPr="00221B61">
              <w:rPr>
                <w:rFonts w:ascii="Times New Roman" w:eastAsia="Times New Roman" w:hAnsi="Times New Roman" w:cs="Times New Roman"/>
                <w:sz w:val="24"/>
                <w:szCs w:val="24"/>
                <w:lang w:val="ru-RU" w:eastAsia="ru-RU"/>
              </w:rPr>
              <w:t>16</w:t>
            </w:r>
          </w:p>
        </w:tc>
        <w:tc>
          <w:tcPr>
            <w:tcW w:w="3092" w:type="pct"/>
            <w:tcBorders>
              <w:top w:val="double" w:sz="4" w:space="0" w:color="auto"/>
              <w:bottom w:val="nil"/>
            </w:tcBorders>
            <w:vAlign w:val="center"/>
          </w:tcPr>
          <w:p w:rsidR="001C461A" w:rsidRPr="00D646AE" w:rsidRDefault="001C461A" w:rsidP="00D646AE">
            <w:pPr>
              <w:pStyle w:val="510"/>
              <w:tabs>
                <w:tab w:val="left" w:pos="993"/>
                <w:tab w:val="left" w:pos="8789"/>
              </w:tabs>
              <w:spacing w:before="0"/>
              <w:ind w:left="150" w:right="148" w:firstLine="8"/>
              <w:jc w:val="center"/>
              <w:rPr>
                <w:rFonts w:ascii="Times New Roman" w:eastAsia="Times New Roman" w:hAnsi="Times New Roman" w:cs="Times New Roman"/>
                <w:i/>
                <w:sz w:val="24"/>
                <w:szCs w:val="24"/>
                <w:lang w:val="ru-RU" w:eastAsia="ru-RU"/>
              </w:rPr>
            </w:pPr>
            <w:r w:rsidRPr="00D646AE">
              <w:rPr>
                <w:rFonts w:ascii="Times New Roman" w:eastAsia="Times New Roman" w:hAnsi="Times New Roman" w:cs="Times New Roman"/>
                <w:i/>
                <w:sz w:val="24"/>
                <w:szCs w:val="24"/>
                <w:lang w:val="ru-RU" w:eastAsia="ru-RU"/>
              </w:rPr>
              <w:t>S</w:t>
            </w:r>
          </w:p>
        </w:tc>
      </w:tr>
      <w:tr w:rsidR="001C461A" w:rsidRPr="00221B61" w:rsidTr="00D646AE">
        <w:trPr>
          <w:trHeight w:val="454"/>
        </w:trPr>
        <w:tc>
          <w:tcPr>
            <w:tcW w:w="1908" w:type="pct"/>
            <w:tcBorders>
              <w:top w:val="nil"/>
              <w:bottom w:val="nil"/>
            </w:tcBorders>
            <w:vAlign w:val="center"/>
          </w:tcPr>
          <w:p w:rsidR="001C461A" w:rsidRPr="00221B61" w:rsidRDefault="001C461A" w:rsidP="00D646AE">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 xml:space="preserve">16 </w:t>
            </w:r>
            <w:proofErr w:type="gramStart"/>
            <w:r w:rsidRPr="00221B61">
              <w:rPr>
                <w:rFonts w:ascii="Times New Roman" w:eastAsia="Times New Roman" w:hAnsi="Times New Roman" w:cs="Times New Roman"/>
                <w:sz w:val="24"/>
                <w:szCs w:val="24"/>
                <w:lang w:val="ru-RU" w:eastAsia="ru-RU"/>
              </w:rPr>
              <w:t xml:space="preserve">&lt; </w:t>
            </w:r>
            <w:r w:rsidRPr="00D646AE">
              <w:rPr>
                <w:rFonts w:ascii="Times New Roman" w:eastAsia="Times New Roman" w:hAnsi="Times New Roman" w:cs="Times New Roman"/>
                <w:i/>
                <w:sz w:val="24"/>
                <w:szCs w:val="24"/>
                <w:lang w:val="ru-RU" w:eastAsia="ru-RU"/>
              </w:rPr>
              <w:t>S</w:t>
            </w:r>
            <w:proofErr w:type="gramEnd"/>
            <w:r w:rsidR="00D646AE">
              <w:rPr>
                <w:rFonts w:ascii="Times New Roman" w:eastAsia="Times New Roman" w:hAnsi="Times New Roman" w:cs="Times New Roman"/>
                <w:sz w:val="24"/>
                <w:szCs w:val="24"/>
                <w:lang w:val="ru-RU" w:eastAsia="ru-RU"/>
              </w:rPr>
              <w:t xml:space="preserve"> ≤</w:t>
            </w:r>
            <w:r w:rsidRPr="00221B61">
              <w:rPr>
                <w:rFonts w:ascii="Times New Roman" w:eastAsia="Times New Roman" w:hAnsi="Times New Roman" w:cs="Times New Roman"/>
                <w:sz w:val="24"/>
                <w:szCs w:val="24"/>
                <w:lang w:val="ru-RU" w:eastAsia="ru-RU"/>
              </w:rPr>
              <w:t xml:space="preserve"> 35</w:t>
            </w:r>
          </w:p>
        </w:tc>
        <w:tc>
          <w:tcPr>
            <w:tcW w:w="3092" w:type="pct"/>
            <w:tcBorders>
              <w:top w:val="nil"/>
              <w:bottom w:val="nil"/>
            </w:tcBorders>
            <w:vAlign w:val="center"/>
          </w:tcPr>
          <w:p w:rsidR="001C461A" w:rsidRPr="00221B61" w:rsidRDefault="001C461A" w:rsidP="00D646AE">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16</w:t>
            </w:r>
          </w:p>
        </w:tc>
      </w:tr>
      <w:tr w:rsidR="001C461A" w:rsidRPr="00221B61" w:rsidTr="00D646AE">
        <w:trPr>
          <w:trHeight w:val="454"/>
        </w:trPr>
        <w:tc>
          <w:tcPr>
            <w:tcW w:w="1908" w:type="pct"/>
            <w:tcBorders>
              <w:top w:val="nil"/>
            </w:tcBorders>
            <w:vAlign w:val="center"/>
          </w:tcPr>
          <w:p w:rsidR="001C461A" w:rsidRPr="00221B61" w:rsidRDefault="00D646AE" w:rsidP="00D646AE">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 xml:space="preserve">35 ≤ </w:t>
            </w:r>
            <w:r w:rsidR="001C461A" w:rsidRPr="00D646AE">
              <w:rPr>
                <w:rFonts w:ascii="Times New Roman" w:eastAsia="Times New Roman" w:hAnsi="Times New Roman" w:cs="Times New Roman"/>
                <w:i/>
                <w:sz w:val="24"/>
                <w:szCs w:val="24"/>
                <w:lang w:val="ru-RU" w:eastAsia="ru-RU"/>
              </w:rPr>
              <w:t>S</w:t>
            </w:r>
          </w:p>
        </w:tc>
        <w:tc>
          <w:tcPr>
            <w:tcW w:w="3092" w:type="pct"/>
            <w:tcBorders>
              <w:top w:val="nil"/>
            </w:tcBorders>
            <w:vAlign w:val="center"/>
          </w:tcPr>
          <w:p w:rsidR="001C461A" w:rsidRPr="00221B61" w:rsidRDefault="00D646AE" w:rsidP="00D646AE">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val="ru-RU" w:eastAsia="ru-RU"/>
              </w:rPr>
            </w:pPr>
            <w:r w:rsidRPr="00D646AE">
              <w:rPr>
                <w:rFonts w:ascii="Times New Roman" w:eastAsia="Times New Roman" w:hAnsi="Times New Roman" w:cs="Times New Roman"/>
                <w:i/>
                <w:sz w:val="24"/>
                <w:szCs w:val="24"/>
                <w:lang w:eastAsia="ru-RU"/>
              </w:rPr>
              <w:t>S</w:t>
            </w:r>
            <w:r w:rsidR="001C461A" w:rsidRPr="00221B61">
              <w:rPr>
                <w:rFonts w:ascii="Times New Roman" w:eastAsia="Times New Roman" w:hAnsi="Times New Roman" w:cs="Times New Roman"/>
                <w:sz w:val="24"/>
                <w:szCs w:val="24"/>
                <w:lang w:val="ru-RU" w:eastAsia="ru-RU"/>
              </w:rPr>
              <w:t>/2</w:t>
            </w:r>
          </w:p>
        </w:tc>
      </w:tr>
      <w:tr w:rsidR="001C461A" w:rsidRPr="00221B61" w:rsidTr="00D646AE">
        <w:trPr>
          <w:trHeight w:val="454"/>
        </w:trPr>
        <w:tc>
          <w:tcPr>
            <w:tcW w:w="5000" w:type="pct"/>
            <w:gridSpan w:val="2"/>
          </w:tcPr>
          <w:p w:rsidR="00D646AE" w:rsidRDefault="00D646AE" w:rsidP="00D646AE">
            <w:pPr>
              <w:pStyle w:val="510"/>
              <w:tabs>
                <w:tab w:val="left" w:pos="993"/>
                <w:tab w:val="left" w:pos="8789"/>
              </w:tabs>
              <w:spacing w:before="0"/>
              <w:ind w:left="150" w:right="148" w:firstLine="425"/>
              <w:jc w:val="both"/>
              <w:rPr>
                <w:rFonts w:ascii="Times New Roman" w:eastAsia="Times New Roman" w:hAnsi="Times New Roman" w:cs="Times New Roman"/>
                <w:sz w:val="20"/>
                <w:szCs w:val="20"/>
                <w:lang w:val="ru-RU" w:eastAsia="ru-RU"/>
              </w:rPr>
            </w:pPr>
          </w:p>
          <w:p w:rsidR="001C461A" w:rsidRDefault="00D646AE" w:rsidP="00D646AE">
            <w:pPr>
              <w:pStyle w:val="510"/>
              <w:tabs>
                <w:tab w:val="left" w:pos="993"/>
                <w:tab w:val="left" w:pos="8789"/>
              </w:tabs>
              <w:spacing w:before="0"/>
              <w:ind w:left="150" w:right="148" w:firstLine="425"/>
              <w:jc w:val="both"/>
              <w:rPr>
                <w:rFonts w:ascii="Times New Roman" w:eastAsia="Times New Roman" w:hAnsi="Times New Roman" w:cs="Times New Roman"/>
                <w:sz w:val="20"/>
                <w:szCs w:val="20"/>
                <w:lang w:val="ru-RU" w:eastAsia="ru-RU"/>
              </w:rPr>
            </w:pPr>
            <w:r w:rsidRPr="00D646AE">
              <w:rPr>
                <w:rFonts w:ascii="Times New Roman" w:eastAsia="Times New Roman" w:hAnsi="Times New Roman" w:cs="Times New Roman"/>
                <w:sz w:val="20"/>
                <w:szCs w:val="20"/>
                <w:lang w:val="ru-RU" w:eastAsia="ru-RU"/>
              </w:rPr>
              <w:t xml:space="preserve">Примечание – </w:t>
            </w:r>
            <w:r w:rsidR="001C461A" w:rsidRPr="00D646AE">
              <w:rPr>
                <w:rFonts w:ascii="Times New Roman" w:eastAsia="Times New Roman" w:hAnsi="Times New Roman" w:cs="Times New Roman"/>
                <w:sz w:val="20"/>
                <w:szCs w:val="20"/>
                <w:lang w:val="ru-RU" w:eastAsia="ru-RU"/>
              </w:rPr>
              <w:t>Значения в данной таблице действительны только в том случае, если внешний защит</w:t>
            </w:r>
            <w:r>
              <w:rPr>
                <w:rFonts w:ascii="Times New Roman" w:eastAsia="Times New Roman" w:hAnsi="Times New Roman" w:cs="Times New Roman"/>
                <w:sz w:val="20"/>
                <w:szCs w:val="20"/>
                <w:lang w:val="ru-RU" w:eastAsia="ru-RU"/>
              </w:rPr>
              <w:t>ны</w:t>
            </w:r>
            <w:r w:rsidR="001C461A" w:rsidRPr="00D646AE">
              <w:rPr>
                <w:rFonts w:ascii="Times New Roman" w:eastAsia="Times New Roman" w:hAnsi="Times New Roman" w:cs="Times New Roman"/>
                <w:sz w:val="20"/>
                <w:szCs w:val="20"/>
                <w:lang w:val="ru-RU" w:eastAsia="ru-RU"/>
              </w:rPr>
              <w:t>й заземляющий проводник изготовлен из того же металла, что и фазные проводники. Если это не так, то площадь поперечного сечения внешнего защитного заземляющего проводника должна определяться таким образом, чтобы обеспечить проводимость, эквивалентную проводимости, которая возникает в результате применения данной таблицы.</w:t>
            </w:r>
          </w:p>
          <w:p w:rsidR="00D646AE" w:rsidRPr="00D646AE" w:rsidRDefault="00D646AE" w:rsidP="00D646AE">
            <w:pPr>
              <w:pStyle w:val="510"/>
              <w:tabs>
                <w:tab w:val="left" w:pos="993"/>
                <w:tab w:val="left" w:pos="8789"/>
              </w:tabs>
              <w:spacing w:before="0"/>
              <w:ind w:left="150" w:right="148" w:firstLine="425"/>
              <w:jc w:val="both"/>
              <w:rPr>
                <w:rFonts w:ascii="Times New Roman" w:eastAsia="Times New Roman" w:hAnsi="Times New Roman" w:cs="Times New Roman"/>
                <w:sz w:val="20"/>
                <w:szCs w:val="20"/>
                <w:lang w:val="ru-RU" w:eastAsia="ru-RU"/>
              </w:rPr>
            </w:pPr>
          </w:p>
        </w:tc>
      </w:tr>
    </w:tbl>
    <w:p w:rsidR="00D646AE" w:rsidRDefault="00D646AE"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Площадь поперечного сечения каждого защитного заземляющ</w:t>
      </w:r>
      <w:r w:rsidR="00D646AE">
        <w:rPr>
          <w:rFonts w:ascii="Times New Roman" w:eastAsia="Times New Roman" w:hAnsi="Times New Roman" w:cs="Times New Roman"/>
          <w:sz w:val="24"/>
          <w:szCs w:val="24"/>
          <w:lang w:val="ru-RU" w:eastAsia="ru-RU"/>
        </w:rPr>
        <w:t>его проводника, который не явля</w:t>
      </w:r>
      <w:r w:rsidRPr="00221B61">
        <w:rPr>
          <w:rFonts w:ascii="Times New Roman" w:eastAsia="Times New Roman" w:hAnsi="Times New Roman" w:cs="Times New Roman"/>
          <w:sz w:val="24"/>
          <w:szCs w:val="24"/>
          <w:lang w:val="ru-RU" w:eastAsia="ru-RU"/>
        </w:rPr>
        <w:t>ется частью кабеля питания или кабельной оболочки, должна в любом случае быть не менее:</w:t>
      </w:r>
    </w:p>
    <w:p w:rsidR="001C461A" w:rsidRPr="00221B61" w:rsidRDefault="001C461A" w:rsidP="001F5685">
      <w:pPr>
        <w:pStyle w:val="510"/>
        <w:numPr>
          <w:ilvl w:val="0"/>
          <w:numId w:val="24"/>
        </w:numPr>
        <w:tabs>
          <w:tab w:val="left" w:pos="851"/>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2,5 мм</w:t>
      </w:r>
      <w:r w:rsidRPr="00D646AE">
        <w:rPr>
          <w:rFonts w:ascii="Times New Roman" w:eastAsia="Times New Roman" w:hAnsi="Times New Roman" w:cs="Times New Roman"/>
          <w:sz w:val="24"/>
          <w:szCs w:val="24"/>
          <w:vertAlign w:val="superscript"/>
          <w:lang w:val="ru-RU" w:eastAsia="ru-RU"/>
        </w:rPr>
        <w:t>2</w:t>
      </w:r>
      <w:r w:rsidR="00D646AE">
        <w:rPr>
          <w:rFonts w:ascii="Times New Roman" w:eastAsia="Times New Roman" w:hAnsi="Times New Roman" w:cs="Times New Roman"/>
          <w:sz w:val="24"/>
          <w:szCs w:val="24"/>
          <w:lang w:val="ru-RU" w:eastAsia="ru-RU"/>
        </w:rPr>
        <w:t xml:space="preserve"> – </w:t>
      </w:r>
      <w:r w:rsidRPr="00221B61">
        <w:rPr>
          <w:rFonts w:ascii="Times New Roman" w:eastAsia="Times New Roman" w:hAnsi="Times New Roman" w:cs="Times New Roman"/>
          <w:sz w:val="24"/>
          <w:szCs w:val="24"/>
          <w:lang w:val="ru-RU" w:eastAsia="ru-RU"/>
        </w:rPr>
        <w:t>если предусмотрена механическая защита;</w:t>
      </w:r>
    </w:p>
    <w:p w:rsidR="001C461A" w:rsidRPr="00221B61" w:rsidRDefault="001C461A" w:rsidP="001F5685">
      <w:pPr>
        <w:pStyle w:val="510"/>
        <w:numPr>
          <w:ilvl w:val="0"/>
          <w:numId w:val="24"/>
        </w:numPr>
        <w:tabs>
          <w:tab w:val="left" w:pos="851"/>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4 мм</w:t>
      </w:r>
      <w:r w:rsidR="00D646AE">
        <w:rPr>
          <w:rFonts w:ascii="Times New Roman" w:eastAsia="Times New Roman" w:hAnsi="Times New Roman" w:cs="Times New Roman"/>
          <w:sz w:val="24"/>
          <w:szCs w:val="24"/>
          <w:vertAlign w:val="superscript"/>
          <w:lang w:val="ru-RU" w:eastAsia="ru-RU"/>
        </w:rPr>
        <w:t>2</w:t>
      </w:r>
      <w:r w:rsidR="00D646AE">
        <w:rPr>
          <w:rFonts w:ascii="Times New Roman" w:eastAsia="Times New Roman" w:hAnsi="Times New Roman" w:cs="Times New Roman"/>
          <w:sz w:val="24"/>
          <w:szCs w:val="24"/>
          <w:lang w:val="ru-RU" w:eastAsia="ru-RU"/>
        </w:rPr>
        <w:t xml:space="preserve"> – </w:t>
      </w:r>
      <w:r w:rsidRPr="00221B61">
        <w:rPr>
          <w:rFonts w:ascii="Times New Roman" w:eastAsia="Times New Roman" w:hAnsi="Times New Roman" w:cs="Times New Roman"/>
          <w:sz w:val="24"/>
          <w:szCs w:val="24"/>
          <w:lang w:val="ru-RU" w:eastAsia="ru-RU"/>
        </w:rPr>
        <w:t>если механическая защита не предусмотрена.</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Для оборудования, подключенного с помощью шнура, должны быть предусмот</w:t>
      </w:r>
      <w:r w:rsidR="00D646AE">
        <w:rPr>
          <w:rFonts w:ascii="Times New Roman" w:eastAsia="Times New Roman" w:hAnsi="Times New Roman" w:cs="Times New Roman"/>
          <w:sz w:val="24"/>
          <w:szCs w:val="24"/>
          <w:lang w:val="ru-RU" w:eastAsia="ru-RU"/>
        </w:rPr>
        <w:t>рены условия, чтобы защитный заз</w:t>
      </w:r>
      <w:r w:rsidRPr="00221B61">
        <w:rPr>
          <w:rFonts w:ascii="Times New Roman" w:eastAsia="Times New Roman" w:hAnsi="Times New Roman" w:cs="Times New Roman"/>
          <w:sz w:val="24"/>
          <w:szCs w:val="24"/>
          <w:lang w:val="ru-RU" w:eastAsia="ru-RU"/>
        </w:rPr>
        <w:t>емляющий проводник в шнуре в случае повреждения механизма снятия натяжения был последним проводником, который будет прерван.</w:t>
      </w:r>
    </w:p>
    <w:p w:rsidR="001C461A" w:rsidRPr="00221B61" w:rsidRDefault="00D646AE"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 xml:space="preserve">7.3.6.3.6 </w:t>
      </w:r>
      <w:r w:rsidR="001C461A" w:rsidRPr="00221B61">
        <w:rPr>
          <w:rFonts w:ascii="Times New Roman" w:eastAsia="Times New Roman" w:hAnsi="Times New Roman" w:cs="Times New Roman"/>
          <w:sz w:val="24"/>
          <w:szCs w:val="24"/>
          <w:lang w:val="ru-RU" w:eastAsia="ru-RU"/>
        </w:rPr>
        <w:t>Средства подсоеди</w:t>
      </w:r>
      <w:r>
        <w:rPr>
          <w:rFonts w:ascii="Times New Roman" w:eastAsia="Times New Roman" w:hAnsi="Times New Roman" w:cs="Times New Roman"/>
          <w:sz w:val="24"/>
          <w:szCs w:val="24"/>
          <w:lang w:val="ru-RU" w:eastAsia="ru-RU"/>
        </w:rPr>
        <w:t>нения для внешнего защитного заз</w:t>
      </w:r>
      <w:r w:rsidR="001C461A" w:rsidRPr="00221B61">
        <w:rPr>
          <w:rFonts w:ascii="Times New Roman" w:eastAsia="Times New Roman" w:hAnsi="Times New Roman" w:cs="Times New Roman"/>
          <w:sz w:val="24"/>
          <w:szCs w:val="24"/>
          <w:lang w:val="ru-RU" w:eastAsia="ru-RU"/>
        </w:rPr>
        <w:t>емляющего проводника</w:t>
      </w:r>
    </w:p>
    <w:p w:rsidR="001C461A" w:rsidRPr="00221B61" w:rsidRDefault="00D646AE"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 xml:space="preserve">7.3.6.3.6.1 </w:t>
      </w:r>
      <w:r w:rsidR="001C461A" w:rsidRPr="00221B61">
        <w:rPr>
          <w:rFonts w:ascii="Times New Roman" w:eastAsia="Times New Roman" w:hAnsi="Times New Roman" w:cs="Times New Roman"/>
          <w:sz w:val="24"/>
          <w:szCs w:val="24"/>
          <w:lang w:val="ru-RU" w:eastAsia="ru-RU"/>
        </w:rPr>
        <w:t>Общие положения</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Средства подсоединения для внешнего защитного заземляющ</w:t>
      </w:r>
      <w:r w:rsidR="00D646AE">
        <w:rPr>
          <w:rFonts w:ascii="Times New Roman" w:eastAsia="Times New Roman" w:hAnsi="Times New Roman" w:cs="Times New Roman"/>
          <w:sz w:val="24"/>
          <w:szCs w:val="24"/>
          <w:lang w:val="ru-RU" w:eastAsia="ru-RU"/>
        </w:rPr>
        <w:t>его проводника должны быть расположены</w:t>
      </w:r>
      <w:r w:rsidRPr="00221B61">
        <w:rPr>
          <w:rFonts w:ascii="Times New Roman" w:eastAsia="Times New Roman" w:hAnsi="Times New Roman" w:cs="Times New Roman"/>
          <w:sz w:val="24"/>
          <w:szCs w:val="24"/>
          <w:lang w:val="ru-RU" w:eastAsia="ru-RU"/>
        </w:rPr>
        <w:t xml:space="preserve"> вблизи выводов для соответствующих токоведущих проводников. Средства подсоединения должны быть </w:t>
      </w:r>
      <w:proofErr w:type="gramStart"/>
      <w:r w:rsidRPr="00221B61">
        <w:rPr>
          <w:rFonts w:ascii="Times New Roman" w:eastAsia="Times New Roman" w:hAnsi="Times New Roman" w:cs="Times New Roman"/>
          <w:sz w:val="24"/>
          <w:szCs w:val="24"/>
          <w:lang w:val="ru-RU" w:eastAsia="ru-RU"/>
        </w:rPr>
        <w:t>коррозионно-стойкими</w:t>
      </w:r>
      <w:proofErr w:type="gramEnd"/>
      <w:r w:rsidRPr="00221B61">
        <w:rPr>
          <w:rFonts w:ascii="Times New Roman" w:eastAsia="Times New Roman" w:hAnsi="Times New Roman" w:cs="Times New Roman"/>
          <w:sz w:val="24"/>
          <w:szCs w:val="24"/>
          <w:lang w:val="ru-RU" w:eastAsia="ru-RU"/>
        </w:rPr>
        <w:t xml:space="preserve"> и должны быть пригодны для п</w:t>
      </w:r>
      <w:r w:rsidR="00D646AE">
        <w:rPr>
          <w:rFonts w:ascii="Times New Roman" w:eastAsia="Times New Roman" w:hAnsi="Times New Roman" w:cs="Times New Roman"/>
          <w:sz w:val="24"/>
          <w:szCs w:val="24"/>
          <w:lang w:val="ru-RU" w:eastAsia="ru-RU"/>
        </w:rPr>
        <w:t>одсоединения кабелей в соответ</w:t>
      </w:r>
      <w:r w:rsidRPr="00221B61">
        <w:rPr>
          <w:rFonts w:ascii="Times New Roman" w:eastAsia="Times New Roman" w:hAnsi="Times New Roman" w:cs="Times New Roman"/>
          <w:sz w:val="24"/>
          <w:szCs w:val="24"/>
          <w:lang w:val="ru-RU" w:eastAsia="ru-RU"/>
        </w:rPr>
        <w:t>ствии с 7.3.6.3.5.</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Средства подсоединения для защитного заземляющ</w:t>
      </w:r>
      <w:r w:rsidR="00D646AE">
        <w:rPr>
          <w:rFonts w:ascii="Times New Roman" w:eastAsia="Times New Roman" w:hAnsi="Times New Roman" w:cs="Times New Roman"/>
          <w:sz w:val="24"/>
          <w:szCs w:val="24"/>
          <w:lang w:val="ru-RU" w:eastAsia="ru-RU"/>
        </w:rPr>
        <w:t>его проводника не должны использ</w:t>
      </w:r>
      <w:r w:rsidRPr="00221B61">
        <w:rPr>
          <w:rFonts w:ascii="Times New Roman" w:eastAsia="Times New Roman" w:hAnsi="Times New Roman" w:cs="Times New Roman"/>
          <w:sz w:val="24"/>
          <w:szCs w:val="24"/>
          <w:lang w:val="ru-RU" w:eastAsia="ru-RU"/>
        </w:rPr>
        <w:t>оваться как часть механической сборки оборудования или для других соединений.</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Для каждого внешнего защитного заземляющего проводни</w:t>
      </w:r>
      <w:r w:rsidR="00D646AE">
        <w:rPr>
          <w:rFonts w:ascii="Times New Roman" w:eastAsia="Times New Roman" w:hAnsi="Times New Roman" w:cs="Times New Roman"/>
          <w:sz w:val="24"/>
          <w:szCs w:val="24"/>
          <w:lang w:val="ru-RU" w:eastAsia="ru-RU"/>
        </w:rPr>
        <w:t>ка должно быть предусмотрено от</w:t>
      </w:r>
      <w:r w:rsidRPr="00221B61">
        <w:rPr>
          <w:rFonts w:ascii="Times New Roman" w:eastAsia="Times New Roman" w:hAnsi="Times New Roman" w:cs="Times New Roman"/>
          <w:sz w:val="24"/>
          <w:szCs w:val="24"/>
          <w:lang w:val="ru-RU" w:eastAsia="ru-RU"/>
        </w:rPr>
        <w:t>дельное средство подсоединения.</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Точки подсоединения и соединения должны быть спроектирован</w:t>
      </w:r>
      <w:r w:rsidR="00D646AE">
        <w:rPr>
          <w:rFonts w:ascii="Times New Roman" w:eastAsia="Times New Roman" w:hAnsi="Times New Roman" w:cs="Times New Roman"/>
          <w:sz w:val="24"/>
          <w:szCs w:val="24"/>
          <w:lang w:val="ru-RU" w:eastAsia="ru-RU"/>
        </w:rPr>
        <w:t>ы таким образом, чтобы их токо</w:t>
      </w:r>
      <w:r w:rsidRPr="00221B61">
        <w:rPr>
          <w:rFonts w:ascii="Times New Roman" w:eastAsia="Times New Roman" w:hAnsi="Times New Roman" w:cs="Times New Roman"/>
          <w:sz w:val="24"/>
          <w:szCs w:val="24"/>
          <w:lang w:val="ru-RU" w:eastAsia="ru-RU"/>
        </w:rPr>
        <w:t>проводящая способность не ухудшалась механическими, химическими или электрохимическими воздействиями. Там, где используются оболочки и/или проводники из</w:t>
      </w:r>
      <w:r w:rsidR="00D646AE">
        <w:rPr>
          <w:rFonts w:ascii="Times New Roman" w:eastAsia="Times New Roman" w:hAnsi="Times New Roman" w:cs="Times New Roman"/>
          <w:sz w:val="24"/>
          <w:szCs w:val="24"/>
          <w:lang w:val="ru-RU" w:eastAsia="ru-RU"/>
        </w:rPr>
        <w:t xml:space="preserve"> алюминия или алюминиевых спла</w:t>
      </w:r>
      <w:r w:rsidRPr="00221B61">
        <w:rPr>
          <w:rFonts w:ascii="Times New Roman" w:eastAsia="Times New Roman" w:hAnsi="Times New Roman" w:cs="Times New Roman"/>
          <w:sz w:val="24"/>
          <w:szCs w:val="24"/>
          <w:lang w:val="ru-RU" w:eastAsia="ru-RU"/>
        </w:rPr>
        <w:t>вов, особое внимание следует уделять проблемам электролитической коррозии.</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Средства подсоединения для защитного заземляющего прово</w:t>
      </w:r>
      <w:r w:rsidR="00D646AE">
        <w:rPr>
          <w:rFonts w:ascii="Times New Roman" w:eastAsia="Times New Roman" w:hAnsi="Times New Roman" w:cs="Times New Roman"/>
          <w:sz w:val="24"/>
          <w:szCs w:val="24"/>
          <w:lang w:val="ru-RU" w:eastAsia="ru-RU"/>
        </w:rPr>
        <w:t>дника следует отмечать постоян</w:t>
      </w:r>
      <w:r w:rsidRPr="00221B61">
        <w:rPr>
          <w:rFonts w:ascii="Times New Roman" w:eastAsia="Times New Roman" w:hAnsi="Times New Roman" w:cs="Times New Roman"/>
          <w:sz w:val="24"/>
          <w:szCs w:val="24"/>
          <w:lang w:val="ru-RU" w:eastAsia="ru-RU"/>
        </w:rPr>
        <w:t>ной маркировкой с:</w:t>
      </w:r>
    </w:p>
    <w:p w:rsidR="001C461A" w:rsidRPr="00221B61" w:rsidRDefault="001C461A" w:rsidP="001F5685">
      <w:pPr>
        <w:pStyle w:val="510"/>
        <w:numPr>
          <w:ilvl w:val="0"/>
          <w:numId w:val="24"/>
        </w:numPr>
        <w:tabs>
          <w:tab w:val="left" w:pos="851"/>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символом 7 из приложения С; или</w:t>
      </w:r>
    </w:p>
    <w:p w:rsidR="001C461A" w:rsidRPr="00221B61" w:rsidRDefault="001C461A" w:rsidP="001F5685">
      <w:pPr>
        <w:pStyle w:val="510"/>
        <w:numPr>
          <w:ilvl w:val="0"/>
          <w:numId w:val="24"/>
        </w:numPr>
        <w:tabs>
          <w:tab w:val="left" w:pos="851"/>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цветовым кодированием зелено-желтого цвета.</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lastRenderedPageBreak/>
        <w:t>Маркировку не следует наносить на легко сменяемые части, такие как винты.</w:t>
      </w:r>
    </w:p>
    <w:p w:rsidR="001C461A" w:rsidRPr="00221B61" w:rsidRDefault="00D646AE"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 xml:space="preserve">7.3.6.3.7 </w:t>
      </w:r>
      <w:r w:rsidR="001C461A" w:rsidRPr="00221B61">
        <w:rPr>
          <w:rFonts w:ascii="Times New Roman" w:eastAsia="Times New Roman" w:hAnsi="Times New Roman" w:cs="Times New Roman"/>
          <w:sz w:val="24"/>
          <w:szCs w:val="24"/>
          <w:lang w:val="ru-RU" w:eastAsia="ru-RU"/>
        </w:rPr>
        <w:t xml:space="preserve">Ток прикосновения </w:t>
      </w:r>
      <w:r>
        <w:rPr>
          <w:rFonts w:ascii="Times New Roman" w:eastAsia="Times New Roman" w:hAnsi="Times New Roman" w:cs="Times New Roman"/>
          <w:sz w:val="24"/>
          <w:szCs w:val="24"/>
          <w:lang w:val="ru-RU" w:eastAsia="ru-RU"/>
        </w:rPr>
        <w:t>в случае повреждения защитного зазем</w:t>
      </w:r>
      <w:r w:rsidR="001C461A" w:rsidRPr="00221B61">
        <w:rPr>
          <w:rFonts w:ascii="Times New Roman" w:eastAsia="Times New Roman" w:hAnsi="Times New Roman" w:cs="Times New Roman"/>
          <w:sz w:val="24"/>
          <w:szCs w:val="24"/>
          <w:lang w:val="ru-RU" w:eastAsia="ru-RU"/>
        </w:rPr>
        <w:t>ляющего проводника</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Требования настоящего подраздела должны выполняться для</w:t>
      </w:r>
      <w:r w:rsidR="00D646AE">
        <w:rPr>
          <w:rFonts w:ascii="Times New Roman" w:eastAsia="Times New Roman" w:hAnsi="Times New Roman" w:cs="Times New Roman"/>
          <w:sz w:val="24"/>
          <w:szCs w:val="24"/>
          <w:lang w:val="ru-RU" w:eastAsia="ru-RU"/>
        </w:rPr>
        <w:t xml:space="preserve"> поддержания безопасности в слу</w:t>
      </w:r>
      <w:r w:rsidRPr="00221B61">
        <w:rPr>
          <w:rFonts w:ascii="Times New Roman" w:eastAsia="Times New Roman" w:hAnsi="Times New Roman" w:cs="Times New Roman"/>
          <w:sz w:val="24"/>
          <w:szCs w:val="24"/>
          <w:lang w:val="ru-RU" w:eastAsia="ru-RU"/>
        </w:rPr>
        <w:t>чае повреждения или отсоединения защитного заземляющего проводника.</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Для оборудования, подключаемого соединителем типа А, ток п</w:t>
      </w:r>
      <w:r w:rsidR="00D646AE">
        <w:rPr>
          <w:rFonts w:ascii="Times New Roman" w:eastAsia="Times New Roman" w:hAnsi="Times New Roman" w:cs="Times New Roman"/>
          <w:sz w:val="24"/>
          <w:szCs w:val="24"/>
          <w:lang w:val="ru-RU" w:eastAsia="ru-RU"/>
        </w:rPr>
        <w:t>рикосновения, измеренный в соот</w:t>
      </w:r>
      <w:r w:rsidRPr="00221B61">
        <w:rPr>
          <w:rFonts w:ascii="Times New Roman" w:eastAsia="Times New Roman" w:hAnsi="Times New Roman" w:cs="Times New Roman"/>
          <w:sz w:val="24"/>
          <w:szCs w:val="24"/>
          <w:lang w:val="ru-RU" w:eastAsia="ru-RU"/>
        </w:rPr>
        <w:t xml:space="preserve">ветствии с 7.5.4, не должен превышать 3,5 мА переменного тока или </w:t>
      </w:r>
      <w:r w:rsidR="00D646AE">
        <w:rPr>
          <w:rFonts w:ascii="Times New Roman" w:eastAsia="Times New Roman" w:hAnsi="Times New Roman" w:cs="Times New Roman"/>
          <w:sz w:val="24"/>
          <w:szCs w:val="24"/>
          <w:lang w:val="ru-RU" w:eastAsia="ru-RU"/>
        </w:rPr>
        <w:t xml:space="preserve">                 </w:t>
      </w:r>
      <w:r w:rsidRPr="00221B61">
        <w:rPr>
          <w:rFonts w:ascii="Times New Roman" w:eastAsia="Times New Roman" w:hAnsi="Times New Roman" w:cs="Times New Roman"/>
          <w:sz w:val="24"/>
          <w:szCs w:val="24"/>
          <w:lang w:val="ru-RU" w:eastAsia="ru-RU"/>
        </w:rPr>
        <w:t>10 мА постоянного тока.</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Соответствие проверяют измерением в соответствии с 7.5.4.</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 xml:space="preserve">Для всех других PCE должна применяться одна или несколько </w:t>
      </w:r>
      <w:r w:rsidR="00D646AE">
        <w:rPr>
          <w:rFonts w:ascii="Times New Roman" w:eastAsia="Times New Roman" w:hAnsi="Times New Roman" w:cs="Times New Roman"/>
          <w:sz w:val="24"/>
          <w:szCs w:val="24"/>
          <w:lang w:val="ru-RU" w:eastAsia="ru-RU"/>
        </w:rPr>
        <w:t>из следующих мер, если ток при</w:t>
      </w:r>
      <w:r w:rsidRPr="00221B61">
        <w:rPr>
          <w:rFonts w:ascii="Times New Roman" w:eastAsia="Times New Roman" w:hAnsi="Times New Roman" w:cs="Times New Roman"/>
          <w:sz w:val="24"/>
          <w:szCs w:val="24"/>
          <w:lang w:val="ru-RU" w:eastAsia="ru-RU"/>
        </w:rPr>
        <w:t>косновения, измеренный в соответствии с 7.5.4, не превышает 3,5 мА переменного тока или 10 мА постоянного тока.</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а) Постоянно подсоединенная проводка и:</w:t>
      </w:r>
    </w:p>
    <w:p w:rsidR="001C461A" w:rsidRPr="00D646AE" w:rsidRDefault="001C461A" w:rsidP="001F5685">
      <w:pPr>
        <w:pStyle w:val="510"/>
        <w:numPr>
          <w:ilvl w:val="0"/>
          <w:numId w:val="25"/>
        </w:numPr>
        <w:tabs>
          <w:tab w:val="left" w:pos="993"/>
          <w:tab w:val="left" w:pos="1134"/>
          <w:tab w:val="left" w:pos="8789"/>
        </w:tabs>
        <w:spacing w:before="0"/>
        <w:ind w:left="0" w:right="-2" w:firstLine="92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поперечное сечение защитного заземляющего проводника не менее 10 мм</w:t>
      </w:r>
      <w:r w:rsidRPr="00D646AE">
        <w:rPr>
          <w:rFonts w:ascii="Times New Roman" w:eastAsia="Times New Roman" w:hAnsi="Times New Roman" w:cs="Times New Roman"/>
          <w:sz w:val="24"/>
          <w:szCs w:val="24"/>
          <w:vertAlign w:val="superscript"/>
          <w:lang w:val="ru-RU" w:eastAsia="ru-RU"/>
        </w:rPr>
        <w:t>2</w:t>
      </w:r>
      <w:r w:rsidR="00D646AE">
        <w:rPr>
          <w:rFonts w:ascii="Times New Roman" w:eastAsia="Times New Roman" w:hAnsi="Times New Roman" w:cs="Times New Roman"/>
          <w:sz w:val="24"/>
          <w:szCs w:val="24"/>
          <w:lang w:val="ru-RU" w:eastAsia="ru-RU"/>
        </w:rPr>
        <w:t xml:space="preserve"> – </w:t>
      </w:r>
      <w:r w:rsidRPr="00221B61">
        <w:rPr>
          <w:rFonts w:ascii="Times New Roman" w:eastAsia="Times New Roman" w:hAnsi="Times New Roman" w:cs="Times New Roman"/>
          <w:sz w:val="24"/>
          <w:szCs w:val="24"/>
          <w:lang w:val="ru-RU" w:eastAsia="ru-RU"/>
        </w:rPr>
        <w:t>е</w:t>
      </w:r>
      <w:r w:rsidR="00D646AE">
        <w:rPr>
          <w:rFonts w:ascii="Times New Roman" w:eastAsia="Times New Roman" w:hAnsi="Times New Roman" w:cs="Times New Roman"/>
          <w:sz w:val="24"/>
          <w:szCs w:val="24"/>
          <w:lang w:val="ru-RU" w:eastAsia="ru-RU"/>
        </w:rPr>
        <w:t>сли он из меди, или 16 мм</w:t>
      </w:r>
      <w:r w:rsidR="00D646AE">
        <w:rPr>
          <w:rFonts w:ascii="Times New Roman" w:eastAsia="Times New Roman" w:hAnsi="Times New Roman" w:cs="Times New Roman"/>
          <w:sz w:val="24"/>
          <w:szCs w:val="24"/>
          <w:vertAlign w:val="superscript"/>
          <w:lang w:val="ru-RU" w:eastAsia="ru-RU"/>
        </w:rPr>
        <w:t>2</w:t>
      </w:r>
      <w:r w:rsidRPr="00221B61">
        <w:rPr>
          <w:rFonts w:ascii="Times New Roman" w:eastAsia="Times New Roman" w:hAnsi="Times New Roman" w:cs="Times New Roman"/>
          <w:sz w:val="24"/>
          <w:szCs w:val="24"/>
          <w:lang w:val="ru-RU" w:eastAsia="ru-RU"/>
        </w:rPr>
        <w:t xml:space="preserve"> </w:t>
      </w:r>
      <w:r w:rsidR="00D646AE">
        <w:rPr>
          <w:rFonts w:ascii="Times New Roman" w:eastAsia="Times New Roman" w:hAnsi="Times New Roman" w:cs="Times New Roman"/>
          <w:sz w:val="24"/>
          <w:szCs w:val="24"/>
          <w:lang w:val="ru-RU" w:eastAsia="ru-RU"/>
        </w:rPr>
        <w:t>–</w:t>
      </w:r>
      <w:r w:rsidRPr="00221B61">
        <w:rPr>
          <w:rFonts w:ascii="Times New Roman" w:eastAsia="Times New Roman" w:hAnsi="Times New Roman" w:cs="Times New Roman"/>
          <w:sz w:val="24"/>
          <w:szCs w:val="24"/>
          <w:lang w:val="ru-RU" w:eastAsia="ru-RU"/>
        </w:rPr>
        <w:t xml:space="preserve"> если он из алюминия;</w:t>
      </w:r>
      <w:r w:rsidR="00D646AE">
        <w:rPr>
          <w:rFonts w:ascii="Times New Roman" w:eastAsia="Times New Roman" w:hAnsi="Times New Roman" w:cs="Times New Roman"/>
          <w:sz w:val="24"/>
          <w:szCs w:val="24"/>
          <w:lang w:val="ru-RU" w:eastAsia="ru-RU"/>
        </w:rPr>
        <w:t xml:space="preserve"> </w:t>
      </w:r>
      <w:r w:rsidRPr="00D646AE">
        <w:rPr>
          <w:rFonts w:ascii="Times New Roman" w:eastAsia="Times New Roman" w:hAnsi="Times New Roman" w:cs="Times New Roman"/>
          <w:sz w:val="24"/>
          <w:szCs w:val="24"/>
          <w:lang w:val="ru-RU" w:eastAsia="ru-RU"/>
        </w:rPr>
        <w:t>или</w:t>
      </w:r>
    </w:p>
    <w:p w:rsidR="001C461A" w:rsidRPr="00D646AE" w:rsidRDefault="001C461A" w:rsidP="001F5685">
      <w:pPr>
        <w:pStyle w:val="510"/>
        <w:numPr>
          <w:ilvl w:val="0"/>
          <w:numId w:val="25"/>
        </w:numPr>
        <w:tabs>
          <w:tab w:val="left" w:pos="993"/>
          <w:tab w:val="left" w:pos="1134"/>
          <w:tab w:val="left" w:pos="8789"/>
        </w:tabs>
        <w:spacing w:before="0"/>
        <w:ind w:left="0" w:right="-2" w:firstLine="927"/>
        <w:jc w:val="both"/>
        <w:rPr>
          <w:rFonts w:ascii="Times New Roman" w:eastAsia="Times New Roman" w:hAnsi="Times New Roman" w:cs="Times New Roman"/>
          <w:sz w:val="24"/>
          <w:szCs w:val="24"/>
          <w:lang w:val="ru-RU" w:eastAsia="ru-RU"/>
        </w:rPr>
      </w:pPr>
      <w:r w:rsidRPr="00D646AE">
        <w:rPr>
          <w:rFonts w:ascii="Times New Roman" w:eastAsia="Times New Roman" w:hAnsi="Times New Roman" w:cs="Times New Roman"/>
          <w:sz w:val="24"/>
          <w:szCs w:val="24"/>
          <w:lang w:val="ru-RU" w:eastAsia="ru-RU"/>
        </w:rPr>
        <w:t>автоматическое отключение питания в случае обрыва защитного заземляющего проводника;</w:t>
      </w:r>
      <w:r w:rsidR="00D646AE">
        <w:rPr>
          <w:rFonts w:ascii="Times New Roman" w:eastAsia="Times New Roman" w:hAnsi="Times New Roman" w:cs="Times New Roman"/>
          <w:sz w:val="24"/>
          <w:szCs w:val="24"/>
          <w:lang w:val="ru-RU" w:eastAsia="ru-RU"/>
        </w:rPr>
        <w:t xml:space="preserve"> </w:t>
      </w:r>
      <w:r w:rsidRPr="00D646AE">
        <w:rPr>
          <w:rFonts w:ascii="Times New Roman" w:eastAsia="Times New Roman" w:hAnsi="Times New Roman" w:cs="Times New Roman"/>
          <w:sz w:val="24"/>
          <w:szCs w:val="24"/>
          <w:lang w:val="ru-RU" w:eastAsia="ru-RU"/>
        </w:rPr>
        <w:t>или</w:t>
      </w:r>
    </w:p>
    <w:p w:rsidR="001C461A" w:rsidRPr="00221B61" w:rsidRDefault="001C461A" w:rsidP="001F5685">
      <w:pPr>
        <w:pStyle w:val="510"/>
        <w:numPr>
          <w:ilvl w:val="0"/>
          <w:numId w:val="25"/>
        </w:numPr>
        <w:tabs>
          <w:tab w:val="left" w:pos="993"/>
          <w:tab w:val="left" w:pos="1134"/>
          <w:tab w:val="left" w:pos="8789"/>
        </w:tabs>
        <w:spacing w:before="0"/>
        <w:ind w:left="0" w:right="-2" w:firstLine="92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обеспечение дополнительного вывода для второго защитного заземляющего проводника с той же площадью поперечного сечения, что и у исходного защитного заземляющего проводника, а также обеспечение инструкциями по установке, согласно которым требуется устанавливать второй защитный заземляющий проводник.</w:t>
      </w:r>
      <w:r w:rsidR="00D646AE">
        <w:rPr>
          <w:rFonts w:ascii="Times New Roman" w:eastAsia="Times New Roman" w:hAnsi="Times New Roman" w:cs="Times New Roman"/>
          <w:sz w:val="24"/>
          <w:szCs w:val="24"/>
          <w:lang w:val="ru-RU" w:eastAsia="ru-RU"/>
        </w:rPr>
        <w:t xml:space="preserve"> </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или</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b) Подсоединение к промышленному соединителю в соответствии с IEC 60309 и минимальное поперечное сечение защитного заземляющего проводника 2,5 мм</w:t>
      </w:r>
      <w:r w:rsidRPr="00D646AE">
        <w:rPr>
          <w:rFonts w:ascii="Times New Roman" w:eastAsia="Times New Roman" w:hAnsi="Times New Roman" w:cs="Times New Roman"/>
          <w:sz w:val="24"/>
          <w:szCs w:val="24"/>
          <w:vertAlign w:val="superscript"/>
          <w:lang w:val="ru-RU" w:eastAsia="ru-RU"/>
        </w:rPr>
        <w:t>2</w:t>
      </w:r>
      <w:r w:rsidRPr="00221B61">
        <w:rPr>
          <w:rFonts w:ascii="Times New Roman" w:eastAsia="Times New Roman" w:hAnsi="Times New Roman" w:cs="Times New Roman"/>
          <w:sz w:val="24"/>
          <w:szCs w:val="24"/>
          <w:lang w:val="ru-RU" w:eastAsia="ru-RU"/>
        </w:rPr>
        <w:t xml:space="preserve"> в составе многожильного силового кабеля. Должно быть предусмотрено снятие натяжения.</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Кроме того, на изделие следует наносить предостерегающий символ 15 из приложения С</w:t>
      </w:r>
      <w:r w:rsidR="00D646AE">
        <w:rPr>
          <w:rFonts w:ascii="Times New Roman" w:eastAsia="Times New Roman" w:hAnsi="Times New Roman" w:cs="Times New Roman"/>
          <w:sz w:val="24"/>
          <w:szCs w:val="24"/>
          <w:lang w:val="ru-RU" w:eastAsia="ru-RU"/>
        </w:rPr>
        <w:t>, а в ру</w:t>
      </w:r>
      <w:r w:rsidRPr="00221B61">
        <w:rPr>
          <w:rFonts w:ascii="Times New Roman" w:eastAsia="Times New Roman" w:hAnsi="Times New Roman" w:cs="Times New Roman"/>
          <w:sz w:val="24"/>
          <w:szCs w:val="24"/>
          <w:lang w:val="ru-RU" w:eastAsia="ru-RU"/>
        </w:rPr>
        <w:t>ководстве по установке следует указывать подробную информацию о мерах защитного заземления, требуемых при установке, согласно 5.3.2.</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Если предполагается и допускается подключать два или более устройств для преобразования энергии одновременно с использованием одного общего защитног</w:t>
      </w:r>
      <w:r w:rsidR="00D646AE">
        <w:rPr>
          <w:rFonts w:ascii="Times New Roman" w:eastAsia="Times New Roman" w:hAnsi="Times New Roman" w:cs="Times New Roman"/>
          <w:sz w:val="24"/>
          <w:szCs w:val="24"/>
          <w:lang w:val="ru-RU" w:eastAsia="ru-RU"/>
        </w:rPr>
        <w:t>о заземляющего проводника, указанны</w:t>
      </w:r>
      <w:r w:rsidRPr="00221B61">
        <w:rPr>
          <w:rFonts w:ascii="Times New Roman" w:eastAsia="Times New Roman" w:hAnsi="Times New Roman" w:cs="Times New Roman"/>
          <w:sz w:val="24"/>
          <w:szCs w:val="24"/>
          <w:lang w:val="ru-RU" w:eastAsia="ru-RU"/>
        </w:rPr>
        <w:t>е выше требования к току прикосновения применяют к максимальному количеству устройств, подключаемых одновременно, за исключением случаев, когда используется одна из мер, указанных выше в перечислении а) или b). Максимальное</w:t>
      </w:r>
      <w:r w:rsidR="00D646AE">
        <w:rPr>
          <w:rFonts w:ascii="Times New Roman" w:eastAsia="Times New Roman" w:hAnsi="Times New Roman" w:cs="Times New Roman"/>
          <w:sz w:val="24"/>
          <w:szCs w:val="24"/>
          <w:lang w:val="ru-RU" w:eastAsia="ru-RU"/>
        </w:rPr>
        <w:t xml:space="preserve"> количество параллельных устройс</w:t>
      </w:r>
      <w:r w:rsidR="00D646AE" w:rsidRPr="00221B61">
        <w:rPr>
          <w:rFonts w:ascii="Times New Roman" w:eastAsia="Times New Roman" w:hAnsi="Times New Roman" w:cs="Times New Roman"/>
          <w:sz w:val="24"/>
          <w:szCs w:val="24"/>
          <w:lang w:val="ru-RU" w:eastAsia="ru-RU"/>
        </w:rPr>
        <w:t>тв</w:t>
      </w:r>
      <w:r w:rsidRPr="00221B61">
        <w:rPr>
          <w:rFonts w:ascii="Times New Roman" w:eastAsia="Times New Roman" w:hAnsi="Times New Roman" w:cs="Times New Roman"/>
          <w:sz w:val="24"/>
          <w:szCs w:val="24"/>
          <w:lang w:val="ru-RU" w:eastAsia="ru-RU"/>
        </w:rPr>
        <w:t xml:space="preserve"> используется при испытании и должно быть указано в руководстве по установке.</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Соответствие проверяют осмотром и, при необходимо</w:t>
      </w:r>
      <w:r w:rsidR="00D646AE">
        <w:rPr>
          <w:rFonts w:ascii="Times New Roman" w:eastAsia="Times New Roman" w:hAnsi="Times New Roman" w:cs="Times New Roman"/>
          <w:sz w:val="24"/>
          <w:szCs w:val="24"/>
          <w:lang w:val="ru-RU" w:eastAsia="ru-RU"/>
        </w:rPr>
        <w:t>сти, испытанием в соответствии с</w:t>
      </w:r>
      <w:r w:rsidRPr="00221B61">
        <w:rPr>
          <w:rFonts w:ascii="Times New Roman" w:eastAsia="Times New Roman" w:hAnsi="Times New Roman" w:cs="Times New Roman"/>
          <w:sz w:val="24"/>
          <w:szCs w:val="24"/>
          <w:lang w:val="ru-RU" w:eastAsia="ru-RU"/>
        </w:rPr>
        <w:t xml:space="preserve"> 7.5.4.</w:t>
      </w:r>
    </w:p>
    <w:p w:rsidR="001C461A" w:rsidRPr="00221B61" w:rsidRDefault="00D646AE"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 xml:space="preserve">7.3.6.4 </w:t>
      </w:r>
      <w:r w:rsidR="001C461A" w:rsidRPr="00221B61">
        <w:rPr>
          <w:rFonts w:ascii="Times New Roman" w:eastAsia="Times New Roman" w:hAnsi="Times New Roman" w:cs="Times New Roman"/>
          <w:sz w:val="24"/>
          <w:szCs w:val="24"/>
          <w:lang w:val="ru-RU" w:eastAsia="ru-RU"/>
        </w:rPr>
        <w:t>Класс защиты II. Двойная или усиленная изоляция</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 xml:space="preserve">Оборудование или части </w:t>
      </w:r>
      <w:r w:rsidR="00D646AE">
        <w:rPr>
          <w:rFonts w:ascii="Times New Roman" w:eastAsia="Times New Roman" w:hAnsi="Times New Roman" w:cs="Times New Roman"/>
          <w:sz w:val="24"/>
          <w:szCs w:val="24"/>
          <w:lang w:val="ru-RU" w:eastAsia="ru-RU"/>
        </w:rPr>
        <w:t xml:space="preserve">оборудования, спроектированные с классом защиты </w:t>
      </w:r>
      <w:r w:rsidR="00D646AE">
        <w:rPr>
          <w:rFonts w:ascii="Times New Roman" w:eastAsia="Times New Roman" w:hAnsi="Times New Roman" w:cs="Times New Roman"/>
          <w:sz w:val="24"/>
          <w:szCs w:val="24"/>
          <w:lang w:eastAsia="ru-RU"/>
        </w:rPr>
        <w:t>II</w:t>
      </w:r>
      <w:r w:rsidRPr="00221B61">
        <w:rPr>
          <w:rFonts w:ascii="Times New Roman" w:eastAsia="Times New Roman" w:hAnsi="Times New Roman" w:cs="Times New Roman"/>
          <w:sz w:val="24"/>
          <w:szCs w:val="24"/>
          <w:lang w:val="ru-RU" w:eastAsia="ru-RU"/>
        </w:rPr>
        <w:t>, должны иметь изоляцию между токоведущими частями и доступными поверхностями</w:t>
      </w:r>
      <w:r w:rsidR="00D646AE">
        <w:rPr>
          <w:rFonts w:ascii="Times New Roman" w:eastAsia="Times New Roman" w:hAnsi="Times New Roman" w:cs="Times New Roman"/>
          <w:sz w:val="24"/>
          <w:szCs w:val="24"/>
          <w:lang w:val="ru-RU" w:eastAsia="ru-RU"/>
        </w:rPr>
        <w:t xml:space="preserve"> в соответствии с 7.3.4.3. При</w:t>
      </w:r>
      <w:r w:rsidRPr="00221B61">
        <w:rPr>
          <w:rFonts w:ascii="Times New Roman" w:eastAsia="Times New Roman" w:hAnsi="Times New Roman" w:cs="Times New Roman"/>
          <w:sz w:val="24"/>
          <w:szCs w:val="24"/>
          <w:lang w:val="ru-RU" w:eastAsia="ru-RU"/>
        </w:rPr>
        <w:t>меняют также следующие требования:</w:t>
      </w:r>
    </w:p>
    <w:p w:rsidR="001C461A" w:rsidRPr="00221B61" w:rsidRDefault="001C461A" w:rsidP="001F5685">
      <w:pPr>
        <w:pStyle w:val="510"/>
        <w:numPr>
          <w:ilvl w:val="0"/>
          <w:numId w:val="26"/>
        </w:numPr>
        <w:tabs>
          <w:tab w:val="left" w:pos="851"/>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оборудование, спроектированное для класса защиты II, не д</w:t>
      </w:r>
      <w:r w:rsidR="00D646AE">
        <w:rPr>
          <w:rFonts w:ascii="Times New Roman" w:eastAsia="Times New Roman" w:hAnsi="Times New Roman" w:cs="Times New Roman"/>
          <w:sz w:val="24"/>
          <w:szCs w:val="24"/>
          <w:lang w:val="ru-RU" w:eastAsia="ru-RU"/>
        </w:rPr>
        <w:t>олжно иметь средств подсоедине</w:t>
      </w:r>
      <w:r w:rsidRPr="00221B61">
        <w:rPr>
          <w:rFonts w:ascii="Times New Roman" w:eastAsia="Times New Roman" w:hAnsi="Times New Roman" w:cs="Times New Roman"/>
          <w:sz w:val="24"/>
          <w:szCs w:val="24"/>
          <w:lang w:val="ru-RU" w:eastAsia="ru-RU"/>
        </w:rPr>
        <w:t>ния для защитного заземляющего проводника. Однако это не применяется, если внешний защитный заземляющий проводник проходит через оборудование к последовательно подключенному к нему оборудованию. В последнем случае внешний защитный заземляющий проводник и средства для его подсоединения должны быть изолированы основной изоляцией от</w:t>
      </w:r>
      <w:r w:rsidR="00D646AE">
        <w:rPr>
          <w:rFonts w:ascii="Times New Roman" w:eastAsia="Times New Roman" w:hAnsi="Times New Roman" w:cs="Times New Roman"/>
          <w:sz w:val="24"/>
          <w:szCs w:val="24"/>
          <w:lang w:val="ru-RU" w:eastAsia="ru-RU"/>
        </w:rPr>
        <w:t xml:space="preserve"> доступной поверхности оборудо</w:t>
      </w:r>
      <w:r w:rsidRPr="00221B61">
        <w:rPr>
          <w:rFonts w:ascii="Times New Roman" w:eastAsia="Times New Roman" w:hAnsi="Times New Roman" w:cs="Times New Roman"/>
          <w:sz w:val="24"/>
          <w:szCs w:val="24"/>
          <w:lang w:val="ru-RU" w:eastAsia="ru-RU"/>
        </w:rPr>
        <w:t xml:space="preserve">вания и от цепей, в которых используется защитное разделение, сверхнизкое напряжение, защитное сопротивление и ограниченная разрядная энергия, согласно 7.3.5. Эта основная изоляция </w:t>
      </w:r>
      <w:r w:rsidRPr="00221B61">
        <w:rPr>
          <w:rFonts w:ascii="Times New Roman" w:eastAsia="Times New Roman" w:hAnsi="Times New Roman" w:cs="Times New Roman"/>
          <w:sz w:val="24"/>
          <w:szCs w:val="24"/>
          <w:lang w:val="ru-RU" w:eastAsia="ru-RU"/>
        </w:rPr>
        <w:lastRenderedPageBreak/>
        <w:t>должна соответствовать расчетному напряжению последовательно подключенного оборудования;</w:t>
      </w:r>
    </w:p>
    <w:p w:rsidR="001C461A" w:rsidRPr="00221B61" w:rsidRDefault="001C461A" w:rsidP="001F5685">
      <w:pPr>
        <w:pStyle w:val="510"/>
        <w:numPr>
          <w:ilvl w:val="0"/>
          <w:numId w:val="26"/>
        </w:numPr>
        <w:tabs>
          <w:tab w:val="left" w:pos="851"/>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оборудование с металлической оболочкой класса защиты II может иметь на своей оболочке устройство для подсоединения проводника уравнивания потенциалов;</w:t>
      </w:r>
    </w:p>
    <w:p w:rsidR="001C461A" w:rsidRPr="00221B61" w:rsidRDefault="001C461A" w:rsidP="001F5685">
      <w:pPr>
        <w:pStyle w:val="510"/>
        <w:numPr>
          <w:ilvl w:val="0"/>
          <w:numId w:val="26"/>
        </w:numPr>
        <w:tabs>
          <w:tab w:val="left" w:pos="851"/>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 xml:space="preserve">оборудование класса защиты II может иметь </w:t>
      </w:r>
      <w:r w:rsidR="00D646AE">
        <w:rPr>
          <w:rFonts w:ascii="Times New Roman" w:eastAsia="Times New Roman" w:hAnsi="Times New Roman" w:cs="Times New Roman"/>
          <w:sz w:val="24"/>
          <w:szCs w:val="24"/>
          <w:lang w:val="ru-RU" w:eastAsia="ru-RU"/>
        </w:rPr>
        <w:t>устройство для подсоединения заз</w:t>
      </w:r>
      <w:r w:rsidRPr="00221B61">
        <w:rPr>
          <w:rFonts w:ascii="Times New Roman" w:eastAsia="Times New Roman" w:hAnsi="Times New Roman" w:cs="Times New Roman"/>
          <w:sz w:val="24"/>
          <w:szCs w:val="24"/>
          <w:lang w:val="ru-RU" w:eastAsia="ru-RU"/>
        </w:rPr>
        <w:t>емляющего проводника по функциональным причинам или для демпфирования перенапряжений; однако оно должно быть изолировано, как если бы оно было токоведущей частью;</w:t>
      </w:r>
    </w:p>
    <w:p w:rsidR="001C461A" w:rsidRPr="00221B61" w:rsidRDefault="001C461A" w:rsidP="001F5685">
      <w:pPr>
        <w:pStyle w:val="510"/>
        <w:numPr>
          <w:ilvl w:val="0"/>
          <w:numId w:val="26"/>
        </w:numPr>
        <w:tabs>
          <w:tab w:val="left" w:pos="851"/>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оборудование класса защиты II должно быть отмечено маркировкой в соответствии с 5.1.8.</w:t>
      </w:r>
    </w:p>
    <w:p w:rsidR="001C461A" w:rsidRPr="00221B61" w:rsidRDefault="00D646AE"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 xml:space="preserve">7.3.7 </w:t>
      </w:r>
      <w:r w:rsidR="001C461A" w:rsidRPr="00221B61">
        <w:rPr>
          <w:rFonts w:ascii="Times New Roman" w:eastAsia="Times New Roman" w:hAnsi="Times New Roman" w:cs="Times New Roman"/>
          <w:sz w:val="24"/>
          <w:szCs w:val="24"/>
          <w:lang w:val="ru-RU" w:eastAsia="ru-RU"/>
        </w:rPr>
        <w:t>Изоляция, включая зазоры и длину пути утечки</w:t>
      </w:r>
    </w:p>
    <w:p w:rsidR="001C461A" w:rsidRPr="00221B61" w:rsidRDefault="00D646AE"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 xml:space="preserve">7.3.7.1 </w:t>
      </w:r>
      <w:r w:rsidR="001C461A" w:rsidRPr="00221B61">
        <w:rPr>
          <w:rFonts w:ascii="Times New Roman" w:eastAsia="Times New Roman" w:hAnsi="Times New Roman" w:cs="Times New Roman"/>
          <w:sz w:val="24"/>
          <w:szCs w:val="24"/>
          <w:lang w:val="ru-RU" w:eastAsia="ru-RU"/>
        </w:rPr>
        <w:t>Общие положения</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 xml:space="preserve">В данном подразделе приведены минимальные требования к </w:t>
      </w:r>
      <w:r w:rsidR="00D646AE">
        <w:rPr>
          <w:rFonts w:ascii="Times New Roman" w:eastAsia="Times New Roman" w:hAnsi="Times New Roman" w:cs="Times New Roman"/>
          <w:sz w:val="24"/>
          <w:szCs w:val="24"/>
          <w:lang w:val="ru-RU" w:eastAsia="ru-RU"/>
        </w:rPr>
        <w:t>изоляции, основанные на принци</w:t>
      </w:r>
      <w:r w:rsidRPr="00221B61">
        <w:rPr>
          <w:rFonts w:ascii="Times New Roman" w:eastAsia="Times New Roman" w:hAnsi="Times New Roman" w:cs="Times New Roman"/>
          <w:sz w:val="24"/>
          <w:szCs w:val="24"/>
          <w:lang w:val="ru-RU" w:eastAsia="ru-RU"/>
        </w:rPr>
        <w:t>пах IEC 60664.</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Производственные допуски следует учитывать пр</w:t>
      </w:r>
      <w:r w:rsidR="00D646AE">
        <w:rPr>
          <w:rFonts w:ascii="Times New Roman" w:eastAsia="Times New Roman" w:hAnsi="Times New Roman" w:cs="Times New Roman"/>
          <w:sz w:val="24"/>
          <w:szCs w:val="24"/>
          <w:lang w:val="ru-RU" w:eastAsia="ru-RU"/>
        </w:rPr>
        <w:t>и измерении длины пути утечки, зазоров и изо</w:t>
      </w:r>
      <w:r w:rsidRPr="00221B61">
        <w:rPr>
          <w:rFonts w:ascii="Times New Roman" w:eastAsia="Times New Roman" w:hAnsi="Times New Roman" w:cs="Times New Roman"/>
          <w:sz w:val="24"/>
          <w:szCs w:val="24"/>
          <w:lang w:val="ru-RU" w:eastAsia="ru-RU"/>
        </w:rPr>
        <w:t>ляционных расстояний в PCE.</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Изоляцию выбирают после рассмотрения влияния следующих факторов:</w:t>
      </w:r>
    </w:p>
    <w:p w:rsidR="001C461A" w:rsidRPr="00221B61" w:rsidRDefault="001C461A" w:rsidP="001F5685">
      <w:pPr>
        <w:pStyle w:val="510"/>
        <w:numPr>
          <w:ilvl w:val="0"/>
          <w:numId w:val="27"/>
        </w:numPr>
        <w:tabs>
          <w:tab w:val="left" w:pos="851"/>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степень загрязнения;</w:t>
      </w:r>
    </w:p>
    <w:p w:rsidR="001C461A" w:rsidRPr="00221B61" w:rsidRDefault="001C461A" w:rsidP="001F5685">
      <w:pPr>
        <w:pStyle w:val="510"/>
        <w:numPr>
          <w:ilvl w:val="0"/>
          <w:numId w:val="27"/>
        </w:numPr>
        <w:tabs>
          <w:tab w:val="left" w:pos="851"/>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категория перенапряжения;</w:t>
      </w:r>
    </w:p>
    <w:p w:rsidR="001C461A" w:rsidRPr="00221B61" w:rsidRDefault="001C461A" w:rsidP="001F5685">
      <w:pPr>
        <w:pStyle w:val="510"/>
        <w:numPr>
          <w:ilvl w:val="0"/>
          <w:numId w:val="27"/>
        </w:numPr>
        <w:tabs>
          <w:tab w:val="left" w:pos="851"/>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система заземления питания;</w:t>
      </w:r>
    </w:p>
    <w:p w:rsidR="001C461A" w:rsidRPr="00221B61" w:rsidRDefault="001C461A" w:rsidP="001F5685">
      <w:pPr>
        <w:pStyle w:val="510"/>
        <w:numPr>
          <w:ilvl w:val="0"/>
          <w:numId w:val="27"/>
        </w:numPr>
        <w:tabs>
          <w:tab w:val="left" w:pos="851"/>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напряжение изоляции;</w:t>
      </w:r>
    </w:p>
    <w:p w:rsidR="001C461A" w:rsidRPr="00221B61" w:rsidRDefault="001C461A" w:rsidP="001F5685">
      <w:pPr>
        <w:pStyle w:val="510"/>
        <w:numPr>
          <w:ilvl w:val="0"/>
          <w:numId w:val="27"/>
        </w:numPr>
        <w:tabs>
          <w:tab w:val="left" w:pos="851"/>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местоположение изоляции;</w:t>
      </w:r>
    </w:p>
    <w:p w:rsidR="001C461A" w:rsidRPr="00221B61" w:rsidRDefault="001C461A" w:rsidP="001F5685">
      <w:pPr>
        <w:pStyle w:val="510"/>
        <w:numPr>
          <w:ilvl w:val="0"/>
          <w:numId w:val="27"/>
        </w:numPr>
        <w:tabs>
          <w:tab w:val="left" w:pos="851"/>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тип изоляции.</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Соответствие изоляции, длины пути утечки и зазоров верифицируют посредством измерения или визуального осмотра и испытаний в соответствии с 7.5.</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Примеры измерений приведены в приложении А. Если осуществить верификацию невозможно, то между рассматриваемыми цепями следует провести испытание импульсным напряжением (см. 7.5.1).</w:t>
      </w:r>
    </w:p>
    <w:p w:rsidR="001C461A" w:rsidRPr="00221B61" w:rsidRDefault="00D646AE"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 xml:space="preserve">7.3.7.1.1 </w:t>
      </w:r>
      <w:r w:rsidR="001C461A" w:rsidRPr="00221B61">
        <w:rPr>
          <w:rFonts w:ascii="Times New Roman" w:eastAsia="Times New Roman" w:hAnsi="Times New Roman" w:cs="Times New Roman"/>
          <w:sz w:val="24"/>
          <w:szCs w:val="24"/>
          <w:lang w:val="ru-RU" w:eastAsia="ru-RU"/>
        </w:rPr>
        <w:t>Степень загрязнения</w:t>
      </w:r>
    </w:p>
    <w:p w:rsidR="001C461A" w:rsidRPr="00221B61" w:rsidRDefault="001C461A" w:rsidP="001C461A">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Изоляция, особенно при наличии зазоров и пути утечки, зависит</w:t>
      </w:r>
      <w:r w:rsidR="00D646AE">
        <w:rPr>
          <w:rFonts w:ascii="Times New Roman" w:eastAsia="Times New Roman" w:hAnsi="Times New Roman" w:cs="Times New Roman"/>
          <w:sz w:val="24"/>
          <w:szCs w:val="24"/>
          <w:lang w:val="ru-RU" w:eastAsia="ru-RU"/>
        </w:rPr>
        <w:t xml:space="preserve"> от загрязнения, которое проис</w:t>
      </w:r>
      <w:r w:rsidRPr="00221B61">
        <w:rPr>
          <w:rFonts w:ascii="Times New Roman" w:eastAsia="Times New Roman" w:hAnsi="Times New Roman" w:cs="Times New Roman"/>
          <w:sz w:val="24"/>
          <w:szCs w:val="24"/>
          <w:lang w:val="ru-RU" w:eastAsia="ru-RU"/>
        </w:rPr>
        <w:t xml:space="preserve">ходит в течение предполагаемого срока службы PCE. Номинальным параметром </w:t>
      </w:r>
      <w:r w:rsidR="00D646AE">
        <w:rPr>
          <w:rFonts w:ascii="Times New Roman" w:eastAsia="Times New Roman" w:hAnsi="Times New Roman" w:cs="Times New Roman"/>
          <w:sz w:val="24"/>
          <w:szCs w:val="24"/>
          <w:lang w:val="ru-RU" w:eastAsia="ru-RU"/>
        </w:rPr>
        <w:t>степени загрязнения PCE или секц</w:t>
      </w:r>
      <w:r w:rsidRPr="00221B61">
        <w:rPr>
          <w:rFonts w:ascii="Times New Roman" w:eastAsia="Times New Roman" w:hAnsi="Times New Roman" w:cs="Times New Roman"/>
          <w:sz w:val="24"/>
          <w:szCs w:val="24"/>
          <w:lang w:val="ru-RU" w:eastAsia="ru-RU"/>
        </w:rPr>
        <w:t>ии PCE при оценке требований данного раздела должна быть степень загрязнения, определенная в соответствии с 6.1 и 6.2.</w:t>
      </w:r>
    </w:p>
    <w:p w:rsidR="001C461A" w:rsidRPr="00221B61" w:rsidRDefault="00D646AE"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7.3.7.1.2 Категория перенапряжения и номин</w:t>
      </w:r>
      <w:r w:rsidR="001C461A" w:rsidRPr="00221B61">
        <w:rPr>
          <w:rFonts w:ascii="Times New Roman" w:eastAsia="Times New Roman" w:hAnsi="Times New Roman" w:cs="Times New Roman"/>
          <w:sz w:val="24"/>
          <w:szCs w:val="24"/>
          <w:lang w:val="ru-RU" w:eastAsia="ru-RU"/>
        </w:rPr>
        <w:t>альное импульсн</w:t>
      </w:r>
      <w:r>
        <w:rPr>
          <w:rFonts w:ascii="Times New Roman" w:eastAsia="Times New Roman" w:hAnsi="Times New Roman" w:cs="Times New Roman"/>
          <w:sz w:val="24"/>
          <w:szCs w:val="24"/>
          <w:lang w:val="ru-RU" w:eastAsia="ru-RU"/>
        </w:rPr>
        <w:t>ое выдерживаемое напряжение Конц</w:t>
      </w:r>
      <w:r w:rsidR="001C461A" w:rsidRPr="00221B61">
        <w:rPr>
          <w:rFonts w:ascii="Times New Roman" w:eastAsia="Times New Roman" w:hAnsi="Times New Roman" w:cs="Times New Roman"/>
          <w:sz w:val="24"/>
          <w:szCs w:val="24"/>
          <w:lang w:val="ru-RU" w:eastAsia="ru-RU"/>
        </w:rPr>
        <w:t xml:space="preserve">епцию категорий перенапряжения применяют к каждой отдельной </w:t>
      </w:r>
      <w:r>
        <w:rPr>
          <w:rFonts w:ascii="Times New Roman" w:eastAsia="Times New Roman" w:hAnsi="Times New Roman" w:cs="Times New Roman"/>
          <w:sz w:val="24"/>
          <w:szCs w:val="24"/>
          <w:lang w:val="ru-RU" w:eastAsia="ru-RU"/>
        </w:rPr>
        <w:t>цепи в PCE, включая сетевые ц</w:t>
      </w:r>
      <w:r w:rsidR="001C461A" w:rsidRPr="00221B61">
        <w:rPr>
          <w:rFonts w:ascii="Times New Roman" w:eastAsia="Times New Roman" w:hAnsi="Times New Roman" w:cs="Times New Roman"/>
          <w:sz w:val="24"/>
          <w:szCs w:val="24"/>
          <w:lang w:val="ru-RU" w:eastAsia="ru-RU"/>
        </w:rPr>
        <w:t>епи, ф</w:t>
      </w:r>
      <w:r>
        <w:rPr>
          <w:rFonts w:ascii="Times New Roman" w:eastAsia="Times New Roman" w:hAnsi="Times New Roman" w:cs="Times New Roman"/>
          <w:sz w:val="24"/>
          <w:szCs w:val="24"/>
          <w:lang w:val="ru-RU" w:eastAsia="ru-RU"/>
        </w:rPr>
        <w:t>отоэлектрические цепи и другие ц</w:t>
      </w:r>
      <w:r w:rsidR="001C461A" w:rsidRPr="00221B61">
        <w:rPr>
          <w:rFonts w:ascii="Times New Roman" w:eastAsia="Times New Roman" w:hAnsi="Times New Roman" w:cs="Times New Roman"/>
          <w:sz w:val="24"/>
          <w:szCs w:val="24"/>
          <w:lang w:val="ru-RU" w:eastAsia="ru-RU"/>
        </w:rPr>
        <w:t>епи, независимо от того, подсоединены ли они к сети</w:t>
      </w:r>
      <w:r w:rsidR="00EA4C2A">
        <w:rPr>
          <w:rFonts w:ascii="Times New Roman" w:eastAsia="Times New Roman" w:hAnsi="Times New Roman" w:cs="Times New Roman"/>
          <w:sz w:val="24"/>
          <w:szCs w:val="24"/>
          <w:lang w:val="ru-RU" w:eastAsia="ru-RU"/>
        </w:rPr>
        <w:t xml:space="preserve"> </w:t>
      </w:r>
      <w:r w:rsidR="001C461A" w:rsidRPr="00221B61">
        <w:rPr>
          <w:rFonts w:ascii="Times New Roman" w:eastAsia="Times New Roman" w:hAnsi="Times New Roman" w:cs="Times New Roman"/>
          <w:sz w:val="24"/>
          <w:szCs w:val="24"/>
          <w:lang w:val="ru-RU" w:eastAsia="ru-RU"/>
        </w:rPr>
        <w:t>и фотоэлектрическим цепям или изолированы от них, следующим образом:</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а) Для оборудования или цепей с питанием от сети рассматри</w:t>
      </w:r>
      <w:r w:rsidR="00EA4C2A">
        <w:rPr>
          <w:rFonts w:ascii="Times New Roman" w:eastAsia="Times New Roman" w:hAnsi="Times New Roman" w:cs="Times New Roman"/>
          <w:sz w:val="24"/>
          <w:szCs w:val="24"/>
          <w:lang w:val="ru-RU" w:eastAsia="ru-RU"/>
        </w:rPr>
        <w:t>вают четыре категории перенапря</w:t>
      </w:r>
      <w:r w:rsidRPr="00221B61">
        <w:rPr>
          <w:rFonts w:ascii="Times New Roman" w:eastAsia="Times New Roman" w:hAnsi="Times New Roman" w:cs="Times New Roman"/>
          <w:sz w:val="24"/>
          <w:szCs w:val="24"/>
          <w:lang w:val="ru-RU" w:eastAsia="ru-RU"/>
        </w:rPr>
        <w:t>жения (OVC):</w:t>
      </w:r>
    </w:p>
    <w:p w:rsidR="001C461A" w:rsidRPr="00221B61" w:rsidRDefault="001C461A" w:rsidP="001F5685">
      <w:pPr>
        <w:pStyle w:val="510"/>
        <w:numPr>
          <w:ilvl w:val="0"/>
          <w:numId w:val="28"/>
        </w:numPr>
        <w:tabs>
          <w:tab w:val="left" w:pos="993"/>
          <w:tab w:val="left" w:pos="1418"/>
          <w:tab w:val="left" w:pos="8789"/>
        </w:tabs>
        <w:spacing w:before="0"/>
        <w:ind w:left="0" w:right="-2" w:firstLine="1134"/>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 xml:space="preserve">категория IV применяется к оборудованию, постоянно подключенному на начальном этапе установки (со стороны питания от основного распределительного </w:t>
      </w:r>
      <w:r w:rsidR="00EA4C2A">
        <w:rPr>
          <w:rFonts w:ascii="Times New Roman" w:eastAsia="Times New Roman" w:hAnsi="Times New Roman" w:cs="Times New Roman"/>
          <w:sz w:val="24"/>
          <w:szCs w:val="24"/>
          <w:lang w:val="ru-RU" w:eastAsia="ru-RU"/>
        </w:rPr>
        <w:t>щита). Примерами являются счет</w:t>
      </w:r>
      <w:r w:rsidRPr="00221B61">
        <w:rPr>
          <w:rFonts w:ascii="Times New Roman" w:eastAsia="Times New Roman" w:hAnsi="Times New Roman" w:cs="Times New Roman"/>
          <w:sz w:val="24"/>
          <w:szCs w:val="24"/>
          <w:lang w:val="ru-RU" w:eastAsia="ru-RU"/>
        </w:rPr>
        <w:t>чики электроэнергии, оборудование первичной защиты от перегрузки по току и другое оборудование, подключенное непосредственно к наружным открытым линиям;</w:t>
      </w:r>
    </w:p>
    <w:p w:rsidR="00EA4C2A" w:rsidRDefault="00EA4C2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1C461A" w:rsidRPr="00EA4C2A" w:rsidRDefault="00EA4C2A" w:rsidP="00221B61">
      <w:pPr>
        <w:pStyle w:val="510"/>
        <w:tabs>
          <w:tab w:val="left" w:pos="993"/>
          <w:tab w:val="left" w:pos="8789"/>
        </w:tabs>
        <w:spacing w:before="0"/>
        <w:ind w:left="0" w:right="-2" w:firstLine="567"/>
        <w:jc w:val="both"/>
        <w:rPr>
          <w:rFonts w:ascii="Times New Roman" w:eastAsia="Times New Roman" w:hAnsi="Times New Roman" w:cs="Times New Roman"/>
          <w:sz w:val="20"/>
          <w:szCs w:val="20"/>
          <w:lang w:val="ru-RU" w:eastAsia="ru-RU"/>
        </w:rPr>
      </w:pPr>
      <w:r w:rsidRPr="00EA4C2A">
        <w:rPr>
          <w:rFonts w:ascii="Times New Roman" w:eastAsia="Times New Roman" w:hAnsi="Times New Roman" w:cs="Times New Roman"/>
          <w:sz w:val="20"/>
          <w:szCs w:val="20"/>
          <w:lang w:val="ru-RU" w:eastAsia="ru-RU"/>
        </w:rPr>
        <w:t xml:space="preserve">Примечание – </w:t>
      </w:r>
      <w:r w:rsidR="001C461A" w:rsidRPr="00EA4C2A">
        <w:rPr>
          <w:rFonts w:ascii="Times New Roman" w:eastAsia="Times New Roman" w:hAnsi="Times New Roman" w:cs="Times New Roman"/>
          <w:sz w:val="20"/>
          <w:szCs w:val="20"/>
          <w:lang w:val="ru-RU" w:eastAsia="ru-RU"/>
        </w:rPr>
        <w:t>Сетевые цепи на наружном PCE не обязательно относятся к OVC IV. Например, если точка, в которой наружное PCE подключается электрически, относится к OVC III, то сетевой порт PCE относится к OVC III, даже если</w:t>
      </w:r>
      <w:r w:rsidRPr="00EA4C2A">
        <w:rPr>
          <w:rFonts w:ascii="Times New Roman" w:eastAsia="Times New Roman" w:hAnsi="Times New Roman" w:cs="Times New Roman"/>
          <w:sz w:val="20"/>
          <w:szCs w:val="20"/>
          <w:lang w:val="ru-RU" w:eastAsia="ru-RU"/>
        </w:rPr>
        <w:t xml:space="preserve"> PCE находится вне помещения. Од</w:t>
      </w:r>
      <w:r w:rsidR="001C461A" w:rsidRPr="00EA4C2A">
        <w:rPr>
          <w:rFonts w:ascii="Times New Roman" w:eastAsia="Times New Roman" w:hAnsi="Times New Roman" w:cs="Times New Roman"/>
          <w:sz w:val="20"/>
          <w:szCs w:val="20"/>
          <w:lang w:val="ru-RU" w:eastAsia="ru-RU"/>
        </w:rPr>
        <w:t>нако в тех случаях,  когда  между точкой  подключения OVC III и физическим местоположением PCE требуетс</w:t>
      </w:r>
      <w:r w:rsidRPr="00EA4C2A">
        <w:rPr>
          <w:rFonts w:ascii="Times New Roman" w:eastAsia="Times New Roman" w:hAnsi="Times New Roman" w:cs="Times New Roman"/>
          <w:sz w:val="20"/>
          <w:szCs w:val="20"/>
          <w:lang w:val="ru-RU" w:eastAsia="ru-RU"/>
        </w:rPr>
        <w:t>я наружная проводка для продолжительной работы, переходны</w:t>
      </w:r>
      <w:r w:rsidR="001C461A" w:rsidRPr="00EA4C2A">
        <w:rPr>
          <w:rFonts w:ascii="Times New Roman" w:eastAsia="Times New Roman" w:hAnsi="Times New Roman" w:cs="Times New Roman"/>
          <w:sz w:val="20"/>
          <w:szCs w:val="20"/>
          <w:lang w:val="ru-RU" w:eastAsia="ru-RU"/>
        </w:rPr>
        <w:t>е процессы могут бы</w:t>
      </w:r>
      <w:r w:rsidRPr="00EA4C2A">
        <w:rPr>
          <w:rFonts w:ascii="Times New Roman" w:eastAsia="Times New Roman" w:hAnsi="Times New Roman" w:cs="Times New Roman"/>
          <w:sz w:val="20"/>
          <w:szCs w:val="20"/>
          <w:lang w:val="ru-RU" w:eastAsia="ru-RU"/>
        </w:rPr>
        <w:t>ть увеличены до уровня OVC IV, и</w:t>
      </w:r>
      <w:r w:rsidR="001C461A" w:rsidRPr="00EA4C2A">
        <w:rPr>
          <w:rFonts w:ascii="Times New Roman" w:eastAsia="Times New Roman" w:hAnsi="Times New Roman" w:cs="Times New Roman"/>
          <w:sz w:val="20"/>
          <w:szCs w:val="20"/>
          <w:lang w:val="ru-RU" w:eastAsia="ru-RU"/>
        </w:rPr>
        <w:t xml:space="preserve"> PCE, </w:t>
      </w:r>
      <w:r w:rsidR="001C461A" w:rsidRPr="00EA4C2A">
        <w:rPr>
          <w:rFonts w:ascii="Times New Roman" w:eastAsia="Times New Roman" w:hAnsi="Times New Roman" w:cs="Times New Roman"/>
          <w:sz w:val="20"/>
          <w:szCs w:val="20"/>
          <w:lang w:val="ru-RU" w:eastAsia="ru-RU"/>
        </w:rPr>
        <w:lastRenderedPageBreak/>
        <w:t>спроектиров</w:t>
      </w:r>
      <w:r w:rsidRPr="00EA4C2A">
        <w:rPr>
          <w:rFonts w:ascii="Times New Roman" w:eastAsia="Times New Roman" w:hAnsi="Times New Roman" w:cs="Times New Roman"/>
          <w:sz w:val="20"/>
          <w:szCs w:val="20"/>
          <w:lang w:val="ru-RU" w:eastAsia="ru-RU"/>
        </w:rPr>
        <w:t>анное для OVC III, может не по</w:t>
      </w:r>
      <w:r w:rsidR="001C461A" w:rsidRPr="00EA4C2A">
        <w:rPr>
          <w:rFonts w:ascii="Times New Roman" w:eastAsia="Times New Roman" w:hAnsi="Times New Roman" w:cs="Times New Roman"/>
          <w:sz w:val="20"/>
          <w:szCs w:val="20"/>
          <w:lang w:val="ru-RU" w:eastAsia="ru-RU"/>
        </w:rPr>
        <w:t>дойти. Следует отметить, что OVC должна быть указана в информации об установке, предоставляемой с PCE.</w:t>
      </w:r>
    </w:p>
    <w:p w:rsidR="00EA4C2A" w:rsidRDefault="00EA4C2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1C461A" w:rsidRPr="00221B61" w:rsidRDefault="001C461A" w:rsidP="001F5685">
      <w:pPr>
        <w:pStyle w:val="510"/>
        <w:numPr>
          <w:ilvl w:val="0"/>
          <w:numId w:val="28"/>
        </w:numPr>
        <w:tabs>
          <w:tab w:val="left" w:pos="993"/>
          <w:tab w:val="left" w:pos="1418"/>
          <w:tab w:val="left" w:pos="8789"/>
        </w:tabs>
        <w:spacing w:before="0"/>
        <w:ind w:left="0" w:right="-2" w:firstLine="1134"/>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категория III применяется к стационарному оборудованию на</w:t>
      </w:r>
      <w:r w:rsidR="00EA4C2A">
        <w:rPr>
          <w:rFonts w:ascii="Times New Roman" w:eastAsia="Times New Roman" w:hAnsi="Times New Roman" w:cs="Times New Roman"/>
          <w:sz w:val="24"/>
          <w:szCs w:val="24"/>
          <w:lang w:val="ru-RU" w:eastAsia="ru-RU"/>
        </w:rPr>
        <w:t xml:space="preserve"> выходе из, и включая его, рас</w:t>
      </w:r>
      <w:r w:rsidRPr="00221B61">
        <w:rPr>
          <w:rFonts w:ascii="Times New Roman" w:eastAsia="Times New Roman" w:hAnsi="Times New Roman" w:cs="Times New Roman"/>
          <w:sz w:val="24"/>
          <w:szCs w:val="24"/>
          <w:lang w:val="ru-RU" w:eastAsia="ru-RU"/>
        </w:rPr>
        <w:t>пределительного щита. Примерами являются распределительные устройства и другое оборудование в промышленной установке;</w:t>
      </w:r>
    </w:p>
    <w:p w:rsidR="001C461A" w:rsidRPr="00EA4C2A" w:rsidRDefault="001C461A" w:rsidP="001F5685">
      <w:pPr>
        <w:pStyle w:val="510"/>
        <w:numPr>
          <w:ilvl w:val="0"/>
          <w:numId w:val="28"/>
        </w:numPr>
        <w:tabs>
          <w:tab w:val="left" w:pos="993"/>
          <w:tab w:val="left" w:pos="1418"/>
          <w:tab w:val="left" w:pos="8789"/>
        </w:tabs>
        <w:spacing w:before="0"/>
        <w:ind w:left="0" w:right="-2" w:firstLine="1134"/>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категория II применяется к оборудованию, которое не постоянно подключено к установке.</w:t>
      </w:r>
      <w:r w:rsidR="00EA4C2A">
        <w:rPr>
          <w:rFonts w:ascii="Times New Roman" w:eastAsia="Times New Roman" w:hAnsi="Times New Roman" w:cs="Times New Roman"/>
          <w:sz w:val="24"/>
          <w:szCs w:val="24"/>
          <w:lang w:val="ru-RU" w:eastAsia="ru-RU"/>
        </w:rPr>
        <w:t xml:space="preserve"> </w:t>
      </w:r>
      <w:r w:rsidRPr="00EA4C2A">
        <w:rPr>
          <w:rFonts w:ascii="Times New Roman" w:eastAsia="Times New Roman" w:hAnsi="Times New Roman" w:cs="Times New Roman"/>
          <w:sz w:val="24"/>
          <w:szCs w:val="24"/>
          <w:lang w:val="ru-RU" w:eastAsia="ru-RU"/>
        </w:rPr>
        <w:t>Примерами являются приборы, переносные инструменты и другое подключаемое оборудование;</w:t>
      </w:r>
    </w:p>
    <w:p w:rsidR="001C461A" w:rsidRPr="00221B61" w:rsidRDefault="001C461A" w:rsidP="001F5685">
      <w:pPr>
        <w:pStyle w:val="510"/>
        <w:numPr>
          <w:ilvl w:val="0"/>
          <w:numId w:val="28"/>
        </w:numPr>
        <w:tabs>
          <w:tab w:val="left" w:pos="993"/>
          <w:tab w:val="left" w:pos="1418"/>
          <w:tab w:val="left" w:pos="8789"/>
        </w:tabs>
        <w:spacing w:before="0"/>
        <w:ind w:left="0" w:right="-2" w:firstLine="1134"/>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категория I применяется к оборудованию, подключенному к цепи, где были приняты меры для снижения переходных перенапряжений до низкого уровня.</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Номинальное импульсное выдерживаемое напряжение для сетевой цепи определяют на основе указанных выше OVC и напряжения сетевой системы, как указано в 7.3.7.1.4.</w:t>
      </w:r>
    </w:p>
    <w:p w:rsidR="001C461A" w:rsidRPr="00221B61" w:rsidRDefault="00EA4C2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eastAsia="ru-RU"/>
        </w:rPr>
        <w:t>b</w:t>
      </w:r>
      <w:r w:rsidRPr="00EA4C2A">
        <w:rPr>
          <w:rFonts w:ascii="Times New Roman" w:eastAsia="Times New Roman" w:hAnsi="Times New Roman" w:cs="Times New Roman"/>
          <w:sz w:val="24"/>
          <w:szCs w:val="24"/>
          <w:lang w:val="ru-RU" w:eastAsia="ru-RU"/>
        </w:rPr>
        <w:t xml:space="preserve">) </w:t>
      </w:r>
      <w:r w:rsidR="001C461A" w:rsidRPr="00221B61">
        <w:rPr>
          <w:rFonts w:ascii="Times New Roman" w:eastAsia="Times New Roman" w:hAnsi="Times New Roman" w:cs="Times New Roman"/>
          <w:sz w:val="24"/>
          <w:szCs w:val="24"/>
          <w:lang w:val="ru-RU" w:eastAsia="ru-RU"/>
        </w:rPr>
        <w:t>Для фотоэлектрических цепей в целом предполагается п</w:t>
      </w:r>
      <w:r>
        <w:rPr>
          <w:rFonts w:ascii="Times New Roman" w:eastAsia="Times New Roman" w:hAnsi="Times New Roman" w:cs="Times New Roman"/>
          <w:sz w:val="24"/>
          <w:szCs w:val="24"/>
          <w:lang w:val="ru-RU" w:eastAsia="ru-RU"/>
        </w:rPr>
        <w:t>рименять категорию перенапряже</w:t>
      </w:r>
      <w:r w:rsidR="001C461A" w:rsidRPr="00221B61">
        <w:rPr>
          <w:rFonts w:ascii="Times New Roman" w:eastAsia="Times New Roman" w:hAnsi="Times New Roman" w:cs="Times New Roman"/>
          <w:sz w:val="24"/>
          <w:szCs w:val="24"/>
          <w:lang w:val="ru-RU" w:eastAsia="ru-RU"/>
        </w:rPr>
        <w:t>ния II, а номинальное импульсное выдерживаемое напряжение для</w:t>
      </w:r>
      <w:r>
        <w:rPr>
          <w:rFonts w:ascii="Times New Roman" w:eastAsia="Times New Roman" w:hAnsi="Times New Roman" w:cs="Times New Roman"/>
          <w:sz w:val="24"/>
          <w:szCs w:val="24"/>
          <w:lang w:val="ru-RU" w:eastAsia="ru-RU"/>
        </w:rPr>
        <w:t xml:space="preserve"> фотоэлектрической цепи опреде</w:t>
      </w:r>
      <w:r w:rsidR="001C461A" w:rsidRPr="00221B61">
        <w:rPr>
          <w:rFonts w:ascii="Times New Roman" w:eastAsia="Times New Roman" w:hAnsi="Times New Roman" w:cs="Times New Roman"/>
          <w:sz w:val="24"/>
          <w:szCs w:val="24"/>
          <w:lang w:val="ru-RU" w:eastAsia="ru-RU"/>
        </w:rPr>
        <w:t>ляют на основе напряжения фотоэлектрической системы, как указано</w:t>
      </w:r>
      <w:r>
        <w:rPr>
          <w:rFonts w:ascii="Times New Roman" w:eastAsia="Times New Roman" w:hAnsi="Times New Roman" w:cs="Times New Roman"/>
          <w:sz w:val="24"/>
          <w:szCs w:val="24"/>
          <w:lang w:val="ru-RU" w:eastAsia="ru-RU"/>
        </w:rPr>
        <w:t xml:space="preserve"> в 7.3.7.1.4, но минимальное им</w:t>
      </w:r>
      <w:r w:rsidR="001C461A" w:rsidRPr="00221B61">
        <w:rPr>
          <w:rFonts w:ascii="Times New Roman" w:eastAsia="Times New Roman" w:hAnsi="Times New Roman" w:cs="Times New Roman"/>
          <w:sz w:val="24"/>
          <w:szCs w:val="24"/>
          <w:lang w:val="ru-RU" w:eastAsia="ru-RU"/>
        </w:rPr>
        <w:t>пульсное н</w:t>
      </w:r>
      <w:r>
        <w:rPr>
          <w:rFonts w:ascii="Times New Roman" w:eastAsia="Times New Roman" w:hAnsi="Times New Roman" w:cs="Times New Roman"/>
          <w:sz w:val="24"/>
          <w:szCs w:val="24"/>
          <w:lang w:val="ru-RU" w:eastAsia="ru-RU"/>
        </w:rPr>
        <w:t>апряжение, которое должно использоваться, составляет 2</w:t>
      </w:r>
      <w:r w:rsidR="001C461A" w:rsidRPr="00221B61">
        <w:rPr>
          <w:rFonts w:ascii="Times New Roman" w:eastAsia="Times New Roman" w:hAnsi="Times New Roman" w:cs="Times New Roman"/>
          <w:sz w:val="24"/>
          <w:szCs w:val="24"/>
          <w:lang w:val="ru-RU" w:eastAsia="ru-RU"/>
        </w:rPr>
        <w:t>500 В.</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с) Для PCE с гальванической развязкой между сетевой и фо</w:t>
      </w:r>
      <w:r w:rsidR="00EA4C2A">
        <w:rPr>
          <w:rFonts w:ascii="Times New Roman" w:eastAsia="Times New Roman" w:hAnsi="Times New Roman" w:cs="Times New Roman"/>
          <w:sz w:val="24"/>
          <w:szCs w:val="24"/>
          <w:lang w:val="ru-RU" w:eastAsia="ru-RU"/>
        </w:rPr>
        <w:t>тоэлектрической цепями номиналь</w:t>
      </w:r>
      <w:r w:rsidRPr="00221B61">
        <w:rPr>
          <w:rFonts w:ascii="Times New Roman" w:eastAsia="Times New Roman" w:hAnsi="Times New Roman" w:cs="Times New Roman"/>
          <w:sz w:val="24"/>
          <w:szCs w:val="24"/>
          <w:lang w:val="ru-RU" w:eastAsia="ru-RU"/>
        </w:rPr>
        <w:t>ное импульсное выдерживаемое напряжение в сетевой и фотоэлектрической цепях определяют, как указано выше в перечислениях а) и b), а затем эфф</w:t>
      </w:r>
      <w:r w:rsidR="00EA4C2A">
        <w:rPr>
          <w:rFonts w:ascii="Times New Roman" w:eastAsia="Times New Roman" w:hAnsi="Times New Roman" w:cs="Times New Roman"/>
          <w:sz w:val="24"/>
          <w:szCs w:val="24"/>
          <w:lang w:val="ru-RU" w:eastAsia="ru-RU"/>
        </w:rPr>
        <w:t>ект понижения OVC по развязке оценивают сле</w:t>
      </w:r>
      <w:r w:rsidRPr="00221B61">
        <w:rPr>
          <w:rFonts w:ascii="Times New Roman" w:eastAsia="Times New Roman" w:hAnsi="Times New Roman" w:cs="Times New Roman"/>
          <w:sz w:val="24"/>
          <w:szCs w:val="24"/>
          <w:lang w:val="ru-RU" w:eastAsia="ru-RU"/>
        </w:rPr>
        <w:t>дующим образом:</w:t>
      </w:r>
    </w:p>
    <w:p w:rsidR="001C461A" w:rsidRPr="00221B61" w:rsidRDefault="001C461A" w:rsidP="001F5685">
      <w:pPr>
        <w:pStyle w:val="510"/>
        <w:numPr>
          <w:ilvl w:val="0"/>
          <w:numId w:val="29"/>
        </w:numPr>
        <w:tabs>
          <w:tab w:val="left" w:pos="1134"/>
          <w:tab w:val="left" w:pos="8789"/>
        </w:tabs>
        <w:spacing w:before="0"/>
        <w:ind w:left="0" w:right="-2" w:firstLine="851"/>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 xml:space="preserve">Величину импульсов от сетевой цепи </w:t>
      </w:r>
      <w:r w:rsidR="00EA4C2A">
        <w:rPr>
          <w:rFonts w:ascii="Times New Roman" w:eastAsia="Times New Roman" w:hAnsi="Times New Roman" w:cs="Times New Roman"/>
          <w:sz w:val="24"/>
          <w:szCs w:val="24"/>
          <w:lang w:val="ru-RU" w:eastAsia="ru-RU"/>
        </w:rPr>
        <w:t>на фотоэлектрической цепи опреде</w:t>
      </w:r>
      <w:r w:rsidRPr="00221B61">
        <w:rPr>
          <w:rFonts w:ascii="Times New Roman" w:eastAsia="Times New Roman" w:hAnsi="Times New Roman" w:cs="Times New Roman"/>
          <w:sz w:val="24"/>
          <w:szCs w:val="24"/>
          <w:lang w:val="ru-RU" w:eastAsia="ru-RU"/>
        </w:rPr>
        <w:t>ляют посредством понижения OVC сетевой цепи на один уровень и определения итогового номинального импульсного выдерживаемого напряжения на основе напряжения сетевой системы.</w:t>
      </w:r>
    </w:p>
    <w:p w:rsidR="001C461A" w:rsidRPr="00EA4C2A" w:rsidRDefault="001C461A" w:rsidP="001F5685">
      <w:pPr>
        <w:pStyle w:val="510"/>
        <w:numPr>
          <w:ilvl w:val="0"/>
          <w:numId w:val="29"/>
        </w:numPr>
        <w:tabs>
          <w:tab w:val="left" w:pos="1134"/>
          <w:tab w:val="left" w:pos="8789"/>
        </w:tabs>
        <w:spacing w:before="0"/>
        <w:ind w:left="0" w:right="-2" w:firstLine="851"/>
        <w:jc w:val="both"/>
        <w:rPr>
          <w:rFonts w:ascii="Times New Roman" w:eastAsia="Times New Roman" w:hAnsi="Times New Roman" w:cs="Times New Roman"/>
          <w:sz w:val="24"/>
          <w:szCs w:val="24"/>
          <w:lang w:val="ru-RU" w:eastAsia="ru-RU"/>
        </w:rPr>
      </w:pPr>
      <w:r w:rsidRPr="00EA4C2A">
        <w:rPr>
          <w:rFonts w:ascii="Times New Roman" w:eastAsia="Times New Roman" w:hAnsi="Times New Roman" w:cs="Times New Roman"/>
          <w:sz w:val="24"/>
          <w:szCs w:val="24"/>
          <w:lang w:val="ru-RU" w:eastAsia="ru-RU"/>
        </w:rPr>
        <w:t>Номинальное значение, которое следует использоват</w:t>
      </w:r>
      <w:r w:rsidR="00EA4C2A" w:rsidRPr="00EA4C2A">
        <w:rPr>
          <w:rFonts w:ascii="Times New Roman" w:eastAsia="Times New Roman" w:hAnsi="Times New Roman" w:cs="Times New Roman"/>
          <w:sz w:val="24"/>
          <w:szCs w:val="24"/>
          <w:lang w:val="ru-RU" w:eastAsia="ru-RU"/>
        </w:rPr>
        <w:t xml:space="preserve">ь для фотоэлектрической цепи, – </w:t>
      </w:r>
      <w:r w:rsidRPr="00EA4C2A">
        <w:rPr>
          <w:rFonts w:ascii="Times New Roman" w:eastAsia="Times New Roman" w:hAnsi="Times New Roman" w:cs="Times New Roman"/>
          <w:sz w:val="24"/>
          <w:szCs w:val="24"/>
          <w:lang w:val="ru-RU" w:eastAsia="ru-RU"/>
        </w:rPr>
        <w:t>это</w:t>
      </w:r>
      <w:r w:rsidR="00EA4C2A">
        <w:rPr>
          <w:rFonts w:ascii="Times New Roman" w:eastAsia="Times New Roman" w:hAnsi="Times New Roman" w:cs="Times New Roman"/>
          <w:sz w:val="24"/>
          <w:szCs w:val="24"/>
          <w:lang w:val="ru-RU" w:eastAsia="ru-RU"/>
        </w:rPr>
        <w:t xml:space="preserve"> </w:t>
      </w:r>
      <w:r w:rsidRPr="00EA4C2A">
        <w:rPr>
          <w:rFonts w:ascii="Times New Roman" w:eastAsia="Times New Roman" w:hAnsi="Times New Roman" w:cs="Times New Roman"/>
          <w:sz w:val="24"/>
          <w:szCs w:val="24"/>
          <w:lang w:val="ru-RU" w:eastAsia="ru-RU"/>
        </w:rPr>
        <w:t>более высокое из значения, полученного в перечислении b), и значения, рассчитанного выше.</w:t>
      </w:r>
    </w:p>
    <w:p w:rsidR="001C461A" w:rsidRPr="00221B61" w:rsidRDefault="001C461A" w:rsidP="001F5685">
      <w:pPr>
        <w:pStyle w:val="510"/>
        <w:numPr>
          <w:ilvl w:val="0"/>
          <w:numId w:val="29"/>
        </w:numPr>
        <w:tabs>
          <w:tab w:val="left" w:pos="1134"/>
          <w:tab w:val="left" w:pos="8789"/>
        </w:tabs>
        <w:spacing w:before="0"/>
        <w:ind w:left="0" w:right="-2" w:firstLine="851"/>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 xml:space="preserve">Величину </w:t>
      </w:r>
      <w:r w:rsidR="00EA4C2A">
        <w:rPr>
          <w:rFonts w:ascii="Times New Roman" w:eastAsia="Times New Roman" w:hAnsi="Times New Roman" w:cs="Times New Roman"/>
          <w:sz w:val="24"/>
          <w:szCs w:val="24"/>
          <w:lang w:val="ru-RU" w:eastAsia="ru-RU"/>
        </w:rPr>
        <w:t>импульсов от фотоэлектрической цепи на сетевой ц</w:t>
      </w:r>
      <w:r w:rsidRPr="00221B61">
        <w:rPr>
          <w:rFonts w:ascii="Times New Roman" w:eastAsia="Times New Roman" w:hAnsi="Times New Roman" w:cs="Times New Roman"/>
          <w:sz w:val="24"/>
          <w:szCs w:val="24"/>
          <w:lang w:val="ru-RU" w:eastAsia="ru-RU"/>
        </w:rPr>
        <w:t>епи определяют посредством понижения OVC фотоэлектрической цепи на один уровень и определения итогового номинального импульсного выдерживаемого напряжения на основе напряжения фотоэлектрической системы.</w:t>
      </w:r>
    </w:p>
    <w:p w:rsidR="001C461A" w:rsidRPr="00221B61" w:rsidRDefault="001C461A" w:rsidP="001F5685">
      <w:pPr>
        <w:pStyle w:val="510"/>
        <w:numPr>
          <w:ilvl w:val="0"/>
          <w:numId w:val="29"/>
        </w:numPr>
        <w:tabs>
          <w:tab w:val="left" w:pos="1134"/>
          <w:tab w:val="left" w:pos="8789"/>
        </w:tabs>
        <w:spacing w:before="0"/>
        <w:ind w:left="0" w:right="-2" w:firstLine="851"/>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Номинальное значение, которое следует и</w:t>
      </w:r>
      <w:r w:rsidR="00EA4C2A">
        <w:rPr>
          <w:rFonts w:ascii="Times New Roman" w:eastAsia="Times New Roman" w:hAnsi="Times New Roman" w:cs="Times New Roman"/>
          <w:sz w:val="24"/>
          <w:szCs w:val="24"/>
          <w:lang w:val="ru-RU" w:eastAsia="ru-RU"/>
        </w:rPr>
        <w:t>спользовать для сетевой цепи, – это более высо</w:t>
      </w:r>
      <w:r w:rsidRPr="00221B61">
        <w:rPr>
          <w:rFonts w:ascii="Times New Roman" w:eastAsia="Times New Roman" w:hAnsi="Times New Roman" w:cs="Times New Roman"/>
          <w:sz w:val="24"/>
          <w:szCs w:val="24"/>
          <w:lang w:val="ru-RU" w:eastAsia="ru-RU"/>
        </w:rPr>
        <w:t>кое из зна</w:t>
      </w:r>
      <w:r w:rsidR="00EA4C2A">
        <w:rPr>
          <w:rFonts w:ascii="Times New Roman" w:eastAsia="Times New Roman" w:hAnsi="Times New Roman" w:cs="Times New Roman"/>
          <w:sz w:val="24"/>
          <w:szCs w:val="24"/>
          <w:lang w:val="ru-RU" w:eastAsia="ru-RU"/>
        </w:rPr>
        <w:t>чения, полученного в перечислени</w:t>
      </w:r>
      <w:r w:rsidRPr="00221B61">
        <w:rPr>
          <w:rFonts w:ascii="Times New Roman" w:eastAsia="Times New Roman" w:hAnsi="Times New Roman" w:cs="Times New Roman"/>
          <w:sz w:val="24"/>
          <w:szCs w:val="24"/>
          <w:lang w:val="ru-RU" w:eastAsia="ru-RU"/>
        </w:rPr>
        <w:t>и а), и значения, рассчитанного выше.</w:t>
      </w:r>
    </w:p>
    <w:p w:rsidR="00EA4C2A" w:rsidRDefault="00EA4C2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EA4C2A" w:rsidRPr="00EA4C2A" w:rsidRDefault="00EA4C2A" w:rsidP="00221B61">
      <w:pPr>
        <w:pStyle w:val="510"/>
        <w:tabs>
          <w:tab w:val="left" w:pos="993"/>
          <w:tab w:val="left" w:pos="8789"/>
        </w:tabs>
        <w:spacing w:before="0"/>
        <w:ind w:left="0" w:right="-2" w:firstLine="567"/>
        <w:jc w:val="both"/>
        <w:rPr>
          <w:rFonts w:ascii="Times New Roman" w:eastAsia="Times New Roman" w:hAnsi="Times New Roman" w:cs="Times New Roman"/>
          <w:sz w:val="20"/>
          <w:szCs w:val="20"/>
          <w:lang w:val="ru-RU" w:eastAsia="ru-RU"/>
        </w:rPr>
      </w:pPr>
      <w:r w:rsidRPr="00EA4C2A">
        <w:rPr>
          <w:rFonts w:ascii="Times New Roman" w:eastAsia="Times New Roman" w:hAnsi="Times New Roman" w:cs="Times New Roman"/>
          <w:sz w:val="20"/>
          <w:szCs w:val="20"/>
          <w:lang w:val="ru-RU" w:eastAsia="ru-RU"/>
        </w:rPr>
        <w:t xml:space="preserve">Примечание </w:t>
      </w:r>
    </w:p>
    <w:p w:rsidR="001C461A" w:rsidRPr="00EA4C2A" w:rsidRDefault="00EA4C2A" w:rsidP="00221B61">
      <w:pPr>
        <w:pStyle w:val="510"/>
        <w:tabs>
          <w:tab w:val="left" w:pos="993"/>
          <w:tab w:val="left" w:pos="8789"/>
        </w:tabs>
        <w:spacing w:before="0"/>
        <w:ind w:left="0" w:right="-2" w:firstLine="567"/>
        <w:jc w:val="both"/>
        <w:rPr>
          <w:rFonts w:ascii="Times New Roman" w:eastAsia="Times New Roman" w:hAnsi="Times New Roman" w:cs="Times New Roman"/>
          <w:sz w:val="20"/>
          <w:szCs w:val="20"/>
          <w:lang w:val="ru-RU" w:eastAsia="ru-RU"/>
        </w:rPr>
      </w:pPr>
      <w:r w:rsidRPr="00EA4C2A">
        <w:rPr>
          <w:rFonts w:ascii="Times New Roman" w:eastAsia="Times New Roman" w:hAnsi="Times New Roman" w:cs="Times New Roman"/>
          <w:sz w:val="20"/>
          <w:szCs w:val="20"/>
          <w:lang w:val="ru-RU" w:eastAsia="ru-RU"/>
        </w:rPr>
        <w:t>1 «Понижение OVC ... на од</w:t>
      </w:r>
      <w:r w:rsidR="001C461A" w:rsidRPr="00EA4C2A">
        <w:rPr>
          <w:rFonts w:ascii="Times New Roman" w:eastAsia="Times New Roman" w:hAnsi="Times New Roman" w:cs="Times New Roman"/>
          <w:sz w:val="20"/>
          <w:szCs w:val="20"/>
          <w:lang w:val="ru-RU" w:eastAsia="ru-RU"/>
        </w:rPr>
        <w:t>ин уровень» означает выб</w:t>
      </w:r>
      <w:r w:rsidRPr="00EA4C2A">
        <w:rPr>
          <w:rFonts w:ascii="Times New Roman" w:eastAsia="Times New Roman" w:hAnsi="Times New Roman" w:cs="Times New Roman"/>
          <w:sz w:val="20"/>
          <w:szCs w:val="20"/>
          <w:lang w:val="ru-RU" w:eastAsia="ru-RU"/>
        </w:rPr>
        <w:t>ор значения из столбца, находя</w:t>
      </w:r>
      <w:r w:rsidR="001C461A" w:rsidRPr="00EA4C2A">
        <w:rPr>
          <w:rFonts w:ascii="Times New Roman" w:eastAsia="Times New Roman" w:hAnsi="Times New Roman" w:cs="Times New Roman"/>
          <w:sz w:val="20"/>
          <w:szCs w:val="20"/>
          <w:lang w:val="ru-RU" w:eastAsia="ru-RU"/>
        </w:rPr>
        <w:t>щегося левее в таблице 12.</w:t>
      </w:r>
    </w:p>
    <w:p w:rsidR="001C461A" w:rsidRPr="00EA4C2A" w:rsidRDefault="00EA4C2A" w:rsidP="00221B61">
      <w:pPr>
        <w:pStyle w:val="510"/>
        <w:tabs>
          <w:tab w:val="left" w:pos="993"/>
          <w:tab w:val="left" w:pos="8789"/>
        </w:tabs>
        <w:spacing w:before="0"/>
        <w:ind w:left="0" w:right="-2" w:firstLine="567"/>
        <w:jc w:val="both"/>
        <w:rPr>
          <w:rFonts w:ascii="Times New Roman" w:eastAsia="Times New Roman" w:hAnsi="Times New Roman" w:cs="Times New Roman"/>
          <w:sz w:val="20"/>
          <w:szCs w:val="20"/>
          <w:lang w:val="ru-RU" w:eastAsia="ru-RU"/>
        </w:rPr>
      </w:pPr>
      <w:r w:rsidRPr="00EA4C2A">
        <w:rPr>
          <w:rFonts w:ascii="Times New Roman" w:eastAsia="Times New Roman" w:hAnsi="Times New Roman" w:cs="Times New Roman"/>
          <w:sz w:val="20"/>
          <w:szCs w:val="20"/>
          <w:lang w:val="ru-RU" w:eastAsia="ru-RU"/>
        </w:rPr>
        <w:t xml:space="preserve">2 </w:t>
      </w:r>
      <w:r w:rsidR="001C461A" w:rsidRPr="00EA4C2A">
        <w:rPr>
          <w:rFonts w:ascii="Times New Roman" w:eastAsia="Times New Roman" w:hAnsi="Times New Roman" w:cs="Times New Roman"/>
          <w:sz w:val="20"/>
          <w:szCs w:val="20"/>
          <w:lang w:val="ru-RU" w:eastAsia="ru-RU"/>
        </w:rPr>
        <w:t>Е</w:t>
      </w:r>
      <w:r w:rsidRPr="00EA4C2A">
        <w:rPr>
          <w:rFonts w:ascii="Times New Roman" w:eastAsia="Times New Roman" w:hAnsi="Times New Roman" w:cs="Times New Roman"/>
          <w:sz w:val="20"/>
          <w:szCs w:val="20"/>
          <w:lang w:val="ru-RU" w:eastAsia="ru-RU"/>
        </w:rPr>
        <w:t>сли OVC уже является самым низким уровнем (OVCI), то понижение произ</w:t>
      </w:r>
      <w:r w:rsidR="001C461A" w:rsidRPr="00EA4C2A">
        <w:rPr>
          <w:rFonts w:ascii="Times New Roman" w:eastAsia="Times New Roman" w:hAnsi="Times New Roman" w:cs="Times New Roman"/>
          <w:sz w:val="20"/>
          <w:szCs w:val="20"/>
          <w:lang w:val="ru-RU" w:eastAsia="ru-RU"/>
        </w:rPr>
        <w:t>во</w:t>
      </w:r>
      <w:r w:rsidRPr="00EA4C2A">
        <w:rPr>
          <w:rFonts w:ascii="Times New Roman" w:eastAsia="Times New Roman" w:hAnsi="Times New Roman" w:cs="Times New Roman"/>
          <w:sz w:val="20"/>
          <w:szCs w:val="20"/>
          <w:lang w:val="ru-RU" w:eastAsia="ru-RU"/>
        </w:rPr>
        <w:t>д</w:t>
      </w:r>
      <w:r w:rsidR="001C461A" w:rsidRPr="00EA4C2A">
        <w:rPr>
          <w:rFonts w:ascii="Times New Roman" w:eastAsia="Times New Roman" w:hAnsi="Times New Roman" w:cs="Times New Roman"/>
          <w:sz w:val="20"/>
          <w:szCs w:val="20"/>
          <w:lang w:val="ru-RU" w:eastAsia="ru-RU"/>
        </w:rPr>
        <w:t>ится путем перемещения на одну строку вверх в таблице 12.</w:t>
      </w:r>
    </w:p>
    <w:p w:rsidR="001C461A" w:rsidRPr="00EA4C2A" w:rsidRDefault="00EA4C2A" w:rsidP="00221B61">
      <w:pPr>
        <w:pStyle w:val="510"/>
        <w:tabs>
          <w:tab w:val="left" w:pos="993"/>
          <w:tab w:val="left" w:pos="8789"/>
        </w:tabs>
        <w:spacing w:before="0"/>
        <w:ind w:left="0" w:right="-2" w:firstLine="567"/>
        <w:jc w:val="both"/>
        <w:rPr>
          <w:rFonts w:ascii="Times New Roman" w:eastAsia="Times New Roman" w:hAnsi="Times New Roman" w:cs="Times New Roman"/>
          <w:sz w:val="20"/>
          <w:szCs w:val="20"/>
          <w:lang w:val="ru-RU" w:eastAsia="ru-RU"/>
        </w:rPr>
      </w:pPr>
      <w:r w:rsidRPr="00EA4C2A">
        <w:rPr>
          <w:rFonts w:ascii="Times New Roman" w:eastAsia="Times New Roman" w:hAnsi="Times New Roman" w:cs="Times New Roman"/>
          <w:sz w:val="20"/>
          <w:szCs w:val="20"/>
          <w:lang w:val="ru-RU" w:eastAsia="ru-RU"/>
        </w:rPr>
        <w:t>3</w:t>
      </w:r>
      <w:r w:rsidR="001C461A" w:rsidRPr="00EA4C2A">
        <w:rPr>
          <w:rFonts w:ascii="Times New Roman" w:eastAsia="Times New Roman" w:hAnsi="Times New Roman" w:cs="Times New Roman"/>
          <w:sz w:val="20"/>
          <w:szCs w:val="20"/>
          <w:lang w:val="ru-RU" w:eastAsia="ru-RU"/>
        </w:rPr>
        <w:t xml:space="preserve"> См. примеры в приложении І.</w:t>
      </w:r>
    </w:p>
    <w:p w:rsidR="00EA4C2A" w:rsidRDefault="00EA4C2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1C461A" w:rsidRPr="00221B61" w:rsidRDefault="00EA4C2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eastAsia="ru-RU"/>
        </w:rPr>
        <w:t>d</w:t>
      </w:r>
      <w:r w:rsidRPr="00EA4C2A">
        <w:rPr>
          <w:rFonts w:ascii="Times New Roman" w:eastAsia="Times New Roman" w:hAnsi="Times New Roman" w:cs="Times New Roman"/>
          <w:sz w:val="24"/>
          <w:szCs w:val="24"/>
          <w:lang w:val="ru-RU" w:eastAsia="ru-RU"/>
        </w:rPr>
        <w:t xml:space="preserve">) </w:t>
      </w:r>
      <w:r w:rsidR="001C461A" w:rsidRPr="00221B61">
        <w:rPr>
          <w:rFonts w:ascii="Times New Roman" w:eastAsia="Times New Roman" w:hAnsi="Times New Roman" w:cs="Times New Roman"/>
          <w:sz w:val="24"/>
          <w:szCs w:val="24"/>
          <w:lang w:val="ru-RU" w:eastAsia="ru-RU"/>
        </w:rPr>
        <w:t xml:space="preserve">Для PCE, не обеспечивающего гальваническую развязку между сетевой и </w:t>
      </w:r>
      <w:r>
        <w:rPr>
          <w:rFonts w:ascii="Times New Roman" w:eastAsia="Times New Roman" w:hAnsi="Times New Roman" w:cs="Times New Roman"/>
          <w:sz w:val="24"/>
          <w:szCs w:val="24"/>
          <w:lang w:val="ru-RU" w:eastAsia="ru-RU"/>
        </w:rPr>
        <w:t>фотоэлектрической цепями, номи</w:t>
      </w:r>
      <w:r w:rsidR="001C461A" w:rsidRPr="00221B61">
        <w:rPr>
          <w:rFonts w:ascii="Times New Roman" w:eastAsia="Times New Roman" w:hAnsi="Times New Roman" w:cs="Times New Roman"/>
          <w:sz w:val="24"/>
          <w:szCs w:val="24"/>
          <w:lang w:val="ru-RU" w:eastAsia="ru-RU"/>
        </w:rPr>
        <w:t>нальное импульсное выдерживаемое напряжение в сетевой и фотоэлектриче</w:t>
      </w:r>
      <w:r>
        <w:rPr>
          <w:rFonts w:ascii="Times New Roman" w:eastAsia="Times New Roman" w:hAnsi="Times New Roman" w:cs="Times New Roman"/>
          <w:sz w:val="24"/>
          <w:szCs w:val="24"/>
          <w:lang w:val="ru-RU" w:eastAsia="ru-RU"/>
        </w:rPr>
        <w:t>ской ц</w:t>
      </w:r>
      <w:r w:rsidR="001C461A" w:rsidRPr="00221B61">
        <w:rPr>
          <w:rFonts w:ascii="Times New Roman" w:eastAsia="Times New Roman" w:hAnsi="Times New Roman" w:cs="Times New Roman"/>
          <w:sz w:val="24"/>
          <w:szCs w:val="24"/>
          <w:lang w:val="ru-RU" w:eastAsia="ru-RU"/>
        </w:rPr>
        <w:t>епях определяют, как указано выше в перечислениях а) и b), и более высокое значение из двух значений номинального импульсного выдерживаемого напряжения использу</w:t>
      </w:r>
      <w:r>
        <w:rPr>
          <w:rFonts w:ascii="Times New Roman" w:eastAsia="Times New Roman" w:hAnsi="Times New Roman" w:cs="Times New Roman"/>
          <w:sz w:val="24"/>
          <w:szCs w:val="24"/>
          <w:lang w:val="ru-RU" w:eastAsia="ru-RU"/>
        </w:rPr>
        <w:t>ют для всей комбинированной це</w:t>
      </w:r>
      <w:r w:rsidR="001C461A" w:rsidRPr="00221B61">
        <w:rPr>
          <w:rFonts w:ascii="Times New Roman" w:eastAsia="Times New Roman" w:hAnsi="Times New Roman" w:cs="Times New Roman"/>
          <w:sz w:val="24"/>
          <w:szCs w:val="24"/>
          <w:lang w:val="ru-RU" w:eastAsia="ru-RU"/>
        </w:rPr>
        <w:t>пи. Для цепей, подсоединенных к комбинированной цепи без гальванической развязки, применяют номинальное импульсное выдерживаемое напряжение комбинированной цепи.</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lastRenderedPageBreak/>
        <w:t xml:space="preserve">е) Для других цепей номинальное импульсное выдерживаемое </w:t>
      </w:r>
      <w:r w:rsidR="00EA4C2A">
        <w:rPr>
          <w:rFonts w:ascii="Times New Roman" w:eastAsia="Times New Roman" w:hAnsi="Times New Roman" w:cs="Times New Roman"/>
          <w:sz w:val="24"/>
          <w:szCs w:val="24"/>
          <w:lang w:val="ru-RU" w:eastAsia="ru-RU"/>
        </w:rPr>
        <w:t>напряжения является самым стро</w:t>
      </w:r>
      <w:r w:rsidRPr="00221B61">
        <w:rPr>
          <w:rFonts w:ascii="Times New Roman" w:eastAsia="Times New Roman" w:hAnsi="Times New Roman" w:cs="Times New Roman"/>
          <w:sz w:val="24"/>
          <w:szCs w:val="24"/>
          <w:lang w:val="ru-RU" w:eastAsia="ru-RU"/>
        </w:rPr>
        <w:t>гим номинальным параметром, который определяется отношением рас</w:t>
      </w:r>
      <w:r w:rsidR="00EA4C2A">
        <w:rPr>
          <w:rFonts w:ascii="Times New Roman" w:eastAsia="Times New Roman" w:hAnsi="Times New Roman" w:cs="Times New Roman"/>
          <w:sz w:val="24"/>
          <w:szCs w:val="24"/>
          <w:lang w:val="ru-RU" w:eastAsia="ru-RU"/>
        </w:rPr>
        <w:t>сматриваемой цепи к фото</w:t>
      </w:r>
      <w:r w:rsidRPr="00221B61">
        <w:rPr>
          <w:rFonts w:ascii="Times New Roman" w:eastAsia="Times New Roman" w:hAnsi="Times New Roman" w:cs="Times New Roman"/>
          <w:sz w:val="24"/>
          <w:szCs w:val="24"/>
          <w:lang w:val="ru-RU" w:eastAsia="ru-RU"/>
        </w:rPr>
        <w:t>электрическим и сетевым цепям, в соответствии со следующим:</w:t>
      </w:r>
    </w:p>
    <w:p w:rsidR="001C461A" w:rsidRPr="00221B61" w:rsidRDefault="00EA4C2A" w:rsidP="001F5685">
      <w:pPr>
        <w:pStyle w:val="510"/>
        <w:numPr>
          <w:ilvl w:val="0"/>
          <w:numId w:val="30"/>
        </w:numPr>
        <w:tabs>
          <w:tab w:val="left" w:pos="1134"/>
          <w:tab w:val="left" w:pos="8789"/>
        </w:tabs>
        <w:spacing w:before="0"/>
        <w:ind w:left="0" w:right="-2" w:firstLine="851"/>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для ц</w:t>
      </w:r>
      <w:r w:rsidR="001C461A" w:rsidRPr="00221B61">
        <w:rPr>
          <w:rFonts w:ascii="Times New Roman" w:eastAsia="Times New Roman" w:hAnsi="Times New Roman" w:cs="Times New Roman"/>
          <w:sz w:val="24"/>
          <w:szCs w:val="24"/>
          <w:lang w:val="ru-RU" w:eastAsia="ru-RU"/>
        </w:rPr>
        <w:t>епей, подсоединенных к сети без гальванической развязки, применяют номинальное импульсно</w:t>
      </w:r>
      <w:r>
        <w:rPr>
          <w:rFonts w:ascii="Times New Roman" w:eastAsia="Times New Roman" w:hAnsi="Times New Roman" w:cs="Times New Roman"/>
          <w:sz w:val="24"/>
          <w:szCs w:val="24"/>
          <w:lang w:val="ru-RU" w:eastAsia="ru-RU"/>
        </w:rPr>
        <w:t>е выдерживаемое напряжение сетевой цепи;</w:t>
      </w:r>
    </w:p>
    <w:p w:rsidR="001C461A" w:rsidRPr="00221B61" w:rsidRDefault="00EA4C2A" w:rsidP="001F5685">
      <w:pPr>
        <w:pStyle w:val="510"/>
        <w:numPr>
          <w:ilvl w:val="0"/>
          <w:numId w:val="30"/>
        </w:numPr>
        <w:tabs>
          <w:tab w:val="left" w:pos="1134"/>
          <w:tab w:val="left" w:pos="8789"/>
        </w:tabs>
        <w:spacing w:before="0"/>
        <w:ind w:left="0" w:right="-2" w:firstLine="851"/>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для ц</w:t>
      </w:r>
      <w:r w:rsidR="001C461A" w:rsidRPr="00221B61">
        <w:rPr>
          <w:rFonts w:ascii="Times New Roman" w:eastAsia="Times New Roman" w:hAnsi="Times New Roman" w:cs="Times New Roman"/>
          <w:sz w:val="24"/>
          <w:szCs w:val="24"/>
          <w:lang w:val="ru-RU" w:eastAsia="ru-RU"/>
        </w:rPr>
        <w:t xml:space="preserve">епей, подсоединенных к фотоэлектрической цепи без </w:t>
      </w:r>
      <w:r>
        <w:rPr>
          <w:rFonts w:ascii="Times New Roman" w:eastAsia="Times New Roman" w:hAnsi="Times New Roman" w:cs="Times New Roman"/>
          <w:sz w:val="24"/>
          <w:szCs w:val="24"/>
          <w:lang w:val="ru-RU" w:eastAsia="ru-RU"/>
        </w:rPr>
        <w:t>гальванической развязки, приме</w:t>
      </w:r>
      <w:r w:rsidR="001C461A" w:rsidRPr="00221B61">
        <w:rPr>
          <w:rFonts w:ascii="Times New Roman" w:eastAsia="Times New Roman" w:hAnsi="Times New Roman" w:cs="Times New Roman"/>
          <w:sz w:val="24"/>
          <w:szCs w:val="24"/>
          <w:lang w:val="ru-RU" w:eastAsia="ru-RU"/>
        </w:rPr>
        <w:t>няют номинальное импульсное выдерживаемое напряжение фотоэлектрической цепи;</w:t>
      </w:r>
    </w:p>
    <w:p w:rsidR="001C461A" w:rsidRPr="00221B61" w:rsidRDefault="001C461A" w:rsidP="001F5685">
      <w:pPr>
        <w:pStyle w:val="510"/>
        <w:numPr>
          <w:ilvl w:val="0"/>
          <w:numId w:val="30"/>
        </w:numPr>
        <w:tabs>
          <w:tab w:val="left" w:pos="1134"/>
          <w:tab w:val="left" w:pos="8789"/>
        </w:tabs>
        <w:spacing w:before="0"/>
        <w:ind w:left="0" w:right="-2" w:firstLine="851"/>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если между рассматриваемой цепью и смежн</w:t>
      </w:r>
      <w:r w:rsidR="00EA4C2A">
        <w:rPr>
          <w:rFonts w:ascii="Times New Roman" w:eastAsia="Times New Roman" w:hAnsi="Times New Roman" w:cs="Times New Roman"/>
          <w:sz w:val="24"/>
          <w:szCs w:val="24"/>
          <w:lang w:val="ru-RU" w:eastAsia="ru-RU"/>
        </w:rPr>
        <w:t>ой сетью или фотоэлектрической цепью обес</w:t>
      </w:r>
      <w:r w:rsidRPr="00221B61">
        <w:rPr>
          <w:rFonts w:ascii="Times New Roman" w:eastAsia="Times New Roman" w:hAnsi="Times New Roman" w:cs="Times New Roman"/>
          <w:sz w:val="24"/>
          <w:szCs w:val="24"/>
          <w:lang w:val="ru-RU" w:eastAsia="ru-RU"/>
        </w:rPr>
        <w:t>печивается развязка с помощью разделительных трансформаторов, фотоэлементов или аналогичных устройств гальванической развязки, то номинальное импульсно</w:t>
      </w:r>
      <w:r w:rsidR="00EA4C2A">
        <w:rPr>
          <w:rFonts w:ascii="Times New Roman" w:eastAsia="Times New Roman" w:hAnsi="Times New Roman" w:cs="Times New Roman"/>
          <w:sz w:val="24"/>
          <w:szCs w:val="24"/>
          <w:lang w:val="ru-RU" w:eastAsia="ru-RU"/>
        </w:rPr>
        <w:t>е выдерживаемое напряжение рас</w:t>
      </w:r>
      <w:r w:rsidRPr="00221B61">
        <w:rPr>
          <w:rFonts w:ascii="Times New Roman" w:eastAsia="Times New Roman" w:hAnsi="Times New Roman" w:cs="Times New Roman"/>
          <w:sz w:val="24"/>
          <w:szCs w:val="24"/>
          <w:lang w:val="ru-RU" w:eastAsia="ru-RU"/>
        </w:rPr>
        <w:t xml:space="preserve">сматриваемой цепи снижается на </w:t>
      </w:r>
      <w:r w:rsidR="00EA4C2A">
        <w:rPr>
          <w:rFonts w:ascii="Times New Roman" w:eastAsia="Times New Roman" w:hAnsi="Times New Roman" w:cs="Times New Roman"/>
          <w:sz w:val="24"/>
          <w:szCs w:val="24"/>
          <w:lang w:val="ru-RU" w:eastAsia="ru-RU"/>
        </w:rPr>
        <w:t>один уровень от уровня смежной ц</w:t>
      </w:r>
      <w:r w:rsidRPr="00221B61">
        <w:rPr>
          <w:rFonts w:ascii="Times New Roman" w:eastAsia="Times New Roman" w:hAnsi="Times New Roman" w:cs="Times New Roman"/>
          <w:sz w:val="24"/>
          <w:szCs w:val="24"/>
          <w:lang w:val="ru-RU" w:eastAsia="ru-RU"/>
        </w:rPr>
        <w:t xml:space="preserve">епи; если используется более чем одна смежная цепь, то применяют самое высокое итоговое </w:t>
      </w:r>
      <w:r w:rsidR="00EA4C2A">
        <w:rPr>
          <w:rFonts w:ascii="Times New Roman" w:eastAsia="Times New Roman" w:hAnsi="Times New Roman" w:cs="Times New Roman"/>
          <w:sz w:val="24"/>
          <w:szCs w:val="24"/>
          <w:lang w:val="ru-RU" w:eastAsia="ru-RU"/>
        </w:rPr>
        <w:t>номинальное импульсное выдержи</w:t>
      </w:r>
      <w:r w:rsidRPr="00221B61">
        <w:rPr>
          <w:rFonts w:ascii="Times New Roman" w:eastAsia="Times New Roman" w:hAnsi="Times New Roman" w:cs="Times New Roman"/>
          <w:sz w:val="24"/>
          <w:szCs w:val="24"/>
          <w:lang w:val="ru-RU" w:eastAsia="ru-RU"/>
        </w:rPr>
        <w:t>ваемое напряжение.</w:t>
      </w:r>
    </w:p>
    <w:p w:rsidR="00EA4C2A" w:rsidRDefault="00EA4C2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1C461A" w:rsidRPr="00EA4C2A" w:rsidRDefault="00EA4C2A" w:rsidP="00221B61">
      <w:pPr>
        <w:pStyle w:val="510"/>
        <w:tabs>
          <w:tab w:val="left" w:pos="993"/>
          <w:tab w:val="left" w:pos="8789"/>
        </w:tabs>
        <w:spacing w:before="0"/>
        <w:ind w:left="0" w:right="-2" w:firstLine="567"/>
        <w:jc w:val="both"/>
        <w:rPr>
          <w:rFonts w:ascii="Times New Roman" w:eastAsia="Times New Roman" w:hAnsi="Times New Roman" w:cs="Times New Roman"/>
          <w:sz w:val="20"/>
          <w:szCs w:val="20"/>
          <w:lang w:val="ru-RU" w:eastAsia="ru-RU"/>
        </w:rPr>
      </w:pPr>
      <w:r>
        <w:rPr>
          <w:rFonts w:ascii="Times New Roman" w:eastAsia="Times New Roman" w:hAnsi="Times New Roman" w:cs="Times New Roman"/>
          <w:sz w:val="20"/>
          <w:szCs w:val="20"/>
          <w:lang w:val="ru-RU" w:eastAsia="ru-RU"/>
        </w:rPr>
        <w:t xml:space="preserve">Примечание – </w:t>
      </w:r>
      <w:r w:rsidR="001C461A" w:rsidRPr="00EA4C2A">
        <w:rPr>
          <w:rFonts w:ascii="Times New Roman" w:eastAsia="Times New Roman" w:hAnsi="Times New Roman" w:cs="Times New Roman"/>
          <w:sz w:val="20"/>
          <w:szCs w:val="20"/>
          <w:lang w:val="ru-RU" w:eastAsia="ru-RU"/>
        </w:rPr>
        <w:t>Приведен</w:t>
      </w:r>
      <w:r>
        <w:rPr>
          <w:rFonts w:ascii="Times New Roman" w:eastAsia="Times New Roman" w:hAnsi="Times New Roman" w:cs="Times New Roman"/>
          <w:sz w:val="20"/>
          <w:szCs w:val="20"/>
          <w:lang w:val="ru-RU" w:eastAsia="ru-RU"/>
        </w:rPr>
        <w:t>ные выше требования рассматриваю</w:t>
      </w:r>
      <w:r w:rsidR="001C461A" w:rsidRPr="00EA4C2A">
        <w:rPr>
          <w:rFonts w:ascii="Times New Roman" w:eastAsia="Times New Roman" w:hAnsi="Times New Roman" w:cs="Times New Roman"/>
          <w:sz w:val="20"/>
          <w:szCs w:val="20"/>
          <w:lang w:val="ru-RU" w:eastAsia="ru-RU"/>
        </w:rPr>
        <w:t>т «другие цепи» как изначально не имеющие импульсов. Единственные импульсы на таких цепях возникают в других цепях, т</w:t>
      </w:r>
      <w:r>
        <w:rPr>
          <w:rFonts w:ascii="Times New Roman" w:eastAsia="Times New Roman" w:hAnsi="Times New Roman" w:cs="Times New Roman"/>
          <w:sz w:val="20"/>
          <w:szCs w:val="20"/>
          <w:lang w:val="ru-RU" w:eastAsia="ru-RU"/>
        </w:rPr>
        <w:t>аких как сетевые и фотоэлектри</w:t>
      </w:r>
      <w:r w:rsidR="001C461A" w:rsidRPr="00EA4C2A">
        <w:rPr>
          <w:rFonts w:ascii="Times New Roman" w:eastAsia="Times New Roman" w:hAnsi="Times New Roman" w:cs="Times New Roman"/>
          <w:sz w:val="20"/>
          <w:szCs w:val="20"/>
          <w:lang w:val="ru-RU" w:eastAsia="ru-RU"/>
        </w:rPr>
        <w:t>ческие цепи. Примерами являются цепи батарей и цепи дизель-генераторов. Од</w:t>
      </w:r>
      <w:r>
        <w:rPr>
          <w:rFonts w:ascii="Times New Roman" w:eastAsia="Times New Roman" w:hAnsi="Times New Roman" w:cs="Times New Roman"/>
          <w:sz w:val="20"/>
          <w:szCs w:val="20"/>
          <w:lang w:val="ru-RU" w:eastAsia="ru-RU"/>
        </w:rPr>
        <w:t>нако, когда такой источник подключен к системе с длинны</w:t>
      </w:r>
      <w:r w:rsidR="001C461A" w:rsidRPr="00EA4C2A">
        <w:rPr>
          <w:rFonts w:ascii="Times New Roman" w:eastAsia="Times New Roman" w:hAnsi="Times New Roman" w:cs="Times New Roman"/>
          <w:sz w:val="20"/>
          <w:szCs w:val="20"/>
          <w:lang w:val="ru-RU" w:eastAsia="ru-RU"/>
        </w:rPr>
        <w:t xml:space="preserve">ми </w:t>
      </w:r>
      <w:proofErr w:type="spellStart"/>
      <w:r w:rsidR="001C461A" w:rsidRPr="00EA4C2A">
        <w:rPr>
          <w:rFonts w:ascii="Times New Roman" w:eastAsia="Times New Roman" w:hAnsi="Times New Roman" w:cs="Times New Roman"/>
          <w:sz w:val="20"/>
          <w:szCs w:val="20"/>
          <w:lang w:val="ru-RU" w:eastAsia="ru-RU"/>
        </w:rPr>
        <w:t>кабеле</w:t>
      </w:r>
      <w:r>
        <w:rPr>
          <w:rFonts w:ascii="Times New Roman" w:eastAsia="Times New Roman" w:hAnsi="Times New Roman" w:cs="Times New Roman"/>
          <w:sz w:val="20"/>
          <w:szCs w:val="20"/>
          <w:lang w:val="ru-RU" w:eastAsia="ru-RU"/>
        </w:rPr>
        <w:t>проводами</w:t>
      </w:r>
      <w:proofErr w:type="spellEnd"/>
      <w:r>
        <w:rPr>
          <w:rFonts w:ascii="Times New Roman" w:eastAsia="Times New Roman" w:hAnsi="Times New Roman" w:cs="Times New Roman"/>
          <w:sz w:val="20"/>
          <w:szCs w:val="20"/>
          <w:lang w:val="ru-RU" w:eastAsia="ru-RU"/>
        </w:rPr>
        <w:t xml:space="preserve">, и в особенности с длинными наружными </w:t>
      </w:r>
      <w:proofErr w:type="spellStart"/>
      <w:r>
        <w:rPr>
          <w:rFonts w:ascii="Times New Roman" w:eastAsia="Times New Roman" w:hAnsi="Times New Roman" w:cs="Times New Roman"/>
          <w:sz w:val="20"/>
          <w:szCs w:val="20"/>
          <w:lang w:val="ru-RU" w:eastAsia="ru-RU"/>
        </w:rPr>
        <w:t>к</w:t>
      </w:r>
      <w:r w:rsidR="001C461A" w:rsidRPr="00EA4C2A">
        <w:rPr>
          <w:rFonts w:ascii="Times New Roman" w:eastAsia="Times New Roman" w:hAnsi="Times New Roman" w:cs="Times New Roman"/>
          <w:sz w:val="20"/>
          <w:szCs w:val="20"/>
          <w:lang w:val="ru-RU" w:eastAsia="ru-RU"/>
        </w:rPr>
        <w:t>абелепроводами</w:t>
      </w:r>
      <w:proofErr w:type="spellEnd"/>
      <w:r w:rsidR="001C461A" w:rsidRPr="00EA4C2A">
        <w:rPr>
          <w:rFonts w:ascii="Times New Roman" w:eastAsia="Times New Roman" w:hAnsi="Times New Roman" w:cs="Times New Roman"/>
          <w:sz w:val="20"/>
          <w:szCs w:val="20"/>
          <w:lang w:val="ru-RU" w:eastAsia="ru-RU"/>
        </w:rPr>
        <w:t>, следует учитывать вероятность</w:t>
      </w:r>
      <w:r>
        <w:rPr>
          <w:rFonts w:ascii="Times New Roman" w:eastAsia="Times New Roman" w:hAnsi="Times New Roman" w:cs="Times New Roman"/>
          <w:sz w:val="20"/>
          <w:szCs w:val="20"/>
          <w:lang w:val="ru-RU" w:eastAsia="ru-RU"/>
        </w:rPr>
        <w:t xml:space="preserve"> того, что в этих цепях будут импульсные напряжения, вызванны</w:t>
      </w:r>
      <w:r w:rsidR="001C461A" w:rsidRPr="00EA4C2A">
        <w:rPr>
          <w:rFonts w:ascii="Times New Roman" w:eastAsia="Times New Roman" w:hAnsi="Times New Roman" w:cs="Times New Roman"/>
          <w:sz w:val="20"/>
          <w:szCs w:val="20"/>
          <w:lang w:val="ru-RU" w:eastAsia="ru-RU"/>
        </w:rPr>
        <w:t>е в них близки</w:t>
      </w:r>
      <w:r>
        <w:rPr>
          <w:rFonts w:ascii="Times New Roman" w:eastAsia="Times New Roman" w:hAnsi="Times New Roman" w:cs="Times New Roman"/>
          <w:sz w:val="20"/>
          <w:szCs w:val="20"/>
          <w:lang w:val="ru-RU" w:eastAsia="ru-RU"/>
        </w:rPr>
        <w:t>ми разрядами молнии и т.д. В эти</w:t>
      </w:r>
      <w:r w:rsidR="001C461A" w:rsidRPr="00EA4C2A">
        <w:rPr>
          <w:rFonts w:ascii="Times New Roman" w:eastAsia="Times New Roman" w:hAnsi="Times New Roman" w:cs="Times New Roman"/>
          <w:sz w:val="20"/>
          <w:szCs w:val="20"/>
          <w:lang w:val="ru-RU" w:eastAsia="ru-RU"/>
        </w:rPr>
        <w:t>х случаях эти «другие цепи» могут изначально иметь импульсные напряжения, возникающие внутри цепи. Следует рассмотреть вопрос обра</w:t>
      </w:r>
      <w:r>
        <w:rPr>
          <w:rFonts w:ascii="Times New Roman" w:eastAsia="Times New Roman" w:hAnsi="Times New Roman" w:cs="Times New Roman"/>
          <w:sz w:val="20"/>
          <w:szCs w:val="20"/>
          <w:lang w:val="ru-RU" w:eastAsia="ru-RU"/>
        </w:rPr>
        <w:t>щения с такими</w:t>
      </w:r>
      <w:r w:rsidR="001C461A" w:rsidRPr="00EA4C2A">
        <w:rPr>
          <w:rFonts w:ascii="Times New Roman" w:eastAsia="Times New Roman" w:hAnsi="Times New Roman" w:cs="Times New Roman"/>
          <w:sz w:val="20"/>
          <w:szCs w:val="20"/>
          <w:lang w:val="ru-RU" w:eastAsia="ru-RU"/>
        </w:rPr>
        <w:t xml:space="preserve"> </w:t>
      </w:r>
      <w:r>
        <w:rPr>
          <w:rFonts w:ascii="Times New Roman" w:eastAsia="Times New Roman" w:hAnsi="Times New Roman" w:cs="Times New Roman"/>
          <w:sz w:val="20"/>
          <w:szCs w:val="20"/>
          <w:lang w:val="ru-RU" w:eastAsia="ru-RU"/>
        </w:rPr>
        <w:t>цепями таким образом, как в слу</w:t>
      </w:r>
      <w:r w:rsidR="001C461A" w:rsidRPr="00EA4C2A">
        <w:rPr>
          <w:rFonts w:ascii="Times New Roman" w:eastAsia="Times New Roman" w:hAnsi="Times New Roman" w:cs="Times New Roman"/>
          <w:sz w:val="20"/>
          <w:szCs w:val="20"/>
          <w:lang w:val="ru-RU" w:eastAsia="ru-RU"/>
        </w:rPr>
        <w:t>чае обращения с фотоэлектр</w:t>
      </w:r>
      <w:r>
        <w:rPr>
          <w:rFonts w:ascii="Times New Roman" w:eastAsia="Times New Roman" w:hAnsi="Times New Roman" w:cs="Times New Roman"/>
          <w:sz w:val="20"/>
          <w:szCs w:val="20"/>
          <w:lang w:val="ru-RU" w:eastAsia="ru-RU"/>
        </w:rPr>
        <w:t>ическими цепями выше: минимум 2</w:t>
      </w:r>
      <w:r w:rsidR="001C461A" w:rsidRPr="00EA4C2A">
        <w:rPr>
          <w:rFonts w:ascii="Times New Roman" w:eastAsia="Times New Roman" w:hAnsi="Times New Roman" w:cs="Times New Roman"/>
          <w:sz w:val="20"/>
          <w:szCs w:val="20"/>
          <w:lang w:val="ru-RU" w:eastAsia="ru-RU"/>
        </w:rPr>
        <w:t>500 В номин</w:t>
      </w:r>
      <w:r>
        <w:rPr>
          <w:rFonts w:ascii="Times New Roman" w:eastAsia="Times New Roman" w:hAnsi="Times New Roman" w:cs="Times New Roman"/>
          <w:sz w:val="20"/>
          <w:szCs w:val="20"/>
          <w:lang w:val="ru-RU" w:eastAsia="ru-RU"/>
        </w:rPr>
        <w:t>ального импульсного выдерживае</w:t>
      </w:r>
      <w:r w:rsidR="001C461A" w:rsidRPr="00EA4C2A">
        <w:rPr>
          <w:rFonts w:ascii="Times New Roman" w:eastAsia="Times New Roman" w:hAnsi="Times New Roman" w:cs="Times New Roman"/>
          <w:sz w:val="20"/>
          <w:szCs w:val="20"/>
          <w:lang w:val="ru-RU" w:eastAsia="ru-RU"/>
        </w:rPr>
        <w:t>мого напряжения, которое затем необходимо сравнить с номинальным им</w:t>
      </w:r>
      <w:r>
        <w:rPr>
          <w:rFonts w:ascii="Times New Roman" w:eastAsia="Times New Roman" w:hAnsi="Times New Roman" w:cs="Times New Roman"/>
          <w:sz w:val="20"/>
          <w:szCs w:val="20"/>
          <w:lang w:val="ru-RU" w:eastAsia="ru-RU"/>
        </w:rPr>
        <w:t>пульсным выдерживаемым напряже</w:t>
      </w:r>
      <w:r w:rsidR="001C461A" w:rsidRPr="00EA4C2A">
        <w:rPr>
          <w:rFonts w:ascii="Times New Roman" w:eastAsia="Times New Roman" w:hAnsi="Times New Roman" w:cs="Times New Roman"/>
          <w:sz w:val="20"/>
          <w:szCs w:val="20"/>
          <w:lang w:val="ru-RU" w:eastAsia="ru-RU"/>
        </w:rPr>
        <w:t>ния смеж</w:t>
      </w:r>
      <w:r w:rsidR="001705A2">
        <w:rPr>
          <w:rFonts w:ascii="Times New Roman" w:eastAsia="Times New Roman" w:hAnsi="Times New Roman" w:cs="Times New Roman"/>
          <w:sz w:val="20"/>
          <w:szCs w:val="20"/>
          <w:lang w:val="ru-RU" w:eastAsia="ru-RU"/>
        </w:rPr>
        <w:t>ных цепей указанным</w:t>
      </w:r>
      <w:r w:rsidR="001C461A" w:rsidRPr="00EA4C2A">
        <w:rPr>
          <w:rFonts w:ascii="Times New Roman" w:eastAsia="Times New Roman" w:hAnsi="Times New Roman" w:cs="Times New Roman"/>
          <w:sz w:val="20"/>
          <w:szCs w:val="20"/>
          <w:lang w:val="ru-RU" w:eastAsia="ru-RU"/>
        </w:rPr>
        <w:t xml:space="preserve"> выше способом.</w:t>
      </w:r>
    </w:p>
    <w:p w:rsidR="00EA4C2A" w:rsidRDefault="00EA4C2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1C461A" w:rsidRPr="00221B61" w:rsidRDefault="001705A2"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f)</w:t>
      </w:r>
      <w:r w:rsidR="001C461A" w:rsidRPr="00221B61">
        <w:rPr>
          <w:rFonts w:ascii="Times New Roman" w:eastAsia="Times New Roman" w:hAnsi="Times New Roman" w:cs="Times New Roman"/>
          <w:sz w:val="24"/>
          <w:szCs w:val="24"/>
          <w:lang w:val="ru-RU" w:eastAsia="ru-RU"/>
        </w:rPr>
        <w:t xml:space="preserve"> Категории перенапряжения, определенные, как указано выше, применяют от цепей на землю.</w:t>
      </w:r>
      <w:r>
        <w:rPr>
          <w:rFonts w:ascii="Times New Roman" w:eastAsia="Times New Roman" w:hAnsi="Times New Roman" w:cs="Times New Roman"/>
          <w:sz w:val="24"/>
          <w:szCs w:val="24"/>
          <w:lang w:val="ru-RU" w:eastAsia="ru-RU"/>
        </w:rPr>
        <w:t xml:space="preserve"> </w:t>
      </w:r>
      <w:r w:rsidR="001C461A" w:rsidRPr="00221B61">
        <w:rPr>
          <w:rFonts w:ascii="Times New Roman" w:eastAsia="Times New Roman" w:hAnsi="Times New Roman" w:cs="Times New Roman"/>
          <w:sz w:val="24"/>
          <w:szCs w:val="24"/>
          <w:lang w:val="ru-RU" w:eastAsia="ru-RU"/>
        </w:rPr>
        <w:t>Категория перенапряжения, которая применяется к функциональной изоляции в каждой цепи,</w:t>
      </w:r>
      <w:r>
        <w:rPr>
          <w:rFonts w:ascii="Times New Roman" w:eastAsia="Times New Roman" w:hAnsi="Times New Roman" w:cs="Times New Roman"/>
          <w:sz w:val="24"/>
          <w:szCs w:val="24"/>
          <w:lang w:val="ru-RU" w:eastAsia="ru-RU"/>
        </w:rPr>
        <w:t xml:space="preserve"> </w:t>
      </w:r>
      <w:r w:rsidR="001C461A" w:rsidRPr="00221B61">
        <w:rPr>
          <w:rFonts w:ascii="Times New Roman" w:eastAsia="Times New Roman" w:hAnsi="Times New Roman" w:cs="Times New Roman"/>
          <w:sz w:val="24"/>
          <w:szCs w:val="24"/>
          <w:lang w:val="ru-RU" w:eastAsia="ru-RU"/>
        </w:rPr>
        <w:t>на одну категорию ниже (менее строгая), чем категория перенапряже</w:t>
      </w:r>
      <w:r>
        <w:rPr>
          <w:rFonts w:ascii="Times New Roman" w:eastAsia="Times New Roman" w:hAnsi="Times New Roman" w:cs="Times New Roman"/>
          <w:sz w:val="24"/>
          <w:szCs w:val="24"/>
          <w:lang w:val="ru-RU" w:eastAsia="ru-RU"/>
        </w:rPr>
        <w:t>ния, которая применяется от це</w:t>
      </w:r>
      <w:r w:rsidR="001C461A" w:rsidRPr="00221B61">
        <w:rPr>
          <w:rFonts w:ascii="Times New Roman" w:eastAsia="Times New Roman" w:hAnsi="Times New Roman" w:cs="Times New Roman"/>
          <w:sz w:val="24"/>
          <w:szCs w:val="24"/>
          <w:lang w:val="ru-RU" w:eastAsia="ru-RU"/>
        </w:rPr>
        <w:t>пи на землю.</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g) Применение средств для уменьшения импульсных напряжен</w:t>
      </w:r>
      <w:r w:rsidR="001705A2">
        <w:rPr>
          <w:rFonts w:ascii="Times New Roman" w:eastAsia="Times New Roman" w:hAnsi="Times New Roman" w:cs="Times New Roman"/>
          <w:sz w:val="24"/>
          <w:szCs w:val="24"/>
          <w:lang w:val="ru-RU" w:eastAsia="ru-RU"/>
        </w:rPr>
        <w:t>ий: для основной и функциональ</w:t>
      </w:r>
      <w:r w:rsidRPr="00221B61">
        <w:rPr>
          <w:rFonts w:ascii="Times New Roman" w:eastAsia="Times New Roman" w:hAnsi="Times New Roman" w:cs="Times New Roman"/>
          <w:sz w:val="24"/>
          <w:szCs w:val="24"/>
          <w:lang w:val="ru-RU" w:eastAsia="ru-RU"/>
        </w:rPr>
        <w:t>ной изоляции, если предусмотрены средства снижения переходных перенапряжений, которые уменьшают импул</w:t>
      </w:r>
      <w:r w:rsidR="001705A2">
        <w:rPr>
          <w:rFonts w:ascii="Times New Roman" w:eastAsia="Times New Roman" w:hAnsi="Times New Roman" w:cs="Times New Roman"/>
          <w:sz w:val="24"/>
          <w:szCs w:val="24"/>
          <w:lang w:val="ru-RU" w:eastAsia="ru-RU"/>
        </w:rPr>
        <w:t>ьсы до более низких з</w:t>
      </w:r>
      <w:r w:rsidRPr="00221B61">
        <w:rPr>
          <w:rFonts w:ascii="Times New Roman" w:eastAsia="Times New Roman" w:hAnsi="Times New Roman" w:cs="Times New Roman"/>
          <w:sz w:val="24"/>
          <w:szCs w:val="24"/>
          <w:lang w:val="ru-RU" w:eastAsia="ru-RU"/>
        </w:rPr>
        <w:t>начений, изоляция может быть рассчитана на уменьшенные уровни импульсов. Используемые уменьшенные значения являются самыми высокими импульсами, возникающими при испытаниях согласно 7.5.1.</w:t>
      </w:r>
    </w:p>
    <w:p w:rsidR="001C461A" w:rsidRPr="00221B61" w:rsidRDefault="001705A2"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Если такие устройства использ</w:t>
      </w:r>
      <w:r w:rsidR="001C461A" w:rsidRPr="00221B61">
        <w:rPr>
          <w:rFonts w:ascii="Times New Roman" w:eastAsia="Times New Roman" w:hAnsi="Times New Roman" w:cs="Times New Roman"/>
          <w:sz w:val="24"/>
          <w:szCs w:val="24"/>
          <w:lang w:val="ru-RU" w:eastAsia="ru-RU"/>
        </w:rPr>
        <w:t>уют для уменьшения значений д</w:t>
      </w:r>
      <w:r>
        <w:rPr>
          <w:rFonts w:ascii="Times New Roman" w:eastAsia="Times New Roman" w:hAnsi="Times New Roman" w:cs="Times New Roman"/>
          <w:sz w:val="24"/>
          <w:szCs w:val="24"/>
          <w:lang w:val="ru-RU" w:eastAsia="ru-RU"/>
        </w:rPr>
        <w:t>ля проектирования основной изо</w:t>
      </w:r>
      <w:r w:rsidR="001C461A" w:rsidRPr="00221B61">
        <w:rPr>
          <w:rFonts w:ascii="Times New Roman" w:eastAsia="Times New Roman" w:hAnsi="Times New Roman" w:cs="Times New Roman"/>
          <w:sz w:val="24"/>
          <w:szCs w:val="24"/>
          <w:lang w:val="ru-RU" w:eastAsia="ru-RU"/>
        </w:rPr>
        <w:t>ляции, и устройства могут быть повреждены перенапряжениями или повторяющимися импульсами, что уменьшает их способность уменьшать импульсы, то следует ос</w:t>
      </w:r>
      <w:r>
        <w:rPr>
          <w:rFonts w:ascii="Times New Roman" w:eastAsia="Times New Roman" w:hAnsi="Times New Roman" w:cs="Times New Roman"/>
          <w:sz w:val="24"/>
          <w:szCs w:val="24"/>
          <w:lang w:val="ru-RU" w:eastAsia="ru-RU"/>
        </w:rPr>
        <w:t>уществлять их мониторинг и указы</w:t>
      </w:r>
      <w:r w:rsidR="001C461A" w:rsidRPr="00221B61">
        <w:rPr>
          <w:rFonts w:ascii="Times New Roman" w:eastAsia="Times New Roman" w:hAnsi="Times New Roman" w:cs="Times New Roman"/>
          <w:sz w:val="24"/>
          <w:szCs w:val="24"/>
          <w:lang w:val="ru-RU" w:eastAsia="ru-RU"/>
        </w:rPr>
        <w:t>вать их статус.</w:t>
      </w:r>
    </w:p>
    <w:p w:rsidR="001705A2" w:rsidRDefault="001705A2"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1C461A" w:rsidRPr="001705A2" w:rsidRDefault="001705A2" w:rsidP="00221B61">
      <w:pPr>
        <w:pStyle w:val="510"/>
        <w:tabs>
          <w:tab w:val="left" w:pos="993"/>
          <w:tab w:val="left" w:pos="8789"/>
        </w:tabs>
        <w:spacing w:before="0"/>
        <w:ind w:left="0" w:right="-2" w:firstLine="567"/>
        <w:jc w:val="both"/>
        <w:rPr>
          <w:rFonts w:ascii="Times New Roman" w:eastAsia="Times New Roman" w:hAnsi="Times New Roman" w:cs="Times New Roman"/>
          <w:sz w:val="20"/>
          <w:szCs w:val="20"/>
          <w:lang w:val="ru-RU" w:eastAsia="ru-RU"/>
        </w:rPr>
      </w:pPr>
      <w:r w:rsidRPr="001705A2">
        <w:rPr>
          <w:rFonts w:ascii="Times New Roman" w:eastAsia="Times New Roman" w:hAnsi="Times New Roman" w:cs="Times New Roman"/>
          <w:sz w:val="20"/>
          <w:szCs w:val="20"/>
          <w:lang w:val="ru-RU" w:eastAsia="ru-RU"/>
        </w:rPr>
        <w:t xml:space="preserve">Примечание – </w:t>
      </w:r>
      <w:r w:rsidR="001C461A" w:rsidRPr="001705A2">
        <w:rPr>
          <w:rFonts w:ascii="Times New Roman" w:eastAsia="Times New Roman" w:hAnsi="Times New Roman" w:cs="Times New Roman"/>
          <w:sz w:val="20"/>
          <w:szCs w:val="20"/>
          <w:lang w:val="ru-RU" w:eastAsia="ru-RU"/>
        </w:rPr>
        <w:t>Для низковольтных систем в IEC 61643-12 содер</w:t>
      </w:r>
      <w:r w:rsidRPr="001705A2">
        <w:rPr>
          <w:rFonts w:ascii="Times New Roman" w:eastAsia="Times New Roman" w:hAnsi="Times New Roman" w:cs="Times New Roman"/>
          <w:sz w:val="20"/>
          <w:szCs w:val="20"/>
          <w:lang w:val="ru-RU" w:eastAsia="ru-RU"/>
        </w:rPr>
        <w:t>жится информация о выборе и ис</w:t>
      </w:r>
      <w:r w:rsidR="001C461A" w:rsidRPr="001705A2">
        <w:rPr>
          <w:rFonts w:ascii="Times New Roman" w:eastAsia="Times New Roman" w:hAnsi="Times New Roman" w:cs="Times New Roman"/>
          <w:sz w:val="20"/>
          <w:szCs w:val="20"/>
          <w:lang w:val="ru-RU" w:eastAsia="ru-RU"/>
        </w:rPr>
        <w:t>пользовании таких устройств.</w:t>
      </w:r>
    </w:p>
    <w:p w:rsidR="001705A2" w:rsidRDefault="001705A2"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Требования к двойной или усиленной изоляции не должны сокращаться, если предусмотрены</w:t>
      </w:r>
      <w:r w:rsidR="001705A2">
        <w:rPr>
          <w:rFonts w:ascii="Times New Roman" w:eastAsia="Times New Roman" w:hAnsi="Times New Roman" w:cs="Times New Roman"/>
          <w:sz w:val="24"/>
          <w:szCs w:val="24"/>
          <w:lang w:val="ru-RU" w:eastAsia="ru-RU"/>
        </w:rPr>
        <w:t xml:space="preserve"> </w:t>
      </w:r>
      <w:r w:rsidRPr="00221B61">
        <w:rPr>
          <w:rFonts w:ascii="Times New Roman" w:eastAsia="Times New Roman" w:hAnsi="Times New Roman" w:cs="Times New Roman"/>
          <w:sz w:val="24"/>
          <w:szCs w:val="24"/>
          <w:lang w:val="ru-RU" w:eastAsia="ru-RU"/>
        </w:rPr>
        <w:t>меры по уменьшению импульсов.</w:t>
      </w:r>
    </w:p>
    <w:p w:rsidR="001C461A" w:rsidRPr="00221B61" w:rsidRDefault="001705A2"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7.3.7.1.3 Системы заземлен</w:t>
      </w:r>
      <w:r w:rsidR="001C461A" w:rsidRPr="00221B61">
        <w:rPr>
          <w:rFonts w:ascii="Times New Roman" w:eastAsia="Times New Roman" w:hAnsi="Times New Roman" w:cs="Times New Roman"/>
          <w:sz w:val="24"/>
          <w:szCs w:val="24"/>
          <w:lang w:val="ru-RU" w:eastAsia="ru-RU"/>
        </w:rPr>
        <w:t>ия питания</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В IEC 60364-1 описа</w:t>
      </w:r>
      <w:r w:rsidR="001705A2">
        <w:rPr>
          <w:rFonts w:ascii="Times New Roman" w:eastAsia="Times New Roman" w:hAnsi="Times New Roman" w:cs="Times New Roman"/>
          <w:sz w:val="24"/>
          <w:szCs w:val="24"/>
          <w:lang w:val="ru-RU" w:eastAsia="ru-RU"/>
        </w:rPr>
        <w:t>ны три основных типа системы зазе</w:t>
      </w:r>
      <w:r w:rsidRPr="00221B61">
        <w:rPr>
          <w:rFonts w:ascii="Times New Roman" w:eastAsia="Times New Roman" w:hAnsi="Times New Roman" w:cs="Times New Roman"/>
          <w:sz w:val="24"/>
          <w:szCs w:val="24"/>
          <w:lang w:val="ru-RU" w:eastAsia="ru-RU"/>
        </w:rPr>
        <w:t>мления:</w:t>
      </w:r>
    </w:p>
    <w:p w:rsidR="001C461A" w:rsidRPr="00221B61" w:rsidRDefault="001C461A" w:rsidP="001F5685">
      <w:pPr>
        <w:pStyle w:val="510"/>
        <w:numPr>
          <w:ilvl w:val="0"/>
          <w:numId w:val="31"/>
        </w:numPr>
        <w:tabs>
          <w:tab w:val="left" w:pos="851"/>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Система TN: имеет одну непосредственно заземленную точку, а доступные проводящие части установки подключаются к этой точке защитными проводниками. Три типа системы TN, TN-C, TN-S и TN-C-S оп</w:t>
      </w:r>
      <w:r w:rsidR="001705A2">
        <w:rPr>
          <w:rFonts w:ascii="Times New Roman" w:eastAsia="Times New Roman" w:hAnsi="Times New Roman" w:cs="Times New Roman"/>
          <w:sz w:val="24"/>
          <w:szCs w:val="24"/>
          <w:lang w:val="ru-RU" w:eastAsia="ru-RU"/>
        </w:rPr>
        <w:t>ределяются в соответстви</w:t>
      </w:r>
      <w:r w:rsidRPr="00221B61">
        <w:rPr>
          <w:rFonts w:ascii="Times New Roman" w:eastAsia="Times New Roman" w:hAnsi="Times New Roman" w:cs="Times New Roman"/>
          <w:sz w:val="24"/>
          <w:szCs w:val="24"/>
          <w:lang w:val="ru-RU" w:eastAsia="ru-RU"/>
        </w:rPr>
        <w:t xml:space="preserve">и с расположением </w:t>
      </w:r>
      <w:r w:rsidRPr="00221B61">
        <w:rPr>
          <w:rFonts w:ascii="Times New Roman" w:eastAsia="Times New Roman" w:hAnsi="Times New Roman" w:cs="Times New Roman"/>
          <w:sz w:val="24"/>
          <w:szCs w:val="24"/>
          <w:lang w:val="ru-RU" w:eastAsia="ru-RU"/>
        </w:rPr>
        <w:lastRenderedPageBreak/>
        <w:t>нейтральных и защитных проводников;</w:t>
      </w:r>
    </w:p>
    <w:p w:rsidR="001C461A" w:rsidRPr="00221B61" w:rsidRDefault="001C461A" w:rsidP="001F5685">
      <w:pPr>
        <w:pStyle w:val="510"/>
        <w:numPr>
          <w:ilvl w:val="0"/>
          <w:numId w:val="31"/>
        </w:numPr>
        <w:tabs>
          <w:tab w:val="left" w:pos="851"/>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Система TT: имеет одну непосредственно заземленную точку, а доступные проводящие части установки подключаются к заземляющим электродам, электрически не зависящим от заземляющих электродов системы питания.</w:t>
      </w:r>
    </w:p>
    <w:p w:rsidR="001C461A" w:rsidRPr="001705A2" w:rsidRDefault="001C461A" w:rsidP="001F5685">
      <w:pPr>
        <w:pStyle w:val="510"/>
        <w:numPr>
          <w:ilvl w:val="0"/>
          <w:numId w:val="31"/>
        </w:numPr>
        <w:tabs>
          <w:tab w:val="left" w:pos="851"/>
          <w:tab w:val="left" w:pos="8789"/>
        </w:tabs>
        <w:spacing w:before="0"/>
        <w:ind w:left="0" w:right="-2" w:firstLine="567"/>
        <w:jc w:val="both"/>
        <w:rPr>
          <w:rFonts w:ascii="Times New Roman" w:eastAsia="Times New Roman" w:hAnsi="Times New Roman" w:cs="Times New Roman"/>
          <w:sz w:val="24"/>
          <w:szCs w:val="24"/>
          <w:lang w:val="ru-RU" w:eastAsia="ru-RU"/>
        </w:rPr>
      </w:pPr>
      <w:r w:rsidRPr="001705A2">
        <w:rPr>
          <w:rFonts w:ascii="Times New Roman" w:eastAsia="Times New Roman" w:hAnsi="Times New Roman" w:cs="Times New Roman"/>
          <w:sz w:val="24"/>
          <w:szCs w:val="24"/>
          <w:lang w:val="ru-RU" w:eastAsia="ru-RU"/>
        </w:rPr>
        <w:t>IT-система: все токоведущие част</w:t>
      </w:r>
      <w:r w:rsidR="001705A2" w:rsidRPr="001705A2">
        <w:rPr>
          <w:rFonts w:ascii="Times New Roman" w:eastAsia="Times New Roman" w:hAnsi="Times New Roman" w:cs="Times New Roman"/>
          <w:sz w:val="24"/>
          <w:szCs w:val="24"/>
          <w:lang w:val="ru-RU" w:eastAsia="ru-RU"/>
        </w:rPr>
        <w:t>и</w:t>
      </w:r>
      <w:r w:rsidRPr="001705A2">
        <w:rPr>
          <w:rFonts w:ascii="Times New Roman" w:eastAsia="Times New Roman" w:hAnsi="Times New Roman" w:cs="Times New Roman"/>
          <w:sz w:val="24"/>
          <w:szCs w:val="24"/>
          <w:lang w:val="ru-RU" w:eastAsia="ru-RU"/>
        </w:rPr>
        <w:t xml:space="preserve"> изолированы от земли, или одна точка соединена на землю через сопротивление, доступные проводящие части установки заз</w:t>
      </w:r>
      <w:r w:rsidR="001705A2" w:rsidRPr="001705A2">
        <w:rPr>
          <w:rFonts w:ascii="Times New Roman" w:eastAsia="Times New Roman" w:hAnsi="Times New Roman" w:cs="Times New Roman"/>
          <w:sz w:val="24"/>
          <w:szCs w:val="24"/>
          <w:lang w:val="ru-RU" w:eastAsia="ru-RU"/>
        </w:rPr>
        <w:t xml:space="preserve">емляются независимо или </w:t>
      </w:r>
      <w:r w:rsidR="00B81A69" w:rsidRPr="001705A2">
        <w:rPr>
          <w:rFonts w:ascii="Times New Roman" w:eastAsia="Times New Roman" w:hAnsi="Times New Roman" w:cs="Times New Roman"/>
          <w:sz w:val="24"/>
          <w:szCs w:val="24"/>
          <w:lang w:val="ru-RU" w:eastAsia="ru-RU"/>
        </w:rPr>
        <w:t>совмест</w:t>
      </w:r>
      <w:r w:rsidR="00B81A69">
        <w:rPr>
          <w:rFonts w:ascii="Times New Roman" w:eastAsia="Times New Roman" w:hAnsi="Times New Roman" w:cs="Times New Roman"/>
          <w:sz w:val="24"/>
          <w:szCs w:val="24"/>
          <w:lang w:val="ru-RU" w:eastAsia="ru-RU"/>
        </w:rPr>
        <w:t>но,</w:t>
      </w:r>
      <w:r w:rsidR="001705A2">
        <w:rPr>
          <w:rFonts w:ascii="Times New Roman" w:eastAsia="Times New Roman" w:hAnsi="Times New Roman" w:cs="Times New Roman"/>
          <w:sz w:val="24"/>
          <w:szCs w:val="24"/>
          <w:lang w:val="ru-RU" w:eastAsia="ru-RU"/>
        </w:rPr>
        <w:t xml:space="preserve"> но с </w:t>
      </w:r>
      <w:r w:rsidRPr="001705A2">
        <w:rPr>
          <w:rFonts w:ascii="Times New Roman" w:eastAsia="Times New Roman" w:hAnsi="Times New Roman" w:cs="Times New Roman"/>
          <w:sz w:val="24"/>
          <w:szCs w:val="24"/>
          <w:lang w:val="ru-RU" w:eastAsia="ru-RU"/>
        </w:rPr>
        <w:t>системой заземления.</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Напряжения изоляции</w:t>
      </w:r>
    </w:p>
    <w:p w:rsidR="001C461A" w:rsidRPr="00221B61" w:rsidRDefault="001705A2" w:rsidP="001C461A">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 xml:space="preserve">7.3.7.1.4 </w:t>
      </w:r>
      <w:r w:rsidR="001C461A" w:rsidRPr="00221B61">
        <w:rPr>
          <w:rFonts w:ascii="Times New Roman" w:eastAsia="Times New Roman" w:hAnsi="Times New Roman" w:cs="Times New Roman"/>
          <w:sz w:val="24"/>
          <w:szCs w:val="24"/>
          <w:lang w:val="ru-RU" w:eastAsia="ru-RU"/>
        </w:rPr>
        <w:t>В таблице 12 используется напряжение в системе рассматр</w:t>
      </w:r>
      <w:r>
        <w:rPr>
          <w:rFonts w:ascii="Times New Roman" w:eastAsia="Times New Roman" w:hAnsi="Times New Roman" w:cs="Times New Roman"/>
          <w:sz w:val="24"/>
          <w:szCs w:val="24"/>
          <w:lang w:val="ru-RU" w:eastAsia="ru-RU"/>
        </w:rPr>
        <w:t>иваемой цепи и категория перена</w:t>
      </w:r>
      <w:r w:rsidR="001C461A" w:rsidRPr="00221B61">
        <w:rPr>
          <w:rFonts w:ascii="Times New Roman" w:eastAsia="Times New Roman" w:hAnsi="Times New Roman" w:cs="Times New Roman"/>
          <w:sz w:val="24"/>
          <w:szCs w:val="24"/>
          <w:lang w:val="ru-RU" w:eastAsia="ru-RU"/>
        </w:rPr>
        <w:t>пряжения для определения импульсного выдерживаемого напряжения и временного перенапряжения.</w:t>
      </w:r>
    </w:p>
    <w:p w:rsidR="001C461A" w:rsidRPr="001705A2" w:rsidRDefault="001C461A" w:rsidP="001705A2">
      <w:pPr>
        <w:pStyle w:val="510"/>
        <w:tabs>
          <w:tab w:val="left" w:pos="993"/>
          <w:tab w:val="left" w:pos="8789"/>
        </w:tabs>
        <w:spacing w:before="0"/>
        <w:ind w:left="0" w:right="-2" w:firstLine="567"/>
        <w:jc w:val="center"/>
        <w:rPr>
          <w:rFonts w:ascii="Times New Roman" w:eastAsia="Times New Roman" w:hAnsi="Times New Roman" w:cs="Times New Roman"/>
          <w:b/>
          <w:sz w:val="24"/>
          <w:szCs w:val="24"/>
          <w:lang w:val="ru-RU" w:eastAsia="ru-RU"/>
        </w:rPr>
      </w:pPr>
    </w:p>
    <w:p w:rsidR="001C461A" w:rsidRPr="00221B61" w:rsidRDefault="001705A2" w:rsidP="001705A2">
      <w:pPr>
        <w:pStyle w:val="510"/>
        <w:tabs>
          <w:tab w:val="left" w:pos="993"/>
          <w:tab w:val="left" w:pos="8789"/>
        </w:tabs>
        <w:spacing w:before="0"/>
        <w:ind w:left="0" w:right="-2" w:firstLine="567"/>
        <w:jc w:val="center"/>
        <w:rPr>
          <w:rFonts w:ascii="Times New Roman" w:eastAsia="Times New Roman" w:hAnsi="Times New Roman" w:cs="Times New Roman"/>
          <w:sz w:val="24"/>
          <w:szCs w:val="24"/>
          <w:lang w:val="ru-RU" w:eastAsia="ru-RU"/>
        </w:rPr>
      </w:pPr>
      <w:r w:rsidRPr="001705A2">
        <w:rPr>
          <w:rFonts w:ascii="Times New Roman" w:eastAsia="Times New Roman" w:hAnsi="Times New Roman" w:cs="Times New Roman"/>
          <w:b/>
          <w:sz w:val="24"/>
          <w:szCs w:val="24"/>
          <w:lang w:val="ru-RU" w:eastAsia="ru-RU"/>
        </w:rPr>
        <w:t>Таблица 12 – Напряжение изоляции для низков</w:t>
      </w:r>
      <w:r w:rsidR="001C461A" w:rsidRPr="001705A2">
        <w:rPr>
          <w:rFonts w:ascii="Times New Roman" w:eastAsia="Times New Roman" w:hAnsi="Times New Roman" w:cs="Times New Roman"/>
          <w:b/>
          <w:sz w:val="24"/>
          <w:szCs w:val="24"/>
          <w:lang w:val="ru-RU" w:eastAsia="ru-RU"/>
        </w:rPr>
        <w:t>ольтных цепей</w:t>
      </w:r>
    </w:p>
    <w:p w:rsidR="001C461A" w:rsidRPr="00EE4D38"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0"/>
          <w:szCs w:val="20"/>
          <w:lang w:val="ru-RU" w:eastAsia="ru-RU"/>
        </w:rPr>
      </w:pPr>
    </w:p>
    <w:tbl>
      <w:tblPr>
        <w:tblStyle w:val="TableNormal"/>
        <w:tblW w:w="5000" w:type="pct"/>
        <w:tblBorders>
          <w:top w:val="single" w:sz="6" w:space="0" w:color="131313"/>
          <w:left w:val="single" w:sz="6" w:space="0" w:color="131313"/>
          <w:bottom w:val="single" w:sz="6" w:space="0" w:color="131313"/>
          <w:right w:val="single" w:sz="6" w:space="0" w:color="131313"/>
          <w:insideH w:val="single" w:sz="6" w:space="0" w:color="131313"/>
          <w:insideV w:val="single" w:sz="6" w:space="0" w:color="131313"/>
        </w:tblBorders>
        <w:tblLayout w:type="fixed"/>
        <w:tblLook w:val="01E0" w:firstRow="1" w:lastRow="1" w:firstColumn="1" w:lastColumn="1" w:noHBand="0" w:noVBand="0"/>
      </w:tblPr>
      <w:tblGrid>
        <w:gridCol w:w="2548"/>
        <w:gridCol w:w="991"/>
        <w:gridCol w:w="990"/>
        <w:gridCol w:w="990"/>
        <w:gridCol w:w="852"/>
        <w:gridCol w:w="2973"/>
      </w:tblGrid>
      <w:tr w:rsidR="001705A2" w:rsidRPr="00221B61" w:rsidTr="001705A2">
        <w:trPr>
          <w:trHeight w:val="454"/>
        </w:trPr>
        <w:tc>
          <w:tcPr>
            <w:tcW w:w="1363" w:type="pct"/>
            <w:tcBorders>
              <w:top w:val="single" w:sz="4" w:space="0" w:color="auto"/>
              <w:left w:val="single" w:sz="4" w:space="0" w:color="auto"/>
              <w:bottom w:val="single" w:sz="4" w:space="0" w:color="auto"/>
              <w:right w:val="single" w:sz="4" w:space="0" w:color="auto"/>
            </w:tcBorders>
            <w:vAlign w:val="center"/>
          </w:tcPr>
          <w:p w:rsidR="001C461A" w:rsidRPr="00EE4D38" w:rsidRDefault="001C461A" w:rsidP="001705A2">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val="ru-RU" w:eastAsia="ru-RU"/>
              </w:rPr>
            </w:pPr>
            <w:r w:rsidRPr="00EE4D38">
              <w:rPr>
                <w:rFonts w:ascii="Times New Roman" w:eastAsia="Times New Roman" w:hAnsi="Times New Roman" w:cs="Times New Roman"/>
                <w:sz w:val="24"/>
                <w:szCs w:val="24"/>
                <w:lang w:val="ru-RU" w:eastAsia="ru-RU"/>
              </w:rPr>
              <w:t>Столбец 1</w:t>
            </w:r>
          </w:p>
        </w:tc>
        <w:tc>
          <w:tcPr>
            <w:tcW w:w="530" w:type="pct"/>
            <w:tcBorders>
              <w:top w:val="single" w:sz="4" w:space="0" w:color="auto"/>
              <w:left w:val="single" w:sz="4" w:space="0" w:color="auto"/>
              <w:bottom w:val="single" w:sz="4" w:space="0" w:color="auto"/>
              <w:right w:val="single" w:sz="4" w:space="0" w:color="auto"/>
            </w:tcBorders>
            <w:vAlign w:val="center"/>
          </w:tcPr>
          <w:p w:rsidR="001C461A" w:rsidRPr="00EE4D38" w:rsidRDefault="001C461A" w:rsidP="001705A2">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val="ru-RU" w:eastAsia="ru-RU"/>
              </w:rPr>
            </w:pPr>
            <w:r w:rsidRPr="00EE4D38">
              <w:rPr>
                <w:rFonts w:ascii="Times New Roman" w:eastAsia="Times New Roman" w:hAnsi="Times New Roman" w:cs="Times New Roman"/>
                <w:sz w:val="24"/>
                <w:szCs w:val="24"/>
                <w:lang w:val="ru-RU" w:eastAsia="ru-RU"/>
              </w:rPr>
              <w:t>2</w:t>
            </w:r>
          </w:p>
        </w:tc>
        <w:tc>
          <w:tcPr>
            <w:tcW w:w="530" w:type="pct"/>
            <w:tcBorders>
              <w:top w:val="single" w:sz="4" w:space="0" w:color="auto"/>
              <w:left w:val="single" w:sz="4" w:space="0" w:color="auto"/>
              <w:bottom w:val="single" w:sz="4" w:space="0" w:color="auto"/>
              <w:right w:val="single" w:sz="4" w:space="0" w:color="auto"/>
            </w:tcBorders>
            <w:vAlign w:val="center"/>
          </w:tcPr>
          <w:p w:rsidR="001C461A" w:rsidRPr="00EE4D38" w:rsidRDefault="001C461A" w:rsidP="001705A2">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val="ru-RU" w:eastAsia="ru-RU"/>
              </w:rPr>
            </w:pPr>
            <w:r w:rsidRPr="00EE4D38">
              <w:rPr>
                <w:rFonts w:ascii="Times New Roman" w:eastAsia="Times New Roman" w:hAnsi="Times New Roman" w:cs="Times New Roman"/>
                <w:sz w:val="24"/>
                <w:szCs w:val="24"/>
                <w:lang w:val="ru-RU" w:eastAsia="ru-RU"/>
              </w:rPr>
              <w:t>3</w:t>
            </w:r>
          </w:p>
        </w:tc>
        <w:tc>
          <w:tcPr>
            <w:tcW w:w="530" w:type="pct"/>
            <w:tcBorders>
              <w:top w:val="single" w:sz="4" w:space="0" w:color="auto"/>
              <w:left w:val="single" w:sz="4" w:space="0" w:color="auto"/>
              <w:bottom w:val="single" w:sz="4" w:space="0" w:color="auto"/>
              <w:right w:val="single" w:sz="4" w:space="0" w:color="auto"/>
            </w:tcBorders>
            <w:vAlign w:val="center"/>
          </w:tcPr>
          <w:p w:rsidR="001C461A" w:rsidRPr="00EE4D38" w:rsidRDefault="001C461A" w:rsidP="001705A2">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val="ru-RU" w:eastAsia="ru-RU"/>
              </w:rPr>
            </w:pPr>
            <w:r w:rsidRPr="00EE4D38">
              <w:rPr>
                <w:rFonts w:ascii="Times New Roman" w:eastAsia="Times New Roman" w:hAnsi="Times New Roman" w:cs="Times New Roman"/>
                <w:sz w:val="24"/>
                <w:szCs w:val="24"/>
                <w:lang w:val="ru-RU" w:eastAsia="ru-RU"/>
              </w:rPr>
              <w:t>4</w:t>
            </w:r>
          </w:p>
        </w:tc>
        <w:tc>
          <w:tcPr>
            <w:tcW w:w="456" w:type="pct"/>
            <w:tcBorders>
              <w:top w:val="single" w:sz="4" w:space="0" w:color="auto"/>
              <w:left w:val="single" w:sz="4" w:space="0" w:color="auto"/>
              <w:bottom w:val="single" w:sz="4" w:space="0" w:color="auto"/>
              <w:right w:val="single" w:sz="4" w:space="0" w:color="auto"/>
            </w:tcBorders>
            <w:vAlign w:val="center"/>
          </w:tcPr>
          <w:p w:rsidR="001C461A" w:rsidRPr="00EE4D38" w:rsidRDefault="001C461A" w:rsidP="001705A2">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val="ru-RU" w:eastAsia="ru-RU"/>
              </w:rPr>
            </w:pPr>
            <w:r w:rsidRPr="00EE4D38">
              <w:rPr>
                <w:rFonts w:ascii="Times New Roman" w:eastAsia="Times New Roman" w:hAnsi="Times New Roman" w:cs="Times New Roman"/>
                <w:sz w:val="24"/>
                <w:szCs w:val="24"/>
                <w:lang w:val="ru-RU" w:eastAsia="ru-RU"/>
              </w:rPr>
              <w:t>5</w:t>
            </w:r>
          </w:p>
        </w:tc>
        <w:tc>
          <w:tcPr>
            <w:tcW w:w="1591" w:type="pct"/>
            <w:tcBorders>
              <w:top w:val="single" w:sz="4" w:space="0" w:color="auto"/>
              <w:left w:val="single" w:sz="4" w:space="0" w:color="auto"/>
              <w:bottom w:val="single" w:sz="4" w:space="0" w:color="auto"/>
              <w:right w:val="single" w:sz="4" w:space="0" w:color="auto"/>
            </w:tcBorders>
            <w:vAlign w:val="center"/>
          </w:tcPr>
          <w:p w:rsidR="001C461A" w:rsidRPr="00EE4D38" w:rsidRDefault="001C461A" w:rsidP="001705A2">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val="ru-RU" w:eastAsia="ru-RU"/>
              </w:rPr>
            </w:pPr>
            <w:r w:rsidRPr="00EE4D38">
              <w:rPr>
                <w:rFonts w:ascii="Times New Roman" w:eastAsia="Times New Roman" w:hAnsi="Times New Roman" w:cs="Times New Roman"/>
                <w:sz w:val="24"/>
                <w:szCs w:val="24"/>
                <w:lang w:val="ru-RU" w:eastAsia="ru-RU"/>
              </w:rPr>
              <w:t>6</w:t>
            </w:r>
          </w:p>
        </w:tc>
      </w:tr>
      <w:tr w:rsidR="001705A2" w:rsidRPr="00221B61" w:rsidTr="00EE4D38">
        <w:trPr>
          <w:trHeight w:val="454"/>
        </w:trPr>
        <w:tc>
          <w:tcPr>
            <w:tcW w:w="1363" w:type="pct"/>
            <w:vMerge w:val="restart"/>
            <w:tcBorders>
              <w:top w:val="single" w:sz="4" w:space="0" w:color="auto"/>
              <w:left w:val="single" w:sz="4" w:space="0" w:color="auto"/>
              <w:right w:val="single" w:sz="4" w:space="0" w:color="auto"/>
            </w:tcBorders>
            <w:vAlign w:val="center"/>
          </w:tcPr>
          <w:p w:rsidR="001705A2" w:rsidRPr="00EE4D38" w:rsidRDefault="001705A2" w:rsidP="001705A2">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val="ru-RU" w:eastAsia="ru-RU"/>
              </w:rPr>
            </w:pPr>
          </w:p>
          <w:p w:rsidR="001705A2" w:rsidRPr="00EE4D38" w:rsidRDefault="001705A2" w:rsidP="001705A2">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val="ru-RU" w:eastAsia="ru-RU"/>
              </w:rPr>
            </w:pPr>
            <w:r w:rsidRPr="00EE4D38">
              <w:rPr>
                <w:rFonts w:ascii="Times New Roman" w:eastAsia="Times New Roman" w:hAnsi="Times New Roman" w:cs="Times New Roman"/>
                <w:sz w:val="24"/>
                <w:szCs w:val="24"/>
                <w:lang w:val="ru-RU" w:eastAsia="ru-RU"/>
              </w:rPr>
              <w:t xml:space="preserve">Напряжение в системе (7.3.7.2), </w:t>
            </w:r>
            <w:proofErr w:type="gramStart"/>
            <w:r w:rsidRPr="00EE4D38">
              <w:rPr>
                <w:rFonts w:ascii="Times New Roman" w:eastAsia="Times New Roman" w:hAnsi="Times New Roman" w:cs="Times New Roman"/>
                <w:sz w:val="24"/>
                <w:szCs w:val="24"/>
                <w:lang w:val="ru-RU" w:eastAsia="ru-RU"/>
              </w:rPr>
              <w:t>В</w:t>
            </w:r>
            <w:proofErr w:type="gramEnd"/>
          </w:p>
        </w:tc>
        <w:tc>
          <w:tcPr>
            <w:tcW w:w="2046" w:type="pct"/>
            <w:gridSpan w:val="4"/>
            <w:tcBorders>
              <w:top w:val="single" w:sz="4" w:space="0" w:color="auto"/>
              <w:left w:val="single" w:sz="4" w:space="0" w:color="auto"/>
              <w:bottom w:val="single" w:sz="4" w:space="0" w:color="auto"/>
              <w:right w:val="single" w:sz="4" w:space="0" w:color="auto"/>
            </w:tcBorders>
            <w:vAlign w:val="center"/>
          </w:tcPr>
          <w:p w:rsidR="001705A2" w:rsidRPr="00EE4D38" w:rsidRDefault="001705A2" w:rsidP="001705A2">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val="ru-RU" w:eastAsia="ru-RU"/>
              </w:rPr>
            </w:pPr>
            <w:r w:rsidRPr="00EE4D38">
              <w:rPr>
                <w:rFonts w:ascii="Times New Roman" w:eastAsia="Times New Roman" w:hAnsi="Times New Roman" w:cs="Times New Roman"/>
                <w:sz w:val="24"/>
                <w:szCs w:val="24"/>
                <w:lang w:val="ru-RU" w:eastAsia="ru-RU"/>
              </w:rPr>
              <w:t>Импульсное выдерживаемое напряжение, В</w:t>
            </w:r>
          </w:p>
        </w:tc>
        <w:tc>
          <w:tcPr>
            <w:tcW w:w="1591" w:type="pct"/>
            <w:vMerge w:val="restart"/>
            <w:tcBorders>
              <w:top w:val="single" w:sz="4" w:space="0" w:color="auto"/>
              <w:left w:val="single" w:sz="4" w:space="0" w:color="auto"/>
              <w:right w:val="single" w:sz="4" w:space="0" w:color="auto"/>
            </w:tcBorders>
            <w:vAlign w:val="center"/>
          </w:tcPr>
          <w:p w:rsidR="001705A2" w:rsidRPr="00EE4D38" w:rsidRDefault="001705A2" w:rsidP="001705A2">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val="ru-RU" w:eastAsia="ru-RU"/>
              </w:rPr>
            </w:pPr>
            <w:r w:rsidRPr="00EE4D38">
              <w:rPr>
                <w:rFonts w:ascii="Times New Roman" w:eastAsia="Times New Roman" w:hAnsi="Times New Roman" w:cs="Times New Roman"/>
                <w:sz w:val="24"/>
                <w:szCs w:val="24"/>
                <w:lang w:val="ru-RU" w:eastAsia="ru-RU"/>
              </w:rPr>
              <w:t>Сетевая цепь</w:t>
            </w:r>
          </w:p>
          <w:p w:rsidR="001705A2" w:rsidRPr="00EE4D38" w:rsidRDefault="001705A2" w:rsidP="001705A2">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val="ru-RU" w:eastAsia="ru-RU"/>
              </w:rPr>
            </w:pPr>
            <w:r w:rsidRPr="00EE4D38">
              <w:rPr>
                <w:rFonts w:ascii="Times New Roman" w:eastAsia="Times New Roman" w:hAnsi="Times New Roman" w:cs="Times New Roman"/>
                <w:sz w:val="24"/>
                <w:szCs w:val="24"/>
                <w:lang w:val="ru-RU" w:eastAsia="ru-RU"/>
              </w:rPr>
              <w:t xml:space="preserve">Временное перенапряжение (пиковое значение / </w:t>
            </w:r>
            <w:proofErr w:type="spellStart"/>
            <w:r w:rsidRPr="00EE4D38">
              <w:rPr>
                <w:rFonts w:ascii="Times New Roman" w:eastAsia="Times New Roman" w:hAnsi="Times New Roman" w:cs="Times New Roman"/>
                <w:sz w:val="24"/>
                <w:szCs w:val="24"/>
                <w:lang w:val="ru-RU" w:eastAsia="ru-RU"/>
              </w:rPr>
              <w:t>r.m.s</w:t>
            </w:r>
            <w:proofErr w:type="spellEnd"/>
            <w:r w:rsidRPr="00EE4D38">
              <w:rPr>
                <w:rFonts w:ascii="Times New Roman" w:eastAsia="Times New Roman" w:hAnsi="Times New Roman" w:cs="Times New Roman"/>
                <w:sz w:val="24"/>
                <w:szCs w:val="24"/>
                <w:lang w:val="ru-RU" w:eastAsia="ru-RU"/>
              </w:rPr>
              <w:t xml:space="preserve">.) (см. примечание 5), </w:t>
            </w:r>
            <w:proofErr w:type="gramStart"/>
            <w:r w:rsidRPr="00EE4D38">
              <w:rPr>
                <w:rFonts w:ascii="Times New Roman" w:eastAsia="Times New Roman" w:hAnsi="Times New Roman" w:cs="Times New Roman"/>
                <w:sz w:val="24"/>
                <w:szCs w:val="24"/>
                <w:lang w:val="ru-RU" w:eastAsia="ru-RU"/>
              </w:rPr>
              <w:t>В</w:t>
            </w:r>
            <w:proofErr w:type="gramEnd"/>
          </w:p>
        </w:tc>
      </w:tr>
      <w:tr w:rsidR="001705A2" w:rsidRPr="00221B61" w:rsidTr="00EE4D38">
        <w:trPr>
          <w:trHeight w:val="454"/>
        </w:trPr>
        <w:tc>
          <w:tcPr>
            <w:tcW w:w="1363" w:type="pct"/>
            <w:vMerge/>
            <w:tcBorders>
              <w:left w:val="single" w:sz="4" w:space="0" w:color="auto"/>
              <w:right w:val="single" w:sz="4" w:space="0" w:color="auto"/>
            </w:tcBorders>
            <w:vAlign w:val="center"/>
          </w:tcPr>
          <w:p w:rsidR="001705A2" w:rsidRPr="00EE4D38" w:rsidRDefault="001705A2" w:rsidP="001705A2">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val="ru-RU" w:eastAsia="ru-RU"/>
              </w:rPr>
            </w:pPr>
          </w:p>
        </w:tc>
        <w:tc>
          <w:tcPr>
            <w:tcW w:w="2046" w:type="pct"/>
            <w:gridSpan w:val="4"/>
            <w:tcBorders>
              <w:top w:val="single" w:sz="4" w:space="0" w:color="auto"/>
              <w:left w:val="single" w:sz="4" w:space="0" w:color="auto"/>
              <w:bottom w:val="single" w:sz="4" w:space="0" w:color="auto"/>
              <w:right w:val="single" w:sz="4" w:space="0" w:color="auto"/>
            </w:tcBorders>
            <w:vAlign w:val="center"/>
          </w:tcPr>
          <w:p w:rsidR="001705A2" w:rsidRPr="00EE4D38" w:rsidRDefault="001705A2" w:rsidP="001705A2">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eastAsia="ru-RU"/>
              </w:rPr>
            </w:pPr>
            <w:r w:rsidRPr="00EE4D38">
              <w:rPr>
                <w:rFonts w:ascii="Times New Roman" w:eastAsia="Times New Roman" w:hAnsi="Times New Roman" w:cs="Times New Roman"/>
                <w:sz w:val="24"/>
                <w:szCs w:val="24"/>
                <w:lang w:val="ru-RU" w:eastAsia="ru-RU"/>
              </w:rPr>
              <w:t>Категория перенапряжения</w:t>
            </w:r>
          </w:p>
        </w:tc>
        <w:tc>
          <w:tcPr>
            <w:tcW w:w="1591" w:type="pct"/>
            <w:vMerge/>
            <w:tcBorders>
              <w:left w:val="single" w:sz="4" w:space="0" w:color="auto"/>
              <w:right w:val="single" w:sz="4" w:space="0" w:color="auto"/>
            </w:tcBorders>
            <w:vAlign w:val="center"/>
          </w:tcPr>
          <w:p w:rsidR="001705A2" w:rsidRPr="00EE4D38" w:rsidRDefault="001705A2" w:rsidP="001705A2">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val="ru-RU" w:eastAsia="ru-RU"/>
              </w:rPr>
            </w:pPr>
          </w:p>
        </w:tc>
      </w:tr>
      <w:tr w:rsidR="001705A2" w:rsidRPr="00221B61" w:rsidTr="001705A2">
        <w:trPr>
          <w:trHeight w:val="454"/>
        </w:trPr>
        <w:tc>
          <w:tcPr>
            <w:tcW w:w="1363" w:type="pct"/>
            <w:vMerge/>
            <w:tcBorders>
              <w:left w:val="single" w:sz="4" w:space="0" w:color="auto"/>
              <w:bottom w:val="double" w:sz="4" w:space="0" w:color="auto"/>
              <w:right w:val="single" w:sz="4" w:space="0" w:color="auto"/>
            </w:tcBorders>
            <w:vAlign w:val="center"/>
          </w:tcPr>
          <w:p w:rsidR="001705A2" w:rsidRPr="00EE4D38" w:rsidRDefault="001705A2" w:rsidP="001705A2">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val="ru-RU" w:eastAsia="ru-RU"/>
              </w:rPr>
            </w:pPr>
          </w:p>
        </w:tc>
        <w:tc>
          <w:tcPr>
            <w:tcW w:w="530" w:type="pct"/>
            <w:tcBorders>
              <w:top w:val="single" w:sz="4" w:space="0" w:color="auto"/>
              <w:left w:val="single" w:sz="4" w:space="0" w:color="auto"/>
              <w:bottom w:val="double" w:sz="4" w:space="0" w:color="auto"/>
              <w:right w:val="single" w:sz="4" w:space="0" w:color="auto"/>
            </w:tcBorders>
            <w:vAlign w:val="center"/>
          </w:tcPr>
          <w:p w:rsidR="001705A2" w:rsidRPr="00EE4D38" w:rsidRDefault="001705A2" w:rsidP="001705A2">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val="ru-RU" w:eastAsia="ru-RU"/>
              </w:rPr>
            </w:pPr>
            <w:r w:rsidRPr="00EE4D38">
              <w:rPr>
                <w:rFonts w:ascii="Times New Roman" w:eastAsia="Times New Roman" w:hAnsi="Times New Roman" w:cs="Times New Roman"/>
                <w:sz w:val="24"/>
                <w:szCs w:val="24"/>
                <w:lang w:val="ru-RU" w:eastAsia="ru-RU"/>
              </w:rPr>
              <w:t>І</w:t>
            </w:r>
          </w:p>
        </w:tc>
        <w:tc>
          <w:tcPr>
            <w:tcW w:w="530" w:type="pct"/>
            <w:tcBorders>
              <w:top w:val="single" w:sz="4" w:space="0" w:color="auto"/>
              <w:left w:val="single" w:sz="4" w:space="0" w:color="auto"/>
              <w:bottom w:val="double" w:sz="4" w:space="0" w:color="auto"/>
              <w:right w:val="single" w:sz="4" w:space="0" w:color="auto"/>
            </w:tcBorders>
            <w:vAlign w:val="center"/>
          </w:tcPr>
          <w:p w:rsidR="001705A2" w:rsidRPr="00EE4D38" w:rsidRDefault="001705A2" w:rsidP="001705A2">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eastAsia="ru-RU"/>
              </w:rPr>
            </w:pPr>
            <w:r w:rsidRPr="00EE4D38">
              <w:rPr>
                <w:rFonts w:ascii="Times New Roman" w:eastAsia="Times New Roman" w:hAnsi="Times New Roman" w:cs="Times New Roman"/>
                <w:sz w:val="24"/>
                <w:szCs w:val="24"/>
                <w:lang w:eastAsia="ru-RU"/>
              </w:rPr>
              <w:t>II</w:t>
            </w:r>
          </w:p>
        </w:tc>
        <w:tc>
          <w:tcPr>
            <w:tcW w:w="530" w:type="pct"/>
            <w:tcBorders>
              <w:top w:val="single" w:sz="4" w:space="0" w:color="auto"/>
              <w:left w:val="single" w:sz="4" w:space="0" w:color="auto"/>
              <w:bottom w:val="double" w:sz="4" w:space="0" w:color="auto"/>
              <w:right w:val="single" w:sz="4" w:space="0" w:color="auto"/>
            </w:tcBorders>
            <w:vAlign w:val="center"/>
          </w:tcPr>
          <w:p w:rsidR="001705A2" w:rsidRPr="00EE4D38" w:rsidRDefault="001705A2" w:rsidP="001705A2">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eastAsia="ru-RU"/>
              </w:rPr>
            </w:pPr>
            <w:r w:rsidRPr="00EE4D38">
              <w:rPr>
                <w:rFonts w:ascii="Times New Roman" w:eastAsia="Times New Roman" w:hAnsi="Times New Roman" w:cs="Times New Roman"/>
                <w:sz w:val="24"/>
                <w:szCs w:val="24"/>
                <w:lang w:eastAsia="ru-RU"/>
              </w:rPr>
              <w:t>III</w:t>
            </w:r>
          </w:p>
        </w:tc>
        <w:tc>
          <w:tcPr>
            <w:tcW w:w="456" w:type="pct"/>
            <w:tcBorders>
              <w:top w:val="single" w:sz="4" w:space="0" w:color="auto"/>
              <w:left w:val="single" w:sz="4" w:space="0" w:color="auto"/>
              <w:bottom w:val="double" w:sz="4" w:space="0" w:color="auto"/>
              <w:right w:val="single" w:sz="4" w:space="0" w:color="auto"/>
            </w:tcBorders>
            <w:vAlign w:val="center"/>
          </w:tcPr>
          <w:p w:rsidR="001705A2" w:rsidRPr="00EE4D38" w:rsidRDefault="001705A2" w:rsidP="001705A2">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eastAsia="ru-RU"/>
              </w:rPr>
            </w:pPr>
            <w:r w:rsidRPr="00EE4D38">
              <w:rPr>
                <w:rFonts w:ascii="Times New Roman" w:eastAsia="Times New Roman" w:hAnsi="Times New Roman" w:cs="Times New Roman"/>
                <w:sz w:val="24"/>
                <w:szCs w:val="24"/>
                <w:lang w:eastAsia="ru-RU"/>
              </w:rPr>
              <w:t>IV</w:t>
            </w:r>
          </w:p>
        </w:tc>
        <w:tc>
          <w:tcPr>
            <w:tcW w:w="1591" w:type="pct"/>
            <w:vMerge/>
            <w:tcBorders>
              <w:left w:val="single" w:sz="4" w:space="0" w:color="auto"/>
              <w:bottom w:val="double" w:sz="4" w:space="0" w:color="auto"/>
              <w:right w:val="single" w:sz="4" w:space="0" w:color="auto"/>
            </w:tcBorders>
            <w:vAlign w:val="center"/>
          </w:tcPr>
          <w:p w:rsidR="001705A2" w:rsidRPr="00EE4D38" w:rsidRDefault="001705A2" w:rsidP="001705A2">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val="ru-RU" w:eastAsia="ru-RU"/>
              </w:rPr>
            </w:pPr>
          </w:p>
        </w:tc>
      </w:tr>
      <w:tr w:rsidR="001705A2" w:rsidRPr="00221B61" w:rsidTr="001705A2">
        <w:trPr>
          <w:trHeight w:val="454"/>
        </w:trPr>
        <w:tc>
          <w:tcPr>
            <w:tcW w:w="1363" w:type="pct"/>
            <w:tcBorders>
              <w:top w:val="double" w:sz="4" w:space="0" w:color="auto"/>
              <w:left w:val="single" w:sz="4" w:space="0" w:color="auto"/>
              <w:bottom w:val="single" w:sz="4" w:space="0" w:color="auto"/>
              <w:right w:val="single" w:sz="4" w:space="0" w:color="auto"/>
            </w:tcBorders>
            <w:vAlign w:val="center"/>
          </w:tcPr>
          <w:p w:rsidR="001705A2" w:rsidRPr="00EE4D38" w:rsidRDefault="001705A2" w:rsidP="00EE4D38">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val="ru-RU" w:eastAsia="ru-RU"/>
              </w:rPr>
            </w:pPr>
            <w:r w:rsidRPr="00EE4D38">
              <w:rPr>
                <w:rFonts w:ascii="Times New Roman" w:eastAsia="Times New Roman" w:hAnsi="Times New Roman" w:cs="Times New Roman"/>
                <w:sz w:val="24"/>
                <w:szCs w:val="24"/>
                <w:lang w:val="ru-RU" w:eastAsia="ru-RU"/>
              </w:rPr>
              <w:t xml:space="preserve">50 В </w:t>
            </w:r>
            <w:proofErr w:type="spellStart"/>
            <w:r w:rsidRPr="00EE4D38">
              <w:rPr>
                <w:rFonts w:ascii="Times New Roman" w:eastAsia="Times New Roman" w:hAnsi="Times New Roman" w:cs="Times New Roman"/>
                <w:sz w:val="24"/>
                <w:szCs w:val="24"/>
                <w:lang w:val="ru-RU" w:eastAsia="ru-RU"/>
              </w:rPr>
              <w:t>rms</w:t>
            </w:r>
            <w:proofErr w:type="spellEnd"/>
            <w:r w:rsidRPr="00EE4D38">
              <w:rPr>
                <w:rFonts w:ascii="Times New Roman" w:eastAsia="Times New Roman" w:hAnsi="Times New Roman" w:cs="Times New Roman"/>
                <w:sz w:val="24"/>
                <w:szCs w:val="24"/>
                <w:lang w:val="ru-RU" w:eastAsia="ru-RU"/>
              </w:rPr>
              <w:t xml:space="preserve"> или</w:t>
            </w:r>
          </w:p>
          <w:p w:rsidR="001705A2" w:rsidRPr="00EE4D38" w:rsidRDefault="001705A2" w:rsidP="00EE4D38">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val="ru-RU" w:eastAsia="ru-RU"/>
              </w:rPr>
            </w:pPr>
            <w:r w:rsidRPr="00EE4D38">
              <w:rPr>
                <w:rFonts w:ascii="Times New Roman" w:eastAsia="Times New Roman" w:hAnsi="Times New Roman" w:cs="Times New Roman"/>
                <w:sz w:val="24"/>
                <w:szCs w:val="24"/>
                <w:lang w:val="ru-RU" w:eastAsia="ru-RU"/>
              </w:rPr>
              <w:t>71 В пост. тока</w:t>
            </w:r>
          </w:p>
        </w:tc>
        <w:tc>
          <w:tcPr>
            <w:tcW w:w="530" w:type="pct"/>
            <w:tcBorders>
              <w:top w:val="double" w:sz="4" w:space="0" w:color="auto"/>
              <w:left w:val="single" w:sz="4" w:space="0" w:color="auto"/>
              <w:bottom w:val="single" w:sz="4" w:space="0" w:color="auto"/>
              <w:right w:val="single" w:sz="4" w:space="0" w:color="auto"/>
            </w:tcBorders>
            <w:vAlign w:val="center"/>
          </w:tcPr>
          <w:p w:rsidR="001705A2" w:rsidRPr="00EE4D38" w:rsidRDefault="001705A2" w:rsidP="00EE4D38">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val="ru-RU" w:eastAsia="ru-RU"/>
              </w:rPr>
            </w:pPr>
            <w:r w:rsidRPr="00EE4D38">
              <w:rPr>
                <w:rFonts w:ascii="Times New Roman" w:eastAsia="Times New Roman" w:hAnsi="Times New Roman" w:cs="Times New Roman"/>
                <w:sz w:val="24"/>
                <w:szCs w:val="24"/>
                <w:lang w:val="ru-RU" w:eastAsia="ru-RU"/>
              </w:rPr>
              <w:t>330</w:t>
            </w:r>
          </w:p>
        </w:tc>
        <w:tc>
          <w:tcPr>
            <w:tcW w:w="530" w:type="pct"/>
            <w:tcBorders>
              <w:top w:val="double" w:sz="4" w:space="0" w:color="auto"/>
              <w:left w:val="single" w:sz="4" w:space="0" w:color="auto"/>
              <w:bottom w:val="single" w:sz="4" w:space="0" w:color="auto"/>
              <w:right w:val="single" w:sz="4" w:space="0" w:color="auto"/>
            </w:tcBorders>
            <w:vAlign w:val="center"/>
          </w:tcPr>
          <w:p w:rsidR="001705A2" w:rsidRPr="00EE4D38" w:rsidRDefault="001705A2" w:rsidP="00EE4D38">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val="ru-RU" w:eastAsia="ru-RU"/>
              </w:rPr>
            </w:pPr>
            <w:r w:rsidRPr="00EE4D38">
              <w:rPr>
                <w:rFonts w:ascii="Times New Roman" w:eastAsia="Times New Roman" w:hAnsi="Times New Roman" w:cs="Times New Roman"/>
                <w:sz w:val="24"/>
                <w:szCs w:val="24"/>
                <w:lang w:val="ru-RU" w:eastAsia="ru-RU"/>
              </w:rPr>
              <w:t>500</w:t>
            </w:r>
          </w:p>
        </w:tc>
        <w:tc>
          <w:tcPr>
            <w:tcW w:w="530" w:type="pct"/>
            <w:tcBorders>
              <w:top w:val="double" w:sz="4" w:space="0" w:color="auto"/>
              <w:left w:val="single" w:sz="4" w:space="0" w:color="auto"/>
              <w:bottom w:val="single" w:sz="4" w:space="0" w:color="auto"/>
              <w:right w:val="single" w:sz="4" w:space="0" w:color="auto"/>
            </w:tcBorders>
            <w:vAlign w:val="center"/>
          </w:tcPr>
          <w:p w:rsidR="001705A2" w:rsidRPr="00EE4D38" w:rsidRDefault="001705A2" w:rsidP="00EE4D38">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val="ru-RU" w:eastAsia="ru-RU"/>
              </w:rPr>
            </w:pPr>
            <w:r w:rsidRPr="00EE4D38">
              <w:rPr>
                <w:rFonts w:ascii="Times New Roman" w:eastAsia="Times New Roman" w:hAnsi="Times New Roman" w:cs="Times New Roman"/>
                <w:sz w:val="24"/>
                <w:szCs w:val="24"/>
                <w:lang w:val="ru-RU" w:eastAsia="ru-RU"/>
              </w:rPr>
              <w:t>800</w:t>
            </w:r>
          </w:p>
        </w:tc>
        <w:tc>
          <w:tcPr>
            <w:tcW w:w="456" w:type="pct"/>
            <w:tcBorders>
              <w:top w:val="double" w:sz="4" w:space="0" w:color="auto"/>
              <w:left w:val="single" w:sz="4" w:space="0" w:color="auto"/>
              <w:bottom w:val="single" w:sz="4" w:space="0" w:color="auto"/>
              <w:right w:val="single" w:sz="4" w:space="0" w:color="auto"/>
            </w:tcBorders>
            <w:vAlign w:val="center"/>
          </w:tcPr>
          <w:p w:rsidR="001705A2" w:rsidRPr="00EE4D38" w:rsidRDefault="001705A2" w:rsidP="00EE4D38">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val="ru-RU" w:eastAsia="ru-RU"/>
              </w:rPr>
            </w:pPr>
            <w:r w:rsidRPr="00EE4D38">
              <w:rPr>
                <w:rFonts w:ascii="Times New Roman" w:eastAsia="Times New Roman" w:hAnsi="Times New Roman" w:cs="Times New Roman"/>
                <w:sz w:val="24"/>
                <w:szCs w:val="24"/>
                <w:lang w:val="ru-RU" w:eastAsia="ru-RU"/>
              </w:rPr>
              <w:t>1500</w:t>
            </w:r>
          </w:p>
        </w:tc>
        <w:tc>
          <w:tcPr>
            <w:tcW w:w="1591" w:type="pct"/>
            <w:tcBorders>
              <w:top w:val="double" w:sz="4" w:space="0" w:color="auto"/>
              <w:left w:val="single" w:sz="4" w:space="0" w:color="auto"/>
              <w:bottom w:val="single" w:sz="4" w:space="0" w:color="auto"/>
              <w:right w:val="single" w:sz="4" w:space="0" w:color="auto"/>
            </w:tcBorders>
            <w:vAlign w:val="center"/>
          </w:tcPr>
          <w:p w:rsidR="001705A2" w:rsidRPr="00EE4D38" w:rsidRDefault="00EE4D38" w:rsidP="00EE4D38">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val="ru-RU" w:eastAsia="ru-RU"/>
              </w:rPr>
            </w:pPr>
            <w:r w:rsidRPr="00EE4D38">
              <w:rPr>
                <w:rFonts w:ascii="Times New Roman" w:eastAsia="Times New Roman" w:hAnsi="Times New Roman" w:cs="Times New Roman"/>
                <w:sz w:val="24"/>
                <w:szCs w:val="24"/>
                <w:lang w:val="ru-RU" w:eastAsia="ru-RU"/>
              </w:rPr>
              <w:t>1770/1</w:t>
            </w:r>
            <w:r w:rsidR="001705A2" w:rsidRPr="00EE4D38">
              <w:rPr>
                <w:rFonts w:ascii="Times New Roman" w:eastAsia="Times New Roman" w:hAnsi="Times New Roman" w:cs="Times New Roman"/>
                <w:sz w:val="24"/>
                <w:szCs w:val="24"/>
                <w:lang w:val="ru-RU" w:eastAsia="ru-RU"/>
              </w:rPr>
              <w:t>250</w:t>
            </w:r>
          </w:p>
        </w:tc>
      </w:tr>
      <w:tr w:rsidR="001705A2" w:rsidRPr="00221B61" w:rsidTr="001705A2">
        <w:trPr>
          <w:trHeight w:val="454"/>
        </w:trPr>
        <w:tc>
          <w:tcPr>
            <w:tcW w:w="1363" w:type="pct"/>
            <w:tcBorders>
              <w:top w:val="single" w:sz="4" w:space="0" w:color="auto"/>
              <w:left w:val="single" w:sz="4" w:space="0" w:color="auto"/>
              <w:bottom w:val="single" w:sz="4" w:space="0" w:color="auto"/>
              <w:right w:val="single" w:sz="4" w:space="0" w:color="auto"/>
            </w:tcBorders>
            <w:vAlign w:val="center"/>
          </w:tcPr>
          <w:p w:rsidR="001705A2" w:rsidRPr="00EE4D38" w:rsidRDefault="001705A2" w:rsidP="001705A2">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val="ru-RU" w:eastAsia="ru-RU"/>
              </w:rPr>
            </w:pPr>
            <w:r w:rsidRPr="00EE4D38">
              <w:rPr>
                <w:rFonts w:ascii="Times New Roman" w:eastAsia="Times New Roman" w:hAnsi="Times New Roman" w:cs="Times New Roman"/>
                <w:sz w:val="24"/>
                <w:szCs w:val="24"/>
                <w:lang w:val="ru-RU" w:eastAsia="ru-RU"/>
              </w:rPr>
              <w:t xml:space="preserve">100 В </w:t>
            </w:r>
            <w:proofErr w:type="spellStart"/>
            <w:r w:rsidRPr="00EE4D38">
              <w:rPr>
                <w:rFonts w:ascii="Times New Roman" w:eastAsia="Times New Roman" w:hAnsi="Times New Roman" w:cs="Times New Roman"/>
                <w:sz w:val="24"/>
                <w:szCs w:val="24"/>
                <w:lang w:val="ru-RU" w:eastAsia="ru-RU"/>
              </w:rPr>
              <w:t>rms</w:t>
            </w:r>
            <w:proofErr w:type="spellEnd"/>
            <w:r w:rsidRPr="00EE4D38">
              <w:rPr>
                <w:rFonts w:ascii="Times New Roman" w:eastAsia="Times New Roman" w:hAnsi="Times New Roman" w:cs="Times New Roman"/>
                <w:sz w:val="24"/>
                <w:szCs w:val="24"/>
                <w:lang w:val="ru-RU" w:eastAsia="ru-RU"/>
              </w:rPr>
              <w:t xml:space="preserve"> или</w:t>
            </w:r>
          </w:p>
          <w:p w:rsidR="001705A2" w:rsidRPr="00EE4D38" w:rsidRDefault="001705A2" w:rsidP="001705A2">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val="ru-RU" w:eastAsia="ru-RU"/>
              </w:rPr>
            </w:pPr>
            <w:r w:rsidRPr="00EE4D38">
              <w:rPr>
                <w:rFonts w:ascii="Times New Roman" w:eastAsia="Times New Roman" w:hAnsi="Times New Roman" w:cs="Times New Roman"/>
                <w:sz w:val="24"/>
                <w:szCs w:val="24"/>
                <w:lang w:val="ru-RU" w:eastAsia="ru-RU"/>
              </w:rPr>
              <w:t>141 В пост. тока</w:t>
            </w:r>
          </w:p>
        </w:tc>
        <w:tc>
          <w:tcPr>
            <w:tcW w:w="530" w:type="pct"/>
            <w:tcBorders>
              <w:top w:val="single" w:sz="4" w:space="0" w:color="auto"/>
              <w:left w:val="single" w:sz="4" w:space="0" w:color="auto"/>
              <w:bottom w:val="single" w:sz="4" w:space="0" w:color="auto"/>
              <w:right w:val="single" w:sz="4" w:space="0" w:color="auto"/>
            </w:tcBorders>
            <w:vAlign w:val="center"/>
          </w:tcPr>
          <w:p w:rsidR="001705A2" w:rsidRPr="00EE4D38" w:rsidRDefault="001705A2" w:rsidP="001705A2">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val="ru-RU" w:eastAsia="ru-RU"/>
              </w:rPr>
            </w:pPr>
            <w:r w:rsidRPr="00EE4D38">
              <w:rPr>
                <w:rFonts w:ascii="Times New Roman" w:eastAsia="Times New Roman" w:hAnsi="Times New Roman" w:cs="Times New Roman"/>
                <w:sz w:val="24"/>
                <w:szCs w:val="24"/>
                <w:lang w:val="ru-RU" w:eastAsia="ru-RU"/>
              </w:rPr>
              <w:t>500</w:t>
            </w:r>
          </w:p>
        </w:tc>
        <w:tc>
          <w:tcPr>
            <w:tcW w:w="530" w:type="pct"/>
            <w:tcBorders>
              <w:top w:val="single" w:sz="4" w:space="0" w:color="auto"/>
              <w:left w:val="single" w:sz="4" w:space="0" w:color="auto"/>
              <w:bottom w:val="single" w:sz="4" w:space="0" w:color="auto"/>
              <w:right w:val="single" w:sz="4" w:space="0" w:color="auto"/>
            </w:tcBorders>
            <w:vAlign w:val="center"/>
          </w:tcPr>
          <w:p w:rsidR="001705A2" w:rsidRPr="00EE4D38" w:rsidRDefault="001705A2" w:rsidP="001705A2">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val="ru-RU" w:eastAsia="ru-RU"/>
              </w:rPr>
            </w:pPr>
            <w:r w:rsidRPr="00EE4D38">
              <w:rPr>
                <w:rFonts w:ascii="Times New Roman" w:eastAsia="Times New Roman" w:hAnsi="Times New Roman" w:cs="Times New Roman"/>
                <w:sz w:val="24"/>
                <w:szCs w:val="24"/>
                <w:lang w:val="ru-RU" w:eastAsia="ru-RU"/>
              </w:rPr>
              <w:t>800</w:t>
            </w:r>
          </w:p>
        </w:tc>
        <w:tc>
          <w:tcPr>
            <w:tcW w:w="530" w:type="pct"/>
            <w:tcBorders>
              <w:top w:val="single" w:sz="4" w:space="0" w:color="auto"/>
              <w:left w:val="single" w:sz="4" w:space="0" w:color="auto"/>
              <w:bottom w:val="single" w:sz="4" w:space="0" w:color="auto"/>
              <w:right w:val="single" w:sz="4" w:space="0" w:color="auto"/>
            </w:tcBorders>
            <w:vAlign w:val="center"/>
          </w:tcPr>
          <w:p w:rsidR="001705A2" w:rsidRPr="00EE4D38" w:rsidRDefault="001705A2" w:rsidP="001705A2">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val="ru-RU" w:eastAsia="ru-RU"/>
              </w:rPr>
            </w:pPr>
            <w:r w:rsidRPr="00EE4D38">
              <w:rPr>
                <w:rFonts w:ascii="Times New Roman" w:eastAsia="Times New Roman" w:hAnsi="Times New Roman" w:cs="Times New Roman"/>
                <w:sz w:val="24"/>
                <w:szCs w:val="24"/>
                <w:lang w:val="ru-RU" w:eastAsia="ru-RU"/>
              </w:rPr>
              <w:t>1500</w:t>
            </w:r>
          </w:p>
        </w:tc>
        <w:tc>
          <w:tcPr>
            <w:tcW w:w="456" w:type="pct"/>
            <w:tcBorders>
              <w:top w:val="single" w:sz="4" w:space="0" w:color="auto"/>
              <w:left w:val="single" w:sz="4" w:space="0" w:color="auto"/>
              <w:bottom w:val="single" w:sz="4" w:space="0" w:color="auto"/>
              <w:right w:val="single" w:sz="4" w:space="0" w:color="auto"/>
            </w:tcBorders>
            <w:vAlign w:val="center"/>
          </w:tcPr>
          <w:p w:rsidR="001705A2" w:rsidRPr="00EE4D38" w:rsidRDefault="001705A2" w:rsidP="001705A2">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val="ru-RU" w:eastAsia="ru-RU"/>
              </w:rPr>
            </w:pPr>
            <w:r w:rsidRPr="00EE4D38">
              <w:rPr>
                <w:rFonts w:ascii="Times New Roman" w:eastAsia="Times New Roman" w:hAnsi="Times New Roman" w:cs="Times New Roman"/>
                <w:sz w:val="24"/>
                <w:szCs w:val="24"/>
                <w:lang w:val="ru-RU" w:eastAsia="ru-RU"/>
              </w:rPr>
              <w:t>2500</w:t>
            </w:r>
          </w:p>
        </w:tc>
        <w:tc>
          <w:tcPr>
            <w:tcW w:w="1591" w:type="pct"/>
            <w:tcBorders>
              <w:top w:val="single" w:sz="4" w:space="0" w:color="auto"/>
              <w:left w:val="single" w:sz="4" w:space="0" w:color="auto"/>
              <w:bottom w:val="single" w:sz="4" w:space="0" w:color="auto"/>
              <w:right w:val="single" w:sz="4" w:space="0" w:color="auto"/>
            </w:tcBorders>
            <w:vAlign w:val="center"/>
          </w:tcPr>
          <w:p w:rsidR="001705A2" w:rsidRPr="00EE4D38" w:rsidRDefault="00EE4D38" w:rsidP="001705A2">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val="ru-RU" w:eastAsia="ru-RU"/>
              </w:rPr>
            </w:pPr>
            <w:r w:rsidRPr="00EE4D38">
              <w:rPr>
                <w:rFonts w:ascii="Times New Roman" w:eastAsia="Times New Roman" w:hAnsi="Times New Roman" w:cs="Times New Roman"/>
                <w:sz w:val="24"/>
                <w:szCs w:val="24"/>
                <w:lang w:val="ru-RU" w:eastAsia="ru-RU"/>
              </w:rPr>
              <w:t>1840/1</w:t>
            </w:r>
            <w:r w:rsidR="001705A2" w:rsidRPr="00EE4D38">
              <w:rPr>
                <w:rFonts w:ascii="Times New Roman" w:eastAsia="Times New Roman" w:hAnsi="Times New Roman" w:cs="Times New Roman"/>
                <w:sz w:val="24"/>
                <w:szCs w:val="24"/>
                <w:lang w:val="ru-RU" w:eastAsia="ru-RU"/>
              </w:rPr>
              <w:t>300</w:t>
            </w:r>
          </w:p>
        </w:tc>
      </w:tr>
      <w:tr w:rsidR="001705A2" w:rsidRPr="00221B61" w:rsidTr="001705A2">
        <w:trPr>
          <w:trHeight w:val="454"/>
        </w:trPr>
        <w:tc>
          <w:tcPr>
            <w:tcW w:w="1363" w:type="pct"/>
            <w:tcBorders>
              <w:top w:val="single" w:sz="4" w:space="0" w:color="auto"/>
              <w:left w:val="single" w:sz="4" w:space="0" w:color="auto"/>
              <w:bottom w:val="single" w:sz="4" w:space="0" w:color="auto"/>
              <w:right w:val="single" w:sz="4" w:space="0" w:color="auto"/>
            </w:tcBorders>
            <w:vAlign w:val="center"/>
          </w:tcPr>
          <w:p w:rsidR="001705A2" w:rsidRPr="00EE4D38" w:rsidRDefault="001705A2" w:rsidP="001705A2">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val="ru-RU" w:eastAsia="ru-RU"/>
              </w:rPr>
            </w:pPr>
            <w:r w:rsidRPr="00EE4D38">
              <w:rPr>
                <w:rFonts w:ascii="Times New Roman" w:eastAsia="Times New Roman" w:hAnsi="Times New Roman" w:cs="Times New Roman"/>
                <w:sz w:val="24"/>
                <w:szCs w:val="24"/>
                <w:lang w:val="ru-RU" w:eastAsia="ru-RU"/>
              </w:rPr>
              <w:t xml:space="preserve">150 В </w:t>
            </w:r>
            <w:proofErr w:type="spellStart"/>
            <w:r w:rsidRPr="00EE4D38">
              <w:rPr>
                <w:rFonts w:ascii="Times New Roman" w:eastAsia="Times New Roman" w:hAnsi="Times New Roman" w:cs="Times New Roman"/>
                <w:sz w:val="24"/>
                <w:szCs w:val="24"/>
                <w:lang w:val="ru-RU" w:eastAsia="ru-RU"/>
              </w:rPr>
              <w:t>rms</w:t>
            </w:r>
            <w:proofErr w:type="spellEnd"/>
            <w:r w:rsidRPr="00EE4D38">
              <w:rPr>
                <w:rFonts w:ascii="Times New Roman" w:eastAsia="Times New Roman" w:hAnsi="Times New Roman" w:cs="Times New Roman"/>
                <w:sz w:val="24"/>
                <w:szCs w:val="24"/>
                <w:lang w:val="ru-RU" w:eastAsia="ru-RU"/>
              </w:rPr>
              <w:t xml:space="preserve"> или</w:t>
            </w:r>
          </w:p>
          <w:p w:rsidR="001705A2" w:rsidRPr="00EE4D38" w:rsidRDefault="001705A2" w:rsidP="001705A2">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val="ru-RU" w:eastAsia="ru-RU"/>
              </w:rPr>
            </w:pPr>
            <w:r w:rsidRPr="00EE4D38">
              <w:rPr>
                <w:rFonts w:ascii="Times New Roman" w:eastAsia="Times New Roman" w:hAnsi="Times New Roman" w:cs="Times New Roman"/>
                <w:sz w:val="24"/>
                <w:szCs w:val="24"/>
                <w:lang w:val="ru-RU" w:eastAsia="ru-RU"/>
              </w:rPr>
              <w:t>213 В пост. тока</w:t>
            </w:r>
          </w:p>
        </w:tc>
        <w:tc>
          <w:tcPr>
            <w:tcW w:w="530" w:type="pct"/>
            <w:tcBorders>
              <w:top w:val="single" w:sz="4" w:space="0" w:color="auto"/>
              <w:left w:val="single" w:sz="4" w:space="0" w:color="auto"/>
              <w:bottom w:val="single" w:sz="4" w:space="0" w:color="auto"/>
              <w:right w:val="single" w:sz="4" w:space="0" w:color="auto"/>
            </w:tcBorders>
            <w:vAlign w:val="center"/>
          </w:tcPr>
          <w:p w:rsidR="001705A2" w:rsidRPr="00EE4D38" w:rsidRDefault="001705A2" w:rsidP="001705A2">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val="ru-RU" w:eastAsia="ru-RU"/>
              </w:rPr>
            </w:pPr>
            <w:r w:rsidRPr="00EE4D38">
              <w:rPr>
                <w:rFonts w:ascii="Times New Roman" w:eastAsia="Times New Roman" w:hAnsi="Times New Roman" w:cs="Times New Roman"/>
                <w:sz w:val="24"/>
                <w:szCs w:val="24"/>
                <w:lang w:val="ru-RU" w:eastAsia="ru-RU"/>
              </w:rPr>
              <w:t>800</w:t>
            </w:r>
          </w:p>
        </w:tc>
        <w:tc>
          <w:tcPr>
            <w:tcW w:w="530" w:type="pct"/>
            <w:tcBorders>
              <w:top w:val="single" w:sz="4" w:space="0" w:color="auto"/>
              <w:left w:val="single" w:sz="4" w:space="0" w:color="auto"/>
              <w:bottom w:val="single" w:sz="4" w:space="0" w:color="auto"/>
              <w:right w:val="single" w:sz="4" w:space="0" w:color="auto"/>
            </w:tcBorders>
            <w:vAlign w:val="center"/>
          </w:tcPr>
          <w:p w:rsidR="001705A2" w:rsidRPr="00EE4D38" w:rsidRDefault="001705A2" w:rsidP="001705A2">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val="ru-RU" w:eastAsia="ru-RU"/>
              </w:rPr>
            </w:pPr>
            <w:r w:rsidRPr="00EE4D38">
              <w:rPr>
                <w:rFonts w:ascii="Times New Roman" w:eastAsia="Times New Roman" w:hAnsi="Times New Roman" w:cs="Times New Roman"/>
                <w:sz w:val="24"/>
                <w:szCs w:val="24"/>
                <w:lang w:val="ru-RU" w:eastAsia="ru-RU"/>
              </w:rPr>
              <w:t>1500</w:t>
            </w:r>
          </w:p>
        </w:tc>
        <w:tc>
          <w:tcPr>
            <w:tcW w:w="530" w:type="pct"/>
            <w:tcBorders>
              <w:top w:val="single" w:sz="4" w:space="0" w:color="auto"/>
              <w:left w:val="single" w:sz="4" w:space="0" w:color="auto"/>
              <w:bottom w:val="single" w:sz="4" w:space="0" w:color="auto"/>
              <w:right w:val="single" w:sz="4" w:space="0" w:color="auto"/>
            </w:tcBorders>
            <w:vAlign w:val="center"/>
          </w:tcPr>
          <w:p w:rsidR="001705A2" w:rsidRPr="00EE4D38" w:rsidRDefault="001705A2" w:rsidP="001705A2">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val="ru-RU" w:eastAsia="ru-RU"/>
              </w:rPr>
            </w:pPr>
            <w:r w:rsidRPr="00EE4D38">
              <w:rPr>
                <w:rFonts w:ascii="Times New Roman" w:eastAsia="Times New Roman" w:hAnsi="Times New Roman" w:cs="Times New Roman"/>
                <w:sz w:val="24"/>
                <w:szCs w:val="24"/>
                <w:lang w:val="ru-RU" w:eastAsia="ru-RU"/>
              </w:rPr>
              <w:t>2500</w:t>
            </w:r>
          </w:p>
        </w:tc>
        <w:tc>
          <w:tcPr>
            <w:tcW w:w="456" w:type="pct"/>
            <w:tcBorders>
              <w:top w:val="single" w:sz="4" w:space="0" w:color="auto"/>
              <w:left w:val="single" w:sz="4" w:space="0" w:color="auto"/>
              <w:bottom w:val="single" w:sz="4" w:space="0" w:color="auto"/>
              <w:right w:val="single" w:sz="4" w:space="0" w:color="auto"/>
            </w:tcBorders>
            <w:vAlign w:val="center"/>
          </w:tcPr>
          <w:p w:rsidR="001705A2" w:rsidRPr="00EE4D38" w:rsidRDefault="001705A2" w:rsidP="001705A2">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val="ru-RU" w:eastAsia="ru-RU"/>
              </w:rPr>
            </w:pPr>
            <w:r w:rsidRPr="00EE4D38">
              <w:rPr>
                <w:rFonts w:ascii="Times New Roman" w:eastAsia="Times New Roman" w:hAnsi="Times New Roman" w:cs="Times New Roman"/>
                <w:sz w:val="24"/>
                <w:szCs w:val="24"/>
                <w:lang w:val="ru-RU" w:eastAsia="ru-RU"/>
              </w:rPr>
              <w:t>4000</w:t>
            </w:r>
          </w:p>
        </w:tc>
        <w:tc>
          <w:tcPr>
            <w:tcW w:w="1591" w:type="pct"/>
            <w:tcBorders>
              <w:top w:val="single" w:sz="4" w:space="0" w:color="auto"/>
              <w:left w:val="single" w:sz="4" w:space="0" w:color="auto"/>
              <w:bottom w:val="single" w:sz="4" w:space="0" w:color="auto"/>
              <w:right w:val="single" w:sz="4" w:space="0" w:color="auto"/>
            </w:tcBorders>
            <w:vAlign w:val="center"/>
          </w:tcPr>
          <w:p w:rsidR="001705A2" w:rsidRPr="00EE4D38" w:rsidRDefault="00EE4D38" w:rsidP="001705A2">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val="ru-RU" w:eastAsia="ru-RU"/>
              </w:rPr>
            </w:pPr>
            <w:r w:rsidRPr="00EE4D38">
              <w:rPr>
                <w:rFonts w:ascii="Times New Roman" w:eastAsia="Times New Roman" w:hAnsi="Times New Roman" w:cs="Times New Roman"/>
                <w:sz w:val="24"/>
                <w:szCs w:val="24"/>
                <w:lang w:val="ru-RU" w:eastAsia="ru-RU"/>
              </w:rPr>
              <w:t>1910/1</w:t>
            </w:r>
            <w:r w:rsidR="001705A2" w:rsidRPr="00EE4D38">
              <w:rPr>
                <w:rFonts w:ascii="Times New Roman" w:eastAsia="Times New Roman" w:hAnsi="Times New Roman" w:cs="Times New Roman"/>
                <w:sz w:val="24"/>
                <w:szCs w:val="24"/>
                <w:lang w:val="ru-RU" w:eastAsia="ru-RU"/>
              </w:rPr>
              <w:t>350</w:t>
            </w:r>
          </w:p>
        </w:tc>
      </w:tr>
      <w:tr w:rsidR="001705A2" w:rsidRPr="00221B61" w:rsidTr="001705A2">
        <w:trPr>
          <w:trHeight w:val="454"/>
        </w:trPr>
        <w:tc>
          <w:tcPr>
            <w:tcW w:w="1363" w:type="pct"/>
            <w:tcBorders>
              <w:top w:val="single" w:sz="4" w:space="0" w:color="auto"/>
              <w:left w:val="single" w:sz="4" w:space="0" w:color="auto"/>
              <w:bottom w:val="single" w:sz="4" w:space="0" w:color="auto"/>
              <w:right w:val="single" w:sz="4" w:space="0" w:color="auto"/>
            </w:tcBorders>
            <w:vAlign w:val="center"/>
          </w:tcPr>
          <w:p w:rsidR="001705A2" w:rsidRPr="00EE4D38" w:rsidRDefault="001705A2" w:rsidP="001705A2">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val="ru-RU" w:eastAsia="ru-RU"/>
              </w:rPr>
            </w:pPr>
            <w:r w:rsidRPr="00EE4D38">
              <w:rPr>
                <w:rFonts w:ascii="Times New Roman" w:eastAsia="Times New Roman" w:hAnsi="Times New Roman" w:cs="Times New Roman"/>
                <w:sz w:val="24"/>
                <w:szCs w:val="24"/>
                <w:lang w:val="ru-RU" w:eastAsia="ru-RU"/>
              </w:rPr>
              <w:t xml:space="preserve">300 В </w:t>
            </w:r>
            <w:proofErr w:type="spellStart"/>
            <w:r w:rsidRPr="00EE4D38">
              <w:rPr>
                <w:rFonts w:ascii="Times New Roman" w:eastAsia="Times New Roman" w:hAnsi="Times New Roman" w:cs="Times New Roman"/>
                <w:sz w:val="24"/>
                <w:szCs w:val="24"/>
                <w:lang w:val="ru-RU" w:eastAsia="ru-RU"/>
              </w:rPr>
              <w:t>rms</w:t>
            </w:r>
            <w:proofErr w:type="spellEnd"/>
            <w:r w:rsidRPr="00EE4D38">
              <w:rPr>
                <w:rFonts w:ascii="Times New Roman" w:eastAsia="Times New Roman" w:hAnsi="Times New Roman" w:cs="Times New Roman"/>
                <w:sz w:val="24"/>
                <w:szCs w:val="24"/>
                <w:lang w:val="ru-RU" w:eastAsia="ru-RU"/>
              </w:rPr>
              <w:t xml:space="preserve"> или</w:t>
            </w:r>
          </w:p>
          <w:p w:rsidR="001705A2" w:rsidRPr="00EE4D38" w:rsidRDefault="001705A2" w:rsidP="001705A2">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val="ru-RU" w:eastAsia="ru-RU"/>
              </w:rPr>
            </w:pPr>
            <w:r w:rsidRPr="00EE4D38">
              <w:rPr>
                <w:rFonts w:ascii="Times New Roman" w:eastAsia="Times New Roman" w:hAnsi="Times New Roman" w:cs="Times New Roman"/>
                <w:sz w:val="24"/>
                <w:szCs w:val="24"/>
                <w:lang w:val="ru-RU" w:eastAsia="ru-RU"/>
              </w:rPr>
              <w:t>424 В пост. тока</w:t>
            </w:r>
          </w:p>
        </w:tc>
        <w:tc>
          <w:tcPr>
            <w:tcW w:w="530" w:type="pct"/>
            <w:tcBorders>
              <w:top w:val="single" w:sz="4" w:space="0" w:color="auto"/>
              <w:left w:val="single" w:sz="4" w:space="0" w:color="auto"/>
              <w:bottom w:val="single" w:sz="4" w:space="0" w:color="auto"/>
              <w:right w:val="single" w:sz="4" w:space="0" w:color="auto"/>
            </w:tcBorders>
            <w:vAlign w:val="center"/>
          </w:tcPr>
          <w:p w:rsidR="001705A2" w:rsidRPr="00EE4D38" w:rsidRDefault="001705A2" w:rsidP="001705A2">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val="ru-RU" w:eastAsia="ru-RU"/>
              </w:rPr>
            </w:pPr>
            <w:r w:rsidRPr="00EE4D38">
              <w:rPr>
                <w:rFonts w:ascii="Times New Roman" w:eastAsia="Times New Roman" w:hAnsi="Times New Roman" w:cs="Times New Roman"/>
                <w:sz w:val="24"/>
                <w:szCs w:val="24"/>
                <w:lang w:val="ru-RU" w:eastAsia="ru-RU"/>
              </w:rPr>
              <w:t>1500</w:t>
            </w:r>
          </w:p>
        </w:tc>
        <w:tc>
          <w:tcPr>
            <w:tcW w:w="530" w:type="pct"/>
            <w:tcBorders>
              <w:top w:val="single" w:sz="4" w:space="0" w:color="auto"/>
              <w:left w:val="single" w:sz="4" w:space="0" w:color="auto"/>
              <w:bottom w:val="single" w:sz="4" w:space="0" w:color="auto"/>
              <w:right w:val="single" w:sz="4" w:space="0" w:color="auto"/>
            </w:tcBorders>
            <w:vAlign w:val="center"/>
          </w:tcPr>
          <w:p w:rsidR="001705A2" w:rsidRPr="00EE4D38" w:rsidRDefault="001705A2" w:rsidP="001705A2">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val="ru-RU" w:eastAsia="ru-RU"/>
              </w:rPr>
            </w:pPr>
            <w:r w:rsidRPr="00EE4D38">
              <w:rPr>
                <w:rFonts w:ascii="Times New Roman" w:eastAsia="Times New Roman" w:hAnsi="Times New Roman" w:cs="Times New Roman"/>
                <w:sz w:val="24"/>
                <w:szCs w:val="24"/>
                <w:lang w:val="ru-RU" w:eastAsia="ru-RU"/>
              </w:rPr>
              <w:t>2500</w:t>
            </w:r>
          </w:p>
        </w:tc>
        <w:tc>
          <w:tcPr>
            <w:tcW w:w="530" w:type="pct"/>
            <w:tcBorders>
              <w:top w:val="single" w:sz="4" w:space="0" w:color="auto"/>
              <w:left w:val="single" w:sz="4" w:space="0" w:color="auto"/>
              <w:bottom w:val="single" w:sz="4" w:space="0" w:color="auto"/>
              <w:right w:val="single" w:sz="4" w:space="0" w:color="auto"/>
            </w:tcBorders>
            <w:vAlign w:val="center"/>
          </w:tcPr>
          <w:p w:rsidR="001705A2" w:rsidRPr="00EE4D38" w:rsidRDefault="001705A2" w:rsidP="001705A2">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val="ru-RU" w:eastAsia="ru-RU"/>
              </w:rPr>
            </w:pPr>
            <w:r w:rsidRPr="00EE4D38">
              <w:rPr>
                <w:rFonts w:ascii="Times New Roman" w:eastAsia="Times New Roman" w:hAnsi="Times New Roman" w:cs="Times New Roman"/>
                <w:sz w:val="24"/>
                <w:szCs w:val="24"/>
                <w:lang w:val="ru-RU" w:eastAsia="ru-RU"/>
              </w:rPr>
              <w:t>4000</w:t>
            </w:r>
          </w:p>
        </w:tc>
        <w:tc>
          <w:tcPr>
            <w:tcW w:w="456" w:type="pct"/>
            <w:tcBorders>
              <w:top w:val="single" w:sz="4" w:space="0" w:color="auto"/>
              <w:left w:val="single" w:sz="4" w:space="0" w:color="auto"/>
              <w:bottom w:val="single" w:sz="4" w:space="0" w:color="auto"/>
              <w:right w:val="single" w:sz="4" w:space="0" w:color="auto"/>
            </w:tcBorders>
            <w:vAlign w:val="center"/>
          </w:tcPr>
          <w:p w:rsidR="001705A2" w:rsidRPr="00EE4D38" w:rsidRDefault="001705A2" w:rsidP="001705A2">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val="ru-RU" w:eastAsia="ru-RU"/>
              </w:rPr>
            </w:pPr>
            <w:r w:rsidRPr="00EE4D38">
              <w:rPr>
                <w:rFonts w:ascii="Times New Roman" w:eastAsia="Times New Roman" w:hAnsi="Times New Roman" w:cs="Times New Roman"/>
                <w:sz w:val="24"/>
                <w:szCs w:val="24"/>
                <w:lang w:val="ru-RU" w:eastAsia="ru-RU"/>
              </w:rPr>
              <w:t>6000</w:t>
            </w:r>
          </w:p>
        </w:tc>
        <w:tc>
          <w:tcPr>
            <w:tcW w:w="1591" w:type="pct"/>
            <w:tcBorders>
              <w:top w:val="single" w:sz="4" w:space="0" w:color="auto"/>
              <w:left w:val="single" w:sz="4" w:space="0" w:color="auto"/>
              <w:bottom w:val="single" w:sz="4" w:space="0" w:color="auto"/>
              <w:right w:val="single" w:sz="4" w:space="0" w:color="auto"/>
            </w:tcBorders>
            <w:vAlign w:val="center"/>
          </w:tcPr>
          <w:p w:rsidR="001705A2" w:rsidRPr="00EE4D38" w:rsidRDefault="00EE4D38" w:rsidP="001705A2">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val="ru-RU" w:eastAsia="ru-RU"/>
              </w:rPr>
            </w:pPr>
            <w:r w:rsidRPr="00EE4D38">
              <w:rPr>
                <w:rFonts w:ascii="Times New Roman" w:eastAsia="Times New Roman" w:hAnsi="Times New Roman" w:cs="Times New Roman"/>
                <w:sz w:val="24"/>
                <w:szCs w:val="24"/>
                <w:lang w:val="ru-RU" w:eastAsia="ru-RU"/>
              </w:rPr>
              <w:t>2120/1</w:t>
            </w:r>
            <w:r w:rsidR="001705A2" w:rsidRPr="00EE4D38">
              <w:rPr>
                <w:rFonts w:ascii="Times New Roman" w:eastAsia="Times New Roman" w:hAnsi="Times New Roman" w:cs="Times New Roman"/>
                <w:sz w:val="24"/>
                <w:szCs w:val="24"/>
                <w:lang w:val="ru-RU" w:eastAsia="ru-RU"/>
              </w:rPr>
              <w:t>500</w:t>
            </w:r>
          </w:p>
        </w:tc>
      </w:tr>
      <w:tr w:rsidR="001705A2" w:rsidRPr="00221B61" w:rsidTr="001705A2">
        <w:trPr>
          <w:trHeight w:val="454"/>
        </w:trPr>
        <w:tc>
          <w:tcPr>
            <w:tcW w:w="1363" w:type="pct"/>
            <w:tcBorders>
              <w:top w:val="single" w:sz="4" w:space="0" w:color="auto"/>
              <w:left w:val="single" w:sz="4" w:space="0" w:color="auto"/>
              <w:bottom w:val="single" w:sz="4" w:space="0" w:color="auto"/>
              <w:right w:val="single" w:sz="4" w:space="0" w:color="auto"/>
            </w:tcBorders>
            <w:vAlign w:val="center"/>
          </w:tcPr>
          <w:p w:rsidR="001705A2" w:rsidRPr="00EE4D38" w:rsidRDefault="001705A2" w:rsidP="001705A2">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val="ru-RU" w:eastAsia="ru-RU"/>
              </w:rPr>
            </w:pPr>
            <w:r w:rsidRPr="00EE4D38">
              <w:rPr>
                <w:rFonts w:ascii="Times New Roman" w:eastAsia="Times New Roman" w:hAnsi="Times New Roman" w:cs="Times New Roman"/>
                <w:sz w:val="24"/>
                <w:szCs w:val="24"/>
                <w:lang w:val="ru-RU" w:eastAsia="ru-RU"/>
              </w:rPr>
              <w:t xml:space="preserve">600 В </w:t>
            </w:r>
            <w:proofErr w:type="spellStart"/>
            <w:r w:rsidRPr="00EE4D38">
              <w:rPr>
                <w:rFonts w:ascii="Times New Roman" w:eastAsia="Times New Roman" w:hAnsi="Times New Roman" w:cs="Times New Roman"/>
                <w:sz w:val="24"/>
                <w:szCs w:val="24"/>
                <w:lang w:val="ru-RU" w:eastAsia="ru-RU"/>
              </w:rPr>
              <w:t>rms</w:t>
            </w:r>
            <w:proofErr w:type="spellEnd"/>
            <w:r w:rsidRPr="00EE4D38">
              <w:rPr>
                <w:rFonts w:ascii="Times New Roman" w:eastAsia="Times New Roman" w:hAnsi="Times New Roman" w:cs="Times New Roman"/>
                <w:sz w:val="24"/>
                <w:szCs w:val="24"/>
                <w:lang w:val="ru-RU" w:eastAsia="ru-RU"/>
              </w:rPr>
              <w:t xml:space="preserve"> или</w:t>
            </w:r>
          </w:p>
          <w:p w:rsidR="001705A2" w:rsidRPr="00EE4D38" w:rsidRDefault="001705A2" w:rsidP="001705A2">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val="ru-RU" w:eastAsia="ru-RU"/>
              </w:rPr>
            </w:pPr>
            <w:r w:rsidRPr="00EE4D38">
              <w:rPr>
                <w:rFonts w:ascii="Times New Roman" w:eastAsia="Times New Roman" w:hAnsi="Times New Roman" w:cs="Times New Roman"/>
                <w:sz w:val="24"/>
                <w:szCs w:val="24"/>
                <w:lang w:val="ru-RU" w:eastAsia="ru-RU"/>
              </w:rPr>
              <w:t>849 В пост. тока</w:t>
            </w:r>
          </w:p>
        </w:tc>
        <w:tc>
          <w:tcPr>
            <w:tcW w:w="530" w:type="pct"/>
            <w:tcBorders>
              <w:top w:val="single" w:sz="4" w:space="0" w:color="auto"/>
              <w:left w:val="single" w:sz="4" w:space="0" w:color="auto"/>
              <w:bottom w:val="single" w:sz="4" w:space="0" w:color="auto"/>
              <w:right w:val="single" w:sz="4" w:space="0" w:color="auto"/>
            </w:tcBorders>
            <w:vAlign w:val="center"/>
          </w:tcPr>
          <w:p w:rsidR="001705A2" w:rsidRPr="00EE4D38" w:rsidRDefault="001705A2" w:rsidP="001705A2">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val="ru-RU" w:eastAsia="ru-RU"/>
              </w:rPr>
            </w:pPr>
            <w:r w:rsidRPr="00EE4D38">
              <w:rPr>
                <w:rFonts w:ascii="Times New Roman" w:eastAsia="Times New Roman" w:hAnsi="Times New Roman" w:cs="Times New Roman"/>
                <w:sz w:val="24"/>
                <w:szCs w:val="24"/>
                <w:lang w:val="ru-RU" w:eastAsia="ru-RU"/>
              </w:rPr>
              <w:t>2500</w:t>
            </w:r>
          </w:p>
        </w:tc>
        <w:tc>
          <w:tcPr>
            <w:tcW w:w="530" w:type="pct"/>
            <w:tcBorders>
              <w:top w:val="single" w:sz="4" w:space="0" w:color="auto"/>
              <w:left w:val="single" w:sz="4" w:space="0" w:color="auto"/>
              <w:bottom w:val="single" w:sz="4" w:space="0" w:color="auto"/>
              <w:right w:val="single" w:sz="4" w:space="0" w:color="auto"/>
            </w:tcBorders>
            <w:vAlign w:val="center"/>
          </w:tcPr>
          <w:p w:rsidR="001705A2" w:rsidRPr="00EE4D38" w:rsidRDefault="001705A2" w:rsidP="001705A2">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val="ru-RU" w:eastAsia="ru-RU"/>
              </w:rPr>
            </w:pPr>
            <w:r w:rsidRPr="00EE4D38">
              <w:rPr>
                <w:rFonts w:ascii="Times New Roman" w:eastAsia="Times New Roman" w:hAnsi="Times New Roman" w:cs="Times New Roman"/>
                <w:sz w:val="24"/>
                <w:szCs w:val="24"/>
                <w:lang w:val="ru-RU" w:eastAsia="ru-RU"/>
              </w:rPr>
              <w:t>4000</w:t>
            </w:r>
          </w:p>
        </w:tc>
        <w:tc>
          <w:tcPr>
            <w:tcW w:w="530" w:type="pct"/>
            <w:tcBorders>
              <w:top w:val="single" w:sz="4" w:space="0" w:color="auto"/>
              <w:left w:val="single" w:sz="4" w:space="0" w:color="auto"/>
              <w:bottom w:val="single" w:sz="4" w:space="0" w:color="auto"/>
              <w:right w:val="single" w:sz="4" w:space="0" w:color="auto"/>
            </w:tcBorders>
            <w:vAlign w:val="center"/>
          </w:tcPr>
          <w:p w:rsidR="001705A2" w:rsidRPr="00EE4D38" w:rsidRDefault="001705A2" w:rsidP="001705A2">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val="ru-RU" w:eastAsia="ru-RU"/>
              </w:rPr>
            </w:pPr>
            <w:r w:rsidRPr="00EE4D38">
              <w:rPr>
                <w:rFonts w:ascii="Times New Roman" w:eastAsia="Times New Roman" w:hAnsi="Times New Roman" w:cs="Times New Roman"/>
                <w:sz w:val="24"/>
                <w:szCs w:val="24"/>
                <w:lang w:val="ru-RU" w:eastAsia="ru-RU"/>
              </w:rPr>
              <w:t>6000</w:t>
            </w:r>
          </w:p>
        </w:tc>
        <w:tc>
          <w:tcPr>
            <w:tcW w:w="456" w:type="pct"/>
            <w:tcBorders>
              <w:top w:val="single" w:sz="4" w:space="0" w:color="auto"/>
              <w:left w:val="single" w:sz="4" w:space="0" w:color="auto"/>
              <w:bottom w:val="single" w:sz="4" w:space="0" w:color="auto"/>
              <w:right w:val="single" w:sz="4" w:space="0" w:color="auto"/>
            </w:tcBorders>
            <w:vAlign w:val="center"/>
          </w:tcPr>
          <w:p w:rsidR="001705A2" w:rsidRPr="00EE4D38" w:rsidRDefault="001705A2" w:rsidP="001705A2">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val="ru-RU" w:eastAsia="ru-RU"/>
              </w:rPr>
            </w:pPr>
            <w:r w:rsidRPr="00EE4D38">
              <w:rPr>
                <w:rFonts w:ascii="Times New Roman" w:eastAsia="Times New Roman" w:hAnsi="Times New Roman" w:cs="Times New Roman"/>
                <w:sz w:val="24"/>
                <w:szCs w:val="24"/>
                <w:lang w:val="ru-RU" w:eastAsia="ru-RU"/>
              </w:rPr>
              <w:t>8000</w:t>
            </w:r>
          </w:p>
        </w:tc>
        <w:tc>
          <w:tcPr>
            <w:tcW w:w="1591" w:type="pct"/>
            <w:tcBorders>
              <w:top w:val="single" w:sz="4" w:space="0" w:color="auto"/>
              <w:left w:val="single" w:sz="4" w:space="0" w:color="auto"/>
              <w:bottom w:val="single" w:sz="4" w:space="0" w:color="auto"/>
              <w:right w:val="single" w:sz="4" w:space="0" w:color="auto"/>
            </w:tcBorders>
            <w:vAlign w:val="center"/>
          </w:tcPr>
          <w:p w:rsidR="001705A2" w:rsidRPr="00EE4D38" w:rsidRDefault="00EE4D38" w:rsidP="00EE4D38">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val="ru-RU" w:eastAsia="ru-RU"/>
              </w:rPr>
            </w:pPr>
            <w:r w:rsidRPr="00EE4D38">
              <w:rPr>
                <w:rFonts w:ascii="Times New Roman" w:eastAsia="Times New Roman" w:hAnsi="Times New Roman" w:cs="Times New Roman"/>
                <w:sz w:val="24"/>
                <w:szCs w:val="24"/>
                <w:lang w:val="ru-RU" w:eastAsia="ru-RU"/>
              </w:rPr>
              <w:t>2</w:t>
            </w:r>
            <w:r w:rsidR="001705A2" w:rsidRPr="00EE4D38">
              <w:rPr>
                <w:rFonts w:ascii="Times New Roman" w:eastAsia="Times New Roman" w:hAnsi="Times New Roman" w:cs="Times New Roman"/>
                <w:sz w:val="24"/>
                <w:szCs w:val="24"/>
                <w:lang w:val="ru-RU" w:eastAsia="ru-RU"/>
              </w:rPr>
              <w:t>550/1800</w:t>
            </w:r>
          </w:p>
        </w:tc>
      </w:tr>
      <w:tr w:rsidR="001705A2" w:rsidRPr="00221B61" w:rsidTr="001705A2">
        <w:trPr>
          <w:trHeight w:val="454"/>
        </w:trPr>
        <w:tc>
          <w:tcPr>
            <w:tcW w:w="1363" w:type="pct"/>
            <w:tcBorders>
              <w:top w:val="single" w:sz="4" w:space="0" w:color="auto"/>
              <w:left w:val="single" w:sz="4" w:space="0" w:color="auto"/>
              <w:bottom w:val="single" w:sz="4" w:space="0" w:color="auto"/>
              <w:right w:val="single" w:sz="4" w:space="0" w:color="auto"/>
            </w:tcBorders>
            <w:vAlign w:val="center"/>
          </w:tcPr>
          <w:p w:rsidR="001705A2" w:rsidRPr="00EE4D38" w:rsidRDefault="001705A2" w:rsidP="001705A2">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val="ru-RU" w:eastAsia="ru-RU"/>
              </w:rPr>
            </w:pPr>
            <w:r w:rsidRPr="00EE4D38">
              <w:rPr>
                <w:rFonts w:ascii="Times New Roman" w:eastAsia="Times New Roman" w:hAnsi="Times New Roman" w:cs="Times New Roman"/>
                <w:sz w:val="24"/>
                <w:szCs w:val="24"/>
                <w:lang w:val="ru-RU" w:eastAsia="ru-RU"/>
              </w:rPr>
              <w:t xml:space="preserve">1000 В </w:t>
            </w:r>
            <w:proofErr w:type="spellStart"/>
            <w:r w:rsidRPr="00EE4D38">
              <w:rPr>
                <w:rFonts w:ascii="Times New Roman" w:eastAsia="Times New Roman" w:hAnsi="Times New Roman" w:cs="Times New Roman"/>
                <w:sz w:val="24"/>
                <w:szCs w:val="24"/>
                <w:lang w:val="ru-RU" w:eastAsia="ru-RU"/>
              </w:rPr>
              <w:t>rms</w:t>
            </w:r>
            <w:proofErr w:type="spellEnd"/>
            <w:r w:rsidRPr="00EE4D38">
              <w:rPr>
                <w:rFonts w:ascii="Times New Roman" w:eastAsia="Times New Roman" w:hAnsi="Times New Roman" w:cs="Times New Roman"/>
                <w:sz w:val="24"/>
                <w:szCs w:val="24"/>
                <w:lang w:val="ru-RU" w:eastAsia="ru-RU"/>
              </w:rPr>
              <w:t xml:space="preserve"> или</w:t>
            </w:r>
          </w:p>
          <w:p w:rsidR="001705A2" w:rsidRPr="00EE4D38" w:rsidRDefault="001705A2" w:rsidP="001705A2">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val="ru-RU" w:eastAsia="ru-RU"/>
              </w:rPr>
            </w:pPr>
            <w:r w:rsidRPr="00EE4D38">
              <w:rPr>
                <w:rFonts w:ascii="Times New Roman" w:eastAsia="Times New Roman" w:hAnsi="Times New Roman" w:cs="Times New Roman"/>
                <w:sz w:val="24"/>
                <w:szCs w:val="24"/>
                <w:lang w:val="ru-RU" w:eastAsia="ru-RU"/>
              </w:rPr>
              <w:t>1500 В пост. тока</w:t>
            </w:r>
          </w:p>
        </w:tc>
        <w:tc>
          <w:tcPr>
            <w:tcW w:w="530" w:type="pct"/>
            <w:tcBorders>
              <w:top w:val="single" w:sz="4" w:space="0" w:color="auto"/>
              <w:left w:val="single" w:sz="4" w:space="0" w:color="auto"/>
              <w:bottom w:val="single" w:sz="4" w:space="0" w:color="auto"/>
              <w:right w:val="single" w:sz="4" w:space="0" w:color="auto"/>
            </w:tcBorders>
            <w:vAlign w:val="center"/>
          </w:tcPr>
          <w:p w:rsidR="001705A2" w:rsidRPr="00EE4D38" w:rsidRDefault="001705A2" w:rsidP="001705A2">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val="ru-RU" w:eastAsia="ru-RU"/>
              </w:rPr>
            </w:pPr>
            <w:r w:rsidRPr="00EE4D38">
              <w:rPr>
                <w:rFonts w:ascii="Times New Roman" w:eastAsia="Times New Roman" w:hAnsi="Times New Roman" w:cs="Times New Roman"/>
                <w:sz w:val="24"/>
                <w:szCs w:val="24"/>
                <w:lang w:val="ru-RU" w:eastAsia="ru-RU"/>
              </w:rPr>
              <w:t>4000</w:t>
            </w:r>
          </w:p>
        </w:tc>
        <w:tc>
          <w:tcPr>
            <w:tcW w:w="530" w:type="pct"/>
            <w:tcBorders>
              <w:top w:val="single" w:sz="4" w:space="0" w:color="auto"/>
              <w:left w:val="single" w:sz="4" w:space="0" w:color="auto"/>
              <w:bottom w:val="single" w:sz="4" w:space="0" w:color="auto"/>
              <w:right w:val="single" w:sz="4" w:space="0" w:color="auto"/>
            </w:tcBorders>
            <w:vAlign w:val="center"/>
          </w:tcPr>
          <w:p w:rsidR="001705A2" w:rsidRPr="00EE4D38" w:rsidRDefault="001705A2" w:rsidP="001705A2">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val="ru-RU" w:eastAsia="ru-RU"/>
              </w:rPr>
            </w:pPr>
            <w:r w:rsidRPr="00EE4D38">
              <w:rPr>
                <w:rFonts w:ascii="Times New Roman" w:eastAsia="Times New Roman" w:hAnsi="Times New Roman" w:cs="Times New Roman"/>
                <w:sz w:val="24"/>
                <w:szCs w:val="24"/>
                <w:lang w:val="ru-RU" w:eastAsia="ru-RU"/>
              </w:rPr>
              <w:t>6000</w:t>
            </w:r>
          </w:p>
        </w:tc>
        <w:tc>
          <w:tcPr>
            <w:tcW w:w="530" w:type="pct"/>
            <w:tcBorders>
              <w:top w:val="single" w:sz="4" w:space="0" w:color="auto"/>
              <w:left w:val="single" w:sz="4" w:space="0" w:color="auto"/>
              <w:bottom w:val="single" w:sz="4" w:space="0" w:color="auto"/>
              <w:right w:val="single" w:sz="4" w:space="0" w:color="auto"/>
            </w:tcBorders>
            <w:vAlign w:val="center"/>
          </w:tcPr>
          <w:p w:rsidR="001705A2" w:rsidRPr="00EE4D38" w:rsidRDefault="001705A2" w:rsidP="001705A2">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val="ru-RU" w:eastAsia="ru-RU"/>
              </w:rPr>
            </w:pPr>
            <w:r w:rsidRPr="00EE4D38">
              <w:rPr>
                <w:rFonts w:ascii="Times New Roman" w:eastAsia="Times New Roman" w:hAnsi="Times New Roman" w:cs="Times New Roman"/>
                <w:sz w:val="24"/>
                <w:szCs w:val="24"/>
                <w:lang w:val="ru-RU" w:eastAsia="ru-RU"/>
              </w:rPr>
              <w:t>8000</w:t>
            </w:r>
          </w:p>
        </w:tc>
        <w:tc>
          <w:tcPr>
            <w:tcW w:w="456" w:type="pct"/>
            <w:tcBorders>
              <w:top w:val="single" w:sz="4" w:space="0" w:color="auto"/>
              <w:left w:val="single" w:sz="4" w:space="0" w:color="auto"/>
              <w:bottom w:val="single" w:sz="4" w:space="0" w:color="auto"/>
              <w:right w:val="single" w:sz="4" w:space="0" w:color="auto"/>
            </w:tcBorders>
            <w:vAlign w:val="center"/>
          </w:tcPr>
          <w:p w:rsidR="001705A2" w:rsidRPr="00EE4D38" w:rsidRDefault="001705A2" w:rsidP="00EE4D38">
            <w:pPr>
              <w:pStyle w:val="510"/>
              <w:tabs>
                <w:tab w:val="left" w:pos="993"/>
                <w:tab w:val="left" w:pos="8789"/>
              </w:tabs>
              <w:spacing w:before="0"/>
              <w:ind w:left="0" w:firstLine="8"/>
              <w:jc w:val="center"/>
              <w:rPr>
                <w:rFonts w:ascii="Times New Roman" w:eastAsia="Times New Roman" w:hAnsi="Times New Roman" w:cs="Times New Roman"/>
                <w:sz w:val="24"/>
                <w:szCs w:val="24"/>
                <w:lang w:val="ru-RU" w:eastAsia="ru-RU"/>
              </w:rPr>
            </w:pPr>
            <w:r w:rsidRPr="00EE4D38">
              <w:rPr>
                <w:rFonts w:ascii="Times New Roman" w:eastAsia="Times New Roman" w:hAnsi="Times New Roman" w:cs="Times New Roman"/>
                <w:sz w:val="24"/>
                <w:szCs w:val="24"/>
                <w:lang w:val="ru-RU" w:eastAsia="ru-RU"/>
              </w:rPr>
              <w:t>12000</w:t>
            </w:r>
          </w:p>
        </w:tc>
        <w:tc>
          <w:tcPr>
            <w:tcW w:w="1591" w:type="pct"/>
            <w:tcBorders>
              <w:top w:val="single" w:sz="4" w:space="0" w:color="auto"/>
              <w:left w:val="single" w:sz="4" w:space="0" w:color="auto"/>
              <w:bottom w:val="single" w:sz="4" w:space="0" w:color="auto"/>
              <w:right w:val="single" w:sz="4" w:space="0" w:color="auto"/>
            </w:tcBorders>
            <w:vAlign w:val="center"/>
          </w:tcPr>
          <w:p w:rsidR="001705A2" w:rsidRPr="00EE4D38" w:rsidRDefault="00EE4D38" w:rsidP="001705A2">
            <w:pPr>
              <w:pStyle w:val="510"/>
              <w:tabs>
                <w:tab w:val="left" w:pos="993"/>
                <w:tab w:val="left" w:pos="8789"/>
              </w:tabs>
              <w:spacing w:before="0"/>
              <w:ind w:left="150" w:right="148" w:firstLine="8"/>
              <w:jc w:val="center"/>
              <w:rPr>
                <w:rFonts w:ascii="Times New Roman" w:eastAsia="Times New Roman" w:hAnsi="Times New Roman" w:cs="Times New Roman"/>
                <w:sz w:val="24"/>
                <w:szCs w:val="24"/>
                <w:lang w:val="ru-RU" w:eastAsia="ru-RU"/>
              </w:rPr>
            </w:pPr>
            <w:r w:rsidRPr="00EE4D38">
              <w:rPr>
                <w:rFonts w:ascii="Times New Roman" w:eastAsia="Times New Roman" w:hAnsi="Times New Roman" w:cs="Times New Roman"/>
                <w:sz w:val="24"/>
                <w:szCs w:val="24"/>
                <w:lang w:val="ru-RU" w:eastAsia="ru-RU"/>
              </w:rPr>
              <w:t>3110/2</w:t>
            </w:r>
            <w:r w:rsidR="001705A2" w:rsidRPr="00EE4D38">
              <w:rPr>
                <w:rFonts w:ascii="Times New Roman" w:eastAsia="Times New Roman" w:hAnsi="Times New Roman" w:cs="Times New Roman"/>
                <w:sz w:val="24"/>
                <w:szCs w:val="24"/>
                <w:lang w:val="ru-RU" w:eastAsia="ru-RU"/>
              </w:rPr>
              <w:t>200</w:t>
            </w:r>
          </w:p>
        </w:tc>
      </w:tr>
      <w:tr w:rsidR="001705A2" w:rsidRPr="00221B61" w:rsidTr="001705A2">
        <w:trPr>
          <w:trHeight w:val="454"/>
        </w:trPr>
        <w:tc>
          <w:tcPr>
            <w:tcW w:w="5000" w:type="pct"/>
            <w:gridSpan w:val="6"/>
            <w:tcBorders>
              <w:top w:val="single" w:sz="4" w:space="0" w:color="auto"/>
            </w:tcBorders>
          </w:tcPr>
          <w:p w:rsidR="00EE4D38" w:rsidRDefault="00EE4D38" w:rsidP="00EE4D38">
            <w:pPr>
              <w:pStyle w:val="510"/>
              <w:tabs>
                <w:tab w:val="left" w:pos="993"/>
                <w:tab w:val="left" w:pos="8789"/>
              </w:tabs>
              <w:spacing w:before="0"/>
              <w:ind w:left="150" w:right="148" w:firstLine="422"/>
              <w:jc w:val="both"/>
              <w:rPr>
                <w:rFonts w:ascii="Times New Roman" w:eastAsia="Times New Roman" w:hAnsi="Times New Roman" w:cs="Times New Roman"/>
                <w:sz w:val="20"/>
                <w:szCs w:val="20"/>
                <w:lang w:val="ru-RU" w:eastAsia="ru-RU"/>
              </w:rPr>
            </w:pPr>
          </w:p>
          <w:p w:rsidR="00EE4D38" w:rsidRPr="00EE4D38" w:rsidRDefault="00EE4D38" w:rsidP="00EE4D38">
            <w:pPr>
              <w:pStyle w:val="510"/>
              <w:tabs>
                <w:tab w:val="left" w:pos="993"/>
                <w:tab w:val="left" w:pos="8789"/>
              </w:tabs>
              <w:spacing w:before="0"/>
              <w:ind w:left="150" w:right="148" w:firstLine="422"/>
              <w:jc w:val="both"/>
              <w:rPr>
                <w:rFonts w:ascii="Times New Roman" w:eastAsia="Times New Roman" w:hAnsi="Times New Roman" w:cs="Times New Roman"/>
                <w:sz w:val="20"/>
                <w:szCs w:val="20"/>
                <w:lang w:val="ru-RU" w:eastAsia="ru-RU"/>
              </w:rPr>
            </w:pPr>
            <w:r w:rsidRPr="00EE4D38">
              <w:rPr>
                <w:rFonts w:ascii="Times New Roman" w:eastAsia="Times New Roman" w:hAnsi="Times New Roman" w:cs="Times New Roman"/>
                <w:sz w:val="20"/>
                <w:szCs w:val="20"/>
                <w:lang w:val="ru-RU" w:eastAsia="ru-RU"/>
              </w:rPr>
              <w:t>Примечания</w:t>
            </w:r>
          </w:p>
          <w:p w:rsidR="001705A2" w:rsidRPr="00EE4D38" w:rsidRDefault="00EE4D38" w:rsidP="00EE4D38">
            <w:pPr>
              <w:pStyle w:val="510"/>
              <w:tabs>
                <w:tab w:val="left" w:pos="993"/>
                <w:tab w:val="left" w:pos="8789"/>
              </w:tabs>
              <w:spacing w:before="0"/>
              <w:ind w:left="150" w:right="148" w:firstLine="422"/>
              <w:jc w:val="both"/>
              <w:rPr>
                <w:rFonts w:ascii="Times New Roman" w:eastAsia="Times New Roman" w:hAnsi="Times New Roman" w:cs="Times New Roman"/>
                <w:sz w:val="20"/>
                <w:szCs w:val="20"/>
                <w:lang w:val="ru-RU" w:eastAsia="ru-RU"/>
              </w:rPr>
            </w:pPr>
            <w:r w:rsidRPr="00EE4D38">
              <w:rPr>
                <w:rFonts w:ascii="Times New Roman" w:eastAsia="Times New Roman" w:hAnsi="Times New Roman" w:cs="Times New Roman"/>
                <w:sz w:val="20"/>
                <w:szCs w:val="20"/>
                <w:lang w:val="ru-RU" w:eastAsia="ru-RU"/>
              </w:rPr>
              <w:t>1</w:t>
            </w:r>
            <w:r w:rsidR="001705A2" w:rsidRPr="00EE4D38">
              <w:rPr>
                <w:rFonts w:ascii="Times New Roman" w:eastAsia="Times New Roman" w:hAnsi="Times New Roman" w:cs="Times New Roman"/>
                <w:sz w:val="20"/>
                <w:szCs w:val="20"/>
                <w:lang w:val="ru-RU" w:eastAsia="ru-RU"/>
              </w:rPr>
              <w:t xml:space="preserve"> Интерполяция не допускается в сетевых цепях, но допускается в других цепях.</w:t>
            </w:r>
          </w:p>
          <w:p w:rsidR="001705A2" w:rsidRPr="00EE4D38" w:rsidRDefault="00EE4D38" w:rsidP="00EE4D38">
            <w:pPr>
              <w:pStyle w:val="510"/>
              <w:tabs>
                <w:tab w:val="left" w:pos="993"/>
                <w:tab w:val="left" w:pos="8789"/>
              </w:tabs>
              <w:spacing w:before="0"/>
              <w:ind w:left="150" w:right="148" w:firstLine="422"/>
              <w:jc w:val="both"/>
              <w:rPr>
                <w:rFonts w:ascii="Times New Roman" w:eastAsia="Times New Roman" w:hAnsi="Times New Roman" w:cs="Times New Roman"/>
                <w:sz w:val="20"/>
                <w:szCs w:val="20"/>
                <w:lang w:val="ru-RU" w:eastAsia="ru-RU"/>
              </w:rPr>
            </w:pPr>
            <w:r w:rsidRPr="00EE4D38">
              <w:rPr>
                <w:rFonts w:ascii="Times New Roman" w:eastAsia="Times New Roman" w:hAnsi="Times New Roman" w:cs="Times New Roman"/>
                <w:sz w:val="20"/>
                <w:szCs w:val="20"/>
                <w:lang w:val="ru-RU" w:eastAsia="ru-RU"/>
              </w:rPr>
              <w:t xml:space="preserve">2 </w:t>
            </w:r>
            <w:r w:rsidR="001705A2" w:rsidRPr="00EE4D38">
              <w:rPr>
                <w:rFonts w:ascii="Times New Roman" w:eastAsia="Times New Roman" w:hAnsi="Times New Roman" w:cs="Times New Roman"/>
                <w:sz w:val="20"/>
                <w:szCs w:val="20"/>
                <w:lang w:val="ru-RU" w:eastAsia="ru-RU"/>
              </w:rPr>
              <w:t>Последняя строка применяется только к однофазным системам или к межфазному напряжению в трехфазных системах.</w:t>
            </w:r>
          </w:p>
          <w:p w:rsidR="001705A2" w:rsidRPr="00EE4D38" w:rsidRDefault="00EE4D38" w:rsidP="00EE4D38">
            <w:pPr>
              <w:pStyle w:val="510"/>
              <w:tabs>
                <w:tab w:val="left" w:pos="993"/>
                <w:tab w:val="left" w:pos="8789"/>
              </w:tabs>
              <w:spacing w:before="0"/>
              <w:ind w:left="150" w:right="148" w:firstLine="422"/>
              <w:jc w:val="both"/>
              <w:rPr>
                <w:rFonts w:ascii="Times New Roman" w:eastAsia="Times New Roman" w:hAnsi="Times New Roman" w:cs="Times New Roman"/>
                <w:sz w:val="20"/>
                <w:szCs w:val="20"/>
                <w:lang w:val="ru-RU" w:eastAsia="ru-RU"/>
              </w:rPr>
            </w:pPr>
            <w:r w:rsidRPr="00EE4D38">
              <w:rPr>
                <w:rFonts w:ascii="Times New Roman" w:eastAsia="Times New Roman" w:hAnsi="Times New Roman" w:cs="Times New Roman"/>
                <w:sz w:val="20"/>
                <w:szCs w:val="20"/>
                <w:lang w:val="ru-RU" w:eastAsia="ru-RU"/>
              </w:rPr>
              <w:t xml:space="preserve">3 </w:t>
            </w:r>
            <w:r w:rsidR="001705A2" w:rsidRPr="00EE4D38">
              <w:rPr>
                <w:rFonts w:ascii="Times New Roman" w:eastAsia="Times New Roman" w:hAnsi="Times New Roman" w:cs="Times New Roman"/>
                <w:sz w:val="20"/>
                <w:szCs w:val="20"/>
                <w:lang w:val="ru-RU" w:eastAsia="ru-RU"/>
              </w:rPr>
              <w:t>Столбец 6 «Временное перенапряжение» применяется только сетевым цепям.</w:t>
            </w:r>
          </w:p>
          <w:p w:rsidR="001705A2" w:rsidRPr="00EE4D38" w:rsidRDefault="00EE4D38" w:rsidP="00EE4D38">
            <w:pPr>
              <w:pStyle w:val="510"/>
              <w:tabs>
                <w:tab w:val="left" w:pos="993"/>
                <w:tab w:val="left" w:pos="8789"/>
              </w:tabs>
              <w:spacing w:before="0"/>
              <w:ind w:left="150" w:right="148" w:firstLine="422"/>
              <w:jc w:val="both"/>
              <w:rPr>
                <w:rFonts w:ascii="Times New Roman" w:eastAsia="Times New Roman" w:hAnsi="Times New Roman" w:cs="Times New Roman"/>
                <w:sz w:val="20"/>
                <w:szCs w:val="20"/>
                <w:lang w:val="ru-RU" w:eastAsia="ru-RU"/>
              </w:rPr>
            </w:pPr>
            <w:r w:rsidRPr="00EE4D38">
              <w:rPr>
                <w:rFonts w:ascii="Times New Roman" w:eastAsia="Times New Roman" w:hAnsi="Times New Roman" w:cs="Times New Roman"/>
                <w:sz w:val="20"/>
                <w:szCs w:val="20"/>
                <w:lang w:val="ru-RU" w:eastAsia="ru-RU"/>
              </w:rPr>
              <w:t>4</w:t>
            </w:r>
            <w:r>
              <w:rPr>
                <w:rFonts w:ascii="Times New Roman" w:eastAsia="Times New Roman" w:hAnsi="Times New Roman" w:cs="Times New Roman"/>
                <w:sz w:val="20"/>
                <w:szCs w:val="20"/>
                <w:lang w:val="ru-RU" w:eastAsia="ru-RU"/>
              </w:rPr>
              <w:t xml:space="preserve"> </w:t>
            </w:r>
            <w:r w:rsidR="001705A2" w:rsidRPr="00EE4D38">
              <w:rPr>
                <w:rFonts w:ascii="Times New Roman" w:eastAsia="Times New Roman" w:hAnsi="Times New Roman" w:cs="Times New Roman"/>
                <w:sz w:val="20"/>
                <w:szCs w:val="20"/>
                <w:lang w:val="ru-RU" w:eastAsia="ru-RU"/>
              </w:rPr>
              <w:t>Фотоэлектрические цепи, как правило, относятся к OVCII с мини</w:t>
            </w:r>
            <w:r>
              <w:rPr>
                <w:rFonts w:ascii="Times New Roman" w:eastAsia="Times New Roman" w:hAnsi="Times New Roman" w:cs="Times New Roman"/>
                <w:sz w:val="20"/>
                <w:szCs w:val="20"/>
                <w:lang w:val="ru-RU" w:eastAsia="ru-RU"/>
              </w:rPr>
              <w:t>мальным им</w:t>
            </w:r>
            <w:r w:rsidR="001705A2" w:rsidRPr="00EE4D38">
              <w:rPr>
                <w:rFonts w:ascii="Times New Roman" w:eastAsia="Times New Roman" w:hAnsi="Times New Roman" w:cs="Times New Roman"/>
                <w:sz w:val="20"/>
                <w:szCs w:val="20"/>
                <w:lang w:val="ru-RU" w:eastAsia="ru-RU"/>
              </w:rPr>
              <w:t>пульсным напряжением 2</w:t>
            </w:r>
            <w:r>
              <w:rPr>
                <w:rFonts w:ascii="Times New Roman" w:eastAsia="Times New Roman" w:hAnsi="Times New Roman" w:cs="Times New Roman"/>
                <w:sz w:val="20"/>
                <w:szCs w:val="20"/>
                <w:lang w:val="ru-RU" w:eastAsia="ru-RU"/>
              </w:rPr>
              <w:t xml:space="preserve">500 В – </w:t>
            </w:r>
            <w:r w:rsidR="001705A2" w:rsidRPr="00EE4D38">
              <w:rPr>
                <w:rFonts w:ascii="Times New Roman" w:eastAsia="Times New Roman" w:hAnsi="Times New Roman" w:cs="Times New Roman"/>
                <w:sz w:val="20"/>
                <w:szCs w:val="20"/>
                <w:lang w:val="ru-RU" w:eastAsia="ru-RU"/>
              </w:rPr>
              <w:t>см. 7.3.7.1.2, перечисление b).</w:t>
            </w:r>
          </w:p>
          <w:p w:rsidR="00EE4D38" w:rsidRPr="00EE4D38" w:rsidRDefault="00EE4D38" w:rsidP="00EE4D38">
            <w:pPr>
              <w:pStyle w:val="510"/>
              <w:tabs>
                <w:tab w:val="left" w:pos="993"/>
                <w:tab w:val="left" w:pos="8789"/>
              </w:tabs>
              <w:spacing w:before="0"/>
              <w:ind w:left="150" w:right="148" w:firstLine="422"/>
              <w:jc w:val="both"/>
              <w:rPr>
                <w:rFonts w:ascii="Times New Roman" w:eastAsia="Times New Roman" w:hAnsi="Times New Roman" w:cs="Times New Roman"/>
                <w:sz w:val="20"/>
                <w:szCs w:val="20"/>
                <w:lang w:val="ru-RU" w:eastAsia="ru-RU"/>
              </w:rPr>
            </w:pPr>
            <w:r w:rsidRPr="00EE4D38">
              <w:rPr>
                <w:rFonts w:ascii="Times New Roman" w:eastAsia="Times New Roman" w:hAnsi="Times New Roman" w:cs="Times New Roman"/>
                <w:sz w:val="20"/>
                <w:szCs w:val="20"/>
                <w:lang w:val="ru-RU" w:eastAsia="ru-RU"/>
              </w:rPr>
              <w:t>5</w:t>
            </w:r>
            <w:r w:rsidR="001705A2" w:rsidRPr="00EE4D38">
              <w:rPr>
                <w:rFonts w:ascii="Times New Roman" w:eastAsia="Times New Roman" w:hAnsi="Times New Roman" w:cs="Times New Roman"/>
                <w:sz w:val="20"/>
                <w:szCs w:val="20"/>
                <w:lang w:val="ru-RU" w:eastAsia="ru-RU"/>
              </w:rPr>
              <w:t xml:space="preserve"> Эти значения выводя</w:t>
            </w:r>
            <w:r>
              <w:rPr>
                <w:rFonts w:ascii="Times New Roman" w:eastAsia="Times New Roman" w:hAnsi="Times New Roman" w:cs="Times New Roman"/>
                <w:sz w:val="20"/>
                <w:szCs w:val="20"/>
                <w:lang w:val="ru-RU" w:eastAsia="ru-RU"/>
              </w:rPr>
              <w:t>тся с использованием формулы (1</w:t>
            </w:r>
            <w:r w:rsidR="001705A2" w:rsidRPr="00EE4D38">
              <w:rPr>
                <w:rFonts w:ascii="Times New Roman" w:eastAsia="Times New Roman" w:hAnsi="Times New Roman" w:cs="Times New Roman"/>
                <w:sz w:val="20"/>
                <w:szCs w:val="20"/>
                <w:lang w:val="ru-RU" w:eastAsia="ru-RU"/>
              </w:rPr>
              <w:t xml:space="preserve">200 В + напряжение в системе) по </w:t>
            </w:r>
            <w:r>
              <w:rPr>
                <w:rFonts w:ascii="Times New Roman" w:eastAsia="Times New Roman" w:hAnsi="Times New Roman" w:cs="Times New Roman"/>
                <w:sz w:val="20"/>
                <w:szCs w:val="20"/>
                <w:lang w:val="ru-RU" w:eastAsia="ru-RU"/>
              </w:rPr>
              <w:t xml:space="preserve">                </w:t>
            </w:r>
            <w:r w:rsidR="001705A2" w:rsidRPr="00EE4D38">
              <w:rPr>
                <w:rFonts w:ascii="Times New Roman" w:eastAsia="Times New Roman" w:hAnsi="Times New Roman" w:cs="Times New Roman"/>
                <w:sz w:val="20"/>
                <w:szCs w:val="20"/>
                <w:lang w:val="ru-RU" w:eastAsia="ru-RU"/>
              </w:rPr>
              <w:t>IEC 60664-1.</w:t>
            </w:r>
          </w:p>
        </w:tc>
      </w:tr>
    </w:tbl>
    <w:p w:rsidR="00B81A69" w:rsidRDefault="00B81A69"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1C461A" w:rsidRPr="00221B61" w:rsidRDefault="00EE4D38"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 xml:space="preserve">7.3.7.2 </w:t>
      </w:r>
      <w:r w:rsidR="001C461A" w:rsidRPr="00221B61">
        <w:rPr>
          <w:rFonts w:ascii="Times New Roman" w:eastAsia="Times New Roman" w:hAnsi="Times New Roman" w:cs="Times New Roman"/>
          <w:sz w:val="24"/>
          <w:szCs w:val="24"/>
          <w:lang w:val="ru-RU" w:eastAsia="ru-RU"/>
        </w:rPr>
        <w:t>Изоляция между цепью и окружающей ее обстановкой</w:t>
      </w:r>
    </w:p>
    <w:p w:rsidR="001C461A" w:rsidRPr="00221B61" w:rsidRDefault="00EE4D38"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 xml:space="preserve">7.3.7.2.1 </w:t>
      </w:r>
      <w:r w:rsidR="001C461A" w:rsidRPr="00221B61">
        <w:rPr>
          <w:rFonts w:ascii="Times New Roman" w:eastAsia="Times New Roman" w:hAnsi="Times New Roman" w:cs="Times New Roman"/>
          <w:sz w:val="24"/>
          <w:szCs w:val="24"/>
          <w:lang w:val="ru-RU" w:eastAsia="ru-RU"/>
        </w:rPr>
        <w:t>Общие положения</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Основная, дополнительная и усиленная изоляции между цепью и окружающей ее обстановкой должны быть спроектированы с учетом:</w:t>
      </w:r>
    </w:p>
    <w:p w:rsidR="001C461A" w:rsidRPr="00221B61" w:rsidRDefault="001C461A" w:rsidP="001F5685">
      <w:pPr>
        <w:pStyle w:val="510"/>
        <w:numPr>
          <w:ilvl w:val="0"/>
          <w:numId w:val="32"/>
        </w:numPr>
        <w:tabs>
          <w:tab w:val="left" w:pos="851"/>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импульсного напряжения; или</w:t>
      </w:r>
    </w:p>
    <w:p w:rsidR="001C461A" w:rsidRPr="00221B61" w:rsidRDefault="001C461A" w:rsidP="001F5685">
      <w:pPr>
        <w:pStyle w:val="510"/>
        <w:numPr>
          <w:ilvl w:val="0"/>
          <w:numId w:val="32"/>
        </w:numPr>
        <w:tabs>
          <w:tab w:val="left" w:pos="851"/>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временного перенапряжения; или</w:t>
      </w:r>
    </w:p>
    <w:p w:rsidR="001C461A" w:rsidRPr="00221B61" w:rsidRDefault="001C461A" w:rsidP="001F5685">
      <w:pPr>
        <w:pStyle w:val="510"/>
        <w:numPr>
          <w:ilvl w:val="0"/>
          <w:numId w:val="32"/>
        </w:numPr>
        <w:tabs>
          <w:tab w:val="left" w:pos="851"/>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рабочего напряжения цепи.</w:t>
      </w:r>
    </w:p>
    <w:p w:rsidR="001C461A" w:rsidRPr="00221B61" w:rsidRDefault="00EE4D38"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lastRenderedPageBreak/>
        <w:t>Для длины пути утечки использ</w:t>
      </w:r>
      <w:r w:rsidR="001C461A" w:rsidRPr="00221B61">
        <w:rPr>
          <w:rFonts w:ascii="Times New Roman" w:eastAsia="Times New Roman" w:hAnsi="Times New Roman" w:cs="Times New Roman"/>
          <w:sz w:val="24"/>
          <w:szCs w:val="24"/>
          <w:lang w:val="ru-RU" w:eastAsia="ru-RU"/>
        </w:rPr>
        <w:t xml:space="preserve">уется </w:t>
      </w:r>
      <w:proofErr w:type="spellStart"/>
      <w:r w:rsidR="001C461A" w:rsidRPr="00221B61">
        <w:rPr>
          <w:rFonts w:ascii="Times New Roman" w:eastAsia="Times New Roman" w:hAnsi="Times New Roman" w:cs="Times New Roman"/>
          <w:sz w:val="24"/>
          <w:szCs w:val="24"/>
          <w:lang w:val="ru-RU" w:eastAsia="ru-RU"/>
        </w:rPr>
        <w:t>r.m.s</w:t>
      </w:r>
      <w:proofErr w:type="spellEnd"/>
      <w:r w:rsidR="001C461A" w:rsidRPr="00221B61">
        <w:rPr>
          <w:rFonts w:ascii="Times New Roman" w:eastAsia="Times New Roman" w:hAnsi="Times New Roman" w:cs="Times New Roman"/>
          <w:sz w:val="24"/>
          <w:szCs w:val="24"/>
          <w:lang w:val="ru-RU" w:eastAsia="ru-RU"/>
        </w:rPr>
        <w:t>. значение рабочего напряжения.</w:t>
      </w:r>
    </w:p>
    <w:p w:rsidR="00EE4D38"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Для зазоров и сплошной изоляции используют напр</w:t>
      </w:r>
      <w:r w:rsidR="00EE4D38">
        <w:rPr>
          <w:rFonts w:ascii="Times New Roman" w:eastAsia="Times New Roman" w:hAnsi="Times New Roman" w:cs="Times New Roman"/>
          <w:sz w:val="24"/>
          <w:szCs w:val="24"/>
          <w:lang w:val="ru-RU" w:eastAsia="ru-RU"/>
        </w:rPr>
        <w:t>яжение, как описано в 7.3.7.2.2–</w:t>
      </w:r>
      <w:r w:rsidRPr="00221B61">
        <w:rPr>
          <w:rFonts w:ascii="Times New Roman" w:eastAsia="Times New Roman" w:hAnsi="Times New Roman" w:cs="Times New Roman"/>
          <w:sz w:val="24"/>
          <w:szCs w:val="24"/>
          <w:lang w:val="ru-RU" w:eastAsia="ru-RU"/>
        </w:rPr>
        <w:t xml:space="preserve">7.3.7.2.4. </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Импульсное напряжение и временное перенапряжение берут из таблицы 12.</w:t>
      </w:r>
    </w:p>
    <w:p w:rsidR="001C461A" w:rsidRPr="00221B61" w:rsidRDefault="001C461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При использовании таблицы 12 напря</w:t>
      </w:r>
      <w:r w:rsidR="00EE4D38">
        <w:rPr>
          <w:rFonts w:ascii="Times New Roman" w:eastAsia="Times New Roman" w:hAnsi="Times New Roman" w:cs="Times New Roman"/>
          <w:sz w:val="24"/>
          <w:szCs w:val="24"/>
          <w:lang w:val="ru-RU" w:eastAsia="ru-RU"/>
        </w:rPr>
        <w:t xml:space="preserve">жение в системе (в столбце 1) – </w:t>
      </w:r>
      <w:r w:rsidRPr="00221B61">
        <w:rPr>
          <w:rFonts w:ascii="Times New Roman" w:eastAsia="Times New Roman" w:hAnsi="Times New Roman" w:cs="Times New Roman"/>
          <w:sz w:val="24"/>
          <w:szCs w:val="24"/>
          <w:lang w:val="ru-RU" w:eastAsia="ru-RU"/>
        </w:rPr>
        <w:t>это:</w:t>
      </w:r>
    </w:p>
    <w:p w:rsidR="001C461A" w:rsidRPr="00221B61" w:rsidRDefault="001C461A" w:rsidP="001F5685">
      <w:pPr>
        <w:pStyle w:val="510"/>
        <w:numPr>
          <w:ilvl w:val="0"/>
          <w:numId w:val="32"/>
        </w:numPr>
        <w:tabs>
          <w:tab w:val="left" w:pos="851"/>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 xml:space="preserve">в системах TN и TT: </w:t>
      </w:r>
      <w:proofErr w:type="spellStart"/>
      <w:r w:rsidRPr="00221B61">
        <w:rPr>
          <w:rFonts w:ascii="Times New Roman" w:eastAsia="Times New Roman" w:hAnsi="Times New Roman" w:cs="Times New Roman"/>
          <w:sz w:val="24"/>
          <w:szCs w:val="24"/>
          <w:lang w:val="ru-RU" w:eastAsia="ru-RU"/>
        </w:rPr>
        <w:t>r.m.s</w:t>
      </w:r>
      <w:proofErr w:type="spellEnd"/>
      <w:r w:rsidRPr="00221B61">
        <w:rPr>
          <w:rFonts w:ascii="Times New Roman" w:eastAsia="Times New Roman" w:hAnsi="Times New Roman" w:cs="Times New Roman"/>
          <w:sz w:val="24"/>
          <w:szCs w:val="24"/>
          <w:lang w:val="ru-RU" w:eastAsia="ru-RU"/>
        </w:rPr>
        <w:t>. значение расчетного напряжения между фазой и землей;</w:t>
      </w:r>
    </w:p>
    <w:p w:rsidR="00EE4D38" w:rsidRDefault="00EE4D38"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1C461A" w:rsidRPr="00EE4D38" w:rsidRDefault="00EE4D38" w:rsidP="00221B61">
      <w:pPr>
        <w:pStyle w:val="510"/>
        <w:tabs>
          <w:tab w:val="left" w:pos="993"/>
          <w:tab w:val="left" w:pos="8789"/>
        </w:tabs>
        <w:spacing w:before="0"/>
        <w:ind w:left="0" w:right="-2" w:firstLine="567"/>
        <w:jc w:val="both"/>
        <w:rPr>
          <w:rFonts w:ascii="Times New Roman" w:eastAsia="Times New Roman" w:hAnsi="Times New Roman" w:cs="Times New Roman"/>
          <w:sz w:val="20"/>
          <w:szCs w:val="20"/>
          <w:lang w:val="ru-RU" w:eastAsia="ru-RU"/>
        </w:rPr>
      </w:pPr>
      <w:r w:rsidRPr="00EE4D38">
        <w:rPr>
          <w:rFonts w:ascii="Times New Roman" w:eastAsia="Times New Roman" w:hAnsi="Times New Roman" w:cs="Times New Roman"/>
          <w:sz w:val="20"/>
          <w:szCs w:val="20"/>
          <w:lang w:val="ru-RU" w:eastAsia="ru-RU"/>
        </w:rPr>
        <w:t>Примечание – У</w:t>
      </w:r>
      <w:r w:rsidR="001C461A" w:rsidRPr="00EE4D38">
        <w:rPr>
          <w:rFonts w:ascii="Times New Roman" w:eastAsia="Times New Roman" w:hAnsi="Times New Roman" w:cs="Times New Roman"/>
          <w:sz w:val="20"/>
          <w:szCs w:val="20"/>
          <w:lang w:val="ru-RU" w:eastAsia="ru-RU"/>
        </w:rPr>
        <w:t>гловая заземленная система представляет собой си</w:t>
      </w:r>
      <w:r w:rsidRPr="00EE4D38">
        <w:rPr>
          <w:rFonts w:ascii="Times New Roman" w:eastAsia="Times New Roman" w:hAnsi="Times New Roman" w:cs="Times New Roman"/>
          <w:sz w:val="20"/>
          <w:szCs w:val="20"/>
          <w:lang w:val="ru-RU" w:eastAsia="ru-RU"/>
        </w:rPr>
        <w:t>стему TN с одной фазой, в кото</w:t>
      </w:r>
      <w:r w:rsidR="001C461A" w:rsidRPr="00EE4D38">
        <w:rPr>
          <w:rFonts w:ascii="Times New Roman" w:eastAsia="Times New Roman" w:hAnsi="Times New Roman" w:cs="Times New Roman"/>
          <w:sz w:val="20"/>
          <w:szCs w:val="20"/>
          <w:lang w:val="ru-RU" w:eastAsia="ru-RU"/>
        </w:rPr>
        <w:t xml:space="preserve">рой напряжение </w:t>
      </w:r>
      <w:r w:rsidRPr="00EE4D38">
        <w:rPr>
          <w:rFonts w:ascii="Times New Roman" w:eastAsia="Times New Roman" w:hAnsi="Times New Roman" w:cs="Times New Roman"/>
          <w:sz w:val="20"/>
          <w:szCs w:val="20"/>
          <w:lang w:val="ru-RU" w:eastAsia="ru-RU"/>
        </w:rPr>
        <w:t xml:space="preserve">в системе равно </w:t>
      </w:r>
      <w:proofErr w:type="spellStart"/>
      <w:r w:rsidRPr="00EE4D38">
        <w:rPr>
          <w:rFonts w:ascii="Times New Roman" w:eastAsia="Times New Roman" w:hAnsi="Times New Roman" w:cs="Times New Roman"/>
          <w:sz w:val="20"/>
          <w:szCs w:val="20"/>
          <w:lang w:val="ru-RU" w:eastAsia="ru-RU"/>
        </w:rPr>
        <w:t>r.m.s</w:t>
      </w:r>
      <w:proofErr w:type="spellEnd"/>
      <w:r w:rsidRPr="00EE4D38">
        <w:rPr>
          <w:rFonts w:ascii="Times New Roman" w:eastAsia="Times New Roman" w:hAnsi="Times New Roman" w:cs="Times New Roman"/>
          <w:sz w:val="20"/>
          <w:szCs w:val="20"/>
          <w:lang w:val="ru-RU" w:eastAsia="ru-RU"/>
        </w:rPr>
        <w:t>. значению</w:t>
      </w:r>
      <w:r w:rsidR="001C461A" w:rsidRPr="00EE4D38">
        <w:rPr>
          <w:rFonts w:ascii="Times New Roman" w:eastAsia="Times New Roman" w:hAnsi="Times New Roman" w:cs="Times New Roman"/>
          <w:sz w:val="20"/>
          <w:szCs w:val="20"/>
          <w:lang w:val="ru-RU" w:eastAsia="ru-RU"/>
        </w:rPr>
        <w:t xml:space="preserve"> расчетного напряжения </w:t>
      </w:r>
      <w:r w:rsidRPr="00EE4D38">
        <w:rPr>
          <w:rFonts w:ascii="Times New Roman" w:eastAsia="Times New Roman" w:hAnsi="Times New Roman" w:cs="Times New Roman"/>
          <w:sz w:val="20"/>
          <w:szCs w:val="20"/>
          <w:lang w:val="ru-RU" w:eastAsia="ru-RU"/>
        </w:rPr>
        <w:t>между незаземленной фазой и земл</w:t>
      </w:r>
      <w:r w:rsidR="001C461A" w:rsidRPr="00EE4D38">
        <w:rPr>
          <w:rFonts w:ascii="Times New Roman" w:eastAsia="Times New Roman" w:hAnsi="Times New Roman" w:cs="Times New Roman"/>
          <w:sz w:val="20"/>
          <w:szCs w:val="20"/>
          <w:lang w:val="ru-RU" w:eastAsia="ru-RU"/>
        </w:rPr>
        <w:t>ей (то есть напряжение фаза-фаза).</w:t>
      </w:r>
    </w:p>
    <w:p w:rsidR="00EE4D38" w:rsidRDefault="00EE4D38" w:rsidP="00EE4D38">
      <w:pPr>
        <w:pStyle w:val="510"/>
        <w:tabs>
          <w:tab w:val="left" w:pos="851"/>
          <w:tab w:val="left" w:pos="993"/>
          <w:tab w:val="left" w:pos="8789"/>
        </w:tabs>
        <w:spacing w:before="0"/>
        <w:ind w:left="567" w:right="-2" w:firstLine="0"/>
        <w:jc w:val="both"/>
        <w:rPr>
          <w:rFonts w:ascii="Times New Roman" w:eastAsia="Times New Roman" w:hAnsi="Times New Roman" w:cs="Times New Roman"/>
          <w:sz w:val="24"/>
          <w:szCs w:val="24"/>
          <w:lang w:val="ru-RU" w:eastAsia="ru-RU"/>
        </w:rPr>
      </w:pPr>
    </w:p>
    <w:p w:rsidR="001C461A" w:rsidRPr="00221B61" w:rsidRDefault="001C461A" w:rsidP="001F5685">
      <w:pPr>
        <w:pStyle w:val="510"/>
        <w:numPr>
          <w:ilvl w:val="0"/>
          <w:numId w:val="32"/>
        </w:numPr>
        <w:tabs>
          <w:tab w:val="left" w:pos="851"/>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в трехфазных IT-системах:</w:t>
      </w:r>
    </w:p>
    <w:p w:rsidR="001C461A" w:rsidRPr="00221B61" w:rsidRDefault="00EE4D38" w:rsidP="001F5685">
      <w:pPr>
        <w:pStyle w:val="510"/>
        <w:numPr>
          <w:ilvl w:val="0"/>
          <w:numId w:val="32"/>
        </w:numPr>
        <w:tabs>
          <w:tab w:val="left" w:pos="851"/>
          <w:tab w:val="left" w:pos="1134"/>
          <w:tab w:val="left" w:pos="8789"/>
        </w:tabs>
        <w:spacing w:before="0"/>
        <w:ind w:left="0" w:right="-2" w:firstLine="851"/>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для определени</w:t>
      </w:r>
      <w:r w:rsidR="001C461A" w:rsidRPr="00221B61">
        <w:rPr>
          <w:rFonts w:ascii="Times New Roman" w:eastAsia="Times New Roman" w:hAnsi="Times New Roman" w:cs="Times New Roman"/>
          <w:sz w:val="24"/>
          <w:szCs w:val="24"/>
          <w:lang w:val="ru-RU" w:eastAsia="ru-RU"/>
        </w:rPr>
        <w:t xml:space="preserve">я импульсного напряжения, </w:t>
      </w:r>
      <w:proofErr w:type="spellStart"/>
      <w:r w:rsidR="001C461A" w:rsidRPr="00221B61">
        <w:rPr>
          <w:rFonts w:ascii="Times New Roman" w:eastAsia="Times New Roman" w:hAnsi="Times New Roman" w:cs="Times New Roman"/>
          <w:sz w:val="24"/>
          <w:szCs w:val="24"/>
          <w:lang w:val="ru-RU" w:eastAsia="ru-RU"/>
        </w:rPr>
        <w:t>r.m.s</w:t>
      </w:r>
      <w:proofErr w:type="spellEnd"/>
      <w:r w:rsidR="001C461A" w:rsidRPr="00221B61">
        <w:rPr>
          <w:rFonts w:ascii="Times New Roman" w:eastAsia="Times New Roman" w:hAnsi="Times New Roman" w:cs="Times New Roman"/>
          <w:sz w:val="24"/>
          <w:szCs w:val="24"/>
          <w:lang w:val="ru-RU" w:eastAsia="ru-RU"/>
        </w:rPr>
        <w:t>. значен</w:t>
      </w:r>
      <w:r>
        <w:rPr>
          <w:rFonts w:ascii="Times New Roman" w:eastAsia="Times New Roman" w:hAnsi="Times New Roman" w:cs="Times New Roman"/>
          <w:sz w:val="24"/>
          <w:szCs w:val="24"/>
          <w:lang w:val="ru-RU" w:eastAsia="ru-RU"/>
        </w:rPr>
        <w:t>и</w:t>
      </w:r>
      <w:r w:rsidR="001C461A" w:rsidRPr="00221B61">
        <w:rPr>
          <w:rFonts w:ascii="Times New Roman" w:eastAsia="Times New Roman" w:hAnsi="Times New Roman" w:cs="Times New Roman"/>
          <w:sz w:val="24"/>
          <w:szCs w:val="24"/>
          <w:lang w:val="ru-RU" w:eastAsia="ru-RU"/>
        </w:rPr>
        <w:t>е расчетного напряжения между фазой и искусственной нейтральной точкой (мнимое соединение равных сопротивлений от каждой фазы);</w:t>
      </w:r>
    </w:p>
    <w:p w:rsidR="00EE4D38" w:rsidRDefault="00EE4D38"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1C461A" w:rsidRPr="00EE4D38" w:rsidRDefault="00EE4D38" w:rsidP="00221B61">
      <w:pPr>
        <w:pStyle w:val="510"/>
        <w:tabs>
          <w:tab w:val="left" w:pos="993"/>
          <w:tab w:val="left" w:pos="8789"/>
        </w:tabs>
        <w:spacing w:before="0"/>
        <w:ind w:left="0" w:right="-2" w:firstLine="567"/>
        <w:jc w:val="both"/>
        <w:rPr>
          <w:rFonts w:ascii="Times New Roman" w:eastAsia="Times New Roman" w:hAnsi="Times New Roman" w:cs="Times New Roman"/>
          <w:sz w:val="20"/>
          <w:szCs w:val="20"/>
          <w:lang w:val="ru-RU" w:eastAsia="ru-RU"/>
        </w:rPr>
      </w:pPr>
      <w:r w:rsidRPr="00EE4D38">
        <w:rPr>
          <w:rFonts w:ascii="Times New Roman" w:eastAsia="Times New Roman" w:hAnsi="Times New Roman" w:cs="Times New Roman"/>
          <w:sz w:val="20"/>
          <w:szCs w:val="20"/>
          <w:lang w:val="ru-RU" w:eastAsia="ru-RU"/>
        </w:rPr>
        <w:t>Примечание – Дл</w:t>
      </w:r>
      <w:r w:rsidR="001C461A" w:rsidRPr="00EE4D38">
        <w:rPr>
          <w:rFonts w:ascii="Times New Roman" w:eastAsia="Times New Roman" w:hAnsi="Times New Roman" w:cs="Times New Roman"/>
          <w:sz w:val="20"/>
          <w:szCs w:val="20"/>
          <w:lang w:val="ru-RU" w:eastAsia="ru-RU"/>
        </w:rPr>
        <w:t xml:space="preserve">я большинства систем </w:t>
      </w:r>
      <w:r w:rsidRPr="00EE4D38">
        <w:rPr>
          <w:rFonts w:ascii="Times New Roman" w:eastAsia="Times New Roman" w:hAnsi="Times New Roman" w:cs="Times New Roman"/>
          <w:sz w:val="20"/>
          <w:szCs w:val="20"/>
          <w:lang w:val="ru-RU" w:eastAsia="ru-RU"/>
        </w:rPr>
        <w:t>это эквивал</w:t>
      </w:r>
      <w:r w:rsidR="001C461A" w:rsidRPr="00EE4D38">
        <w:rPr>
          <w:rFonts w:ascii="Times New Roman" w:eastAsia="Times New Roman" w:hAnsi="Times New Roman" w:cs="Times New Roman"/>
          <w:sz w:val="20"/>
          <w:szCs w:val="20"/>
          <w:lang w:val="ru-RU" w:eastAsia="ru-RU"/>
        </w:rPr>
        <w:t>ентно делению межфазного напряжения на 1,732.</w:t>
      </w:r>
    </w:p>
    <w:p w:rsidR="00EE4D38" w:rsidRDefault="00EE4D38"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1C461A" w:rsidRPr="00221B61" w:rsidRDefault="001C461A" w:rsidP="001F5685">
      <w:pPr>
        <w:pStyle w:val="510"/>
        <w:numPr>
          <w:ilvl w:val="0"/>
          <w:numId w:val="32"/>
        </w:numPr>
        <w:tabs>
          <w:tab w:val="left" w:pos="851"/>
          <w:tab w:val="left" w:pos="1134"/>
          <w:tab w:val="left" w:pos="8789"/>
        </w:tabs>
        <w:spacing w:before="0"/>
        <w:ind w:left="0" w:right="-2" w:firstLine="851"/>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 xml:space="preserve">для определения временного перенапряжения, </w:t>
      </w:r>
      <w:proofErr w:type="spellStart"/>
      <w:r w:rsidRPr="00221B61">
        <w:rPr>
          <w:rFonts w:ascii="Times New Roman" w:eastAsia="Times New Roman" w:hAnsi="Times New Roman" w:cs="Times New Roman"/>
          <w:sz w:val="24"/>
          <w:szCs w:val="24"/>
          <w:lang w:val="ru-RU" w:eastAsia="ru-RU"/>
        </w:rPr>
        <w:t>r.m.s</w:t>
      </w:r>
      <w:proofErr w:type="spellEnd"/>
      <w:r w:rsidRPr="00221B61">
        <w:rPr>
          <w:rFonts w:ascii="Times New Roman" w:eastAsia="Times New Roman" w:hAnsi="Times New Roman" w:cs="Times New Roman"/>
          <w:sz w:val="24"/>
          <w:szCs w:val="24"/>
          <w:lang w:val="ru-RU" w:eastAsia="ru-RU"/>
        </w:rPr>
        <w:t>. значение расчетного напряжения между фазами;</w:t>
      </w:r>
    </w:p>
    <w:p w:rsidR="001C461A" w:rsidRPr="00221B61" w:rsidRDefault="001C461A" w:rsidP="001F5685">
      <w:pPr>
        <w:pStyle w:val="510"/>
        <w:numPr>
          <w:ilvl w:val="0"/>
          <w:numId w:val="32"/>
        </w:numPr>
        <w:tabs>
          <w:tab w:val="left" w:pos="851"/>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 xml:space="preserve">в однофазных IT-системах: </w:t>
      </w:r>
      <w:proofErr w:type="spellStart"/>
      <w:r w:rsidRPr="00221B61">
        <w:rPr>
          <w:rFonts w:ascii="Times New Roman" w:eastAsia="Times New Roman" w:hAnsi="Times New Roman" w:cs="Times New Roman"/>
          <w:sz w:val="24"/>
          <w:szCs w:val="24"/>
          <w:lang w:val="ru-RU" w:eastAsia="ru-RU"/>
        </w:rPr>
        <w:t>r.m.s</w:t>
      </w:r>
      <w:proofErr w:type="spellEnd"/>
      <w:r w:rsidRPr="00221B61">
        <w:rPr>
          <w:rFonts w:ascii="Times New Roman" w:eastAsia="Times New Roman" w:hAnsi="Times New Roman" w:cs="Times New Roman"/>
          <w:sz w:val="24"/>
          <w:szCs w:val="24"/>
          <w:lang w:val="ru-RU" w:eastAsia="ru-RU"/>
        </w:rPr>
        <w:t>. значение расчетного напряжения между фазными проводниками.</w:t>
      </w:r>
    </w:p>
    <w:p w:rsidR="00EE4D38" w:rsidRPr="00EE4D38" w:rsidRDefault="00EE4D38" w:rsidP="00221B61">
      <w:pPr>
        <w:pStyle w:val="510"/>
        <w:tabs>
          <w:tab w:val="left" w:pos="993"/>
          <w:tab w:val="left" w:pos="8789"/>
        </w:tabs>
        <w:spacing w:before="0"/>
        <w:ind w:left="0" w:right="-2" w:firstLine="567"/>
        <w:jc w:val="both"/>
        <w:rPr>
          <w:rFonts w:ascii="Times New Roman" w:eastAsia="Times New Roman" w:hAnsi="Times New Roman" w:cs="Times New Roman"/>
          <w:sz w:val="20"/>
          <w:szCs w:val="20"/>
          <w:lang w:val="ru-RU" w:eastAsia="ru-RU"/>
        </w:rPr>
      </w:pPr>
    </w:p>
    <w:p w:rsidR="001C461A" w:rsidRPr="00EE4D38" w:rsidRDefault="00EE4D38" w:rsidP="00221B61">
      <w:pPr>
        <w:pStyle w:val="510"/>
        <w:tabs>
          <w:tab w:val="left" w:pos="993"/>
          <w:tab w:val="left" w:pos="8789"/>
        </w:tabs>
        <w:spacing w:before="0"/>
        <w:ind w:left="0" w:right="-2" w:firstLine="567"/>
        <w:jc w:val="both"/>
        <w:rPr>
          <w:rFonts w:ascii="Times New Roman" w:eastAsia="Times New Roman" w:hAnsi="Times New Roman" w:cs="Times New Roman"/>
          <w:sz w:val="20"/>
          <w:szCs w:val="20"/>
          <w:lang w:val="ru-RU" w:eastAsia="ru-RU"/>
        </w:rPr>
      </w:pPr>
      <w:r w:rsidRPr="00EE4D38">
        <w:rPr>
          <w:rFonts w:ascii="Times New Roman" w:eastAsia="Times New Roman" w:hAnsi="Times New Roman" w:cs="Times New Roman"/>
          <w:sz w:val="20"/>
          <w:szCs w:val="20"/>
          <w:lang w:val="ru-RU" w:eastAsia="ru-RU"/>
        </w:rPr>
        <w:t>Примечание – Есл</w:t>
      </w:r>
      <w:r w:rsidR="001C461A" w:rsidRPr="00EE4D38">
        <w:rPr>
          <w:rFonts w:ascii="Times New Roman" w:eastAsia="Times New Roman" w:hAnsi="Times New Roman" w:cs="Times New Roman"/>
          <w:sz w:val="20"/>
          <w:szCs w:val="20"/>
          <w:lang w:val="ru-RU" w:eastAsia="ru-RU"/>
        </w:rPr>
        <w:t>и напряжением питания является выпрямленный переменный ток, то напряжение</w:t>
      </w:r>
      <w:r w:rsidRPr="00EE4D38">
        <w:rPr>
          <w:rFonts w:ascii="Times New Roman" w:eastAsia="Times New Roman" w:hAnsi="Times New Roman" w:cs="Times New Roman"/>
          <w:sz w:val="20"/>
          <w:szCs w:val="20"/>
          <w:lang w:val="ru-RU" w:eastAsia="ru-RU"/>
        </w:rPr>
        <w:t xml:space="preserve"> в системе – это </w:t>
      </w:r>
      <w:proofErr w:type="spellStart"/>
      <w:r w:rsidRPr="00EE4D38">
        <w:rPr>
          <w:rFonts w:ascii="Times New Roman" w:eastAsia="Times New Roman" w:hAnsi="Times New Roman" w:cs="Times New Roman"/>
          <w:sz w:val="20"/>
          <w:szCs w:val="20"/>
          <w:lang w:val="ru-RU" w:eastAsia="ru-RU"/>
        </w:rPr>
        <w:t>r.m.s</w:t>
      </w:r>
      <w:proofErr w:type="spellEnd"/>
      <w:r w:rsidRPr="00EE4D38">
        <w:rPr>
          <w:rFonts w:ascii="Times New Roman" w:eastAsia="Times New Roman" w:hAnsi="Times New Roman" w:cs="Times New Roman"/>
          <w:sz w:val="20"/>
          <w:szCs w:val="20"/>
          <w:lang w:val="ru-RU" w:eastAsia="ru-RU"/>
        </w:rPr>
        <w:t>. значени</w:t>
      </w:r>
      <w:r w:rsidR="001C461A" w:rsidRPr="00EE4D38">
        <w:rPr>
          <w:rFonts w:ascii="Times New Roman" w:eastAsia="Times New Roman" w:hAnsi="Times New Roman" w:cs="Times New Roman"/>
          <w:sz w:val="20"/>
          <w:szCs w:val="20"/>
          <w:lang w:val="ru-RU" w:eastAsia="ru-RU"/>
        </w:rPr>
        <w:t xml:space="preserve">е источника </w:t>
      </w:r>
      <w:r w:rsidRPr="00EE4D38">
        <w:rPr>
          <w:rFonts w:ascii="Times New Roman" w:eastAsia="Times New Roman" w:hAnsi="Times New Roman" w:cs="Times New Roman"/>
          <w:sz w:val="20"/>
          <w:szCs w:val="20"/>
          <w:lang w:val="ru-RU" w:eastAsia="ru-RU"/>
        </w:rPr>
        <w:t xml:space="preserve">переменного </w:t>
      </w:r>
      <w:r w:rsidR="001C461A" w:rsidRPr="00EE4D38">
        <w:rPr>
          <w:rFonts w:ascii="Times New Roman" w:eastAsia="Times New Roman" w:hAnsi="Times New Roman" w:cs="Times New Roman"/>
          <w:sz w:val="20"/>
          <w:szCs w:val="20"/>
          <w:lang w:val="ru-RU" w:eastAsia="ru-RU"/>
        </w:rPr>
        <w:t>тока выпрямления с учетом системы заземления питания.</w:t>
      </w:r>
    </w:p>
    <w:p w:rsidR="00EE4D38" w:rsidRDefault="00EE4D38"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1C461A" w:rsidRPr="00221B61" w:rsidRDefault="00EE4D38"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 xml:space="preserve">7.3.7.2.2 </w:t>
      </w:r>
      <w:r w:rsidR="001C461A" w:rsidRPr="00221B61">
        <w:rPr>
          <w:rFonts w:ascii="Times New Roman" w:eastAsia="Times New Roman" w:hAnsi="Times New Roman" w:cs="Times New Roman"/>
          <w:sz w:val="24"/>
          <w:szCs w:val="24"/>
          <w:lang w:val="ru-RU" w:eastAsia="ru-RU"/>
        </w:rPr>
        <w:t>Цепи, подключенные напрямую к сети</w:t>
      </w:r>
    </w:p>
    <w:p w:rsidR="001C461A" w:rsidRPr="00221B61" w:rsidRDefault="00EE4D38" w:rsidP="001C461A">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Зазоры и сплошная изоляц</w:t>
      </w:r>
      <w:r w:rsidR="001C461A" w:rsidRPr="00221B61">
        <w:rPr>
          <w:rFonts w:ascii="Times New Roman" w:eastAsia="Times New Roman" w:hAnsi="Times New Roman" w:cs="Times New Roman"/>
          <w:sz w:val="24"/>
          <w:szCs w:val="24"/>
          <w:lang w:val="ru-RU" w:eastAsia="ru-RU"/>
        </w:rPr>
        <w:t>ия между цепями, подключенными напрямую к сети, и окружающей их обстановкой должны быть спроектированы в соответствии с и</w:t>
      </w:r>
      <w:r>
        <w:rPr>
          <w:rFonts w:ascii="Times New Roman" w:eastAsia="Times New Roman" w:hAnsi="Times New Roman" w:cs="Times New Roman"/>
          <w:sz w:val="24"/>
          <w:szCs w:val="24"/>
          <w:lang w:val="ru-RU" w:eastAsia="ru-RU"/>
        </w:rPr>
        <w:t>мпульсным напряжением, временны</w:t>
      </w:r>
      <w:r w:rsidR="001C461A" w:rsidRPr="00221B61">
        <w:rPr>
          <w:rFonts w:ascii="Times New Roman" w:eastAsia="Times New Roman" w:hAnsi="Times New Roman" w:cs="Times New Roman"/>
          <w:sz w:val="24"/>
          <w:szCs w:val="24"/>
          <w:lang w:val="ru-RU" w:eastAsia="ru-RU"/>
        </w:rPr>
        <w:t xml:space="preserve">м перенапряжением или рабочим </w:t>
      </w:r>
      <w:r>
        <w:rPr>
          <w:rFonts w:ascii="Times New Roman" w:eastAsia="Times New Roman" w:hAnsi="Times New Roman" w:cs="Times New Roman"/>
          <w:sz w:val="24"/>
          <w:szCs w:val="24"/>
          <w:lang w:val="ru-RU" w:eastAsia="ru-RU"/>
        </w:rPr>
        <w:t xml:space="preserve">напряжением – </w:t>
      </w:r>
      <w:r w:rsidR="001C461A" w:rsidRPr="00221B61">
        <w:rPr>
          <w:rFonts w:ascii="Times New Roman" w:eastAsia="Times New Roman" w:hAnsi="Times New Roman" w:cs="Times New Roman"/>
          <w:sz w:val="24"/>
          <w:szCs w:val="24"/>
          <w:lang w:val="ru-RU" w:eastAsia="ru-RU"/>
        </w:rPr>
        <w:t>в зависимости от тог</w:t>
      </w:r>
      <w:r>
        <w:rPr>
          <w:rFonts w:ascii="Times New Roman" w:eastAsia="Times New Roman" w:hAnsi="Times New Roman" w:cs="Times New Roman"/>
          <w:sz w:val="24"/>
          <w:szCs w:val="24"/>
          <w:lang w:val="ru-RU" w:eastAsia="ru-RU"/>
        </w:rPr>
        <w:t>о, к какому из них предъявляет</w:t>
      </w:r>
      <w:r w:rsidR="001C461A" w:rsidRPr="00221B61">
        <w:rPr>
          <w:rFonts w:ascii="Times New Roman" w:eastAsia="Times New Roman" w:hAnsi="Times New Roman" w:cs="Times New Roman"/>
          <w:sz w:val="24"/>
          <w:szCs w:val="24"/>
          <w:lang w:val="ru-RU" w:eastAsia="ru-RU"/>
        </w:rPr>
        <w:t>ся самое жесткое требование.</w:t>
      </w:r>
    </w:p>
    <w:p w:rsidR="001C461A" w:rsidRPr="00221B61" w:rsidRDefault="001C461A" w:rsidP="001C461A">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221B61" w:rsidRPr="00EE4D38" w:rsidRDefault="00EE4D38" w:rsidP="00221B61">
      <w:pPr>
        <w:pStyle w:val="510"/>
        <w:tabs>
          <w:tab w:val="left" w:pos="993"/>
          <w:tab w:val="left" w:pos="8789"/>
        </w:tabs>
        <w:spacing w:before="0"/>
        <w:ind w:left="0" w:right="-2" w:firstLine="567"/>
        <w:jc w:val="both"/>
        <w:rPr>
          <w:rFonts w:ascii="Times New Roman" w:eastAsia="Times New Roman" w:hAnsi="Times New Roman" w:cs="Times New Roman"/>
          <w:sz w:val="20"/>
          <w:szCs w:val="20"/>
          <w:lang w:val="ru-RU" w:eastAsia="ru-RU"/>
        </w:rPr>
      </w:pPr>
      <w:r w:rsidRPr="00EE4D38">
        <w:rPr>
          <w:rFonts w:ascii="Times New Roman" w:eastAsia="Times New Roman" w:hAnsi="Times New Roman" w:cs="Times New Roman"/>
          <w:sz w:val="20"/>
          <w:szCs w:val="20"/>
          <w:lang w:val="ru-RU" w:eastAsia="ru-RU"/>
        </w:rPr>
        <w:t>Примечание – Цепи, которые подключены к сети</w:t>
      </w:r>
      <w:r w:rsidR="00221B61" w:rsidRPr="00EE4D38">
        <w:rPr>
          <w:rFonts w:ascii="Times New Roman" w:eastAsia="Times New Roman" w:hAnsi="Times New Roman" w:cs="Times New Roman"/>
          <w:sz w:val="20"/>
          <w:szCs w:val="20"/>
          <w:lang w:val="ru-RU" w:eastAsia="ru-RU"/>
        </w:rPr>
        <w:t xml:space="preserve"> через защитные сопротивления в соответствии с 7.3.5.3 или с помощью средств ограничения напряжения в соответств</w:t>
      </w:r>
      <w:r w:rsidRPr="00EE4D38">
        <w:rPr>
          <w:rFonts w:ascii="Times New Roman" w:eastAsia="Times New Roman" w:hAnsi="Times New Roman" w:cs="Times New Roman"/>
          <w:sz w:val="20"/>
          <w:szCs w:val="20"/>
          <w:lang w:val="ru-RU" w:eastAsia="ru-RU"/>
        </w:rPr>
        <w:t>ии с 7.3.5.4, не считаются подключенными напрямую</w:t>
      </w:r>
      <w:r w:rsidR="00221B61" w:rsidRPr="00EE4D38">
        <w:rPr>
          <w:rFonts w:ascii="Times New Roman" w:eastAsia="Times New Roman" w:hAnsi="Times New Roman" w:cs="Times New Roman"/>
          <w:sz w:val="20"/>
          <w:szCs w:val="20"/>
          <w:lang w:val="ru-RU" w:eastAsia="ru-RU"/>
        </w:rPr>
        <w:t xml:space="preserve"> к сети.</w:t>
      </w:r>
    </w:p>
    <w:p w:rsidR="00EE4D38" w:rsidRDefault="00EE4D38"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221B61" w:rsidRPr="00221B61" w:rsidRDefault="00EE4D38"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7.3.7.2.3 Цепи</w:t>
      </w:r>
      <w:r w:rsidR="00221B61" w:rsidRPr="00221B61">
        <w:rPr>
          <w:rFonts w:ascii="Times New Roman" w:eastAsia="Times New Roman" w:hAnsi="Times New Roman" w:cs="Times New Roman"/>
          <w:sz w:val="24"/>
          <w:szCs w:val="24"/>
          <w:lang w:val="ru-RU" w:eastAsia="ru-RU"/>
        </w:rPr>
        <w:t>, отличные от сетевых цепей</w:t>
      </w:r>
    </w:p>
    <w:p w:rsidR="00221B61" w:rsidRPr="00221B61" w:rsidRDefault="00EE4D38"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Заз</w:t>
      </w:r>
      <w:r w:rsidR="00221B61" w:rsidRPr="00221B61">
        <w:rPr>
          <w:rFonts w:ascii="Times New Roman" w:eastAsia="Times New Roman" w:hAnsi="Times New Roman" w:cs="Times New Roman"/>
          <w:sz w:val="24"/>
          <w:szCs w:val="24"/>
          <w:lang w:val="ru-RU" w:eastAsia="ru-RU"/>
        </w:rPr>
        <w:t>оры и сплошная изоляция между цепями, отличными от сет</w:t>
      </w:r>
      <w:r>
        <w:rPr>
          <w:rFonts w:ascii="Times New Roman" w:eastAsia="Times New Roman" w:hAnsi="Times New Roman" w:cs="Times New Roman"/>
          <w:sz w:val="24"/>
          <w:szCs w:val="24"/>
          <w:lang w:val="ru-RU" w:eastAsia="ru-RU"/>
        </w:rPr>
        <w:t>евых цепей, и окружающей их об</w:t>
      </w:r>
      <w:r w:rsidR="00221B61" w:rsidRPr="00221B61">
        <w:rPr>
          <w:rFonts w:ascii="Times New Roman" w:eastAsia="Times New Roman" w:hAnsi="Times New Roman" w:cs="Times New Roman"/>
          <w:sz w:val="24"/>
          <w:szCs w:val="24"/>
          <w:lang w:val="ru-RU" w:eastAsia="ru-RU"/>
        </w:rPr>
        <w:t>становкой должны быть спроектированы в соответствии с импульсным напр</w:t>
      </w:r>
      <w:r>
        <w:rPr>
          <w:rFonts w:ascii="Times New Roman" w:eastAsia="Times New Roman" w:hAnsi="Times New Roman" w:cs="Times New Roman"/>
          <w:sz w:val="24"/>
          <w:szCs w:val="24"/>
          <w:lang w:val="ru-RU" w:eastAsia="ru-RU"/>
        </w:rPr>
        <w:t>яжением и повторяющим</w:t>
      </w:r>
      <w:r w:rsidR="00221B61" w:rsidRPr="00221B61">
        <w:rPr>
          <w:rFonts w:ascii="Times New Roman" w:eastAsia="Times New Roman" w:hAnsi="Times New Roman" w:cs="Times New Roman"/>
          <w:sz w:val="24"/>
          <w:szCs w:val="24"/>
          <w:lang w:val="ru-RU" w:eastAsia="ru-RU"/>
        </w:rPr>
        <w:t>ся пиковым напряжением согласно следующему:</w:t>
      </w:r>
    </w:p>
    <w:p w:rsidR="00221B61" w:rsidRPr="00221B61" w:rsidRDefault="00221B61" w:rsidP="001F5685">
      <w:pPr>
        <w:pStyle w:val="510"/>
        <w:numPr>
          <w:ilvl w:val="0"/>
          <w:numId w:val="32"/>
        </w:numPr>
        <w:tabs>
          <w:tab w:val="left" w:pos="851"/>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напряжение системы:</w:t>
      </w:r>
    </w:p>
    <w:p w:rsidR="00221B61" w:rsidRPr="00221B61" w:rsidRDefault="00EE4D38" w:rsidP="001F5685">
      <w:pPr>
        <w:pStyle w:val="510"/>
        <w:numPr>
          <w:ilvl w:val="0"/>
          <w:numId w:val="32"/>
        </w:numPr>
        <w:tabs>
          <w:tab w:val="left" w:pos="851"/>
          <w:tab w:val="left" w:pos="1134"/>
          <w:tab w:val="left" w:pos="8789"/>
        </w:tabs>
        <w:spacing w:before="0"/>
        <w:ind w:left="0" w:right="-2" w:firstLine="851"/>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 xml:space="preserve">для фотоэлектрических цепей – </w:t>
      </w:r>
      <w:r w:rsidR="00221B61" w:rsidRPr="00221B61">
        <w:rPr>
          <w:rFonts w:ascii="Times New Roman" w:eastAsia="Times New Roman" w:hAnsi="Times New Roman" w:cs="Times New Roman"/>
          <w:sz w:val="24"/>
          <w:szCs w:val="24"/>
          <w:lang w:val="ru-RU" w:eastAsia="ru-RU"/>
        </w:rPr>
        <w:t>это максимальное расч</w:t>
      </w:r>
      <w:r>
        <w:rPr>
          <w:rFonts w:ascii="Times New Roman" w:eastAsia="Times New Roman" w:hAnsi="Times New Roman" w:cs="Times New Roman"/>
          <w:sz w:val="24"/>
          <w:szCs w:val="24"/>
          <w:lang w:val="ru-RU" w:eastAsia="ru-RU"/>
        </w:rPr>
        <w:t>етное напряжение фотоэлектрической раз</w:t>
      </w:r>
      <w:r w:rsidR="00221B61" w:rsidRPr="00221B61">
        <w:rPr>
          <w:rFonts w:ascii="Times New Roman" w:eastAsia="Times New Roman" w:hAnsi="Times New Roman" w:cs="Times New Roman"/>
          <w:sz w:val="24"/>
          <w:szCs w:val="24"/>
          <w:lang w:val="ru-RU" w:eastAsia="ru-RU"/>
        </w:rPr>
        <w:t>омкнутой цепи;</w:t>
      </w:r>
    </w:p>
    <w:p w:rsidR="00221B61" w:rsidRPr="00221B61" w:rsidRDefault="00EE4D38" w:rsidP="001F5685">
      <w:pPr>
        <w:pStyle w:val="510"/>
        <w:numPr>
          <w:ilvl w:val="0"/>
          <w:numId w:val="32"/>
        </w:numPr>
        <w:tabs>
          <w:tab w:val="left" w:pos="851"/>
          <w:tab w:val="left" w:pos="1134"/>
          <w:tab w:val="left" w:pos="8789"/>
        </w:tabs>
        <w:spacing w:before="0"/>
        <w:ind w:left="0" w:right="-2" w:firstLine="851"/>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 xml:space="preserve">для других цепей – </w:t>
      </w:r>
      <w:r w:rsidR="00221B61" w:rsidRPr="00221B61">
        <w:rPr>
          <w:rFonts w:ascii="Times New Roman" w:eastAsia="Times New Roman" w:hAnsi="Times New Roman" w:cs="Times New Roman"/>
          <w:sz w:val="24"/>
          <w:szCs w:val="24"/>
          <w:lang w:val="ru-RU" w:eastAsia="ru-RU"/>
        </w:rPr>
        <w:t>это рабочее напряжение;</w:t>
      </w:r>
    </w:p>
    <w:p w:rsidR="00221B61" w:rsidRPr="00221B61" w:rsidRDefault="00221B61" w:rsidP="001F5685">
      <w:pPr>
        <w:pStyle w:val="510"/>
        <w:numPr>
          <w:ilvl w:val="0"/>
          <w:numId w:val="32"/>
        </w:numPr>
        <w:tabs>
          <w:tab w:val="left" w:pos="851"/>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импульсное напряжение определяется по таблице 12 с использованием напряжения в системе, указанного выше, и в соответствии с 7.3.7.1.2;</w:t>
      </w:r>
    </w:p>
    <w:p w:rsidR="00221B61" w:rsidRPr="00221B61" w:rsidRDefault="00221B61" w:rsidP="001F5685">
      <w:pPr>
        <w:pStyle w:val="510"/>
        <w:numPr>
          <w:ilvl w:val="0"/>
          <w:numId w:val="32"/>
        </w:numPr>
        <w:tabs>
          <w:tab w:val="left" w:pos="851"/>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рабочее напряжение или импульсное напряжение, в зависимости от того, к какому из них предъявляется более жесткое требование, определяет расчет заз</w:t>
      </w:r>
      <w:r w:rsidR="00EE4D38">
        <w:rPr>
          <w:rFonts w:ascii="Times New Roman" w:eastAsia="Times New Roman" w:hAnsi="Times New Roman" w:cs="Times New Roman"/>
          <w:sz w:val="24"/>
          <w:szCs w:val="24"/>
          <w:lang w:val="ru-RU" w:eastAsia="ru-RU"/>
        </w:rPr>
        <w:t>оров и конструкцию сплошной изо</w:t>
      </w:r>
      <w:r w:rsidRPr="00221B61">
        <w:rPr>
          <w:rFonts w:ascii="Times New Roman" w:eastAsia="Times New Roman" w:hAnsi="Times New Roman" w:cs="Times New Roman"/>
          <w:sz w:val="24"/>
          <w:szCs w:val="24"/>
          <w:lang w:val="ru-RU" w:eastAsia="ru-RU"/>
        </w:rPr>
        <w:t>ляции.</w:t>
      </w:r>
    </w:p>
    <w:p w:rsidR="00221B61" w:rsidRPr="00221B61" w:rsidRDefault="00EE4D38"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 xml:space="preserve">7.3.7.2.4 </w:t>
      </w:r>
      <w:r w:rsidR="00221B61" w:rsidRPr="00221B61">
        <w:rPr>
          <w:rFonts w:ascii="Times New Roman" w:eastAsia="Times New Roman" w:hAnsi="Times New Roman" w:cs="Times New Roman"/>
          <w:sz w:val="24"/>
          <w:szCs w:val="24"/>
          <w:lang w:val="ru-RU" w:eastAsia="ru-RU"/>
        </w:rPr>
        <w:t>Изоляция между цепями</w:t>
      </w:r>
    </w:p>
    <w:p w:rsidR="00221B61" w:rsidRPr="00221B61" w:rsidRDefault="00221B61"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Изоляция между двумя цепями должна быть спроектирована согласно следующему:</w:t>
      </w:r>
    </w:p>
    <w:p w:rsidR="00221B61" w:rsidRPr="00221B61" w:rsidRDefault="00221B61"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lastRenderedPageBreak/>
        <w:t>а) для зазоров и изоляции требования определяется цепью с более высокими импульсными напряжениями;</w:t>
      </w:r>
    </w:p>
    <w:p w:rsidR="00221B61" w:rsidRPr="00221B61" w:rsidRDefault="00221B61"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 xml:space="preserve">b) для путей утечки требования определяются </w:t>
      </w:r>
      <w:proofErr w:type="spellStart"/>
      <w:r w:rsidRPr="00221B61">
        <w:rPr>
          <w:rFonts w:ascii="Times New Roman" w:eastAsia="Times New Roman" w:hAnsi="Times New Roman" w:cs="Times New Roman"/>
          <w:sz w:val="24"/>
          <w:szCs w:val="24"/>
          <w:lang w:val="ru-RU" w:eastAsia="ru-RU"/>
        </w:rPr>
        <w:t>r.m.s</w:t>
      </w:r>
      <w:proofErr w:type="spellEnd"/>
      <w:r w:rsidRPr="00221B61">
        <w:rPr>
          <w:rFonts w:ascii="Times New Roman" w:eastAsia="Times New Roman" w:hAnsi="Times New Roman" w:cs="Times New Roman"/>
          <w:sz w:val="24"/>
          <w:szCs w:val="24"/>
          <w:lang w:val="ru-RU" w:eastAsia="ru-RU"/>
        </w:rPr>
        <w:t>. значени</w:t>
      </w:r>
      <w:r w:rsidR="00EE4D38">
        <w:rPr>
          <w:rFonts w:ascii="Times New Roman" w:eastAsia="Times New Roman" w:hAnsi="Times New Roman" w:cs="Times New Roman"/>
          <w:sz w:val="24"/>
          <w:szCs w:val="24"/>
          <w:lang w:val="ru-RU" w:eastAsia="ru-RU"/>
        </w:rPr>
        <w:t xml:space="preserve">ем рабочего напряжения </w:t>
      </w:r>
      <w:r w:rsidR="00B81A69">
        <w:rPr>
          <w:rFonts w:ascii="Times New Roman" w:eastAsia="Times New Roman" w:hAnsi="Times New Roman" w:cs="Times New Roman"/>
          <w:sz w:val="24"/>
          <w:szCs w:val="24"/>
          <w:lang w:val="ru-RU" w:eastAsia="ru-RU"/>
        </w:rPr>
        <w:t>на изоляц</w:t>
      </w:r>
      <w:r w:rsidR="00B81A69" w:rsidRPr="00221B61">
        <w:rPr>
          <w:rFonts w:ascii="Times New Roman" w:eastAsia="Times New Roman" w:hAnsi="Times New Roman" w:cs="Times New Roman"/>
          <w:sz w:val="24"/>
          <w:szCs w:val="24"/>
          <w:lang w:val="ru-RU" w:eastAsia="ru-RU"/>
        </w:rPr>
        <w:t>ии</w:t>
      </w:r>
      <w:r w:rsidRPr="00221B61">
        <w:rPr>
          <w:rFonts w:ascii="Times New Roman" w:eastAsia="Times New Roman" w:hAnsi="Times New Roman" w:cs="Times New Roman"/>
          <w:sz w:val="24"/>
          <w:szCs w:val="24"/>
          <w:lang w:val="ru-RU" w:eastAsia="ru-RU"/>
        </w:rPr>
        <w:t>.</w:t>
      </w:r>
    </w:p>
    <w:p w:rsidR="00221B61" w:rsidRPr="00221B61" w:rsidRDefault="00EE4D38"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 xml:space="preserve">7.3.7.3 </w:t>
      </w:r>
      <w:r w:rsidR="00221B61" w:rsidRPr="00221B61">
        <w:rPr>
          <w:rFonts w:ascii="Times New Roman" w:eastAsia="Times New Roman" w:hAnsi="Times New Roman" w:cs="Times New Roman"/>
          <w:sz w:val="24"/>
          <w:szCs w:val="24"/>
          <w:lang w:val="ru-RU" w:eastAsia="ru-RU"/>
        </w:rPr>
        <w:t>Функциональная изоляция</w:t>
      </w:r>
    </w:p>
    <w:p w:rsidR="00221B61" w:rsidRPr="00221B61" w:rsidRDefault="00221B61"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Для изоляции внутри цепи и для других случаев, когда допускается функциональная изоляция, напряжение, используемое</w:t>
      </w:r>
      <w:r w:rsidR="00EE4D38">
        <w:rPr>
          <w:rFonts w:ascii="Times New Roman" w:eastAsia="Times New Roman" w:hAnsi="Times New Roman" w:cs="Times New Roman"/>
          <w:sz w:val="24"/>
          <w:szCs w:val="24"/>
          <w:lang w:val="ru-RU" w:eastAsia="ru-RU"/>
        </w:rPr>
        <w:t xml:space="preserve"> в отношении требований </w:t>
      </w:r>
      <w:r w:rsidR="00B81A69">
        <w:rPr>
          <w:rFonts w:ascii="Times New Roman" w:eastAsia="Times New Roman" w:hAnsi="Times New Roman" w:cs="Times New Roman"/>
          <w:sz w:val="24"/>
          <w:szCs w:val="24"/>
          <w:lang w:val="ru-RU" w:eastAsia="ru-RU"/>
        </w:rPr>
        <w:t>к изоляц</w:t>
      </w:r>
      <w:r w:rsidR="00B81A69" w:rsidRPr="00221B61">
        <w:rPr>
          <w:rFonts w:ascii="Times New Roman" w:eastAsia="Times New Roman" w:hAnsi="Times New Roman" w:cs="Times New Roman"/>
          <w:sz w:val="24"/>
          <w:szCs w:val="24"/>
          <w:lang w:val="ru-RU" w:eastAsia="ru-RU"/>
        </w:rPr>
        <w:t>ии</w:t>
      </w:r>
      <w:r w:rsidRPr="00221B61">
        <w:rPr>
          <w:rFonts w:ascii="Times New Roman" w:eastAsia="Times New Roman" w:hAnsi="Times New Roman" w:cs="Times New Roman"/>
          <w:sz w:val="24"/>
          <w:szCs w:val="24"/>
          <w:lang w:val="ru-RU" w:eastAsia="ru-RU"/>
        </w:rPr>
        <w:t>, определяют следующим образом.</w:t>
      </w:r>
    </w:p>
    <w:p w:rsidR="00221B61" w:rsidRPr="00221B61" w:rsidRDefault="00221B61"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Категорию</w:t>
      </w:r>
      <w:r w:rsidR="002666BA">
        <w:rPr>
          <w:rFonts w:ascii="Times New Roman" w:eastAsia="Times New Roman" w:hAnsi="Times New Roman" w:cs="Times New Roman"/>
          <w:sz w:val="24"/>
          <w:szCs w:val="24"/>
          <w:lang w:val="ru-RU" w:eastAsia="ru-RU"/>
        </w:rPr>
        <w:t xml:space="preserve"> перенапряжения определяют как в</w:t>
      </w:r>
      <w:r w:rsidRPr="00221B61">
        <w:rPr>
          <w:rFonts w:ascii="Times New Roman" w:eastAsia="Times New Roman" w:hAnsi="Times New Roman" w:cs="Times New Roman"/>
          <w:sz w:val="24"/>
          <w:szCs w:val="24"/>
          <w:lang w:val="ru-RU" w:eastAsia="ru-RU"/>
        </w:rPr>
        <w:t xml:space="preserve"> 7.3.7.1.2.</w:t>
      </w:r>
    </w:p>
    <w:p w:rsidR="00221B61" w:rsidRPr="00221B61" w:rsidRDefault="00221B61"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 xml:space="preserve">Для частей или цепей в </w:t>
      </w:r>
      <w:r w:rsidR="002666BA">
        <w:rPr>
          <w:rFonts w:ascii="Times New Roman" w:eastAsia="Times New Roman" w:hAnsi="Times New Roman" w:cs="Times New Roman"/>
          <w:sz w:val="24"/>
          <w:szCs w:val="24"/>
          <w:lang w:val="ru-RU" w:eastAsia="ru-RU"/>
        </w:rPr>
        <w:t>категории перенапряжения I функц</w:t>
      </w:r>
      <w:r w:rsidRPr="00221B61">
        <w:rPr>
          <w:rFonts w:ascii="Times New Roman" w:eastAsia="Times New Roman" w:hAnsi="Times New Roman" w:cs="Times New Roman"/>
          <w:sz w:val="24"/>
          <w:szCs w:val="24"/>
          <w:lang w:val="ru-RU" w:eastAsia="ru-RU"/>
        </w:rPr>
        <w:t xml:space="preserve">иональная изоляция должна быть спроектирована в зависимости </w:t>
      </w:r>
      <w:r w:rsidR="002666BA">
        <w:rPr>
          <w:rFonts w:ascii="Times New Roman" w:eastAsia="Times New Roman" w:hAnsi="Times New Roman" w:cs="Times New Roman"/>
          <w:sz w:val="24"/>
          <w:szCs w:val="24"/>
          <w:lang w:val="ru-RU" w:eastAsia="ru-RU"/>
        </w:rPr>
        <w:t>от рабочего напряжения на изоляц</w:t>
      </w:r>
      <w:r w:rsidRPr="00221B61">
        <w:rPr>
          <w:rFonts w:ascii="Times New Roman" w:eastAsia="Times New Roman" w:hAnsi="Times New Roman" w:cs="Times New Roman"/>
          <w:sz w:val="24"/>
          <w:szCs w:val="24"/>
          <w:lang w:val="ru-RU" w:eastAsia="ru-RU"/>
        </w:rPr>
        <w:t>ии.</w:t>
      </w:r>
    </w:p>
    <w:p w:rsidR="00221B61" w:rsidRPr="00221B61" w:rsidRDefault="00221B61"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Для частей или цепей в категории пер</w:t>
      </w:r>
      <w:r w:rsidR="002666BA">
        <w:rPr>
          <w:rFonts w:ascii="Times New Roman" w:eastAsia="Times New Roman" w:hAnsi="Times New Roman" w:cs="Times New Roman"/>
          <w:sz w:val="24"/>
          <w:szCs w:val="24"/>
          <w:lang w:val="ru-RU" w:eastAsia="ru-RU"/>
        </w:rPr>
        <w:t>енапряжения II, III или IV функц</w:t>
      </w:r>
      <w:r w:rsidRPr="00221B61">
        <w:rPr>
          <w:rFonts w:ascii="Times New Roman" w:eastAsia="Times New Roman" w:hAnsi="Times New Roman" w:cs="Times New Roman"/>
          <w:sz w:val="24"/>
          <w:szCs w:val="24"/>
          <w:lang w:val="ru-RU" w:eastAsia="ru-RU"/>
        </w:rPr>
        <w:t>иональная изоляция должна быть  спроектирована  в  зависимости  от  применимого  импульсного   напряжения,  как  определено в 7.3.7.1.4.</w:t>
      </w:r>
    </w:p>
    <w:p w:rsidR="00221B61" w:rsidRPr="00221B61" w:rsidRDefault="002666B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 xml:space="preserve">7.3.7.4 </w:t>
      </w:r>
      <w:r w:rsidR="00221B61" w:rsidRPr="00221B61">
        <w:rPr>
          <w:rFonts w:ascii="Times New Roman" w:eastAsia="Times New Roman" w:hAnsi="Times New Roman" w:cs="Times New Roman"/>
          <w:sz w:val="24"/>
          <w:szCs w:val="24"/>
          <w:lang w:val="ru-RU" w:eastAsia="ru-RU"/>
        </w:rPr>
        <w:t>Зазоры</w:t>
      </w:r>
    </w:p>
    <w:p w:rsidR="00221B61" w:rsidRPr="00221B61" w:rsidRDefault="002666BA"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 xml:space="preserve">7.3.7.4.1 </w:t>
      </w:r>
      <w:r w:rsidR="00221B61" w:rsidRPr="00221B61">
        <w:rPr>
          <w:rFonts w:ascii="Times New Roman" w:eastAsia="Times New Roman" w:hAnsi="Times New Roman" w:cs="Times New Roman"/>
          <w:sz w:val="24"/>
          <w:szCs w:val="24"/>
          <w:lang w:val="ru-RU" w:eastAsia="ru-RU"/>
        </w:rPr>
        <w:t>Определение</w:t>
      </w:r>
    </w:p>
    <w:p w:rsidR="00221B61" w:rsidRPr="00221B61" w:rsidRDefault="00221B61"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В таблице 13 определены минимальные зазоры, необходим</w:t>
      </w:r>
      <w:r w:rsidR="002666BA">
        <w:rPr>
          <w:rFonts w:ascii="Times New Roman" w:eastAsia="Times New Roman" w:hAnsi="Times New Roman" w:cs="Times New Roman"/>
          <w:sz w:val="24"/>
          <w:szCs w:val="24"/>
          <w:lang w:val="ru-RU" w:eastAsia="ru-RU"/>
        </w:rPr>
        <w:t>ые для обеспечения функциональ</w:t>
      </w:r>
      <w:r w:rsidRPr="00221B61">
        <w:rPr>
          <w:rFonts w:ascii="Times New Roman" w:eastAsia="Times New Roman" w:hAnsi="Times New Roman" w:cs="Times New Roman"/>
          <w:sz w:val="24"/>
          <w:szCs w:val="24"/>
          <w:lang w:val="ru-RU" w:eastAsia="ru-RU"/>
        </w:rPr>
        <w:t>ной, основной или дополнительной изоляции (примеры зазоров см. в приложении А).</w:t>
      </w:r>
    </w:p>
    <w:p w:rsidR="00221B61" w:rsidRPr="00221B61" w:rsidRDefault="00221B61"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Зазоры для использования на высотах боле</w:t>
      </w:r>
      <w:r w:rsidR="002666BA">
        <w:rPr>
          <w:rFonts w:ascii="Times New Roman" w:eastAsia="Times New Roman" w:hAnsi="Times New Roman" w:cs="Times New Roman"/>
          <w:sz w:val="24"/>
          <w:szCs w:val="24"/>
          <w:lang w:val="ru-RU" w:eastAsia="ru-RU"/>
        </w:rPr>
        <w:t>е 2</w:t>
      </w:r>
      <w:r w:rsidRPr="00221B61">
        <w:rPr>
          <w:rFonts w:ascii="Times New Roman" w:eastAsia="Times New Roman" w:hAnsi="Times New Roman" w:cs="Times New Roman"/>
          <w:sz w:val="24"/>
          <w:szCs w:val="24"/>
          <w:lang w:val="ru-RU" w:eastAsia="ru-RU"/>
        </w:rPr>
        <w:t>000 м следует</w:t>
      </w:r>
      <w:r w:rsidR="002666BA">
        <w:rPr>
          <w:rFonts w:ascii="Times New Roman" w:eastAsia="Times New Roman" w:hAnsi="Times New Roman" w:cs="Times New Roman"/>
          <w:sz w:val="24"/>
          <w:szCs w:val="24"/>
          <w:lang w:val="ru-RU" w:eastAsia="ru-RU"/>
        </w:rPr>
        <w:t xml:space="preserve"> рассчитывать с поправочным ко</w:t>
      </w:r>
      <w:r w:rsidRPr="00221B61">
        <w:rPr>
          <w:rFonts w:ascii="Times New Roman" w:eastAsia="Times New Roman" w:hAnsi="Times New Roman" w:cs="Times New Roman"/>
          <w:sz w:val="24"/>
          <w:szCs w:val="24"/>
          <w:lang w:val="ru-RU" w:eastAsia="ru-RU"/>
        </w:rPr>
        <w:t>эффициентом согласно таблице A.2 из IEC 60664-1, которая для уд</w:t>
      </w:r>
      <w:r w:rsidR="002666BA">
        <w:rPr>
          <w:rFonts w:ascii="Times New Roman" w:eastAsia="Times New Roman" w:hAnsi="Times New Roman" w:cs="Times New Roman"/>
          <w:sz w:val="24"/>
          <w:szCs w:val="24"/>
          <w:lang w:val="ru-RU" w:eastAsia="ru-RU"/>
        </w:rPr>
        <w:t>обства воспроизводится в прило</w:t>
      </w:r>
      <w:r w:rsidRPr="00221B61">
        <w:rPr>
          <w:rFonts w:ascii="Times New Roman" w:eastAsia="Times New Roman" w:hAnsi="Times New Roman" w:cs="Times New Roman"/>
          <w:sz w:val="24"/>
          <w:szCs w:val="24"/>
          <w:lang w:val="ru-RU" w:eastAsia="ru-RU"/>
        </w:rPr>
        <w:t>жении F.</w:t>
      </w:r>
    </w:p>
    <w:p w:rsidR="00221B61" w:rsidRPr="00221B61" w:rsidRDefault="00221B61"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Чтобы опреде</w:t>
      </w:r>
      <w:r w:rsidR="002666BA">
        <w:rPr>
          <w:rFonts w:ascii="Times New Roman" w:eastAsia="Times New Roman" w:hAnsi="Times New Roman" w:cs="Times New Roman"/>
          <w:sz w:val="24"/>
          <w:szCs w:val="24"/>
          <w:lang w:val="ru-RU" w:eastAsia="ru-RU"/>
        </w:rPr>
        <w:t>лить зазоры для усиленной изоляц</w:t>
      </w:r>
      <w:r w:rsidRPr="00221B61">
        <w:rPr>
          <w:rFonts w:ascii="Times New Roman" w:eastAsia="Times New Roman" w:hAnsi="Times New Roman" w:cs="Times New Roman"/>
          <w:sz w:val="24"/>
          <w:szCs w:val="24"/>
          <w:lang w:val="ru-RU" w:eastAsia="ru-RU"/>
        </w:rPr>
        <w:t>ии по таблице</w:t>
      </w:r>
      <w:r w:rsidR="002666BA">
        <w:rPr>
          <w:rFonts w:ascii="Times New Roman" w:eastAsia="Times New Roman" w:hAnsi="Times New Roman" w:cs="Times New Roman"/>
          <w:sz w:val="24"/>
          <w:szCs w:val="24"/>
          <w:lang w:val="ru-RU" w:eastAsia="ru-RU"/>
        </w:rPr>
        <w:t xml:space="preserve"> 13, следует использовать значе</w:t>
      </w:r>
      <w:r w:rsidRPr="00221B61">
        <w:rPr>
          <w:rFonts w:ascii="Times New Roman" w:eastAsia="Times New Roman" w:hAnsi="Times New Roman" w:cs="Times New Roman"/>
          <w:sz w:val="24"/>
          <w:szCs w:val="24"/>
          <w:lang w:val="ru-RU" w:eastAsia="ru-RU"/>
        </w:rPr>
        <w:t>ние, соответствующее следующему более высокому импульсному</w:t>
      </w:r>
      <w:r w:rsidR="002666BA">
        <w:rPr>
          <w:rFonts w:ascii="Times New Roman" w:eastAsia="Times New Roman" w:hAnsi="Times New Roman" w:cs="Times New Roman"/>
          <w:sz w:val="24"/>
          <w:szCs w:val="24"/>
          <w:lang w:val="ru-RU" w:eastAsia="ru-RU"/>
        </w:rPr>
        <w:t xml:space="preserve"> напряжению или значению, кото</w:t>
      </w:r>
      <w:r w:rsidRPr="00221B61">
        <w:rPr>
          <w:rFonts w:ascii="Times New Roman" w:eastAsia="Times New Roman" w:hAnsi="Times New Roman" w:cs="Times New Roman"/>
          <w:sz w:val="24"/>
          <w:szCs w:val="24"/>
          <w:lang w:val="ru-RU" w:eastAsia="ru-RU"/>
        </w:rPr>
        <w:t xml:space="preserve">рое в 1,6 раза выше временного перенапряжения или в 1,6 </w:t>
      </w:r>
      <w:r w:rsidR="002666BA">
        <w:rPr>
          <w:rFonts w:ascii="Times New Roman" w:eastAsia="Times New Roman" w:hAnsi="Times New Roman" w:cs="Times New Roman"/>
          <w:sz w:val="24"/>
          <w:szCs w:val="24"/>
          <w:lang w:val="ru-RU" w:eastAsia="ru-RU"/>
        </w:rPr>
        <w:t>раза выше рабочего напряжения – в за</w:t>
      </w:r>
      <w:r w:rsidRPr="00221B61">
        <w:rPr>
          <w:rFonts w:ascii="Times New Roman" w:eastAsia="Times New Roman" w:hAnsi="Times New Roman" w:cs="Times New Roman"/>
          <w:sz w:val="24"/>
          <w:szCs w:val="24"/>
          <w:lang w:val="ru-RU" w:eastAsia="ru-RU"/>
        </w:rPr>
        <w:t>висимости от того, что приводит к самому жесткому требованию.</w:t>
      </w:r>
    </w:p>
    <w:p w:rsidR="001C461A" w:rsidRPr="00221B61" w:rsidRDefault="00221B61"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Соответствие зазоров следует верифицировать путем измерения, визуального осмотра и, если необходимо, путем проведения испытания импульсным напряжением согласно 7.5.1 и испытания напряжением переменного или постоянного токов согласно 7.5.2.</w:t>
      </w:r>
    </w:p>
    <w:p w:rsidR="00221B61" w:rsidRPr="00221B61" w:rsidRDefault="00221B61"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221B61" w:rsidRPr="002666BA" w:rsidRDefault="002666BA" w:rsidP="002666BA">
      <w:pPr>
        <w:pStyle w:val="510"/>
        <w:tabs>
          <w:tab w:val="left" w:pos="993"/>
          <w:tab w:val="left" w:pos="8789"/>
        </w:tabs>
        <w:spacing w:before="0"/>
        <w:ind w:left="0" w:right="-2" w:firstLine="567"/>
        <w:jc w:val="center"/>
        <w:rPr>
          <w:rFonts w:ascii="Times New Roman" w:eastAsia="Times New Roman" w:hAnsi="Times New Roman" w:cs="Times New Roman"/>
          <w:b/>
          <w:sz w:val="24"/>
          <w:szCs w:val="24"/>
          <w:lang w:val="ru-RU" w:eastAsia="ru-RU"/>
        </w:rPr>
      </w:pPr>
      <w:r w:rsidRPr="002666BA">
        <w:rPr>
          <w:rFonts w:ascii="Times New Roman" w:eastAsia="Times New Roman" w:hAnsi="Times New Roman" w:cs="Times New Roman"/>
          <w:b/>
          <w:sz w:val="24"/>
          <w:szCs w:val="24"/>
          <w:lang w:val="ru-RU" w:eastAsia="ru-RU"/>
        </w:rPr>
        <w:t xml:space="preserve">Таблица 13 – </w:t>
      </w:r>
      <w:r w:rsidR="00221B61" w:rsidRPr="002666BA">
        <w:rPr>
          <w:rFonts w:ascii="Times New Roman" w:eastAsia="Times New Roman" w:hAnsi="Times New Roman" w:cs="Times New Roman"/>
          <w:b/>
          <w:sz w:val="24"/>
          <w:szCs w:val="24"/>
          <w:lang w:val="ru-RU" w:eastAsia="ru-RU"/>
        </w:rPr>
        <w:t>Зазоры</w:t>
      </w:r>
    </w:p>
    <w:p w:rsidR="00B81A69" w:rsidRPr="00221B61" w:rsidRDefault="00B81A69"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tbl>
      <w:tblPr>
        <w:tblStyle w:val="TableNormal"/>
        <w:tblW w:w="5000" w:type="pct"/>
        <w:tblBorders>
          <w:top w:val="single" w:sz="6" w:space="0" w:color="131313"/>
          <w:left w:val="single" w:sz="6" w:space="0" w:color="131313"/>
          <w:bottom w:val="single" w:sz="6" w:space="0" w:color="131313"/>
          <w:right w:val="single" w:sz="6" w:space="0" w:color="131313"/>
          <w:insideH w:val="single" w:sz="6" w:space="0" w:color="131313"/>
          <w:insideV w:val="single" w:sz="6" w:space="0" w:color="131313"/>
        </w:tblBorders>
        <w:tblLook w:val="01E0" w:firstRow="1" w:lastRow="1" w:firstColumn="1" w:lastColumn="1" w:noHBand="0" w:noVBand="0"/>
      </w:tblPr>
      <w:tblGrid>
        <w:gridCol w:w="1488"/>
        <w:gridCol w:w="2988"/>
        <w:gridCol w:w="2587"/>
        <w:gridCol w:w="675"/>
        <w:gridCol w:w="30"/>
        <w:gridCol w:w="799"/>
        <w:gridCol w:w="80"/>
        <w:gridCol w:w="691"/>
      </w:tblGrid>
      <w:tr w:rsidR="00221B61" w:rsidRPr="002666BA" w:rsidTr="00B81A69">
        <w:trPr>
          <w:trHeight w:val="454"/>
        </w:trPr>
        <w:tc>
          <w:tcPr>
            <w:tcW w:w="797" w:type="pct"/>
            <w:vAlign w:val="center"/>
          </w:tcPr>
          <w:p w:rsidR="00221B61" w:rsidRPr="002666BA" w:rsidRDefault="00221B61" w:rsidP="002666BA">
            <w:pPr>
              <w:pStyle w:val="510"/>
              <w:tabs>
                <w:tab w:val="left" w:pos="993"/>
                <w:tab w:val="left" w:pos="8789"/>
              </w:tabs>
              <w:spacing w:before="0"/>
              <w:ind w:left="150" w:right="148" w:firstLine="8"/>
              <w:jc w:val="center"/>
              <w:rPr>
                <w:rFonts w:ascii="Times New Roman" w:eastAsia="Times New Roman" w:hAnsi="Times New Roman" w:cs="Times New Roman"/>
                <w:sz w:val="22"/>
                <w:szCs w:val="22"/>
                <w:lang w:val="ru-RU" w:eastAsia="ru-RU"/>
              </w:rPr>
            </w:pPr>
            <w:r w:rsidRPr="002666BA">
              <w:rPr>
                <w:rFonts w:ascii="Times New Roman" w:eastAsia="Times New Roman" w:hAnsi="Times New Roman" w:cs="Times New Roman"/>
                <w:sz w:val="22"/>
                <w:szCs w:val="22"/>
                <w:lang w:val="ru-RU" w:eastAsia="ru-RU"/>
              </w:rPr>
              <w:t>Столбец 1</w:t>
            </w:r>
          </w:p>
        </w:tc>
        <w:tc>
          <w:tcPr>
            <w:tcW w:w="1600" w:type="pct"/>
            <w:vAlign w:val="center"/>
          </w:tcPr>
          <w:p w:rsidR="00221B61" w:rsidRPr="002666BA" w:rsidRDefault="00221B61" w:rsidP="002666BA">
            <w:pPr>
              <w:pStyle w:val="510"/>
              <w:tabs>
                <w:tab w:val="left" w:pos="993"/>
                <w:tab w:val="left" w:pos="8789"/>
              </w:tabs>
              <w:spacing w:before="0"/>
              <w:ind w:left="150" w:right="148" w:firstLine="8"/>
              <w:jc w:val="center"/>
              <w:rPr>
                <w:rFonts w:ascii="Times New Roman" w:eastAsia="Times New Roman" w:hAnsi="Times New Roman" w:cs="Times New Roman"/>
                <w:sz w:val="22"/>
                <w:szCs w:val="22"/>
                <w:lang w:val="ru-RU" w:eastAsia="ru-RU"/>
              </w:rPr>
            </w:pPr>
            <w:r w:rsidRPr="002666BA">
              <w:rPr>
                <w:rFonts w:ascii="Times New Roman" w:eastAsia="Times New Roman" w:hAnsi="Times New Roman" w:cs="Times New Roman"/>
                <w:sz w:val="22"/>
                <w:szCs w:val="22"/>
                <w:lang w:val="ru-RU" w:eastAsia="ru-RU"/>
              </w:rPr>
              <w:t>2</w:t>
            </w:r>
          </w:p>
        </w:tc>
        <w:tc>
          <w:tcPr>
            <w:tcW w:w="1385" w:type="pct"/>
            <w:vAlign w:val="center"/>
          </w:tcPr>
          <w:p w:rsidR="00221B61" w:rsidRPr="002666BA" w:rsidRDefault="00D356FE" w:rsidP="00D356FE">
            <w:pPr>
              <w:pStyle w:val="510"/>
              <w:tabs>
                <w:tab w:val="left" w:pos="993"/>
                <w:tab w:val="left" w:pos="8789"/>
              </w:tabs>
              <w:spacing w:before="0"/>
              <w:ind w:left="0" w:right="148" w:firstLine="0"/>
              <w:jc w:val="center"/>
              <w:rPr>
                <w:rFonts w:ascii="Times New Roman" w:eastAsia="Times New Roman" w:hAnsi="Times New Roman" w:cs="Times New Roman"/>
                <w:sz w:val="22"/>
                <w:szCs w:val="22"/>
                <w:lang w:val="ru-RU" w:eastAsia="ru-RU"/>
              </w:rPr>
            </w:pPr>
            <w:r>
              <w:rPr>
                <w:rFonts w:ascii="Times New Roman" w:eastAsia="Times New Roman" w:hAnsi="Times New Roman" w:cs="Times New Roman"/>
                <w:sz w:val="22"/>
                <w:szCs w:val="22"/>
                <w:lang w:val="ru-RU" w:eastAsia="ru-RU"/>
              </w:rPr>
              <w:t>3</w:t>
            </w:r>
          </w:p>
        </w:tc>
        <w:tc>
          <w:tcPr>
            <w:tcW w:w="361" w:type="pct"/>
            <w:vAlign w:val="center"/>
          </w:tcPr>
          <w:p w:rsidR="00221B61" w:rsidRPr="002666BA" w:rsidRDefault="00221B61" w:rsidP="002666BA">
            <w:pPr>
              <w:pStyle w:val="510"/>
              <w:tabs>
                <w:tab w:val="left" w:pos="993"/>
                <w:tab w:val="left" w:pos="8789"/>
              </w:tabs>
              <w:spacing w:before="0"/>
              <w:ind w:left="150" w:right="148" w:firstLine="8"/>
              <w:jc w:val="center"/>
              <w:rPr>
                <w:rFonts w:ascii="Times New Roman" w:eastAsia="Times New Roman" w:hAnsi="Times New Roman" w:cs="Times New Roman"/>
                <w:sz w:val="22"/>
                <w:szCs w:val="22"/>
                <w:lang w:val="ru-RU" w:eastAsia="ru-RU"/>
              </w:rPr>
            </w:pPr>
            <w:r w:rsidRPr="002666BA">
              <w:rPr>
                <w:rFonts w:ascii="Times New Roman" w:eastAsia="Times New Roman" w:hAnsi="Times New Roman" w:cs="Times New Roman"/>
                <w:sz w:val="22"/>
                <w:szCs w:val="22"/>
                <w:lang w:val="ru-RU" w:eastAsia="ru-RU"/>
              </w:rPr>
              <w:t>4</w:t>
            </w:r>
          </w:p>
        </w:tc>
        <w:tc>
          <w:tcPr>
            <w:tcW w:w="487" w:type="pct"/>
            <w:gridSpan w:val="3"/>
            <w:vAlign w:val="center"/>
          </w:tcPr>
          <w:p w:rsidR="00221B61" w:rsidRPr="002666BA" w:rsidRDefault="00221B61" w:rsidP="002666BA">
            <w:pPr>
              <w:pStyle w:val="510"/>
              <w:tabs>
                <w:tab w:val="left" w:pos="993"/>
                <w:tab w:val="left" w:pos="8789"/>
              </w:tabs>
              <w:spacing w:before="0"/>
              <w:ind w:left="150" w:right="148" w:firstLine="8"/>
              <w:jc w:val="center"/>
              <w:rPr>
                <w:rFonts w:ascii="Times New Roman" w:eastAsia="Times New Roman" w:hAnsi="Times New Roman" w:cs="Times New Roman"/>
                <w:sz w:val="22"/>
                <w:szCs w:val="22"/>
                <w:lang w:val="ru-RU" w:eastAsia="ru-RU"/>
              </w:rPr>
            </w:pPr>
            <w:r w:rsidRPr="002666BA">
              <w:rPr>
                <w:rFonts w:ascii="Times New Roman" w:eastAsia="Times New Roman" w:hAnsi="Times New Roman" w:cs="Times New Roman"/>
                <w:sz w:val="22"/>
                <w:szCs w:val="22"/>
                <w:lang w:val="ru-RU" w:eastAsia="ru-RU"/>
              </w:rPr>
              <w:t>5</w:t>
            </w:r>
          </w:p>
        </w:tc>
        <w:tc>
          <w:tcPr>
            <w:tcW w:w="370" w:type="pct"/>
            <w:vAlign w:val="center"/>
          </w:tcPr>
          <w:p w:rsidR="00221B61" w:rsidRPr="002666BA" w:rsidRDefault="00221B61" w:rsidP="002666BA">
            <w:pPr>
              <w:pStyle w:val="510"/>
              <w:tabs>
                <w:tab w:val="left" w:pos="993"/>
                <w:tab w:val="left" w:pos="8789"/>
              </w:tabs>
              <w:spacing w:before="0"/>
              <w:ind w:left="150" w:right="148" w:firstLine="8"/>
              <w:jc w:val="center"/>
              <w:rPr>
                <w:rFonts w:ascii="Times New Roman" w:eastAsia="Times New Roman" w:hAnsi="Times New Roman" w:cs="Times New Roman"/>
                <w:sz w:val="22"/>
                <w:szCs w:val="22"/>
                <w:lang w:val="ru-RU" w:eastAsia="ru-RU"/>
              </w:rPr>
            </w:pPr>
            <w:r w:rsidRPr="002666BA">
              <w:rPr>
                <w:rFonts w:ascii="Times New Roman" w:eastAsia="Times New Roman" w:hAnsi="Times New Roman" w:cs="Times New Roman"/>
                <w:sz w:val="22"/>
                <w:szCs w:val="22"/>
                <w:lang w:val="ru-RU" w:eastAsia="ru-RU"/>
              </w:rPr>
              <w:t>6</w:t>
            </w:r>
          </w:p>
        </w:tc>
      </w:tr>
      <w:tr w:rsidR="00D356FE" w:rsidRPr="002666BA" w:rsidTr="00B81A69">
        <w:trPr>
          <w:trHeight w:val="454"/>
        </w:trPr>
        <w:tc>
          <w:tcPr>
            <w:tcW w:w="797" w:type="pct"/>
            <w:vMerge w:val="restart"/>
            <w:vAlign w:val="center"/>
          </w:tcPr>
          <w:p w:rsidR="00D356FE" w:rsidRPr="002666BA" w:rsidRDefault="00D356FE" w:rsidP="00D356FE">
            <w:pPr>
              <w:pStyle w:val="510"/>
              <w:tabs>
                <w:tab w:val="left" w:pos="993"/>
                <w:tab w:val="left" w:pos="8789"/>
              </w:tabs>
              <w:spacing w:before="0"/>
              <w:ind w:left="8" w:firstLine="8"/>
              <w:jc w:val="center"/>
              <w:rPr>
                <w:rFonts w:ascii="Times New Roman" w:eastAsia="Times New Roman" w:hAnsi="Times New Roman" w:cs="Times New Roman"/>
                <w:sz w:val="22"/>
                <w:szCs w:val="22"/>
                <w:lang w:val="ru-RU" w:eastAsia="ru-RU"/>
              </w:rPr>
            </w:pPr>
          </w:p>
          <w:p w:rsidR="00D356FE" w:rsidRPr="002666BA" w:rsidRDefault="00D356FE" w:rsidP="00D356FE">
            <w:pPr>
              <w:pStyle w:val="510"/>
              <w:tabs>
                <w:tab w:val="left" w:pos="993"/>
                <w:tab w:val="left" w:pos="8789"/>
              </w:tabs>
              <w:spacing w:before="0"/>
              <w:ind w:left="8" w:firstLine="8"/>
              <w:jc w:val="center"/>
              <w:rPr>
                <w:rFonts w:ascii="Times New Roman" w:eastAsia="Times New Roman" w:hAnsi="Times New Roman" w:cs="Times New Roman"/>
                <w:sz w:val="22"/>
                <w:szCs w:val="22"/>
                <w:lang w:val="ru-RU" w:eastAsia="ru-RU"/>
              </w:rPr>
            </w:pPr>
            <w:r>
              <w:rPr>
                <w:rFonts w:ascii="Times New Roman" w:eastAsia="Times New Roman" w:hAnsi="Times New Roman" w:cs="Times New Roman"/>
                <w:sz w:val="22"/>
                <w:szCs w:val="22"/>
                <w:lang w:val="ru-RU" w:eastAsia="ru-RU"/>
              </w:rPr>
              <w:t>И</w:t>
            </w:r>
            <w:r w:rsidRPr="002666BA">
              <w:rPr>
                <w:rFonts w:ascii="Times New Roman" w:eastAsia="Times New Roman" w:hAnsi="Times New Roman" w:cs="Times New Roman"/>
                <w:sz w:val="22"/>
                <w:szCs w:val="22"/>
                <w:lang w:val="ru-RU" w:eastAsia="ru-RU"/>
              </w:rPr>
              <w:t>мпульсное напряжение (таблица 12</w:t>
            </w:r>
          </w:p>
          <w:p w:rsidR="00D356FE" w:rsidRPr="002666BA" w:rsidRDefault="00D356FE" w:rsidP="00D356FE">
            <w:pPr>
              <w:pStyle w:val="510"/>
              <w:tabs>
                <w:tab w:val="left" w:pos="993"/>
                <w:tab w:val="left" w:pos="8789"/>
              </w:tabs>
              <w:spacing w:before="0"/>
              <w:ind w:left="8" w:firstLine="8"/>
              <w:jc w:val="center"/>
              <w:rPr>
                <w:rFonts w:ascii="Times New Roman" w:eastAsia="Times New Roman" w:hAnsi="Times New Roman" w:cs="Times New Roman"/>
                <w:sz w:val="22"/>
                <w:szCs w:val="22"/>
                <w:lang w:val="ru-RU" w:eastAsia="ru-RU"/>
              </w:rPr>
            </w:pPr>
            <w:r w:rsidRPr="002666BA">
              <w:rPr>
                <w:rFonts w:ascii="Times New Roman" w:eastAsia="Times New Roman" w:hAnsi="Times New Roman" w:cs="Times New Roman"/>
                <w:sz w:val="22"/>
                <w:szCs w:val="22"/>
                <w:lang w:val="ru-RU" w:eastAsia="ru-RU"/>
              </w:rPr>
              <w:t xml:space="preserve">и 7.3.7.1.4), </w:t>
            </w:r>
            <w:proofErr w:type="gramStart"/>
            <w:r w:rsidRPr="002666BA">
              <w:rPr>
                <w:rFonts w:ascii="Times New Roman" w:eastAsia="Times New Roman" w:hAnsi="Times New Roman" w:cs="Times New Roman"/>
                <w:sz w:val="22"/>
                <w:szCs w:val="22"/>
                <w:lang w:val="ru-RU" w:eastAsia="ru-RU"/>
              </w:rPr>
              <w:t>В</w:t>
            </w:r>
            <w:proofErr w:type="gramEnd"/>
          </w:p>
        </w:tc>
        <w:tc>
          <w:tcPr>
            <w:tcW w:w="1600" w:type="pct"/>
            <w:vMerge w:val="restart"/>
            <w:vAlign w:val="center"/>
          </w:tcPr>
          <w:p w:rsidR="00D356FE" w:rsidRPr="002666BA" w:rsidRDefault="00D356FE" w:rsidP="00D356FE">
            <w:pPr>
              <w:pStyle w:val="510"/>
              <w:tabs>
                <w:tab w:val="left" w:pos="993"/>
                <w:tab w:val="left" w:pos="8789"/>
              </w:tabs>
              <w:spacing w:before="0"/>
              <w:ind w:left="8" w:firstLine="8"/>
              <w:jc w:val="center"/>
              <w:rPr>
                <w:rFonts w:ascii="Times New Roman" w:eastAsia="Times New Roman" w:hAnsi="Times New Roman" w:cs="Times New Roman"/>
                <w:sz w:val="22"/>
                <w:szCs w:val="22"/>
                <w:lang w:val="ru-RU" w:eastAsia="ru-RU"/>
              </w:rPr>
            </w:pPr>
            <w:r w:rsidRPr="002666BA">
              <w:rPr>
                <w:rFonts w:ascii="Times New Roman" w:eastAsia="Times New Roman" w:hAnsi="Times New Roman" w:cs="Times New Roman"/>
                <w:sz w:val="22"/>
                <w:szCs w:val="22"/>
                <w:lang w:val="ru-RU" w:eastAsia="ru-RU"/>
              </w:rPr>
              <w:t>Временное перенапряжение</w:t>
            </w:r>
          </w:p>
          <w:p w:rsidR="00D356FE" w:rsidRPr="002666BA" w:rsidRDefault="00D356FE" w:rsidP="00D356FE">
            <w:pPr>
              <w:pStyle w:val="510"/>
              <w:tabs>
                <w:tab w:val="left" w:pos="993"/>
                <w:tab w:val="left" w:pos="8789"/>
              </w:tabs>
              <w:spacing w:before="0"/>
              <w:ind w:left="8" w:firstLine="8"/>
              <w:jc w:val="center"/>
              <w:rPr>
                <w:rFonts w:ascii="Times New Roman" w:eastAsia="Times New Roman" w:hAnsi="Times New Roman" w:cs="Times New Roman"/>
                <w:sz w:val="22"/>
                <w:szCs w:val="22"/>
                <w:lang w:val="ru-RU" w:eastAsia="ru-RU"/>
              </w:rPr>
            </w:pPr>
            <w:r w:rsidRPr="002666BA">
              <w:rPr>
                <w:rFonts w:ascii="Times New Roman" w:eastAsia="Times New Roman" w:hAnsi="Times New Roman" w:cs="Times New Roman"/>
                <w:sz w:val="22"/>
                <w:szCs w:val="22"/>
                <w:lang w:val="ru-RU" w:eastAsia="ru-RU"/>
              </w:rPr>
              <w:t>(пиковое значение) для определения изоляции между цепями и окружающей их обстановкой</w:t>
            </w:r>
            <w:r>
              <w:rPr>
                <w:rFonts w:ascii="Times New Roman" w:eastAsia="Times New Roman" w:hAnsi="Times New Roman" w:cs="Times New Roman"/>
                <w:sz w:val="22"/>
                <w:szCs w:val="22"/>
                <w:lang w:val="ru-RU" w:eastAsia="ru-RU"/>
              </w:rPr>
              <w:t xml:space="preserve"> или Рабочее напряжение (повто</w:t>
            </w:r>
            <w:r w:rsidRPr="002666BA">
              <w:rPr>
                <w:rFonts w:ascii="Times New Roman" w:eastAsia="Times New Roman" w:hAnsi="Times New Roman" w:cs="Times New Roman"/>
                <w:sz w:val="22"/>
                <w:szCs w:val="22"/>
                <w:lang w:val="ru-RU" w:eastAsia="ru-RU"/>
              </w:rPr>
              <w:t>ряющийся пик) для определения функциональной изоляции, В</w:t>
            </w:r>
          </w:p>
        </w:tc>
        <w:tc>
          <w:tcPr>
            <w:tcW w:w="1385" w:type="pct"/>
            <w:vMerge w:val="restart"/>
            <w:vAlign w:val="center"/>
          </w:tcPr>
          <w:p w:rsidR="00D356FE" w:rsidRPr="002666BA" w:rsidRDefault="00D356FE" w:rsidP="00D356FE">
            <w:pPr>
              <w:pStyle w:val="510"/>
              <w:tabs>
                <w:tab w:val="left" w:pos="993"/>
                <w:tab w:val="left" w:pos="8789"/>
              </w:tabs>
              <w:spacing w:before="0"/>
              <w:ind w:left="8" w:firstLine="8"/>
              <w:jc w:val="center"/>
              <w:rPr>
                <w:rFonts w:ascii="Times New Roman" w:eastAsia="Times New Roman" w:hAnsi="Times New Roman" w:cs="Times New Roman"/>
                <w:sz w:val="22"/>
                <w:szCs w:val="22"/>
                <w:lang w:val="ru-RU" w:eastAsia="ru-RU"/>
              </w:rPr>
            </w:pPr>
            <w:r w:rsidRPr="002666BA">
              <w:rPr>
                <w:rFonts w:ascii="Times New Roman" w:eastAsia="Times New Roman" w:hAnsi="Times New Roman" w:cs="Times New Roman"/>
                <w:sz w:val="22"/>
                <w:szCs w:val="22"/>
                <w:lang w:val="ru-RU" w:eastAsia="ru-RU"/>
              </w:rPr>
              <w:t>Рабочее напряжение (повторяющийся пик)</w:t>
            </w:r>
          </w:p>
          <w:p w:rsidR="00D356FE" w:rsidRPr="002666BA" w:rsidRDefault="00D356FE" w:rsidP="00D356FE">
            <w:pPr>
              <w:pStyle w:val="510"/>
              <w:tabs>
                <w:tab w:val="left" w:pos="993"/>
                <w:tab w:val="left" w:pos="8789"/>
              </w:tabs>
              <w:spacing w:before="0"/>
              <w:ind w:left="8" w:firstLine="8"/>
              <w:jc w:val="center"/>
              <w:rPr>
                <w:rFonts w:ascii="Times New Roman" w:eastAsia="Times New Roman" w:hAnsi="Times New Roman" w:cs="Times New Roman"/>
                <w:sz w:val="22"/>
                <w:szCs w:val="22"/>
                <w:lang w:val="ru-RU" w:eastAsia="ru-RU"/>
              </w:rPr>
            </w:pPr>
            <w:r w:rsidRPr="002666BA">
              <w:rPr>
                <w:rFonts w:ascii="Times New Roman" w:eastAsia="Times New Roman" w:hAnsi="Times New Roman" w:cs="Times New Roman"/>
                <w:sz w:val="22"/>
                <w:szCs w:val="22"/>
                <w:lang w:val="ru-RU" w:eastAsia="ru-RU"/>
              </w:rPr>
              <w:t>д</w:t>
            </w:r>
            <w:r>
              <w:rPr>
                <w:rFonts w:ascii="Times New Roman" w:eastAsia="Times New Roman" w:hAnsi="Times New Roman" w:cs="Times New Roman"/>
                <w:sz w:val="22"/>
                <w:szCs w:val="22"/>
                <w:lang w:val="ru-RU" w:eastAsia="ru-RU"/>
              </w:rPr>
              <w:t>ля определения изоляци</w:t>
            </w:r>
            <w:r w:rsidRPr="002666BA">
              <w:rPr>
                <w:rFonts w:ascii="Times New Roman" w:eastAsia="Times New Roman" w:hAnsi="Times New Roman" w:cs="Times New Roman"/>
                <w:sz w:val="22"/>
                <w:szCs w:val="22"/>
                <w:lang w:val="ru-RU" w:eastAsia="ru-RU"/>
              </w:rPr>
              <w:t xml:space="preserve">и между цепями и окружающей их обстановкой, </w:t>
            </w:r>
            <w:proofErr w:type="gramStart"/>
            <w:r w:rsidRPr="002666BA">
              <w:rPr>
                <w:rFonts w:ascii="Times New Roman" w:eastAsia="Times New Roman" w:hAnsi="Times New Roman" w:cs="Times New Roman"/>
                <w:sz w:val="22"/>
                <w:szCs w:val="22"/>
                <w:lang w:val="ru-RU" w:eastAsia="ru-RU"/>
              </w:rPr>
              <w:t>В</w:t>
            </w:r>
            <w:proofErr w:type="gramEnd"/>
          </w:p>
        </w:tc>
        <w:tc>
          <w:tcPr>
            <w:tcW w:w="1218" w:type="pct"/>
            <w:gridSpan w:val="5"/>
            <w:vAlign w:val="center"/>
          </w:tcPr>
          <w:p w:rsidR="00D356FE" w:rsidRPr="002666BA" w:rsidRDefault="00D356FE" w:rsidP="00D356FE">
            <w:pPr>
              <w:pStyle w:val="510"/>
              <w:tabs>
                <w:tab w:val="left" w:pos="993"/>
                <w:tab w:val="left" w:pos="8789"/>
              </w:tabs>
              <w:spacing w:before="0"/>
              <w:ind w:left="8" w:firstLine="8"/>
              <w:jc w:val="center"/>
              <w:rPr>
                <w:rFonts w:ascii="Times New Roman" w:eastAsia="Times New Roman" w:hAnsi="Times New Roman" w:cs="Times New Roman"/>
                <w:sz w:val="22"/>
                <w:szCs w:val="22"/>
                <w:lang w:val="ru-RU" w:eastAsia="ru-RU"/>
              </w:rPr>
            </w:pPr>
            <w:r>
              <w:rPr>
                <w:rFonts w:ascii="Times New Roman" w:eastAsia="Times New Roman" w:hAnsi="Times New Roman" w:cs="Times New Roman"/>
                <w:sz w:val="22"/>
                <w:szCs w:val="22"/>
                <w:lang w:val="ru-RU" w:eastAsia="ru-RU"/>
              </w:rPr>
              <w:t>Минимальный</w:t>
            </w:r>
            <w:r w:rsidRPr="002666BA">
              <w:rPr>
                <w:rFonts w:ascii="Times New Roman" w:eastAsia="Times New Roman" w:hAnsi="Times New Roman" w:cs="Times New Roman"/>
                <w:sz w:val="22"/>
                <w:szCs w:val="22"/>
                <w:lang w:val="ru-RU" w:eastAsia="ru-RU"/>
              </w:rPr>
              <w:t xml:space="preserve"> зазор, мм</w:t>
            </w:r>
          </w:p>
        </w:tc>
      </w:tr>
      <w:tr w:rsidR="00D356FE" w:rsidRPr="002666BA" w:rsidTr="00B81A69">
        <w:trPr>
          <w:trHeight w:val="770"/>
        </w:trPr>
        <w:tc>
          <w:tcPr>
            <w:tcW w:w="797" w:type="pct"/>
            <w:vMerge/>
            <w:vAlign w:val="center"/>
          </w:tcPr>
          <w:p w:rsidR="00D356FE" w:rsidRPr="002666BA" w:rsidRDefault="00D356FE" w:rsidP="00D356FE">
            <w:pPr>
              <w:pStyle w:val="510"/>
              <w:tabs>
                <w:tab w:val="left" w:pos="993"/>
                <w:tab w:val="left" w:pos="8789"/>
              </w:tabs>
              <w:spacing w:before="0"/>
              <w:ind w:left="8" w:firstLine="8"/>
              <w:jc w:val="center"/>
              <w:rPr>
                <w:rFonts w:ascii="Times New Roman" w:eastAsia="Times New Roman" w:hAnsi="Times New Roman" w:cs="Times New Roman"/>
                <w:sz w:val="22"/>
                <w:szCs w:val="22"/>
                <w:lang w:val="ru-RU" w:eastAsia="ru-RU"/>
              </w:rPr>
            </w:pPr>
          </w:p>
        </w:tc>
        <w:tc>
          <w:tcPr>
            <w:tcW w:w="1600" w:type="pct"/>
            <w:vMerge/>
            <w:vAlign w:val="center"/>
          </w:tcPr>
          <w:p w:rsidR="00D356FE" w:rsidRPr="002666BA" w:rsidRDefault="00D356FE" w:rsidP="00D356FE">
            <w:pPr>
              <w:pStyle w:val="510"/>
              <w:tabs>
                <w:tab w:val="left" w:pos="993"/>
                <w:tab w:val="left" w:pos="8789"/>
              </w:tabs>
              <w:spacing w:before="0"/>
              <w:ind w:left="8" w:firstLine="8"/>
              <w:jc w:val="center"/>
              <w:rPr>
                <w:rFonts w:ascii="Times New Roman" w:eastAsia="Times New Roman" w:hAnsi="Times New Roman" w:cs="Times New Roman"/>
                <w:sz w:val="22"/>
                <w:szCs w:val="22"/>
                <w:lang w:val="ru-RU" w:eastAsia="ru-RU"/>
              </w:rPr>
            </w:pPr>
          </w:p>
        </w:tc>
        <w:tc>
          <w:tcPr>
            <w:tcW w:w="1385" w:type="pct"/>
            <w:vMerge/>
            <w:vAlign w:val="center"/>
          </w:tcPr>
          <w:p w:rsidR="00D356FE" w:rsidRPr="002666BA" w:rsidRDefault="00D356FE" w:rsidP="00D356FE">
            <w:pPr>
              <w:pStyle w:val="510"/>
              <w:tabs>
                <w:tab w:val="left" w:pos="993"/>
                <w:tab w:val="left" w:pos="8789"/>
              </w:tabs>
              <w:spacing w:before="0"/>
              <w:ind w:left="8" w:firstLine="8"/>
              <w:jc w:val="center"/>
              <w:rPr>
                <w:rFonts w:ascii="Times New Roman" w:eastAsia="Times New Roman" w:hAnsi="Times New Roman" w:cs="Times New Roman"/>
                <w:sz w:val="22"/>
                <w:szCs w:val="22"/>
                <w:lang w:val="ru-RU" w:eastAsia="ru-RU"/>
              </w:rPr>
            </w:pPr>
          </w:p>
        </w:tc>
        <w:tc>
          <w:tcPr>
            <w:tcW w:w="1218" w:type="pct"/>
            <w:gridSpan w:val="5"/>
            <w:tcBorders>
              <w:bottom w:val="single" w:sz="4" w:space="0" w:color="auto"/>
            </w:tcBorders>
            <w:vAlign w:val="center"/>
          </w:tcPr>
          <w:p w:rsidR="00D356FE" w:rsidRDefault="00D356FE" w:rsidP="00D356FE">
            <w:pPr>
              <w:pStyle w:val="510"/>
              <w:tabs>
                <w:tab w:val="left" w:pos="993"/>
                <w:tab w:val="left" w:pos="8789"/>
              </w:tabs>
              <w:spacing w:before="0"/>
              <w:ind w:left="8" w:firstLine="8"/>
              <w:jc w:val="center"/>
              <w:rPr>
                <w:rFonts w:ascii="Times New Roman" w:eastAsia="Times New Roman" w:hAnsi="Times New Roman" w:cs="Times New Roman"/>
                <w:sz w:val="22"/>
                <w:szCs w:val="22"/>
                <w:lang w:val="ru-RU" w:eastAsia="ru-RU"/>
              </w:rPr>
            </w:pPr>
          </w:p>
          <w:p w:rsidR="00D356FE" w:rsidRPr="002666BA" w:rsidRDefault="00D356FE" w:rsidP="00D356FE">
            <w:pPr>
              <w:pStyle w:val="510"/>
              <w:tabs>
                <w:tab w:val="left" w:pos="993"/>
                <w:tab w:val="left" w:pos="8789"/>
              </w:tabs>
              <w:spacing w:before="0"/>
              <w:ind w:left="8" w:firstLine="8"/>
              <w:jc w:val="center"/>
              <w:rPr>
                <w:rFonts w:ascii="Times New Roman" w:eastAsia="Times New Roman" w:hAnsi="Times New Roman" w:cs="Times New Roman"/>
                <w:sz w:val="22"/>
                <w:szCs w:val="22"/>
                <w:lang w:val="ru-RU" w:eastAsia="ru-RU"/>
              </w:rPr>
            </w:pPr>
            <w:r w:rsidRPr="002666BA">
              <w:rPr>
                <w:rFonts w:ascii="Times New Roman" w:eastAsia="Times New Roman" w:hAnsi="Times New Roman" w:cs="Times New Roman"/>
                <w:sz w:val="22"/>
                <w:szCs w:val="22"/>
                <w:lang w:val="ru-RU" w:eastAsia="ru-RU"/>
              </w:rPr>
              <w:t>Степень</w:t>
            </w:r>
            <w:r>
              <w:rPr>
                <w:rFonts w:ascii="Times New Roman" w:eastAsia="Times New Roman" w:hAnsi="Times New Roman" w:cs="Times New Roman"/>
                <w:sz w:val="22"/>
                <w:szCs w:val="22"/>
                <w:lang w:val="ru-RU" w:eastAsia="ru-RU"/>
              </w:rPr>
              <w:t xml:space="preserve"> </w:t>
            </w:r>
            <w:r w:rsidRPr="002666BA">
              <w:rPr>
                <w:rFonts w:ascii="Times New Roman" w:eastAsia="Times New Roman" w:hAnsi="Times New Roman" w:cs="Times New Roman"/>
                <w:sz w:val="22"/>
                <w:szCs w:val="22"/>
                <w:lang w:val="ru-RU" w:eastAsia="ru-RU"/>
              </w:rPr>
              <w:t>загрязнения</w:t>
            </w:r>
          </w:p>
          <w:p w:rsidR="00D356FE" w:rsidRPr="002666BA" w:rsidRDefault="00D356FE" w:rsidP="00D356FE">
            <w:pPr>
              <w:pStyle w:val="510"/>
              <w:tabs>
                <w:tab w:val="left" w:pos="993"/>
                <w:tab w:val="left" w:pos="8789"/>
              </w:tabs>
              <w:spacing w:before="0"/>
              <w:ind w:left="8" w:firstLine="8"/>
              <w:jc w:val="center"/>
              <w:rPr>
                <w:rFonts w:ascii="Times New Roman" w:eastAsia="Times New Roman" w:hAnsi="Times New Roman" w:cs="Times New Roman"/>
                <w:sz w:val="22"/>
                <w:szCs w:val="22"/>
                <w:lang w:val="ru-RU" w:eastAsia="ru-RU"/>
              </w:rPr>
            </w:pPr>
          </w:p>
          <w:p w:rsidR="00D356FE" w:rsidRPr="002666BA" w:rsidRDefault="00D356FE" w:rsidP="00D356FE">
            <w:pPr>
              <w:pStyle w:val="510"/>
              <w:tabs>
                <w:tab w:val="left" w:pos="993"/>
                <w:tab w:val="left" w:pos="8789"/>
              </w:tabs>
              <w:spacing w:before="0"/>
              <w:ind w:left="8" w:firstLine="8"/>
              <w:jc w:val="center"/>
              <w:rPr>
                <w:rFonts w:ascii="Times New Roman" w:eastAsia="Times New Roman" w:hAnsi="Times New Roman" w:cs="Times New Roman"/>
                <w:sz w:val="22"/>
                <w:szCs w:val="22"/>
                <w:lang w:val="ru-RU" w:eastAsia="ru-RU"/>
              </w:rPr>
            </w:pPr>
          </w:p>
        </w:tc>
      </w:tr>
      <w:tr w:rsidR="00D356FE" w:rsidRPr="002666BA" w:rsidTr="00B81A69">
        <w:trPr>
          <w:trHeight w:val="520"/>
        </w:trPr>
        <w:tc>
          <w:tcPr>
            <w:tcW w:w="797" w:type="pct"/>
            <w:vMerge/>
            <w:tcBorders>
              <w:bottom w:val="double" w:sz="4" w:space="0" w:color="auto"/>
            </w:tcBorders>
            <w:vAlign w:val="center"/>
          </w:tcPr>
          <w:p w:rsidR="00D356FE" w:rsidRPr="002666BA" w:rsidRDefault="00D356FE" w:rsidP="00D356FE">
            <w:pPr>
              <w:pStyle w:val="510"/>
              <w:tabs>
                <w:tab w:val="left" w:pos="993"/>
                <w:tab w:val="left" w:pos="8789"/>
              </w:tabs>
              <w:spacing w:before="0"/>
              <w:ind w:left="8" w:firstLine="8"/>
              <w:jc w:val="center"/>
              <w:rPr>
                <w:rFonts w:ascii="Times New Roman" w:eastAsia="Times New Roman" w:hAnsi="Times New Roman" w:cs="Times New Roman"/>
                <w:sz w:val="22"/>
                <w:szCs w:val="22"/>
                <w:lang w:val="ru-RU" w:eastAsia="ru-RU"/>
              </w:rPr>
            </w:pPr>
          </w:p>
        </w:tc>
        <w:tc>
          <w:tcPr>
            <w:tcW w:w="1600" w:type="pct"/>
            <w:vMerge/>
            <w:tcBorders>
              <w:bottom w:val="double" w:sz="4" w:space="0" w:color="auto"/>
            </w:tcBorders>
            <w:vAlign w:val="center"/>
          </w:tcPr>
          <w:p w:rsidR="00D356FE" w:rsidRPr="002666BA" w:rsidRDefault="00D356FE" w:rsidP="00D356FE">
            <w:pPr>
              <w:pStyle w:val="510"/>
              <w:tabs>
                <w:tab w:val="left" w:pos="993"/>
                <w:tab w:val="left" w:pos="8789"/>
              </w:tabs>
              <w:spacing w:before="0"/>
              <w:ind w:left="8" w:firstLine="8"/>
              <w:jc w:val="center"/>
              <w:rPr>
                <w:rFonts w:ascii="Times New Roman" w:eastAsia="Times New Roman" w:hAnsi="Times New Roman" w:cs="Times New Roman"/>
                <w:sz w:val="22"/>
                <w:szCs w:val="22"/>
                <w:lang w:val="ru-RU" w:eastAsia="ru-RU"/>
              </w:rPr>
            </w:pPr>
          </w:p>
        </w:tc>
        <w:tc>
          <w:tcPr>
            <w:tcW w:w="1385" w:type="pct"/>
            <w:vMerge/>
            <w:tcBorders>
              <w:bottom w:val="double" w:sz="4" w:space="0" w:color="auto"/>
            </w:tcBorders>
            <w:vAlign w:val="center"/>
          </w:tcPr>
          <w:p w:rsidR="00D356FE" w:rsidRPr="002666BA" w:rsidRDefault="00D356FE" w:rsidP="00D356FE">
            <w:pPr>
              <w:pStyle w:val="510"/>
              <w:tabs>
                <w:tab w:val="left" w:pos="993"/>
                <w:tab w:val="left" w:pos="8789"/>
              </w:tabs>
              <w:spacing w:before="0"/>
              <w:ind w:left="8" w:firstLine="8"/>
              <w:jc w:val="center"/>
              <w:rPr>
                <w:rFonts w:ascii="Times New Roman" w:eastAsia="Times New Roman" w:hAnsi="Times New Roman" w:cs="Times New Roman"/>
                <w:sz w:val="22"/>
                <w:szCs w:val="22"/>
                <w:lang w:val="ru-RU" w:eastAsia="ru-RU"/>
              </w:rPr>
            </w:pPr>
          </w:p>
        </w:tc>
        <w:tc>
          <w:tcPr>
            <w:tcW w:w="377" w:type="pct"/>
            <w:gridSpan w:val="2"/>
            <w:tcBorders>
              <w:top w:val="single" w:sz="4" w:space="0" w:color="auto"/>
              <w:bottom w:val="double" w:sz="4" w:space="0" w:color="auto"/>
              <w:right w:val="single" w:sz="4" w:space="0" w:color="auto"/>
            </w:tcBorders>
            <w:vAlign w:val="center"/>
          </w:tcPr>
          <w:p w:rsidR="00D356FE" w:rsidRPr="002666BA" w:rsidRDefault="00D356FE" w:rsidP="00D356FE">
            <w:pPr>
              <w:pStyle w:val="510"/>
              <w:tabs>
                <w:tab w:val="left" w:pos="993"/>
                <w:tab w:val="left" w:pos="8789"/>
              </w:tabs>
              <w:spacing w:before="0"/>
              <w:ind w:left="8" w:firstLine="8"/>
              <w:jc w:val="center"/>
              <w:rPr>
                <w:rFonts w:ascii="Times New Roman" w:eastAsia="Times New Roman" w:hAnsi="Times New Roman" w:cs="Times New Roman"/>
                <w:sz w:val="22"/>
                <w:szCs w:val="22"/>
                <w:lang w:val="ru-RU" w:eastAsia="ru-RU"/>
              </w:rPr>
            </w:pPr>
            <w:r>
              <w:rPr>
                <w:rFonts w:ascii="Times New Roman" w:eastAsia="Times New Roman" w:hAnsi="Times New Roman" w:cs="Times New Roman"/>
                <w:sz w:val="22"/>
                <w:szCs w:val="22"/>
                <w:lang w:val="ru-RU" w:eastAsia="ru-RU"/>
              </w:rPr>
              <w:t>1</w:t>
            </w:r>
          </w:p>
        </w:tc>
        <w:tc>
          <w:tcPr>
            <w:tcW w:w="428" w:type="pct"/>
            <w:tcBorders>
              <w:top w:val="single" w:sz="4" w:space="0" w:color="auto"/>
              <w:left w:val="single" w:sz="4" w:space="0" w:color="auto"/>
              <w:bottom w:val="double" w:sz="4" w:space="0" w:color="auto"/>
              <w:right w:val="single" w:sz="4" w:space="0" w:color="auto"/>
            </w:tcBorders>
            <w:vAlign w:val="center"/>
          </w:tcPr>
          <w:p w:rsidR="00D356FE" w:rsidRPr="002666BA" w:rsidRDefault="00D356FE" w:rsidP="00D356FE">
            <w:pPr>
              <w:pStyle w:val="510"/>
              <w:tabs>
                <w:tab w:val="left" w:pos="993"/>
                <w:tab w:val="left" w:pos="8789"/>
              </w:tabs>
              <w:spacing w:before="0"/>
              <w:ind w:left="0" w:firstLine="0"/>
              <w:jc w:val="center"/>
              <w:rPr>
                <w:rFonts w:ascii="Times New Roman" w:eastAsia="Times New Roman" w:hAnsi="Times New Roman" w:cs="Times New Roman"/>
                <w:sz w:val="22"/>
                <w:szCs w:val="22"/>
                <w:lang w:val="ru-RU" w:eastAsia="ru-RU"/>
              </w:rPr>
            </w:pPr>
            <w:r>
              <w:rPr>
                <w:rFonts w:ascii="Times New Roman" w:eastAsia="Times New Roman" w:hAnsi="Times New Roman" w:cs="Times New Roman"/>
                <w:sz w:val="22"/>
                <w:szCs w:val="22"/>
                <w:lang w:val="ru-RU" w:eastAsia="ru-RU"/>
              </w:rPr>
              <w:t>2</w:t>
            </w:r>
          </w:p>
        </w:tc>
        <w:tc>
          <w:tcPr>
            <w:tcW w:w="413" w:type="pct"/>
            <w:gridSpan w:val="2"/>
            <w:tcBorders>
              <w:top w:val="single" w:sz="4" w:space="0" w:color="auto"/>
              <w:left w:val="single" w:sz="4" w:space="0" w:color="auto"/>
              <w:bottom w:val="double" w:sz="4" w:space="0" w:color="auto"/>
            </w:tcBorders>
            <w:vAlign w:val="center"/>
          </w:tcPr>
          <w:p w:rsidR="00D356FE" w:rsidRPr="002666BA" w:rsidRDefault="00D356FE" w:rsidP="00D356FE">
            <w:pPr>
              <w:pStyle w:val="510"/>
              <w:tabs>
                <w:tab w:val="left" w:pos="993"/>
                <w:tab w:val="left" w:pos="8789"/>
              </w:tabs>
              <w:spacing w:before="0"/>
              <w:ind w:left="8" w:firstLine="8"/>
              <w:jc w:val="center"/>
              <w:rPr>
                <w:rFonts w:ascii="Times New Roman" w:eastAsia="Times New Roman" w:hAnsi="Times New Roman" w:cs="Times New Roman"/>
                <w:sz w:val="22"/>
                <w:szCs w:val="22"/>
                <w:lang w:val="ru-RU" w:eastAsia="ru-RU"/>
              </w:rPr>
            </w:pPr>
            <w:r>
              <w:rPr>
                <w:rFonts w:ascii="Times New Roman" w:eastAsia="Times New Roman" w:hAnsi="Times New Roman" w:cs="Times New Roman"/>
                <w:sz w:val="22"/>
                <w:szCs w:val="22"/>
                <w:lang w:val="ru-RU" w:eastAsia="ru-RU"/>
              </w:rPr>
              <w:t>3</w:t>
            </w:r>
          </w:p>
        </w:tc>
      </w:tr>
      <w:tr w:rsidR="00D356FE" w:rsidRPr="002666BA" w:rsidTr="00B81A69">
        <w:trPr>
          <w:trHeight w:val="520"/>
        </w:trPr>
        <w:tc>
          <w:tcPr>
            <w:tcW w:w="797" w:type="pct"/>
            <w:tcBorders>
              <w:top w:val="double" w:sz="4" w:space="0" w:color="auto"/>
            </w:tcBorders>
            <w:vAlign w:val="center"/>
          </w:tcPr>
          <w:p w:rsidR="00D356FE" w:rsidRPr="002666BA" w:rsidRDefault="00D356FE" w:rsidP="005933C9">
            <w:pPr>
              <w:pStyle w:val="510"/>
              <w:tabs>
                <w:tab w:val="left" w:pos="993"/>
                <w:tab w:val="left" w:pos="8789"/>
              </w:tabs>
              <w:spacing w:before="0"/>
              <w:ind w:left="150" w:right="148" w:firstLine="8"/>
              <w:jc w:val="center"/>
              <w:rPr>
                <w:rFonts w:ascii="Times New Roman" w:eastAsia="Times New Roman" w:hAnsi="Times New Roman" w:cs="Times New Roman"/>
                <w:sz w:val="22"/>
                <w:szCs w:val="22"/>
                <w:lang w:val="ru-RU" w:eastAsia="ru-RU"/>
              </w:rPr>
            </w:pPr>
            <w:r w:rsidRPr="002666BA">
              <w:rPr>
                <w:rFonts w:ascii="Times New Roman" w:eastAsia="Times New Roman" w:hAnsi="Times New Roman" w:cs="Times New Roman"/>
                <w:sz w:val="22"/>
                <w:szCs w:val="22"/>
                <w:lang w:val="ru-RU" w:eastAsia="ru-RU"/>
              </w:rPr>
              <w:t>Не относитс</w:t>
            </w:r>
            <w:r>
              <w:rPr>
                <w:rFonts w:ascii="Times New Roman" w:eastAsia="Times New Roman" w:hAnsi="Times New Roman" w:cs="Times New Roman"/>
                <w:sz w:val="22"/>
                <w:szCs w:val="22"/>
                <w:lang w:val="ru-RU" w:eastAsia="ru-RU"/>
              </w:rPr>
              <w:t>я</w:t>
            </w:r>
          </w:p>
        </w:tc>
        <w:tc>
          <w:tcPr>
            <w:tcW w:w="1600" w:type="pct"/>
            <w:tcBorders>
              <w:top w:val="double" w:sz="4" w:space="0" w:color="auto"/>
            </w:tcBorders>
            <w:vAlign w:val="center"/>
          </w:tcPr>
          <w:p w:rsidR="00D356FE" w:rsidRPr="002666BA" w:rsidRDefault="00D356FE" w:rsidP="005933C9">
            <w:pPr>
              <w:pStyle w:val="510"/>
              <w:tabs>
                <w:tab w:val="left" w:pos="993"/>
                <w:tab w:val="left" w:pos="8789"/>
              </w:tabs>
              <w:spacing w:before="0"/>
              <w:ind w:left="150" w:right="148" w:firstLine="8"/>
              <w:jc w:val="center"/>
              <w:rPr>
                <w:rFonts w:ascii="Times New Roman" w:eastAsia="Times New Roman" w:hAnsi="Times New Roman" w:cs="Times New Roman"/>
                <w:sz w:val="22"/>
                <w:szCs w:val="22"/>
                <w:lang w:val="ru-RU" w:eastAsia="ru-RU"/>
              </w:rPr>
            </w:pPr>
            <w:r>
              <w:rPr>
                <w:rFonts w:ascii="Times New Roman" w:eastAsia="Times New Roman" w:hAnsi="Times New Roman" w:cs="Times New Roman"/>
                <w:sz w:val="22"/>
                <w:szCs w:val="22"/>
                <w:lang w:val="ru-RU" w:eastAsia="ru-RU"/>
              </w:rPr>
              <w:t xml:space="preserve">≤ </w:t>
            </w:r>
            <w:r w:rsidRPr="002666BA">
              <w:rPr>
                <w:rFonts w:ascii="Times New Roman" w:eastAsia="Times New Roman" w:hAnsi="Times New Roman" w:cs="Times New Roman"/>
                <w:sz w:val="22"/>
                <w:szCs w:val="22"/>
                <w:lang w:val="ru-RU" w:eastAsia="ru-RU"/>
              </w:rPr>
              <w:t>110</w:t>
            </w:r>
          </w:p>
        </w:tc>
        <w:tc>
          <w:tcPr>
            <w:tcW w:w="1385" w:type="pct"/>
            <w:tcBorders>
              <w:top w:val="double" w:sz="4" w:space="0" w:color="auto"/>
            </w:tcBorders>
            <w:vAlign w:val="center"/>
          </w:tcPr>
          <w:p w:rsidR="00D356FE" w:rsidRPr="002666BA" w:rsidRDefault="00D356FE" w:rsidP="005933C9">
            <w:pPr>
              <w:pStyle w:val="510"/>
              <w:tabs>
                <w:tab w:val="left" w:pos="993"/>
                <w:tab w:val="left" w:pos="8789"/>
              </w:tabs>
              <w:spacing w:before="0"/>
              <w:ind w:left="150" w:right="148" w:firstLine="8"/>
              <w:jc w:val="center"/>
              <w:rPr>
                <w:rFonts w:ascii="Times New Roman" w:eastAsia="Times New Roman" w:hAnsi="Times New Roman" w:cs="Times New Roman"/>
                <w:sz w:val="22"/>
                <w:szCs w:val="22"/>
                <w:lang w:val="ru-RU" w:eastAsia="ru-RU"/>
              </w:rPr>
            </w:pPr>
            <w:r>
              <w:rPr>
                <w:rFonts w:ascii="Times New Roman" w:eastAsia="Times New Roman" w:hAnsi="Times New Roman" w:cs="Times New Roman"/>
                <w:sz w:val="22"/>
                <w:szCs w:val="22"/>
                <w:lang w:val="ru-RU" w:eastAsia="ru-RU"/>
              </w:rPr>
              <w:t xml:space="preserve">≤ </w:t>
            </w:r>
            <w:r w:rsidRPr="002666BA">
              <w:rPr>
                <w:rFonts w:ascii="Times New Roman" w:eastAsia="Times New Roman" w:hAnsi="Times New Roman" w:cs="Times New Roman"/>
                <w:sz w:val="22"/>
                <w:szCs w:val="22"/>
                <w:lang w:val="ru-RU" w:eastAsia="ru-RU"/>
              </w:rPr>
              <w:t>71</w:t>
            </w:r>
          </w:p>
        </w:tc>
        <w:tc>
          <w:tcPr>
            <w:tcW w:w="377" w:type="pct"/>
            <w:gridSpan w:val="2"/>
            <w:tcBorders>
              <w:top w:val="double" w:sz="4" w:space="0" w:color="auto"/>
              <w:right w:val="single" w:sz="4" w:space="0" w:color="auto"/>
            </w:tcBorders>
            <w:vAlign w:val="center"/>
          </w:tcPr>
          <w:p w:rsidR="00D356FE" w:rsidRDefault="00D356FE" w:rsidP="00D356FE">
            <w:pPr>
              <w:pStyle w:val="510"/>
              <w:tabs>
                <w:tab w:val="left" w:pos="993"/>
                <w:tab w:val="left" w:pos="8789"/>
              </w:tabs>
              <w:spacing w:before="0"/>
              <w:ind w:left="8" w:firstLine="8"/>
              <w:jc w:val="center"/>
              <w:rPr>
                <w:rFonts w:ascii="Times New Roman" w:eastAsia="Times New Roman" w:hAnsi="Times New Roman" w:cs="Times New Roman"/>
                <w:sz w:val="22"/>
                <w:szCs w:val="22"/>
                <w:lang w:val="ru-RU" w:eastAsia="ru-RU"/>
              </w:rPr>
            </w:pPr>
            <w:r w:rsidRPr="002666BA">
              <w:rPr>
                <w:rFonts w:ascii="Times New Roman" w:eastAsia="Times New Roman" w:hAnsi="Times New Roman" w:cs="Times New Roman"/>
                <w:sz w:val="22"/>
                <w:szCs w:val="22"/>
                <w:lang w:val="ru-RU" w:eastAsia="ru-RU"/>
              </w:rPr>
              <w:t xml:space="preserve">0,01  </w:t>
            </w:r>
          </w:p>
        </w:tc>
        <w:tc>
          <w:tcPr>
            <w:tcW w:w="428" w:type="pct"/>
            <w:tcBorders>
              <w:top w:val="double" w:sz="4" w:space="0" w:color="auto"/>
              <w:left w:val="single" w:sz="4" w:space="0" w:color="auto"/>
              <w:right w:val="single" w:sz="4" w:space="0" w:color="auto"/>
            </w:tcBorders>
            <w:vAlign w:val="center"/>
          </w:tcPr>
          <w:p w:rsidR="00D356FE" w:rsidRPr="00D356FE" w:rsidRDefault="00D356FE" w:rsidP="00D356FE">
            <w:pPr>
              <w:pStyle w:val="510"/>
              <w:tabs>
                <w:tab w:val="left" w:pos="993"/>
                <w:tab w:val="left" w:pos="8789"/>
              </w:tabs>
              <w:spacing w:before="0"/>
              <w:ind w:left="0" w:firstLine="0"/>
              <w:jc w:val="center"/>
              <w:rPr>
                <w:rFonts w:ascii="Times New Roman" w:eastAsia="Times New Roman" w:hAnsi="Times New Roman" w:cs="Times New Roman"/>
                <w:sz w:val="22"/>
                <w:szCs w:val="22"/>
                <w:vertAlign w:val="superscript"/>
                <w:lang w:val="ru-RU" w:eastAsia="ru-RU"/>
              </w:rPr>
            </w:pPr>
            <w:proofErr w:type="gramStart"/>
            <w:r w:rsidRPr="002666BA">
              <w:rPr>
                <w:rFonts w:ascii="Times New Roman" w:eastAsia="Times New Roman" w:hAnsi="Times New Roman" w:cs="Times New Roman"/>
                <w:sz w:val="22"/>
                <w:szCs w:val="22"/>
                <w:lang w:val="ru-RU" w:eastAsia="ru-RU"/>
              </w:rPr>
              <w:t>0,20</w:t>
            </w:r>
            <w:proofErr w:type="gramEnd"/>
            <w:r>
              <w:rPr>
                <w:rFonts w:ascii="Times New Roman" w:eastAsia="Times New Roman" w:hAnsi="Times New Roman" w:cs="Times New Roman"/>
                <w:sz w:val="22"/>
                <w:szCs w:val="22"/>
                <w:lang w:val="ru-RU" w:eastAsia="ru-RU"/>
              </w:rPr>
              <w:t xml:space="preserve"> </w:t>
            </w:r>
            <w:r>
              <w:rPr>
                <w:rFonts w:ascii="Times New Roman" w:eastAsia="Times New Roman" w:hAnsi="Times New Roman" w:cs="Times New Roman"/>
                <w:sz w:val="22"/>
                <w:szCs w:val="22"/>
                <w:vertAlign w:val="superscript"/>
                <w:lang w:val="ru-RU" w:eastAsia="ru-RU"/>
              </w:rPr>
              <w:t>а</w:t>
            </w:r>
          </w:p>
        </w:tc>
        <w:tc>
          <w:tcPr>
            <w:tcW w:w="413" w:type="pct"/>
            <w:gridSpan w:val="2"/>
            <w:tcBorders>
              <w:top w:val="double" w:sz="4" w:space="0" w:color="auto"/>
              <w:left w:val="single" w:sz="4" w:space="0" w:color="auto"/>
            </w:tcBorders>
            <w:vAlign w:val="center"/>
          </w:tcPr>
          <w:p w:rsidR="00D356FE" w:rsidRDefault="00D356FE" w:rsidP="00D356FE">
            <w:pPr>
              <w:pStyle w:val="510"/>
              <w:tabs>
                <w:tab w:val="left" w:pos="993"/>
                <w:tab w:val="left" w:pos="8789"/>
              </w:tabs>
              <w:spacing w:before="0"/>
              <w:ind w:left="8" w:firstLine="8"/>
              <w:jc w:val="center"/>
              <w:rPr>
                <w:rFonts w:ascii="Times New Roman" w:eastAsia="Times New Roman" w:hAnsi="Times New Roman" w:cs="Times New Roman"/>
                <w:sz w:val="22"/>
                <w:szCs w:val="22"/>
                <w:lang w:val="ru-RU" w:eastAsia="ru-RU"/>
              </w:rPr>
            </w:pPr>
            <w:r w:rsidRPr="002666BA">
              <w:rPr>
                <w:rFonts w:ascii="Times New Roman" w:eastAsia="Times New Roman" w:hAnsi="Times New Roman" w:cs="Times New Roman"/>
                <w:sz w:val="22"/>
                <w:szCs w:val="22"/>
                <w:lang w:val="ru-RU" w:eastAsia="ru-RU"/>
              </w:rPr>
              <w:t>0,80</w:t>
            </w:r>
          </w:p>
        </w:tc>
      </w:tr>
      <w:tr w:rsidR="00D356FE" w:rsidRPr="002666BA" w:rsidTr="00B81A69">
        <w:trPr>
          <w:trHeight w:val="520"/>
        </w:trPr>
        <w:tc>
          <w:tcPr>
            <w:tcW w:w="797" w:type="pct"/>
            <w:vAlign w:val="center"/>
          </w:tcPr>
          <w:p w:rsidR="00D356FE" w:rsidRPr="002666BA" w:rsidRDefault="00D356FE" w:rsidP="005933C9">
            <w:pPr>
              <w:pStyle w:val="510"/>
              <w:tabs>
                <w:tab w:val="left" w:pos="993"/>
                <w:tab w:val="left" w:pos="8789"/>
              </w:tabs>
              <w:spacing w:before="0"/>
              <w:ind w:left="150" w:right="148" w:firstLine="8"/>
              <w:jc w:val="center"/>
              <w:rPr>
                <w:rFonts w:ascii="Times New Roman" w:eastAsia="Times New Roman" w:hAnsi="Times New Roman" w:cs="Times New Roman"/>
                <w:sz w:val="22"/>
                <w:szCs w:val="22"/>
                <w:lang w:val="ru-RU" w:eastAsia="ru-RU"/>
              </w:rPr>
            </w:pPr>
            <w:r w:rsidRPr="002666BA">
              <w:rPr>
                <w:rFonts w:ascii="Times New Roman" w:eastAsia="Times New Roman" w:hAnsi="Times New Roman" w:cs="Times New Roman"/>
                <w:sz w:val="22"/>
                <w:szCs w:val="22"/>
                <w:lang w:val="ru-RU" w:eastAsia="ru-RU"/>
              </w:rPr>
              <w:t>Не относится</w:t>
            </w:r>
          </w:p>
        </w:tc>
        <w:tc>
          <w:tcPr>
            <w:tcW w:w="1600" w:type="pct"/>
            <w:vAlign w:val="center"/>
          </w:tcPr>
          <w:p w:rsidR="00D356FE" w:rsidRPr="002666BA" w:rsidRDefault="00D356FE" w:rsidP="005933C9">
            <w:pPr>
              <w:pStyle w:val="510"/>
              <w:tabs>
                <w:tab w:val="left" w:pos="993"/>
                <w:tab w:val="left" w:pos="8789"/>
              </w:tabs>
              <w:spacing w:before="0"/>
              <w:ind w:left="150" w:right="148" w:firstLine="8"/>
              <w:jc w:val="center"/>
              <w:rPr>
                <w:rFonts w:ascii="Times New Roman" w:eastAsia="Times New Roman" w:hAnsi="Times New Roman" w:cs="Times New Roman"/>
                <w:sz w:val="22"/>
                <w:szCs w:val="22"/>
                <w:lang w:val="ru-RU" w:eastAsia="ru-RU"/>
              </w:rPr>
            </w:pPr>
            <w:r w:rsidRPr="002666BA">
              <w:rPr>
                <w:rFonts w:ascii="Times New Roman" w:eastAsia="Times New Roman" w:hAnsi="Times New Roman" w:cs="Times New Roman"/>
                <w:sz w:val="22"/>
                <w:szCs w:val="22"/>
                <w:lang w:val="ru-RU" w:eastAsia="ru-RU"/>
              </w:rPr>
              <w:t>225</w:t>
            </w:r>
          </w:p>
        </w:tc>
        <w:tc>
          <w:tcPr>
            <w:tcW w:w="1385" w:type="pct"/>
            <w:vAlign w:val="center"/>
          </w:tcPr>
          <w:p w:rsidR="00D356FE" w:rsidRPr="002666BA" w:rsidRDefault="00D356FE" w:rsidP="005933C9">
            <w:pPr>
              <w:pStyle w:val="510"/>
              <w:tabs>
                <w:tab w:val="left" w:pos="993"/>
                <w:tab w:val="left" w:pos="8789"/>
              </w:tabs>
              <w:spacing w:before="0"/>
              <w:ind w:left="150" w:right="148" w:firstLine="8"/>
              <w:jc w:val="center"/>
              <w:rPr>
                <w:rFonts w:ascii="Times New Roman" w:eastAsia="Times New Roman" w:hAnsi="Times New Roman" w:cs="Times New Roman"/>
                <w:sz w:val="22"/>
                <w:szCs w:val="22"/>
                <w:lang w:val="ru-RU" w:eastAsia="ru-RU"/>
              </w:rPr>
            </w:pPr>
            <w:r w:rsidRPr="002666BA">
              <w:rPr>
                <w:rFonts w:ascii="Times New Roman" w:eastAsia="Times New Roman" w:hAnsi="Times New Roman" w:cs="Times New Roman"/>
                <w:sz w:val="22"/>
                <w:szCs w:val="22"/>
                <w:lang w:val="ru-RU" w:eastAsia="ru-RU"/>
              </w:rPr>
              <w:t>141</w:t>
            </w:r>
          </w:p>
        </w:tc>
        <w:tc>
          <w:tcPr>
            <w:tcW w:w="377" w:type="pct"/>
            <w:gridSpan w:val="2"/>
            <w:tcBorders>
              <w:top w:val="single" w:sz="4" w:space="0" w:color="auto"/>
              <w:right w:val="single" w:sz="4" w:space="0" w:color="auto"/>
            </w:tcBorders>
            <w:vAlign w:val="center"/>
          </w:tcPr>
          <w:p w:rsidR="00D356FE" w:rsidRPr="002666BA" w:rsidRDefault="00D356FE" w:rsidP="00D356FE">
            <w:pPr>
              <w:pStyle w:val="510"/>
              <w:tabs>
                <w:tab w:val="left" w:pos="993"/>
                <w:tab w:val="left" w:pos="8789"/>
              </w:tabs>
              <w:spacing w:before="0"/>
              <w:ind w:left="150" w:right="148" w:firstLine="8"/>
              <w:jc w:val="center"/>
              <w:rPr>
                <w:rFonts w:ascii="Times New Roman" w:eastAsia="Times New Roman" w:hAnsi="Times New Roman" w:cs="Times New Roman"/>
                <w:sz w:val="22"/>
                <w:szCs w:val="22"/>
                <w:lang w:val="ru-RU" w:eastAsia="ru-RU"/>
              </w:rPr>
            </w:pPr>
            <w:r w:rsidRPr="002666BA">
              <w:rPr>
                <w:rFonts w:ascii="Times New Roman" w:eastAsia="Times New Roman" w:hAnsi="Times New Roman" w:cs="Times New Roman"/>
                <w:sz w:val="22"/>
                <w:szCs w:val="22"/>
                <w:lang w:val="ru-RU" w:eastAsia="ru-RU"/>
              </w:rPr>
              <w:t>0,01</w:t>
            </w:r>
          </w:p>
        </w:tc>
        <w:tc>
          <w:tcPr>
            <w:tcW w:w="428" w:type="pct"/>
            <w:tcBorders>
              <w:top w:val="single" w:sz="4" w:space="0" w:color="auto"/>
              <w:left w:val="single" w:sz="4" w:space="0" w:color="auto"/>
              <w:right w:val="single" w:sz="4" w:space="0" w:color="auto"/>
            </w:tcBorders>
            <w:vAlign w:val="center"/>
          </w:tcPr>
          <w:p w:rsidR="00D356FE" w:rsidRPr="002666BA" w:rsidRDefault="00D356FE" w:rsidP="005933C9">
            <w:pPr>
              <w:pStyle w:val="510"/>
              <w:tabs>
                <w:tab w:val="left" w:pos="993"/>
                <w:tab w:val="left" w:pos="8789"/>
              </w:tabs>
              <w:spacing w:before="0"/>
              <w:ind w:left="150" w:right="148" w:firstLine="8"/>
              <w:jc w:val="center"/>
              <w:rPr>
                <w:rFonts w:ascii="Times New Roman" w:eastAsia="Times New Roman" w:hAnsi="Times New Roman" w:cs="Times New Roman"/>
                <w:sz w:val="22"/>
                <w:szCs w:val="22"/>
                <w:lang w:val="ru-RU" w:eastAsia="ru-RU"/>
              </w:rPr>
            </w:pPr>
            <w:r w:rsidRPr="002666BA">
              <w:rPr>
                <w:rFonts w:ascii="Times New Roman" w:eastAsia="Times New Roman" w:hAnsi="Times New Roman" w:cs="Times New Roman"/>
                <w:sz w:val="22"/>
                <w:szCs w:val="22"/>
                <w:lang w:val="ru-RU" w:eastAsia="ru-RU"/>
              </w:rPr>
              <w:t>0,20</w:t>
            </w:r>
          </w:p>
        </w:tc>
        <w:tc>
          <w:tcPr>
            <w:tcW w:w="413" w:type="pct"/>
            <w:gridSpan w:val="2"/>
            <w:tcBorders>
              <w:top w:val="single" w:sz="4" w:space="0" w:color="auto"/>
              <w:left w:val="single" w:sz="4" w:space="0" w:color="auto"/>
            </w:tcBorders>
            <w:vAlign w:val="center"/>
          </w:tcPr>
          <w:p w:rsidR="00D356FE" w:rsidRPr="002666BA" w:rsidRDefault="00D356FE" w:rsidP="005933C9">
            <w:pPr>
              <w:pStyle w:val="510"/>
              <w:tabs>
                <w:tab w:val="left" w:pos="993"/>
                <w:tab w:val="left" w:pos="8789"/>
              </w:tabs>
              <w:spacing w:before="0"/>
              <w:ind w:left="150" w:right="148" w:firstLine="8"/>
              <w:jc w:val="center"/>
              <w:rPr>
                <w:rFonts w:ascii="Times New Roman" w:eastAsia="Times New Roman" w:hAnsi="Times New Roman" w:cs="Times New Roman"/>
                <w:sz w:val="22"/>
                <w:szCs w:val="22"/>
                <w:lang w:val="ru-RU" w:eastAsia="ru-RU"/>
              </w:rPr>
            </w:pPr>
            <w:r w:rsidRPr="002666BA">
              <w:rPr>
                <w:rFonts w:ascii="Times New Roman" w:eastAsia="Times New Roman" w:hAnsi="Times New Roman" w:cs="Times New Roman"/>
                <w:sz w:val="22"/>
                <w:szCs w:val="22"/>
                <w:lang w:val="ru-RU" w:eastAsia="ru-RU"/>
              </w:rPr>
              <w:t>0,80</w:t>
            </w:r>
          </w:p>
        </w:tc>
      </w:tr>
      <w:tr w:rsidR="00D356FE" w:rsidRPr="002666BA" w:rsidTr="00B81A69">
        <w:trPr>
          <w:trHeight w:val="520"/>
        </w:trPr>
        <w:tc>
          <w:tcPr>
            <w:tcW w:w="797" w:type="pct"/>
            <w:vAlign w:val="center"/>
          </w:tcPr>
          <w:p w:rsidR="00D356FE" w:rsidRPr="002666BA" w:rsidRDefault="00D356FE" w:rsidP="005933C9">
            <w:pPr>
              <w:pStyle w:val="510"/>
              <w:tabs>
                <w:tab w:val="left" w:pos="993"/>
                <w:tab w:val="left" w:pos="8789"/>
              </w:tabs>
              <w:spacing w:before="0"/>
              <w:ind w:left="150" w:right="148" w:firstLine="8"/>
              <w:jc w:val="center"/>
              <w:rPr>
                <w:rFonts w:ascii="Times New Roman" w:eastAsia="Times New Roman" w:hAnsi="Times New Roman" w:cs="Times New Roman"/>
                <w:sz w:val="22"/>
                <w:szCs w:val="22"/>
                <w:lang w:val="ru-RU" w:eastAsia="ru-RU"/>
              </w:rPr>
            </w:pPr>
            <w:r w:rsidRPr="002666BA">
              <w:rPr>
                <w:rFonts w:ascii="Times New Roman" w:eastAsia="Times New Roman" w:hAnsi="Times New Roman" w:cs="Times New Roman"/>
                <w:sz w:val="22"/>
                <w:szCs w:val="22"/>
                <w:lang w:val="ru-RU" w:eastAsia="ru-RU"/>
              </w:rPr>
              <w:t>330</w:t>
            </w:r>
          </w:p>
        </w:tc>
        <w:tc>
          <w:tcPr>
            <w:tcW w:w="1600" w:type="pct"/>
            <w:vAlign w:val="center"/>
          </w:tcPr>
          <w:p w:rsidR="00D356FE" w:rsidRPr="002666BA" w:rsidRDefault="00D356FE" w:rsidP="005933C9">
            <w:pPr>
              <w:pStyle w:val="510"/>
              <w:tabs>
                <w:tab w:val="left" w:pos="993"/>
                <w:tab w:val="left" w:pos="8789"/>
              </w:tabs>
              <w:spacing w:before="0"/>
              <w:ind w:left="150" w:right="148" w:firstLine="8"/>
              <w:jc w:val="center"/>
              <w:rPr>
                <w:rFonts w:ascii="Times New Roman" w:eastAsia="Times New Roman" w:hAnsi="Times New Roman" w:cs="Times New Roman"/>
                <w:sz w:val="22"/>
                <w:szCs w:val="22"/>
                <w:lang w:val="ru-RU" w:eastAsia="ru-RU"/>
              </w:rPr>
            </w:pPr>
            <w:r w:rsidRPr="002666BA">
              <w:rPr>
                <w:rFonts w:ascii="Times New Roman" w:eastAsia="Times New Roman" w:hAnsi="Times New Roman" w:cs="Times New Roman"/>
                <w:sz w:val="22"/>
                <w:szCs w:val="22"/>
                <w:lang w:val="ru-RU" w:eastAsia="ru-RU"/>
              </w:rPr>
              <w:t>340</w:t>
            </w:r>
          </w:p>
        </w:tc>
        <w:tc>
          <w:tcPr>
            <w:tcW w:w="1385" w:type="pct"/>
            <w:vAlign w:val="center"/>
          </w:tcPr>
          <w:p w:rsidR="00D356FE" w:rsidRPr="002666BA" w:rsidRDefault="00D356FE" w:rsidP="005933C9">
            <w:pPr>
              <w:pStyle w:val="510"/>
              <w:tabs>
                <w:tab w:val="left" w:pos="993"/>
                <w:tab w:val="left" w:pos="8789"/>
              </w:tabs>
              <w:spacing w:before="0"/>
              <w:ind w:left="150" w:right="148" w:firstLine="8"/>
              <w:jc w:val="center"/>
              <w:rPr>
                <w:rFonts w:ascii="Times New Roman" w:eastAsia="Times New Roman" w:hAnsi="Times New Roman" w:cs="Times New Roman"/>
                <w:sz w:val="22"/>
                <w:szCs w:val="22"/>
                <w:lang w:val="ru-RU" w:eastAsia="ru-RU"/>
              </w:rPr>
            </w:pPr>
            <w:r w:rsidRPr="002666BA">
              <w:rPr>
                <w:rFonts w:ascii="Times New Roman" w:eastAsia="Times New Roman" w:hAnsi="Times New Roman" w:cs="Times New Roman"/>
                <w:sz w:val="22"/>
                <w:szCs w:val="22"/>
                <w:lang w:val="ru-RU" w:eastAsia="ru-RU"/>
              </w:rPr>
              <w:t>212</w:t>
            </w:r>
          </w:p>
        </w:tc>
        <w:tc>
          <w:tcPr>
            <w:tcW w:w="377" w:type="pct"/>
            <w:gridSpan w:val="2"/>
            <w:tcBorders>
              <w:top w:val="single" w:sz="4" w:space="0" w:color="auto"/>
              <w:right w:val="single" w:sz="4" w:space="0" w:color="auto"/>
            </w:tcBorders>
            <w:vAlign w:val="center"/>
          </w:tcPr>
          <w:p w:rsidR="00D356FE" w:rsidRPr="002666BA" w:rsidRDefault="00D356FE" w:rsidP="00D356FE">
            <w:pPr>
              <w:pStyle w:val="510"/>
              <w:tabs>
                <w:tab w:val="left" w:pos="993"/>
                <w:tab w:val="left" w:pos="8789"/>
              </w:tabs>
              <w:spacing w:before="0"/>
              <w:ind w:left="150" w:right="148" w:firstLine="8"/>
              <w:jc w:val="center"/>
              <w:rPr>
                <w:rFonts w:ascii="Times New Roman" w:eastAsia="Times New Roman" w:hAnsi="Times New Roman" w:cs="Times New Roman"/>
                <w:sz w:val="22"/>
                <w:szCs w:val="22"/>
                <w:lang w:val="ru-RU" w:eastAsia="ru-RU"/>
              </w:rPr>
            </w:pPr>
            <w:r w:rsidRPr="002666BA">
              <w:rPr>
                <w:rFonts w:ascii="Times New Roman" w:eastAsia="Times New Roman" w:hAnsi="Times New Roman" w:cs="Times New Roman"/>
                <w:sz w:val="22"/>
                <w:szCs w:val="22"/>
                <w:lang w:val="ru-RU" w:eastAsia="ru-RU"/>
              </w:rPr>
              <w:t>0,01</w:t>
            </w:r>
          </w:p>
        </w:tc>
        <w:tc>
          <w:tcPr>
            <w:tcW w:w="428" w:type="pct"/>
            <w:tcBorders>
              <w:top w:val="single" w:sz="4" w:space="0" w:color="auto"/>
              <w:left w:val="single" w:sz="4" w:space="0" w:color="auto"/>
              <w:right w:val="single" w:sz="4" w:space="0" w:color="auto"/>
            </w:tcBorders>
            <w:vAlign w:val="center"/>
          </w:tcPr>
          <w:p w:rsidR="00D356FE" w:rsidRPr="002666BA" w:rsidRDefault="00D356FE" w:rsidP="005933C9">
            <w:pPr>
              <w:pStyle w:val="510"/>
              <w:tabs>
                <w:tab w:val="left" w:pos="993"/>
                <w:tab w:val="left" w:pos="8789"/>
              </w:tabs>
              <w:spacing w:before="0"/>
              <w:ind w:left="150" w:right="148" w:firstLine="8"/>
              <w:jc w:val="center"/>
              <w:rPr>
                <w:rFonts w:ascii="Times New Roman" w:eastAsia="Times New Roman" w:hAnsi="Times New Roman" w:cs="Times New Roman"/>
                <w:sz w:val="22"/>
                <w:szCs w:val="22"/>
                <w:lang w:val="ru-RU" w:eastAsia="ru-RU"/>
              </w:rPr>
            </w:pPr>
            <w:r w:rsidRPr="002666BA">
              <w:rPr>
                <w:rFonts w:ascii="Times New Roman" w:eastAsia="Times New Roman" w:hAnsi="Times New Roman" w:cs="Times New Roman"/>
                <w:sz w:val="22"/>
                <w:szCs w:val="22"/>
                <w:lang w:val="ru-RU" w:eastAsia="ru-RU"/>
              </w:rPr>
              <w:t>0,20</w:t>
            </w:r>
          </w:p>
        </w:tc>
        <w:tc>
          <w:tcPr>
            <w:tcW w:w="413" w:type="pct"/>
            <w:gridSpan w:val="2"/>
            <w:tcBorders>
              <w:top w:val="single" w:sz="4" w:space="0" w:color="auto"/>
              <w:left w:val="single" w:sz="4" w:space="0" w:color="auto"/>
            </w:tcBorders>
            <w:vAlign w:val="center"/>
          </w:tcPr>
          <w:p w:rsidR="00D356FE" w:rsidRPr="002666BA" w:rsidRDefault="00D356FE" w:rsidP="005933C9">
            <w:pPr>
              <w:pStyle w:val="510"/>
              <w:tabs>
                <w:tab w:val="left" w:pos="993"/>
                <w:tab w:val="left" w:pos="8789"/>
              </w:tabs>
              <w:spacing w:before="0"/>
              <w:ind w:left="150" w:right="148" w:firstLine="8"/>
              <w:jc w:val="center"/>
              <w:rPr>
                <w:rFonts w:ascii="Times New Roman" w:eastAsia="Times New Roman" w:hAnsi="Times New Roman" w:cs="Times New Roman"/>
                <w:sz w:val="22"/>
                <w:szCs w:val="22"/>
                <w:lang w:val="ru-RU" w:eastAsia="ru-RU"/>
              </w:rPr>
            </w:pPr>
            <w:r w:rsidRPr="002666BA">
              <w:rPr>
                <w:rFonts w:ascii="Times New Roman" w:eastAsia="Times New Roman" w:hAnsi="Times New Roman" w:cs="Times New Roman"/>
                <w:sz w:val="22"/>
                <w:szCs w:val="22"/>
                <w:lang w:val="ru-RU" w:eastAsia="ru-RU"/>
              </w:rPr>
              <w:t>0,80</w:t>
            </w:r>
          </w:p>
        </w:tc>
      </w:tr>
      <w:tr w:rsidR="00D356FE" w:rsidRPr="002666BA" w:rsidTr="00B81A69">
        <w:trPr>
          <w:trHeight w:val="520"/>
        </w:trPr>
        <w:tc>
          <w:tcPr>
            <w:tcW w:w="797" w:type="pct"/>
            <w:tcBorders>
              <w:bottom w:val="nil"/>
            </w:tcBorders>
            <w:vAlign w:val="center"/>
          </w:tcPr>
          <w:p w:rsidR="00D356FE" w:rsidRPr="002666BA" w:rsidRDefault="00D356FE" w:rsidP="005933C9">
            <w:pPr>
              <w:pStyle w:val="510"/>
              <w:tabs>
                <w:tab w:val="left" w:pos="993"/>
                <w:tab w:val="left" w:pos="8789"/>
              </w:tabs>
              <w:spacing w:before="0"/>
              <w:ind w:left="150" w:right="148" w:firstLine="8"/>
              <w:jc w:val="center"/>
              <w:rPr>
                <w:rFonts w:ascii="Times New Roman" w:eastAsia="Times New Roman" w:hAnsi="Times New Roman" w:cs="Times New Roman"/>
                <w:sz w:val="22"/>
                <w:szCs w:val="22"/>
                <w:lang w:val="ru-RU" w:eastAsia="ru-RU"/>
              </w:rPr>
            </w:pPr>
            <w:r w:rsidRPr="002666BA">
              <w:rPr>
                <w:rFonts w:ascii="Times New Roman" w:eastAsia="Times New Roman" w:hAnsi="Times New Roman" w:cs="Times New Roman"/>
                <w:sz w:val="22"/>
                <w:szCs w:val="22"/>
                <w:lang w:val="ru-RU" w:eastAsia="ru-RU"/>
              </w:rPr>
              <w:t>500</w:t>
            </w:r>
          </w:p>
        </w:tc>
        <w:tc>
          <w:tcPr>
            <w:tcW w:w="1600" w:type="pct"/>
            <w:tcBorders>
              <w:bottom w:val="nil"/>
            </w:tcBorders>
            <w:vAlign w:val="center"/>
          </w:tcPr>
          <w:p w:rsidR="00D356FE" w:rsidRPr="002666BA" w:rsidRDefault="00D356FE" w:rsidP="005933C9">
            <w:pPr>
              <w:pStyle w:val="510"/>
              <w:tabs>
                <w:tab w:val="left" w:pos="993"/>
                <w:tab w:val="left" w:pos="8789"/>
              </w:tabs>
              <w:spacing w:before="0"/>
              <w:ind w:left="150" w:right="148" w:firstLine="8"/>
              <w:jc w:val="center"/>
              <w:rPr>
                <w:rFonts w:ascii="Times New Roman" w:eastAsia="Times New Roman" w:hAnsi="Times New Roman" w:cs="Times New Roman"/>
                <w:sz w:val="22"/>
                <w:szCs w:val="22"/>
                <w:lang w:val="ru-RU" w:eastAsia="ru-RU"/>
              </w:rPr>
            </w:pPr>
            <w:r w:rsidRPr="002666BA">
              <w:rPr>
                <w:rFonts w:ascii="Times New Roman" w:eastAsia="Times New Roman" w:hAnsi="Times New Roman" w:cs="Times New Roman"/>
                <w:sz w:val="22"/>
                <w:szCs w:val="22"/>
                <w:lang w:val="ru-RU" w:eastAsia="ru-RU"/>
              </w:rPr>
              <w:t>530</w:t>
            </w:r>
          </w:p>
        </w:tc>
        <w:tc>
          <w:tcPr>
            <w:tcW w:w="1385" w:type="pct"/>
            <w:tcBorders>
              <w:bottom w:val="nil"/>
            </w:tcBorders>
            <w:vAlign w:val="center"/>
          </w:tcPr>
          <w:p w:rsidR="00D356FE" w:rsidRPr="002666BA" w:rsidRDefault="00D356FE" w:rsidP="005933C9">
            <w:pPr>
              <w:pStyle w:val="510"/>
              <w:tabs>
                <w:tab w:val="left" w:pos="993"/>
                <w:tab w:val="left" w:pos="8789"/>
              </w:tabs>
              <w:spacing w:before="0"/>
              <w:ind w:left="150" w:right="148" w:firstLine="8"/>
              <w:jc w:val="center"/>
              <w:rPr>
                <w:rFonts w:ascii="Times New Roman" w:eastAsia="Times New Roman" w:hAnsi="Times New Roman" w:cs="Times New Roman"/>
                <w:sz w:val="22"/>
                <w:szCs w:val="22"/>
                <w:lang w:val="ru-RU" w:eastAsia="ru-RU"/>
              </w:rPr>
            </w:pPr>
            <w:r w:rsidRPr="002666BA">
              <w:rPr>
                <w:rFonts w:ascii="Times New Roman" w:eastAsia="Times New Roman" w:hAnsi="Times New Roman" w:cs="Times New Roman"/>
                <w:sz w:val="22"/>
                <w:szCs w:val="22"/>
                <w:lang w:val="ru-RU" w:eastAsia="ru-RU"/>
              </w:rPr>
              <w:t>330</w:t>
            </w:r>
          </w:p>
        </w:tc>
        <w:tc>
          <w:tcPr>
            <w:tcW w:w="377" w:type="pct"/>
            <w:gridSpan w:val="2"/>
            <w:tcBorders>
              <w:top w:val="single" w:sz="4" w:space="0" w:color="auto"/>
              <w:bottom w:val="nil"/>
              <w:right w:val="single" w:sz="4" w:space="0" w:color="auto"/>
            </w:tcBorders>
            <w:vAlign w:val="center"/>
          </w:tcPr>
          <w:p w:rsidR="00D356FE" w:rsidRPr="002666BA" w:rsidRDefault="00D356FE" w:rsidP="00D356FE">
            <w:pPr>
              <w:pStyle w:val="510"/>
              <w:tabs>
                <w:tab w:val="left" w:pos="993"/>
                <w:tab w:val="left" w:pos="8789"/>
              </w:tabs>
              <w:spacing w:before="0"/>
              <w:ind w:left="150" w:right="148" w:firstLine="8"/>
              <w:jc w:val="center"/>
              <w:rPr>
                <w:rFonts w:ascii="Times New Roman" w:eastAsia="Times New Roman" w:hAnsi="Times New Roman" w:cs="Times New Roman"/>
                <w:sz w:val="22"/>
                <w:szCs w:val="22"/>
                <w:lang w:val="ru-RU" w:eastAsia="ru-RU"/>
              </w:rPr>
            </w:pPr>
            <w:r w:rsidRPr="002666BA">
              <w:rPr>
                <w:rFonts w:ascii="Times New Roman" w:eastAsia="Times New Roman" w:hAnsi="Times New Roman" w:cs="Times New Roman"/>
                <w:sz w:val="22"/>
                <w:szCs w:val="22"/>
                <w:lang w:val="ru-RU" w:eastAsia="ru-RU"/>
              </w:rPr>
              <w:t>0,04</w:t>
            </w:r>
          </w:p>
        </w:tc>
        <w:tc>
          <w:tcPr>
            <w:tcW w:w="428" w:type="pct"/>
            <w:tcBorders>
              <w:top w:val="single" w:sz="4" w:space="0" w:color="auto"/>
              <w:left w:val="single" w:sz="4" w:space="0" w:color="auto"/>
              <w:bottom w:val="nil"/>
              <w:right w:val="single" w:sz="4" w:space="0" w:color="auto"/>
            </w:tcBorders>
            <w:vAlign w:val="center"/>
          </w:tcPr>
          <w:p w:rsidR="00D356FE" w:rsidRPr="002666BA" w:rsidRDefault="00D356FE" w:rsidP="005933C9">
            <w:pPr>
              <w:pStyle w:val="510"/>
              <w:tabs>
                <w:tab w:val="left" w:pos="993"/>
                <w:tab w:val="left" w:pos="8789"/>
              </w:tabs>
              <w:spacing w:before="0"/>
              <w:ind w:left="150" w:right="148" w:firstLine="8"/>
              <w:jc w:val="center"/>
              <w:rPr>
                <w:rFonts w:ascii="Times New Roman" w:eastAsia="Times New Roman" w:hAnsi="Times New Roman" w:cs="Times New Roman"/>
                <w:sz w:val="22"/>
                <w:szCs w:val="22"/>
                <w:lang w:val="ru-RU" w:eastAsia="ru-RU"/>
              </w:rPr>
            </w:pPr>
            <w:r w:rsidRPr="002666BA">
              <w:rPr>
                <w:rFonts w:ascii="Times New Roman" w:eastAsia="Times New Roman" w:hAnsi="Times New Roman" w:cs="Times New Roman"/>
                <w:sz w:val="22"/>
                <w:szCs w:val="22"/>
                <w:lang w:val="ru-RU" w:eastAsia="ru-RU"/>
              </w:rPr>
              <w:t>0,20</w:t>
            </w:r>
          </w:p>
        </w:tc>
        <w:tc>
          <w:tcPr>
            <w:tcW w:w="413" w:type="pct"/>
            <w:gridSpan w:val="2"/>
            <w:tcBorders>
              <w:top w:val="single" w:sz="4" w:space="0" w:color="auto"/>
              <w:left w:val="single" w:sz="4" w:space="0" w:color="auto"/>
              <w:bottom w:val="nil"/>
            </w:tcBorders>
            <w:vAlign w:val="center"/>
          </w:tcPr>
          <w:p w:rsidR="00D356FE" w:rsidRPr="002666BA" w:rsidRDefault="00D356FE" w:rsidP="005933C9">
            <w:pPr>
              <w:pStyle w:val="510"/>
              <w:tabs>
                <w:tab w:val="left" w:pos="993"/>
                <w:tab w:val="left" w:pos="8789"/>
              </w:tabs>
              <w:spacing w:before="0"/>
              <w:ind w:left="150" w:right="148" w:firstLine="8"/>
              <w:jc w:val="center"/>
              <w:rPr>
                <w:rFonts w:ascii="Times New Roman" w:eastAsia="Times New Roman" w:hAnsi="Times New Roman" w:cs="Times New Roman"/>
                <w:sz w:val="22"/>
                <w:szCs w:val="22"/>
                <w:lang w:val="ru-RU" w:eastAsia="ru-RU"/>
              </w:rPr>
            </w:pPr>
            <w:r w:rsidRPr="002666BA">
              <w:rPr>
                <w:rFonts w:ascii="Times New Roman" w:eastAsia="Times New Roman" w:hAnsi="Times New Roman" w:cs="Times New Roman"/>
                <w:sz w:val="22"/>
                <w:szCs w:val="22"/>
                <w:lang w:val="ru-RU" w:eastAsia="ru-RU"/>
              </w:rPr>
              <w:t>0,80</w:t>
            </w:r>
          </w:p>
        </w:tc>
      </w:tr>
    </w:tbl>
    <w:p w:rsidR="008C43D3" w:rsidRPr="00B81A69" w:rsidRDefault="00B81A69" w:rsidP="00B81A69">
      <w:pPr>
        <w:pStyle w:val="510"/>
        <w:tabs>
          <w:tab w:val="left" w:pos="993"/>
          <w:tab w:val="left" w:pos="8789"/>
        </w:tabs>
        <w:spacing w:before="0"/>
        <w:ind w:left="0" w:right="-2" w:firstLine="567"/>
        <w:jc w:val="center"/>
        <w:rPr>
          <w:rFonts w:ascii="Times New Roman" w:eastAsia="Times New Roman" w:hAnsi="Times New Roman" w:cs="Times New Roman"/>
          <w:i/>
          <w:sz w:val="24"/>
          <w:szCs w:val="24"/>
          <w:lang w:val="ru-RU" w:eastAsia="ru-RU"/>
        </w:rPr>
      </w:pPr>
      <w:r w:rsidRPr="00B81A69">
        <w:rPr>
          <w:rFonts w:ascii="Times New Roman" w:eastAsia="Times New Roman" w:hAnsi="Times New Roman" w:cs="Times New Roman"/>
          <w:i/>
          <w:sz w:val="24"/>
          <w:szCs w:val="24"/>
          <w:lang w:val="ru-RU" w:eastAsia="ru-RU"/>
        </w:rPr>
        <w:lastRenderedPageBreak/>
        <w:t>Окончание таблицы 13</w:t>
      </w:r>
    </w:p>
    <w:tbl>
      <w:tblPr>
        <w:tblStyle w:val="TableNormal"/>
        <w:tblW w:w="5000" w:type="pct"/>
        <w:tblBorders>
          <w:top w:val="single" w:sz="6" w:space="0" w:color="131313"/>
          <w:left w:val="single" w:sz="6" w:space="0" w:color="131313"/>
          <w:bottom w:val="single" w:sz="6" w:space="0" w:color="131313"/>
          <w:right w:val="single" w:sz="6" w:space="0" w:color="131313"/>
          <w:insideH w:val="single" w:sz="6" w:space="0" w:color="131313"/>
          <w:insideV w:val="single" w:sz="6" w:space="0" w:color="131313"/>
        </w:tblBorders>
        <w:tblLook w:val="01E0" w:firstRow="1" w:lastRow="1" w:firstColumn="1" w:lastColumn="1" w:noHBand="0" w:noVBand="0"/>
      </w:tblPr>
      <w:tblGrid>
        <w:gridCol w:w="1488"/>
        <w:gridCol w:w="2988"/>
        <w:gridCol w:w="2587"/>
        <w:gridCol w:w="675"/>
        <w:gridCol w:w="30"/>
        <w:gridCol w:w="799"/>
        <w:gridCol w:w="80"/>
        <w:gridCol w:w="691"/>
      </w:tblGrid>
      <w:tr w:rsidR="00B81A69" w:rsidRPr="002666BA" w:rsidTr="00B81A69">
        <w:trPr>
          <w:trHeight w:val="454"/>
        </w:trPr>
        <w:tc>
          <w:tcPr>
            <w:tcW w:w="797" w:type="pct"/>
            <w:vAlign w:val="center"/>
          </w:tcPr>
          <w:p w:rsidR="00B81A69" w:rsidRPr="002666BA" w:rsidRDefault="00B81A69" w:rsidP="00B81A69">
            <w:pPr>
              <w:pStyle w:val="510"/>
              <w:tabs>
                <w:tab w:val="left" w:pos="993"/>
                <w:tab w:val="left" w:pos="8789"/>
              </w:tabs>
              <w:spacing w:before="0"/>
              <w:ind w:left="150" w:right="148" w:firstLine="8"/>
              <w:jc w:val="center"/>
              <w:rPr>
                <w:rFonts w:ascii="Times New Roman" w:eastAsia="Times New Roman" w:hAnsi="Times New Roman" w:cs="Times New Roman"/>
                <w:sz w:val="22"/>
                <w:szCs w:val="22"/>
                <w:lang w:val="ru-RU" w:eastAsia="ru-RU"/>
              </w:rPr>
            </w:pPr>
            <w:r w:rsidRPr="002666BA">
              <w:rPr>
                <w:rFonts w:ascii="Times New Roman" w:eastAsia="Times New Roman" w:hAnsi="Times New Roman" w:cs="Times New Roman"/>
                <w:sz w:val="22"/>
                <w:szCs w:val="22"/>
                <w:lang w:val="ru-RU" w:eastAsia="ru-RU"/>
              </w:rPr>
              <w:t>Столбец 1</w:t>
            </w:r>
          </w:p>
        </w:tc>
        <w:tc>
          <w:tcPr>
            <w:tcW w:w="1600" w:type="pct"/>
            <w:vAlign w:val="center"/>
          </w:tcPr>
          <w:p w:rsidR="00B81A69" w:rsidRPr="002666BA" w:rsidRDefault="00B81A69" w:rsidP="00B81A69">
            <w:pPr>
              <w:pStyle w:val="510"/>
              <w:tabs>
                <w:tab w:val="left" w:pos="993"/>
                <w:tab w:val="left" w:pos="8789"/>
              </w:tabs>
              <w:spacing w:before="0"/>
              <w:ind w:left="150" w:right="148" w:firstLine="8"/>
              <w:jc w:val="center"/>
              <w:rPr>
                <w:rFonts w:ascii="Times New Roman" w:eastAsia="Times New Roman" w:hAnsi="Times New Roman" w:cs="Times New Roman"/>
                <w:sz w:val="22"/>
                <w:szCs w:val="22"/>
                <w:lang w:val="ru-RU" w:eastAsia="ru-RU"/>
              </w:rPr>
            </w:pPr>
            <w:r w:rsidRPr="002666BA">
              <w:rPr>
                <w:rFonts w:ascii="Times New Roman" w:eastAsia="Times New Roman" w:hAnsi="Times New Roman" w:cs="Times New Roman"/>
                <w:sz w:val="22"/>
                <w:szCs w:val="22"/>
                <w:lang w:val="ru-RU" w:eastAsia="ru-RU"/>
              </w:rPr>
              <w:t>2</w:t>
            </w:r>
          </w:p>
        </w:tc>
        <w:tc>
          <w:tcPr>
            <w:tcW w:w="1385" w:type="pct"/>
            <w:vAlign w:val="center"/>
          </w:tcPr>
          <w:p w:rsidR="00B81A69" w:rsidRPr="002666BA" w:rsidRDefault="00B81A69" w:rsidP="00B81A69">
            <w:pPr>
              <w:pStyle w:val="510"/>
              <w:tabs>
                <w:tab w:val="left" w:pos="993"/>
                <w:tab w:val="left" w:pos="8789"/>
              </w:tabs>
              <w:spacing w:before="0"/>
              <w:ind w:left="0" w:right="148" w:firstLine="0"/>
              <w:jc w:val="center"/>
              <w:rPr>
                <w:rFonts w:ascii="Times New Roman" w:eastAsia="Times New Roman" w:hAnsi="Times New Roman" w:cs="Times New Roman"/>
                <w:sz w:val="22"/>
                <w:szCs w:val="22"/>
                <w:lang w:val="ru-RU" w:eastAsia="ru-RU"/>
              </w:rPr>
            </w:pPr>
            <w:r>
              <w:rPr>
                <w:rFonts w:ascii="Times New Roman" w:eastAsia="Times New Roman" w:hAnsi="Times New Roman" w:cs="Times New Roman"/>
                <w:sz w:val="22"/>
                <w:szCs w:val="22"/>
                <w:lang w:val="ru-RU" w:eastAsia="ru-RU"/>
              </w:rPr>
              <w:t>3</w:t>
            </w:r>
          </w:p>
        </w:tc>
        <w:tc>
          <w:tcPr>
            <w:tcW w:w="361" w:type="pct"/>
            <w:vAlign w:val="center"/>
          </w:tcPr>
          <w:p w:rsidR="00B81A69" w:rsidRPr="002666BA" w:rsidRDefault="00B81A69" w:rsidP="00B81A69">
            <w:pPr>
              <w:pStyle w:val="510"/>
              <w:tabs>
                <w:tab w:val="left" w:pos="993"/>
                <w:tab w:val="left" w:pos="8789"/>
              </w:tabs>
              <w:spacing w:before="0"/>
              <w:ind w:left="150" w:right="148" w:firstLine="8"/>
              <w:jc w:val="center"/>
              <w:rPr>
                <w:rFonts w:ascii="Times New Roman" w:eastAsia="Times New Roman" w:hAnsi="Times New Roman" w:cs="Times New Roman"/>
                <w:sz w:val="22"/>
                <w:szCs w:val="22"/>
                <w:lang w:val="ru-RU" w:eastAsia="ru-RU"/>
              </w:rPr>
            </w:pPr>
            <w:r w:rsidRPr="002666BA">
              <w:rPr>
                <w:rFonts w:ascii="Times New Roman" w:eastAsia="Times New Roman" w:hAnsi="Times New Roman" w:cs="Times New Roman"/>
                <w:sz w:val="22"/>
                <w:szCs w:val="22"/>
                <w:lang w:val="ru-RU" w:eastAsia="ru-RU"/>
              </w:rPr>
              <w:t>4</w:t>
            </w:r>
          </w:p>
        </w:tc>
        <w:tc>
          <w:tcPr>
            <w:tcW w:w="487" w:type="pct"/>
            <w:gridSpan w:val="3"/>
            <w:vAlign w:val="center"/>
          </w:tcPr>
          <w:p w:rsidR="00B81A69" w:rsidRPr="002666BA" w:rsidRDefault="00B81A69" w:rsidP="00B81A69">
            <w:pPr>
              <w:pStyle w:val="510"/>
              <w:tabs>
                <w:tab w:val="left" w:pos="993"/>
                <w:tab w:val="left" w:pos="8789"/>
              </w:tabs>
              <w:spacing w:before="0"/>
              <w:ind w:left="150" w:right="148" w:firstLine="8"/>
              <w:jc w:val="center"/>
              <w:rPr>
                <w:rFonts w:ascii="Times New Roman" w:eastAsia="Times New Roman" w:hAnsi="Times New Roman" w:cs="Times New Roman"/>
                <w:sz w:val="22"/>
                <w:szCs w:val="22"/>
                <w:lang w:val="ru-RU" w:eastAsia="ru-RU"/>
              </w:rPr>
            </w:pPr>
            <w:r w:rsidRPr="002666BA">
              <w:rPr>
                <w:rFonts w:ascii="Times New Roman" w:eastAsia="Times New Roman" w:hAnsi="Times New Roman" w:cs="Times New Roman"/>
                <w:sz w:val="22"/>
                <w:szCs w:val="22"/>
                <w:lang w:val="ru-RU" w:eastAsia="ru-RU"/>
              </w:rPr>
              <w:t>5</w:t>
            </w:r>
          </w:p>
        </w:tc>
        <w:tc>
          <w:tcPr>
            <w:tcW w:w="370" w:type="pct"/>
            <w:vAlign w:val="center"/>
          </w:tcPr>
          <w:p w:rsidR="00B81A69" w:rsidRPr="002666BA" w:rsidRDefault="00B81A69" w:rsidP="00B81A69">
            <w:pPr>
              <w:pStyle w:val="510"/>
              <w:tabs>
                <w:tab w:val="left" w:pos="993"/>
                <w:tab w:val="left" w:pos="8789"/>
              </w:tabs>
              <w:spacing w:before="0"/>
              <w:ind w:left="150" w:right="148" w:firstLine="8"/>
              <w:jc w:val="center"/>
              <w:rPr>
                <w:rFonts w:ascii="Times New Roman" w:eastAsia="Times New Roman" w:hAnsi="Times New Roman" w:cs="Times New Roman"/>
                <w:sz w:val="22"/>
                <w:szCs w:val="22"/>
                <w:lang w:val="ru-RU" w:eastAsia="ru-RU"/>
              </w:rPr>
            </w:pPr>
            <w:r w:rsidRPr="002666BA">
              <w:rPr>
                <w:rFonts w:ascii="Times New Roman" w:eastAsia="Times New Roman" w:hAnsi="Times New Roman" w:cs="Times New Roman"/>
                <w:sz w:val="22"/>
                <w:szCs w:val="22"/>
                <w:lang w:val="ru-RU" w:eastAsia="ru-RU"/>
              </w:rPr>
              <w:t>6</w:t>
            </w:r>
          </w:p>
        </w:tc>
      </w:tr>
      <w:tr w:rsidR="00B81A69" w:rsidRPr="002666BA" w:rsidTr="00B81A69">
        <w:trPr>
          <w:trHeight w:val="454"/>
        </w:trPr>
        <w:tc>
          <w:tcPr>
            <w:tcW w:w="797" w:type="pct"/>
            <w:vMerge w:val="restart"/>
            <w:vAlign w:val="center"/>
          </w:tcPr>
          <w:p w:rsidR="00B81A69" w:rsidRPr="002666BA" w:rsidRDefault="00B81A69" w:rsidP="00B81A69">
            <w:pPr>
              <w:pStyle w:val="510"/>
              <w:tabs>
                <w:tab w:val="left" w:pos="993"/>
                <w:tab w:val="left" w:pos="8789"/>
              </w:tabs>
              <w:spacing w:before="0"/>
              <w:ind w:left="8" w:firstLine="8"/>
              <w:jc w:val="center"/>
              <w:rPr>
                <w:rFonts w:ascii="Times New Roman" w:eastAsia="Times New Roman" w:hAnsi="Times New Roman" w:cs="Times New Roman"/>
                <w:sz w:val="22"/>
                <w:szCs w:val="22"/>
                <w:lang w:val="ru-RU" w:eastAsia="ru-RU"/>
              </w:rPr>
            </w:pPr>
          </w:p>
          <w:p w:rsidR="00B81A69" w:rsidRPr="002666BA" w:rsidRDefault="00B81A69" w:rsidP="00B81A69">
            <w:pPr>
              <w:pStyle w:val="510"/>
              <w:tabs>
                <w:tab w:val="left" w:pos="993"/>
                <w:tab w:val="left" w:pos="8789"/>
              </w:tabs>
              <w:spacing w:before="0"/>
              <w:ind w:left="8" w:firstLine="8"/>
              <w:jc w:val="center"/>
              <w:rPr>
                <w:rFonts w:ascii="Times New Roman" w:eastAsia="Times New Roman" w:hAnsi="Times New Roman" w:cs="Times New Roman"/>
                <w:sz w:val="22"/>
                <w:szCs w:val="22"/>
                <w:lang w:val="ru-RU" w:eastAsia="ru-RU"/>
              </w:rPr>
            </w:pPr>
            <w:r>
              <w:rPr>
                <w:rFonts w:ascii="Times New Roman" w:eastAsia="Times New Roman" w:hAnsi="Times New Roman" w:cs="Times New Roman"/>
                <w:sz w:val="22"/>
                <w:szCs w:val="22"/>
                <w:lang w:val="ru-RU" w:eastAsia="ru-RU"/>
              </w:rPr>
              <w:t>И</w:t>
            </w:r>
            <w:r w:rsidRPr="002666BA">
              <w:rPr>
                <w:rFonts w:ascii="Times New Roman" w:eastAsia="Times New Roman" w:hAnsi="Times New Roman" w:cs="Times New Roman"/>
                <w:sz w:val="22"/>
                <w:szCs w:val="22"/>
                <w:lang w:val="ru-RU" w:eastAsia="ru-RU"/>
              </w:rPr>
              <w:t>мпульсное напряжение (таблица 12</w:t>
            </w:r>
          </w:p>
          <w:p w:rsidR="00B81A69" w:rsidRPr="002666BA" w:rsidRDefault="00B81A69" w:rsidP="00B81A69">
            <w:pPr>
              <w:pStyle w:val="510"/>
              <w:tabs>
                <w:tab w:val="left" w:pos="993"/>
                <w:tab w:val="left" w:pos="8789"/>
              </w:tabs>
              <w:spacing w:before="0"/>
              <w:ind w:left="8" w:firstLine="8"/>
              <w:jc w:val="center"/>
              <w:rPr>
                <w:rFonts w:ascii="Times New Roman" w:eastAsia="Times New Roman" w:hAnsi="Times New Roman" w:cs="Times New Roman"/>
                <w:sz w:val="22"/>
                <w:szCs w:val="22"/>
                <w:lang w:val="ru-RU" w:eastAsia="ru-RU"/>
              </w:rPr>
            </w:pPr>
            <w:r w:rsidRPr="002666BA">
              <w:rPr>
                <w:rFonts w:ascii="Times New Roman" w:eastAsia="Times New Roman" w:hAnsi="Times New Roman" w:cs="Times New Roman"/>
                <w:sz w:val="22"/>
                <w:szCs w:val="22"/>
                <w:lang w:val="ru-RU" w:eastAsia="ru-RU"/>
              </w:rPr>
              <w:t xml:space="preserve">и 7.3.7.1.4), </w:t>
            </w:r>
            <w:proofErr w:type="gramStart"/>
            <w:r w:rsidRPr="002666BA">
              <w:rPr>
                <w:rFonts w:ascii="Times New Roman" w:eastAsia="Times New Roman" w:hAnsi="Times New Roman" w:cs="Times New Roman"/>
                <w:sz w:val="22"/>
                <w:szCs w:val="22"/>
                <w:lang w:val="ru-RU" w:eastAsia="ru-RU"/>
              </w:rPr>
              <w:t>В</w:t>
            </w:r>
            <w:proofErr w:type="gramEnd"/>
          </w:p>
        </w:tc>
        <w:tc>
          <w:tcPr>
            <w:tcW w:w="1600" w:type="pct"/>
            <w:vMerge w:val="restart"/>
            <w:vAlign w:val="center"/>
          </w:tcPr>
          <w:p w:rsidR="00B81A69" w:rsidRPr="002666BA" w:rsidRDefault="00B81A69" w:rsidP="00B81A69">
            <w:pPr>
              <w:pStyle w:val="510"/>
              <w:tabs>
                <w:tab w:val="left" w:pos="993"/>
                <w:tab w:val="left" w:pos="8789"/>
              </w:tabs>
              <w:spacing w:before="0"/>
              <w:ind w:left="8" w:firstLine="8"/>
              <w:jc w:val="center"/>
              <w:rPr>
                <w:rFonts w:ascii="Times New Roman" w:eastAsia="Times New Roman" w:hAnsi="Times New Roman" w:cs="Times New Roman"/>
                <w:sz w:val="22"/>
                <w:szCs w:val="22"/>
                <w:lang w:val="ru-RU" w:eastAsia="ru-RU"/>
              </w:rPr>
            </w:pPr>
            <w:r w:rsidRPr="002666BA">
              <w:rPr>
                <w:rFonts w:ascii="Times New Roman" w:eastAsia="Times New Roman" w:hAnsi="Times New Roman" w:cs="Times New Roman"/>
                <w:sz w:val="22"/>
                <w:szCs w:val="22"/>
                <w:lang w:val="ru-RU" w:eastAsia="ru-RU"/>
              </w:rPr>
              <w:t>Временное перенапряжение</w:t>
            </w:r>
          </w:p>
          <w:p w:rsidR="00B81A69" w:rsidRPr="002666BA" w:rsidRDefault="00B81A69" w:rsidP="00B81A69">
            <w:pPr>
              <w:pStyle w:val="510"/>
              <w:tabs>
                <w:tab w:val="left" w:pos="993"/>
                <w:tab w:val="left" w:pos="8789"/>
              </w:tabs>
              <w:spacing w:before="0"/>
              <w:ind w:left="8" w:firstLine="8"/>
              <w:jc w:val="center"/>
              <w:rPr>
                <w:rFonts w:ascii="Times New Roman" w:eastAsia="Times New Roman" w:hAnsi="Times New Roman" w:cs="Times New Roman"/>
                <w:sz w:val="22"/>
                <w:szCs w:val="22"/>
                <w:lang w:val="ru-RU" w:eastAsia="ru-RU"/>
              </w:rPr>
            </w:pPr>
            <w:r w:rsidRPr="002666BA">
              <w:rPr>
                <w:rFonts w:ascii="Times New Roman" w:eastAsia="Times New Roman" w:hAnsi="Times New Roman" w:cs="Times New Roman"/>
                <w:sz w:val="22"/>
                <w:szCs w:val="22"/>
                <w:lang w:val="ru-RU" w:eastAsia="ru-RU"/>
              </w:rPr>
              <w:t>(пиковое значение) для определения изоляции между цепями и окружающей их обстановкой</w:t>
            </w:r>
            <w:r>
              <w:rPr>
                <w:rFonts w:ascii="Times New Roman" w:eastAsia="Times New Roman" w:hAnsi="Times New Roman" w:cs="Times New Roman"/>
                <w:sz w:val="22"/>
                <w:szCs w:val="22"/>
                <w:lang w:val="ru-RU" w:eastAsia="ru-RU"/>
              </w:rPr>
              <w:t xml:space="preserve"> или Рабочее напряжение (повто</w:t>
            </w:r>
            <w:r w:rsidRPr="002666BA">
              <w:rPr>
                <w:rFonts w:ascii="Times New Roman" w:eastAsia="Times New Roman" w:hAnsi="Times New Roman" w:cs="Times New Roman"/>
                <w:sz w:val="22"/>
                <w:szCs w:val="22"/>
                <w:lang w:val="ru-RU" w:eastAsia="ru-RU"/>
              </w:rPr>
              <w:t>ряющийся пик) для определения функциональной изоляции, В</w:t>
            </w:r>
          </w:p>
        </w:tc>
        <w:tc>
          <w:tcPr>
            <w:tcW w:w="1385" w:type="pct"/>
            <w:vMerge w:val="restart"/>
            <w:vAlign w:val="center"/>
          </w:tcPr>
          <w:p w:rsidR="00B81A69" w:rsidRPr="002666BA" w:rsidRDefault="00B81A69" w:rsidP="00B81A69">
            <w:pPr>
              <w:pStyle w:val="510"/>
              <w:tabs>
                <w:tab w:val="left" w:pos="993"/>
                <w:tab w:val="left" w:pos="8789"/>
              </w:tabs>
              <w:spacing w:before="0"/>
              <w:ind w:left="8" w:firstLine="8"/>
              <w:jc w:val="center"/>
              <w:rPr>
                <w:rFonts w:ascii="Times New Roman" w:eastAsia="Times New Roman" w:hAnsi="Times New Roman" w:cs="Times New Roman"/>
                <w:sz w:val="22"/>
                <w:szCs w:val="22"/>
                <w:lang w:val="ru-RU" w:eastAsia="ru-RU"/>
              </w:rPr>
            </w:pPr>
            <w:r w:rsidRPr="002666BA">
              <w:rPr>
                <w:rFonts w:ascii="Times New Roman" w:eastAsia="Times New Roman" w:hAnsi="Times New Roman" w:cs="Times New Roman"/>
                <w:sz w:val="22"/>
                <w:szCs w:val="22"/>
                <w:lang w:val="ru-RU" w:eastAsia="ru-RU"/>
              </w:rPr>
              <w:t>Рабочее напряжение (повторяющийся пик)</w:t>
            </w:r>
          </w:p>
          <w:p w:rsidR="00B81A69" w:rsidRPr="002666BA" w:rsidRDefault="00B81A69" w:rsidP="00B81A69">
            <w:pPr>
              <w:pStyle w:val="510"/>
              <w:tabs>
                <w:tab w:val="left" w:pos="993"/>
                <w:tab w:val="left" w:pos="8789"/>
              </w:tabs>
              <w:spacing w:before="0"/>
              <w:ind w:left="8" w:firstLine="8"/>
              <w:jc w:val="center"/>
              <w:rPr>
                <w:rFonts w:ascii="Times New Roman" w:eastAsia="Times New Roman" w:hAnsi="Times New Roman" w:cs="Times New Roman"/>
                <w:sz w:val="22"/>
                <w:szCs w:val="22"/>
                <w:lang w:val="ru-RU" w:eastAsia="ru-RU"/>
              </w:rPr>
            </w:pPr>
            <w:r w:rsidRPr="002666BA">
              <w:rPr>
                <w:rFonts w:ascii="Times New Roman" w:eastAsia="Times New Roman" w:hAnsi="Times New Roman" w:cs="Times New Roman"/>
                <w:sz w:val="22"/>
                <w:szCs w:val="22"/>
                <w:lang w:val="ru-RU" w:eastAsia="ru-RU"/>
              </w:rPr>
              <w:t>д</w:t>
            </w:r>
            <w:r>
              <w:rPr>
                <w:rFonts w:ascii="Times New Roman" w:eastAsia="Times New Roman" w:hAnsi="Times New Roman" w:cs="Times New Roman"/>
                <w:sz w:val="22"/>
                <w:szCs w:val="22"/>
                <w:lang w:val="ru-RU" w:eastAsia="ru-RU"/>
              </w:rPr>
              <w:t>ля определения изоляци</w:t>
            </w:r>
            <w:r w:rsidRPr="002666BA">
              <w:rPr>
                <w:rFonts w:ascii="Times New Roman" w:eastAsia="Times New Roman" w:hAnsi="Times New Roman" w:cs="Times New Roman"/>
                <w:sz w:val="22"/>
                <w:szCs w:val="22"/>
                <w:lang w:val="ru-RU" w:eastAsia="ru-RU"/>
              </w:rPr>
              <w:t xml:space="preserve">и между цепями и окружающей их обстановкой, </w:t>
            </w:r>
            <w:proofErr w:type="gramStart"/>
            <w:r w:rsidRPr="002666BA">
              <w:rPr>
                <w:rFonts w:ascii="Times New Roman" w:eastAsia="Times New Roman" w:hAnsi="Times New Roman" w:cs="Times New Roman"/>
                <w:sz w:val="22"/>
                <w:szCs w:val="22"/>
                <w:lang w:val="ru-RU" w:eastAsia="ru-RU"/>
              </w:rPr>
              <w:t>В</w:t>
            </w:r>
            <w:proofErr w:type="gramEnd"/>
          </w:p>
        </w:tc>
        <w:tc>
          <w:tcPr>
            <w:tcW w:w="1218" w:type="pct"/>
            <w:gridSpan w:val="5"/>
            <w:vAlign w:val="center"/>
          </w:tcPr>
          <w:p w:rsidR="00B81A69" w:rsidRPr="002666BA" w:rsidRDefault="00B81A69" w:rsidP="00B81A69">
            <w:pPr>
              <w:pStyle w:val="510"/>
              <w:tabs>
                <w:tab w:val="left" w:pos="993"/>
                <w:tab w:val="left" w:pos="8789"/>
              </w:tabs>
              <w:spacing w:before="0"/>
              <w:ind w:left="8" w:firstLine="8"/>
              <w:jc w:val="center"/>
              <w:rPr>
                <w:rFonts w:ascii="Times New Roman" w:eastAsia="Times New Roman" w:hAnsi="Times New Roman" w:cs="Times New Roman"/>
                <w:sz w:val="22"/>
                <w:szCs w:val="22"/>
                <w:lang w:val="ru-RU" w:eastAsia="ru-RU"/>
              </w:rPr>
            </w:pPr>
            <w:r>
              <w:rPr>
                <w:rFonts w:ascii="Times New Roman" w:eastAsia="Times New Roman" w:hAnsi="Times New Roman" w:cs="Times New Roman"/>
                <w:sz w:val="22"/>
                <w:szCs w:val="22"/>
                <w:lang w:val="ru-RU" w:eastAsia="ru-RU"/>
              </w:rPr>
              <w:t>Минимальный</w:t>
            </w:r>
            <w:r w:rsidRPr="002666BA">
              <w:rPr>
                <w:rFonts w:ascii="Times New Roman" w:eastAsia="Times New Roman" w:hAnsi="Times New Roman" w:cs="Times New Roman"/>
                <w:sz w:val="22"/>
                <w:szCs w:val="22"/>
                <w:lang w:val="ru-RU" w:eastAsia="ru-RU"/>
              </w:rPr>
              <w:t xml:space="preserve"> зазор, мм</w:t>
            </w:r>
          </w:p>
        </w:tc>
      </w:tr>
      <w:tr w:rsidR="00B81A69" w:rsidRPr="002666BA" w:rsidTr="00B81A69">
        <w:trPr>
          <w:trHeight w:val="770"/>
        </w:trPr>
        <w:tc>
          <w:tcPr>
            <w:tcW w:w="797" w:type="pct"/>
            <w:vMerge/>
            <w:vAlign w:val="center"/>
          </w:tcPr>
          <w:p w:rsidR="00B81A69" w:rsidRPr="002666BA" w:rsidRDefault="00B81A69" w:rsidP="00B81A69">
            <w:pPr>
              <w:pStyle w:val="510"/>
              <w:tabs>
                <w:tab w:val="left" w:pos="993"/>
                <w:tab w:val="left" w:pos="8789"/>
              </w:tabs>
              <w:spacing w:before="0"/>
              <w:ind w:left="8" w:firstLine="8"/>
              <w:jc w:val="center"/>
              <w:rPr>
                <w:rFonts w:ascii="Times New Roman" w:eastAsia="Times New Roman" w:hAnsi="Times New Roman" w:cs="Times New Roman"/>
                <w:sz w:val="22"/>
                <w:szCs w:val="22"/>
                <w:lang w:val="ru-RU" w:eastAsia="ru-RU"/>
              </w:rPr>
            </w:pPr>
          </w:p>
        </w:tc>
        <w:tc>
          <w:tcPr>
            <w:tcW w:w="1600" w:type="pct"/>
            <w:vMerge/>
            <w:vAlign w:val="center"/>
          </w:tcPr>
          <w:p w:rsidR="00B81A69" w:rsidRPr="002666BA" w:rsidRDefault="00B81A69" w:rsidP="00B81A69">
            <w:pPr>
              <w:pStyle w:val="510"/>
              <w:tabs>
                <w:tab w:val="left" w:pos="993"/>
                <w:tab w:val="left" w:pos="8789"/>
              </w:tabs>
              <w:spacing w:before="0"/>
              <w:ind w:left="8" w:firstLine="8"/>
              <w:jc w:val="center"/>
              <w:rPr>
                <w:rFonts w:ascii="Times New Roman" w:eastAsia="Times New Roman" w:hAnsi="Times New Roman" w:cs="Times New Roman"/>
                <w:sz w:val="22"/>
                <w:szCs w:val="22"/>
                <w:lang w:val="ru-RU" w:eastAsia="ru-RU"/>
              </w:rPr>
            </w:pPr>
          </w:p>
        </w:tc>
        <w:tc>
          <w:tcPr>
            <w:tcW w:w="1385" w:type="pct"/>
            <w:vMerge/>
            <w:vAlign w:val="center"/>
          </w:tcPr>
          <w:p w:rsidR="00B81A69" w:rsidRPr="002666BA" w:rsidRDefault="00B81A69" w:rsidP="00B81A69">
            <w:pPr>
              <w:pStyle w:val="510"/>
              <w:tabs>
                <w:tab w:val="left" w:pos="993"/>
                <w:tab w:val="left" w:pos="8789"/>
              </w:tabs>
              <w:spacing w:before="0"/>
              <w:ind w:left="8" w:firstLine="8"/>
              <w:jc w:val="center"/>
              <w:rPr>
                <w:rFonts w:ascii="Times New Roman" w:eastAsia="Times New Roman" w:hAnsi="Times New Roman" w:cs="Times New Roman"/>
                <w:sz w:val="22"/>
                <w:szCs w:val="22"/>
                <w:lang w:val="ru-RU" w:eastAsia="ru-RU"/>
              </w:rPr>
            </w:pPr>
          </w:p>
        </w:tc>
        <w:tc>
          <w:tcPr>
            <w:tcW w:w="1218" w:type="pct"/>
            <w:gridSpan w:val="5"/>
            <w:tcBorders>
              <w:bottom w:val="single" w:sz="4" w:space="0" w:color="auto"/>
            </w:tcBorders>
            <w:vAlign w:val="center"/>
          </w:tcPr>
          <w:p w:rsidR="00B81A69" w:rsidRDefault="00B81A69" w:rsidP="00B81A69">
            <w:pPr>
              <w:pStyle w:val="510"/>
              <w:tabs>
                <w:tab w:val="left" w:pos="993"/>
                <w:tab w:val="left" w:pos="8789"/>
              </w:tabs>
              <w:spacing w:before="0"/>
              <w:ind w:left="8" w:firstLine="8"/>
              <w:jc w:val="center"/>
              <w:rPr>
                <w:rFonts w:ascii="Times New Roman" w:eastAsia="Times New Roman" w:hAnsi="Times New Roman" w:cs="Times New Roman"/>
                <w:sz w:val="22"/>
                <w:szCs w:val="22"/>
                <w:lang w:val="ru-RU" w:eastAsia="ru-RU"/>
              </w:rPr>
            </w:pPr>
          </w:p>
          <w:p w:rsidR="00B81A69" w:rsidRPr="002666BA" w:rsidRDefault="00B81A69" w:rsidP="00B81A69">
            <w:pPr>
              <w:pStyle w:val="510"/>
              <w:tabs>
                <w:tab w:val="left" w:pos="993"/>
                <w:tab w:val="left" w:pos="8789"/>
              </w:tabs>
              <w:spacing w:before="0"/>
              <w:ind w:left="8" w:firstLine="8"/>
              <w:jc w:val="center"/>
              <w:rPr>
                <w:rFonts w:ascii="Times New Roman" w:eastAsia="Times New Roman" w:hAnsi="Times New Roman" w:cs="Times New Roman"/>
                <w:sz w:val="22"/>
                <w:szCs w:val="22"/>
                <w:lang w:val="ru-RU" w:eastAsia="ru-RU"/>
              </w:rPr>
            </w:pPr>
            <w:r w:rsidRPr="002666BA">
              <w:rPr>
                <w:rFonts w:ascii="Times New Roman" w:eastAsia="Times New Roman" w:hAnsi="Times New Roman" w:cs="Times New Roman"/>
                <w:sz w:val="22"/>
                <w:szCs w:val="22"/>
                <w:lang w:val="ru-RU" w:eastAsia="ru-RU"/>
              </w:rPr>
              <w:t>Степень</w:t>
            </w:r>
            <w:r>
              <w:rPr>
                <w:rFonts w:ascii="Times New Roman" w:eastAsia="Times New Roman" w:hAnsi="Times New Roman" w:cs="Times New Roman"/>
                <w:sz w:val="22"/>
                <w:szCs w:val="22"/>
                <w:lang w:val="ru-RU" w:eastAsia="ru-RU"/>
              </w:rPr>
              <w:t xml:space="preserve"> </w:t>
            </w:r>
            <w:r w:rsidRPr="002666BA">
              <w:rPr>
                <w:rFonts w:ascii="Times New Roman" w:eastAsia="Times New Roman" w:hAnsi="Times New Roman" w:cs="Times New Roman"/>
                <w:sz w:val="22"/>
                <w:szCs w:val="22"/>
                <w:lang w:val="ru-RU" w:eastAsia="ru-RU"/>
              </w:rPr>
              <w:t>загрязнения</w:t>
            </w:r>
          </w:p>
          <w:p w:rsidR="00B81A69" w:rsidRPr="002666BA" w:rsidRDefault="00B81A69" w:rsidP="00B81A69">
            <w:pPr>
              <w:pStyle w:val="510"/>
              <w:tabs>
                <w:tab w:val="left" w:pos="993"/>
                <w:tab w:val="left" w:pos="8789"/>
              </w:tabs>
              <w:spacing w:before="0"/>
              <w:ind w:left="8" w:firstLine="8"/>
              <w:jc w:val="center"/>
              <w:rPr>
                <w:rFonts w:ascii="Times New Roman" w:eastAsia="Times New Roman" w:hAnsi="Times New Roman" w:cs="Times New Roman"/>
                <w:sz w:val="22"/>
                <w:szCs w:val="22"/>
                <w:lang w:val="ru-RU" w:eastAsia="ru-RU"/>
              </w:rPr>
            </w:pPr>
          </w:p>
          <w:p w:rsidR="00B81A69" w:rsidRPr="002666BA" w:rsidRDefault="00B81A69" w:rsidP="00B81A69">
            <w:pPr>
              <w:pStyle w:val="510"/>
              <w:tabs>
                <w:tab w:val="left" w:pos="993"/>
                <w:tab w:val="left" w:pos="8789"/>
              </w:tabs>
              <w:spacing w:before="0"/>
              <w:ind w:left="8" w:firstLine="8"/>
              <w:jc w:val="center"/>
              <w:rPr>
                <w:rFonts w:ascii="Times New Roman" w:eastAsia="Times New Roman" w:hAnsi="Times New Roman" w:cs="Times New Roman"/>
                <w:sz w:val="22"/>
                <w:szCs w:val="22"/>
                <w:lang w:val="ru-RU" w:eastAsia="ru-RU"/>
              </w:rPr>
            </w:pPr>
          </w:p>
        </w:tc>
      </w:tr>
      <w:tr w:rsidR="00B81A69" w:rsidRPr="002666BA" w:rsidTr="00B81A69">
        <w:trPr>
          <w:trHeight w:val="520"/>
        </w:trPr>
        <w:tc>
          <w:tcPr>
            <w:tcW w:w="797" w:type="pct"/>
            <w:vMerge/>
            <w:tcBorders>
              <w:bottom w:val="double" w:sz="4" w:space="0" w:color="auto"/>
            </w:tcBorders>
            <w:vAlign w:val="center"/>
          </w:tcPr>
          <w:p w:rsidR="00B81A69" w:rsidRPr="002666BA" w:rsidRDefault="00B81A69" w:rsidP="00B81A69">
            <w:pPr>
              <w:pStyle w:val="510"/>
              <w:tabs>
                <w:tab w:val="left" w:pos="993"/>
                <w:tab w:val="left" w:pos="8789"/>
              </w:tabs>
              <w:spacing w:before="0"/>
              <w:ind w:left="8" w:firstLine="8"/>
              <w:jc w:val="center"/>
              <w:rPr>
                <w:rFonts w:ascii="Times New Roman" w:eastAsia="Times New Roman" w:hAnsi="Times New Roman" w:cs="Times New Roman"/>
                <w:sz w:val="22"/>
                <w:szCs w:val="22"/>
                <w:lang w:val="ru-RU" w:eastAsia="ru-RU"/>
              </w:rPr>
            </w:pPr>
          </w:p>
        </w:tc>
        <w:tc>
          <w:tcPr>
            <w:tcW w:w="1600" w:type="pct"/>
            <w:vMerge/>
            <w:tcBorders>
              <w:bottom w:val="double" w:sz="4" w:space="0" w:color="auto"/>
            </w:tcBorders>
            <w:vAlign w:val="center"/>
          </w:tcPr>
          <w:p w:rsidR="00B81A69" w:rsidRPr="002666BA" w:rsidRDefault="00B81A69" w:rsidP="00B81A69">
            <w:pPr>
              <w:pStyle w:val="510"/>
              <w:tabs>
                <w:tab w:val="left" w:pos="993"/>
                <w:tab w:val="left" w:pos="8789"/>
              </w:tabs>
              <w:spacing w:before="0"/>
              <w:ind w:left="8" w:firstLine="8"/>
              <w:jc w:val="center"/>
              <w:rPr>
                <w:rFonts w:ascii="Times New Roman" w:eastAsia="Times New Roman" w:hAnsi="Times New Roman" w:cs="Times New Roman"/>
                <w:sz w:val="22"/>
                <w:szCs w:val="22"/>
                <w:lang w:val="ru-RU" w:eastAsia="ru-RU"/>
              </w:rPr>
            </w:pPr>
          </w:p>
        </w:tc>
        <w:tc>
          <w:tcPr>
            <w:tcW w:w="1385" w:type="pct"/>
            <w:vMerge/>
            <w:tcBorders>
              <w:bottom w:val="double" w:sz="4" w:space="0" w:color="auto"/>
            </w:tcBorders>
            <w:vAlign w:val="center"/>
          </w:tcPr>
          <w:p w:rsidR="00B81A69" w:rsidRPr="002666BA" w:rsidRDefault="00B81A69" w:rsidP="00B81A69">
            <w:pPr>
              <w:pStyle w:val="510"/>
              <w:tabs>
                <w:tab w:val="left" w:pos="993"/>
                <w:tab w:val="left" w:pos="8789"/>
              </w:tabs>
              <w:spacing w:before="0"/>
              <w:ind w:left="8" w:firstLine="8"/>
              <w:jc w:val="center"/>
              <w:rPr>
                <w:rFonts w:ascii="Times New Roman" w:eastAsia="Times New Roman" w:hAnsi="Times New Roman" w:cs="Times New Roman"/>
                <w:sz w:val="22"/>
                <w:szCs w:val="22"/>
                <w:lang w:val="ru-RU" w:eastAsia="ru-RU"/>
              </w:rPr>
            </w:pPr>
          </w:p>
        </w:tc>
        <w:tc>
          <w:tcPr>
            <w:tcW w:w="377" w:type="pct"/>
            <w:gridSpan w:val="2"/>
            <w:tcBorders>
              <w:top w:val="single" w:sz="4" w:space="0" w:color="auto"/>
              <w:bottom w:val="double" w:sz="4" w:space="0" w:color="auto"/>
              <w:right w:val="single" w:sz="4" w:space="0" w:color="auto"/>
            </w:tcBorders>
            <w:vAlign w:val="center"/>
          </w:tcPr>
          <w:p w:rsidR="00B81A69" w:rsidRPr="002666BA" w:rsidRDefault="00B81A69" w:rsidP="00B81A69">
            <w:pPr>
              <w:pStyle w:val="510"/>
              <w:tabs>
                <w:tab w:val="left" w:pos="993"/>
                <w:tab w:val="left" w:pos="8789"/>
              </w:tabs>
              <w:spacing w:before="0"/>
              <w:ind w:left="8" w:firstLine="8"/>
              <w:jc w:val="center"/>
              <w:rPr>
                <w:rFonts w:ascii="Times New Roman" w:eastAsia="Times New Roman" w:hAnsi="Times New Roman" w:cs="Times New Roman"/>
                <w:sz w:val="22"/>
                <w:szCs w:val="22"/>
                <w:lang w:val="ru-RU" w:eastAsia="ru-RU"/>
              </w:rPr>
            </w:pPr>
            <w:r>
              <w:rPr>
                <w:rFonts w:ascii="Times New Roman" w:eastAsia="Times New Roman" w:hAnsi="Times New Roman" w:cs="Times New Roman"/>
                <w:sz w:val="22"/>
                <w:szCs w:val="22"/>
                <w:lang w:val="ru-RU" w:eastAsia="ru-RU"/>
              </w:rPr>
              <w:t>1</w:t>
            </w:r>
          </w:p>
        </w:tc>
        <w:tc>
          <w:tcPr>
            <w:tcW w:w="428" w:type="pct"/>
            <w:tcBorders>
              <w:top w:val="single" w:sz="4" w:space="0" w:color="auto"/>
              <w:left w:val="single" w:sz="4" w:space="0" w:color="auto"/>
              <w:bottom w:val="double" w:sz="4" w:space="0" w:color="auto"/>
              <w:right w:val="single" w:sz="4" w:space="0" w:color="auto"/>
            </w:tcBorders>
            <w:vAlign w:val="center"/>
          </w:tcPr>
          <w:p w:rsidR="00B81A69" w:rsidRPr="002666BA" w:rsidRDefault="00B81A69" w:rsidP="00B81A69">
            <w:pPr>
              <w:pStyle w:val="510"/>
              <w:tabs>
                <w:tab w:val="left" w:pos="993"/>
                <w:tab w:val="left" w:pos="8789"/>
              </w:tabs>
              <w:spacing w:before="0"/>
              <w:ind w:left="0" w:firstLine="0"/>
              <w:jc w:val="center"/>
              <w:rPr>
                <w:rFonts w:ascii="Times New Roman" w:eastAsia="Times New Roman" w:hAnsi="Times New Roman" w:cs="Times New Roman"/>
                <w:sz w:val="22"/>
                <w:szCs w:val="22"/>
                <w:lang w:val="ru-RU" w:eastAsia="ru-RU"/>
              </w:rPr>
            </w:pPr>
            <w:r>
              <w:rPr>
                <w:rFonts w:ascii="Times New Roman" w:eastAsia="Times New Roman" w:hAnsi="Times New Roman" w:cs="Times New Roman"/>
                <w:sz w:val="22"/>
                <w:szCs w:val="22"/>
                <w:lang w:val="ru-RU" w:eastAsia="ru-RU"/>
              </w:rPr>
              <w:t>2</w:t>
            </w:r>
          </w:p>
        </w:tc>
        <w:tc>
          <w:tcPr>
            <w:tcW w:w="413" w:type="pct"/>
            <w:gridSpan w:val="2"/>
            <w:tcBorders>
              <w:top w:val="single" w:sz="4" w:space="0" w:color="auto"/>
              <w:left w:val="single" w:sz="4" w:space="0" w:color="auto"/>
              <w:bottom w:val="double" w:sz="4" w:space="0" w:color="auto"/>
            </w:tcBorders>
            <w:vAlign w:val="center"/>
          </w:tcPr>
          <w:p w:rsidR="00B81A69" w:rsidRPr="002666BA" w:rsidRDefault="00B81A69" w:rsidP="00B81A69">
            <w:pPr>
              <w:pStyle w:val="510"/>
              <w:tabs>
                <w:tab w:val="left" w:pos="993"/>
                <w:tab w:val="left" w:pos="8789"/>
              </w:tabs>
              <w:spacing w:before="0"/>
              <w:ind w:left="8" w:firstLine="8"/>
              <w:jc w:val="center"/>
              <w:rPr>
                <w:rFonts w:ascii="Times New Roman" w:eastAsia="Times New Roman" w:hAnsi="Times New Roman" w:cs="Times New Roman"/>
                <w:sz w:val="22"/>
                <w:szCs w:val="22"/>
                <w:lang w:val="ru-RU" w:eastAsia="ru-RU"/>
              </w:rPr>
            </w:pPr>
            <w:r>
              <w:rPr>
                <w:rFonts w:ascii="Times New Roman" w:eastAsia="Times New Roman" w:hAnsi="Times New Roman" w:cs="Times New Roman"/>
                <w:sz w:val="22"/>
                <w:szCs w:val="22"/>
                <w:lang w:val="ru-RU" w:eastAsia="ru-RU"/>
              </w:rPr>
              <w:t>3</w:t>
            </w:r>
          </w:p>
        </w:tc>
      </w:tr>
      <w:tr w:rsidR="00B81A69" w:rsidRPr="002666BA" w:rsidTr="00B81A69">
        <w:trPr>
          <w:trHeight w:val="520"/>
        </w:trPr>
        <w:tc>
          <w:tcPr>
            <w:tcW w:w="797" w:type="pct"/>
            <w:vAlign w:val="center"/>
          </w:tcPr>
          <w:p w:rsidR="00B81A69" w:rsidRPr="002666BA" w:rsidRDefault="00B81A69" w:rsidP="00B81A69">
            <w:pPr>
              <w:pStyle w:val="510"/>
              <w:tabs>
                <w:tab w:val="left" w:pos="993"/>
                <w:tab w:val="left" w:pos="8789"/>
              </w:tabs>
              <w:spacing w:before="0"/>
              <w:ind w:left="150" w:right="148" w:firstLine="8"/>
              <w:jc w:val="center"/>
              <w:rPr>
                <w:rFonts w:ascii="Times New Roman" w:eastAsia="Times New Roman" w:hAnsi="Times New Roman" w:cs="Times New Roman"/>
                <w:sz w:val="22"/>
                <w:szCs w:val="22"/>
                <w:lang w:val="ru-RU" w:eastAsia="ru-RU"/>
              </w:rPr>
            </w:pPr>
            <w:r w:rsidRPr="002666BA">
              <w:rPr>
                <w:rFonts w:ascii="Times New Roman" w:eastAsia="Times New Roman" w:hAnsi="Times New Roman" w:cs="Times New Roman"/>
                <w:sz w:val="22"/>
                <w:szCs w:val="22"/>
                <w:lang w:val="ru-RU" w:eastAsia="ru-RU"/>
              </w:rPr>
              <w:t>800</w:t>
            </w:r>
          </w:p>
        </w:tc>
        <w:tc>
          <w:tcPr>
            <w:tcW w:w="1600" w:type="pct"/>
            <w:vAlign w:val="center"/>
          </w:tcPr>
          <w:p w:rsidR="00B81A69" w:rsidRPr="002666BA" w:rsidRDefault="00B81A69" w:rsidP="00B81A69">
            <w:pPr>
              <w:pStyle w:val="510"/>
              <w:tabs>
                <w:tab w:val="left" w:pos="993"/>
                <w:tab w:val="left" w:pos="8789"/>
              </w:tabs>
              <w:spacing w:before="0"/>
              <w:ind w:left="150" w:right="148" w:firstLine="8"/>
              <w:jc w:val="center"/>
              <w:rPr>
                <w:rFonts w:ascii="Times New Roman" w:eastAsia="Times New Roman" w:hAnsi="Times New Roman" w:cs="Times New Roman"/>
                <w:sz w:val="22"/>
                <w:szCs w:val="22"/>
                <w:lang w:val="ru-RU" w:eastAsia="ru-RU"/>
              </w:rPr>
            </w:pPr>
            <w:r w:rsidRPr="002666BA">
              <w:rPr>
                <w:rFonts w:ascii="Times New Roman" w:eastAsia="Times New Roman" w:hAnsi="Times New Roman" w:cs="Times New Roman"/>
                <w:sz w:val="22"/>
                <w:szCs w:val="22"/>
                <w:lang w:val="ru-RU" w:eastAsia="ru-RU"/>
              </w:rPr>
              <w:t>700</w:t>
            </w:r>
          </w:p>
        </w:tc>
        <w:tc>
          <w:tcPr>
            <w:tcW w:w="1385" w:type="pct"/>
            <w:vAlign w:val="center"/>
          </w:tcPr>
          <w:p w:rsidR="00B81A69" w:rsidRPr="002666BA" w:rsidRDefault="00B81A69" w:rsidP="00B81A69">
            <w:pPr>
              <w:pStyle w:val="510"/>
              <w:tabs>
                <w:tab w:val="left" w:pos="993"/>
                <w:tab w:val="left" w:pos="8789"/>
              </w:tabs>
              <w:spacing w:before="0"/>
              <w:ind w:left="150" w:right="148" w:firstLine="8"/>
              <w:jc w:val="center"/>
              <w:rPr>
                <w:rFonts w:ascii="Times New Roman" w:eastAsia="Times New Roman" w:hAnsi="Times New Roman" w:cs="Times New Roman"/>
                <w:sz w:val="22"/>
                <w:szCs w:val="22"/>
                <w:lang w:val="ru-RU" w:eastAsia="ru-RU"/>
              </w:rPr>
            </w:pPr>
            <w:r w:rsidRPr="002666BA">
              <w:rPr>
                <w:rFonts w:ascii="Times New Roman" w:eastAsia="Times New Roman" w:hAnsi="Times New Roman" w:cs="Times New Roman"/>
                <w:sz w:val="22"/>
                <w:szCs w:val="22"/>
                <w:lang w:val="ru-RU" w:eastAsia="ru-RU"/>
              </w:rPr>
              <w:t>440</w:t>
            </w:r>
          </w:p>
        </w:tc>
        <w:tc>
          <w:tcPr>
            <w:tcW w:w="377" w:type="pct"/>
            <w:gridSpan w:val="2"/>
            <w:tcBorders>
              <w:top w:val="single" w:sz="4" w:space="0" w:color="auto"/>
              <w:right w:val="single" w:sz="4" w:space="0" w:color="auto"/>
            </w:tcBorders>
            <w:vAlign w:val="center"/>
          </w:tcPr>
          <w:p w:rsidR="00B81A69" w:rsidRPr="002666BA" w:rsidRDefault="00B81A69" w:rsidP="00B81A69">
            <w:pPr>
              <w:pStyle w:val="510"/>
              <w:tabs>
                <w:tab w:val="left" w:pos="993"/>
                <w:tab w:val="left" w:pos="8789"/>
              </w:tabs>
              <w:spacing w:before="0"/>
              <w:ind w:left="150" w:right="148" w:firstLine="8"/>
              <w:jc w:val="center"/>
              <w:rPr>
                <w:rFonts w:ascii="Times New Roman" w:eastAsia="Times New Roman" w:hAnsi="Times New Roman" w:cs="Times New Roman"/>
                <w:sz w:val="22"/>
                <w:szCs w:val="22"/>
                <w:lang w:val="ru-RU" w:eastAsia="ru-RU"/>
              </w:rPr>
            </w:pPr>
            <w:r w:rsidRPr="002666BA">
              <w:rPr>
                <w:rFonts w:ascii="Times New Roman" w:eastAsia="Times New Roman" w:hAnsi="Times New Roman" w:cs="Times New Roman"/>
                <w:sz w:val="22"/>
                <w:szCs w:val="22"/>
                <w:lang w:val="ru-RU" w:eastAsia="ru-RU"/>
              </w:rPr>
              <w:t>0,10</w:t>
            </w:r>
          </w:p>
        </w:tc>
        <w:tc>
          <w:tcPr>
            <w:tcW w:w="428" w:type="pct"/>
            <w:tcBorders>
              <w:top w:val="single" w:sz="4" w:space="0" w:color="auto"/>
              <w:left w:val="single" w:sz="4" w:space="0" w:color="auto"/>
              <w:right w:val="single" w:sz="4" w:space="0" w:color="auto"/>
            </w:tcBorders>
            <w:vAlign w:val="center"/>
          </w:tcPr>
          <w:p w:rsidR="00B81A69" w:rsidRPr="002666BA" w:rsidRDefault="00B81A69" w:rsidP="00B81A69">
            <w:pPr>
              <w:pStyle w:val="510"/>
              <w:tabs>
                <w:tab w:val="left" w:pos="993"/>
                <w:tab w:val="left" w:pos="8789"/>
              </w:tabs>
              <w:spacing w:before="0"/>
              <w:ind w:left="150" w:right="148" w:firstLine="8"/>
              <w:jc w:val="center"/>
              <w:rPr>
                <w:rFonts w:ascii="Times New Roman" w:eastAsia="Times New Roman" w:hAnsi="Times New Roman" w:cs="Times New Roman"/>
                <w:sz w:val="22"/>
                <w:szCs w:val="22"/>
                <w:lang w:val="ru-RU" w:eastAsia="ru-RU"/>
              </w:rPr>
            </w:pPr>
            <w:r w:rsidRPr="002666BA">
              <w:rPr>
                <w:rFonts w:ascii="Times New Roman" w:eastAsia="Times New Roman" w:hAnsi="Times New Roman" w:cs="Times New Roman"/>
                <w:sz w:val="22"/>
                <w:szCs w:val="22"/>
                <w:lang w:val="ru-RU" w:eastAsia="ru-RU"/>
              </w:rPr>
              <w:t>0,20</w:t>
            </w:r>
          </w:p>
        </w:tc>
        <w:tc>
          <w:tcPr>
            <w:tcW w:w="413" w:type="pct"/>
            <w:gridSpan w:val="2"/>
            <w:tcBorders>
              <w:top w:val="single" w:sz="4" w:space="0" w:color="auto"/>
              <w:left w:val="single" w:sz="4" w:space="0" w:color="auto"/>
            </w:tcBorders>
            <w:vAlign w:val="center"/>
          </w:tcPr>
          <w:p w:rsidR="00B81A69" w:rsidRPr="002666BA" w:rsidRDefault="00B81A69" w:rsidP="00B81A69">
            <w:pPr>
              <w:pStyle w:val="510"/>
              <w:tabs>
                <w:tab w:val="left" w:pos="993"/>
                <w:tab w:val="left" w:pos="8789"/>
              </w:tabs>
              <w:spacing w:before="0"/>
              <w:ind w:left="150" w:right="148" w:firstLine="8"/>
              <w:jc w:val="center"/>
              <w:rPr>
                <w:rFonts w:ascii="Times New Roman" w:eastAsia="Times New Roman" w:hAnsi="Times New Roman" w:cs="Times New Roman"/>
                <w:sz w:val="22"/>
                <w:szCs w:val="22"/>
                <w:lang w:val="ru-RU" w:eastAsia="ru-RU"/>
              </w:rPr>
            </w:pPr>
            <w:r w:rsidRPr="002666BA">
              <w:rPr>
                <w:rFonts w:ascii="Times New Roman" w:eastAsia="Times New Roman" w:hAnsi="Times New Roman" w:cs="Times New Roman"/>
                <w:sz w:val="22"/>
                <w:szCs w:val="22"/>
                <w:lang w:val="ru-RU" w:eastAsia="ru-RU"/>
              </w:rPr>
              <w:t>0,80</w:t>
            </w:r>
          </w:p>
        </w:tc>
      </w:tr>
      <w:tr w:rsidR="00B81A69" w:rsidRPr="002666BA" w:rsidTr="00B81A69">
        <w:trPr>
          <w:trHeight w:val="520"/>
        </w:trPr>
        <w:tc>
          <w:tcPr>
            <w:tcW w:w="797" w:type="pct"/>
            <w:vAlign w:val="center"/>
          </w:tcPr>
          <w:p w:rsidR="00B81A69" w:rsidRPr="002666BA" w:rsidRDefault="00B81A69" w:rsidP="00B81A69">
            <w:pPr>
              <w:pStyle w:val="510"/>
              <w:tabs>
                <w:tab w:val="left" w:pos="993"/>
                <w:tab w:val="left" w:pos="8789"/>
              </w:tabs>
              <w:spacing w:before="0"/>
              <w:ind w:left="150" w:right="148" w:firstLine="8"/>
              <w:jc w:val="center"/>
              <w:rPr>
                <w:rFonts w:ascii="Times New Roman" w:eastAsia="Times New Roman" w:hAnsi="Times New Roman" w:cs="Times New Roman"/>
                <w:sz w:val="22"/>
                <w:szCs w:val="22"/>
                <w:lang w:val="ru-RU" w:eastAsia="ru-RU"/>
              </w:rPr>
            </w:pPr>
            <w:r>
              <w:rPr>
                <w:rFonts w:ascii="Times New Roman" w:eastAsia="Times New Roman" w:hAnsi="Times New Roman" w:cs="Times New Roman"/>
                <w:sz w:val="22"/>
                <w:szCs w:val="22"/>
                <w:lang w:val="ru-RU" w:eastAsia="ru-RU"/>
              </w:rPr>
              <w:t>1</w:t>
            </w:r>
            <w:r w:rsidRPr="002666BA">
              <w:rPr>
                <w:rFonts w:ascii="Times New Roman" w:eastAsia="Times New Roman" w:hAnsi="Times New Roman" w:cs="Times New Roman"/>
                <w:sz w:val="22"/>
                <w:szCs w:val="22"/>
                <w:lang w:val="ru-RU" w:eastAsia="ru-RU"/>
              </w:rPr>
              <w:t>500</w:t>
            </w:r>
          </w:p>
        </w:tc>
        <w:tc>
          <w:tcPr>
            <w:tcW w:w="1600" w:type="pct"/>
            <w:vAlign w:val="center"/>
          </w:tcPr>
          <w:p w:rsidR="00B81A69" w:rsidRPr="002666BA" w:rsidRDefault="00B81A69" w:rsidP="00B81A69">
            <w:pPr>
              <w:pStyle w:val="510"/>
              <w:tabs>
                <w:tab w:val="left" w:pos="993"/>
                <w:tab w:val="left" w:pos="8789"/>
              </w:tabs>
              <w:spacing w:before="0"/>
              <w:ind w:left="150" w:right="148" w:firstLine="8"/>
              <w:jc w:val="center"/>
              <w:rPr>
                <w:rFonts w:ascii="Times New Roman" w:eastAsia="Times New Roman" w:hAnsi="Times New Roman" w:cs="Times New Roman"/>
                <w:sz w:val="22"/>
                <w:szCs w:val="22"/>
                <w:lang w:val="ru-RU" w:eastAsia="ru-RU"/>
              </w:rPr>
            </w:pPr>
            <w:r w:rsidRPr="002666BA">
              <w:rPr>
                <w:rFonts w:ascii="Times New Roman" w:eastAsia="Times New Roman" w:hAnsi="Times New Roman" w:cs="Times New Roman"/>
                <w:sz w:val="22"/>
                <w:szCs w:val="22"/>
                <w:lang w:val="ru-RU" w:eastAsia="ru-RU"/>
              </w:rPr>
              <w:t>960</w:t>
            </w:r>
          </w:p>
        </w:tc>
        <w:tc>
          <w:tcPr>
            <w:tcW w:w="1385" w:type="pct"/>
            <w:vAlign w:val="center"/>
          </w:tcPr>
          <w:p w:rsidR="00B81A69" w:rsidRPr="002666BA" w:rsidRDefault="00B81A69" w:rsidP="00B81A69">
            <w:pPr>
              <w:pStyle w:val="510"/>
              <w:tabs>
                <w:tab w:val="left" w:pos="993"/>
                <w:tab w:val="left" w:pos="8789"/>
              </w:tabs>
              <w:spacing w:before="0"/>
              <w:ind w:left="150" w:right="148" w:firstLine="8"/>
              <w:jc w:val="center"/>
              <w:rPr>
                <w:rFonts w:ascii="Times New Roman" w:eastAsia="Times New Roman" w:hAnsi="Times New Roman" w:cs="Times New Roman"/>
                <w:sz w:val="22"/>
                <w:szCs w:val="22"/>
                <w:lang w:val="ru-RU" w:eastAsia="ru-RU"/>
              </w:rPr>
            </w:pPr>
            <w:r w:rsidRPr="002666BA">
              <w:rPr>
                <w:rFonts w:ascii="Times New Roman" w:eastAsia="Times New Roman" w:hAnsi="Times New Roman" w:cs="Times New Roman"/>
                <w:sz w:val="22"/>
                <w:szCs w:val="22"/>
                <w:lang w:val="ru-RU" w:eastAsia="ru-RU"/>
              </w:rPr>
              <w:t>600</w:t>
            </w:r>
          </w:p>
        </w:tc>
        <w:tc>
          <w:tcPr>
            <w:tcW w:w="377" w:type="pct"/>
            <w:gridSpan w:val="2"/>
            <w:tcBorders>
              <w:top w:val="single" w:sz="4" w:space="0" w:color="auto"/>
              <w:right w:val="single" w:sz="4" w:space="0" w:color="auto"/>
            </w:tcBorders>
            <w:vAlign w:val="center"/>
          </w:tcPr>
          <w:p w:rsidR="00B81A69" w:rsidRPr="002666BA" w:rsidRDefault="00B81A69" w:rsidP="00B81A69">
            <w:pPr>
              <w:pStyle w:val="510"/>
              <w:tabs>
                <w:tab w:val="left" w:pos="993"/>
                <w:tab w:val="left" w:pos="8789"/>
              </w:tabs>
              <w:spacing w:before="0"/>
              <w:ind w:left="150" w:right="148" w:firstLine="8"/>
              <w:jc w:val="center"/>
              <w:rPr>
                <w:rFonts w:ascii="Times New Roman" w:eastAsia="Times New Roman" w:hAnsi="Times New Roman" w:cs="Times New Roman"/>
                <w:sz w:val="22"/>
                <w:szCs w:val="22"/>
                <w:lang w:val="ru-RU" w:eastAsia="ru-RU"/>
              </w:rPr>
            </w:pPr>
            <w:r w:rsidRPr="002666BA">
              <w:rPr>
                <w:rFonts w:ascii="Times New Roman" w:eastAsia="Times New Roman" w:hAnsi="Times New Roman" w:cs="Times New Roman"/>
                <w:sz w:val="22"/>
                <w:szCs w:val="22"/>
                <w:lang w:val="ru-RU" w:eastAsia="ru-RU"/>
              </w:rPr>
              <w:t>0,50</w:t>
            </w:r>
          </w:p>
        </w:tc>
        <w:tc>
          <w:tcPr>
            <w:tcW w:w="428" w:type="pct"/>
            <w:tcBorders>
              <w:top w:val="single" w:sz="4" w:space="0" w:color="auto"/>
              <w:left w:val="single" w:sz="4" w:space="0" w:color="auto"/>
              <w:right w:val="single" w:sz="4" w:space="0" w:color="auto"/>
            </w:tcBorders>
            <w:vAlign w:val="center"/>
          </w:tcPr>
          <w:p w:rsidR="00B81A69" w:rsidRPr="002666BA" w:rsidRDefault="00B81A69" w:rsidP="00B81A69">
            <w:pPr>
              <w:pStyle w:val="510"/>
              <w:tabs>
                <w:tab w:val="left" w:pos="993"/>
                <w:tab w:val="left" w:pos="8789"/>
              </w:tabs>
              <w:spacing w:before="0"/>
              <w:ind w:left="150" w:right="148" w:firstLine="8"/>
              <w:jc w:val="center"/>
              <w:rPr>
                <w:rFonts w:ascii="Times New Roman" w:eastAsia="Times New Roman" w:hAnsi="Times New Roman" w:cs="Times New Roman"/>
                <w:sz w:val="22"/>
                <w:szCs w:val="22"/>
                <w:lang w:val="ru-RU" w:eastAsia="ru-RU"/>
              </w:rPr>
            </w:pPr>
            <w:r w:rsidRPr="002666BA">
              <w:rPr>
                <w:rFonts w:ascii="Times New Roman" w:eastAsia="Times New Roman" w:hAnsi="Times New Roman" w:cs="Times New Roman"/>
                <w:sz w:val="22"/>
                <w:szCs w:val="22"/>
                <w:lang w:val="ru-RU" w:eastAsia="ru-RU"/>
              </w:rPr>
              <w:t>0,50</w:t>
            </w:r>
          </w:p>
        </w:tc>
        <w:tc>
          <w:tcPr>
            <w:tcW w:w="413" w:type="pct"/>
            <w:gridSpan w:val="2"/>
            <w:tcBorders>
              <w:top w:val="single" w:sz="4" w:space="0" w:color="auto"/>
              <w:left w:val="single" w:sz="4" w:space="0" w:color="auto"/>
            </w:tcBorders>
            <w:vAlign w:val="center"/>
          </w:tcPr>
          <w:p w:rsidR="00B81A69" w:rsidRPr="002666BA" w:rsidRDefault="00B81A69" w:rsidP="00B81A69">
            <w:pPr>
              <w:pStyle w:val="510"/>
              <w:tabs>
                <w:tab w:val="left" w:pos="993"/>
                <w:tab w:val="left" w:pos="8789"/>
              </w:tabs>
              <w:spacing w:before="0"/>
              <w:ind w:left="150" w:right="148" w:firstLine="8"/>
              <w:jc w:val="center"/>
              <w:rPr>
                <w:rFonts w:ascii="Times New Roman" w:eastAsia="Times New Roman" w:hAnsi="Times New Roman" w:cs="Times New Roman"/>
                <w:sz w:val="22"/>
                <w:szCs w:val="22"/>
                <w:lang w:val="ru-RU" w:eastAsia="ru-RU"/>
              </w:rPr>
            </w:pPr>
            <w:r w:rsidRPr="002666BA">
              <w:rPr>
                <w:rFonts w:ascii="Times New Roman" w:eastAsia="Times New Roman" w:hAnsi="Times New Roman" w:cs="Times New Roman"/>
                <w:sz w:val="22"/>
                <w:szCs w:val="22"/>
                <w:lang w:val="ru-RU" w:eastAsia="ru-RU"/>
              </w:rPr>
              <w:t>0,80</w:t>
            </w:r>
          </w:p>
        </w:tc>
      </w:tr>
      <w:tr w:rsidR="00B81A69" w:rsidRPr="002666BA" w:rsidTr="00B81A69">
        <w:trPr>
          <w:trHeight w:val="520"/>
        </w:trPr>
        <w:tc>
          <w:tcPr>
            <w:tcW w:w="797" w:type="pct"/>
            <w:vAlign w:val="center"/>
          </w:tcPr>
          <w:p w:rsidR="00B81A69" w:rsidRPr="002666BA" w:rsidRDefault="00B81A69" w:rsidP="00B81A69">
            <w:pPr>
              <w:pStyle w:val="510"/>
              <w:tabs>
                <w:tab w:val="left" w:pos="993"/>
                <w:tab w:val="left" w:pos="8789"/>
              </w:tabs>
              <w:spacing w:before="0"/>
              <w:ind w:left="150" w:right="148" w:firstLine="8"/>
              <w:jc w:val="center"/>
              <w:rPr>
                <w:rFonts w:ascii="Times New Roman" w:eastAsia="Times New Roman" w:hAnsi="Times New Roman" w:cs="Times New Roman"/>
                <w:sz w:val="22"/>
                <w:szCs w:val="22"/>
                <w:lang w:val="ru-RU" w:eastAsia="ru-RU"/>
              </w:rPr>
            </w:pPr>
            <w:r w:rsidRPr="002666BA">
              <w:rPr>
                <w:rFonts w:ascii="Times New Roman" w:eastAsia="Times New Roman" w:hAnsi="Times New Roman" w:cs="Times New Roman"/>
                <w:sz w:val="22"/>
                <w:szCs w:val="22"/>
                <w:lang w:val="ru-RU" w:eastAsia="ru-RU"/>
              </w:rPr>
              <w:t>2500</w:t>
            </w:r>
          </w:p>
        </w:tc>
        <w:tc>
          <w:tcPr>
            <w:tcW w:w="1600" w:type="pct"/>
            <w:vAlign w:val="center"/>
          </w:tcPr>
          <w:p w:rsidR="00B81A69" w:rsidRPr="002666BA" w:rsidRDefault="00B81A69" w:rsidP="00B81A69">
            <w:pPr>
              <w:pStyle w:val="510"/>
              <w:tabs>
                <w:tab w:val="left" w:pos="993"/>
                <w:tab w:val="left" w:pos="8789"/>
              </w:tabs>
              <w:spacing w:before="0"/>
              <w:ind w:left="150" w:right="148" w:firstLine="8"/>
              <w:jc w:val="center"/>
              <w:rPr>
                <w:rFonts w:ascii="Times New Roman" w:eastAsia="Times New Roman" w:hAnsi="Times New Roman" w:cs="Times New Roman"/>
                <w:sz w:val="22"/>
                <w:szCs w:val="22"/>
                <w:lang w:val="ru-RU" w:eastAsia="ru-RU"/>
              </w:rPr>
            </w:pPr>
            <w:r>
              <w:rPr>
                <w:rFonts w:ascii="Times New Roman" w:eastAsia="Times New Roman" w:hAnsi="Times New Roman" w:cs="Times New Roman"/>
                <w:sz w:val="22"/>
                <w:szCs w:val="22"/>
                <w:lang w:val="ru-RU" w:eastAsia="ru-RU"/>
              </w:rPr>
              <w:t>1</w:t>
            </w:r>
            <w:r w:rsidRPr="002666BA">
              <w:rPr>
                <w:rFonts w:ascii="Times New Roman" w:eastAsia="Times New Roman" w:hAnsi="Times New Roman" w:cs="Times New Roman"/>
                <w:sz w:val="22"/>
                <w:szCs w:val="22"/>
                <w:lang w:val="ru-RU" w:eastAsia="ru-RU"/>
              </w:rPr>
              <w:t>600</w:t>
            </w:r>
          </w:p>
        </w:tc>
        <w:tc>
          <w:tcPr>
            <w:tcW w:w="1385" w:type="pct"/>
            <w:vAlign w:val="center"/>
          </w:tcPr>
          <w:p w:rsidR="00B81A69" w:rsidRPr="002666BA" w:rsidRDefault="00B81A69" w:rsidP="00B81A69">
            <w:pPr>
              <w:pStyle w:val="510"/>
              <w:tabs>
                <w:tab w:val="left" w:pos="993"/>
                <w:tab w:val="left" w:pos="8789"/>
              </w:tabs>
              <w:spacing w:before="0"/>
              <w:ind w:left="150" w:right="148" w:firstLine="8"/>
              <w:jc w:val="center"/>
              <w:rPr>
                <w:rFonts w:ascii="Times New Roman" w:eastAsia="Times New Roman" w:hAnsi="Times New Roman" w:cs="Times New Roman"/>
                <w:sz w:val="22"/>
                <w:szCs w:val="22"/>
                <w:lang w:val="ru-RU" w:eastAsia="ru-RU"/>
              </w:rPr>
            </w:pPr>
            <w:r w:rsidRPr="002666BA">
              <w:rPr>
                <w:rFonts w:ascii="Times New Roman" w:eastAsia="Times New Roman" w:hAnsi="Times New Roman" w:cs="Times New Roman"/>
                <w:sz w:val="22"/>
                <w:szCs w:val="22"/>
                <w:lang w:val="ru-RU" w:eastAsia="ru-RU"/>
              </w:rPr>
              <w:t>1000</w:t>
            </w:r>
          </w:p>
        </w:tc>
        <w:tc>
          <w:tcPr>
            <w:tcW w:w="1218" w:type="pct"/>
            <w:gridSpan w:val="5"/>
            <w:tcBorders>
              <w:top w:val="single" w:sz="4" w:space="0" w:color="auto"/>
            </w:tcBorders>
            <w:vAlign w:val="center"/>
          </w:tcPr>
          <w:p w:rsidR="00B81A69" w:rsidRPr="002666BA" w:rsidRDefault="00B81A69" w:rsidP="00B81A69">
            <w:pPr>
              <w:pStyle w:val="510"/>
              <w:tabs>
                <w:tab w:val="left" w:pos="993"/>
                <w:tab w:val="left" w:pos="8789"/>
              </w:tabs>
              <w:spacing w:before="0"/>
              <w:ind w:left="150" w:right="148" w:firstLine="8"/>
              <w:jc w:val="center"/>
              <w:rPr>
                <w:rFonts w:ascii="Times New Roman" w:eastAsia="Times New Roman" w:hAnsi="Times New Roman" w:cs="Times New Roman"/>
                <w:sz w:val="22"/>
                <w:szCs w:val="22"/>
                <w:lang w:val="ru-RU" w:eastAsia="ru-RU"/>
              </w:rPr>
            </w:pPr>
            <w:r w:rsidRPr="002666BA">
              <w:rPr>
                <w:rFonts w:ascii="Times New Roman" w:eastAsia="Times New Roman" w:hAnsi="Times New Roman" w:cs="Times New Roman"/>
                <w:sz w:val="22"/>
                <w:szCs w:val="22"/>
                <w:lang w:val="ru-RU" w:eastAsia="ru-RU"/>
              </w:rPr>
              <w:t>1,5</w:t>
            </w:r>
          </w:p>
        </w:tc>
      </w:tr>
      <w:tr w:rsidR="00B81A69" w:rsidRPr="002666BA" w:rsidTr="00B81A69">
        <w:trPr>
          <w:trHeight w:val="454"/>
        </w:trPr>
        <w:tc>
          <w:tcPr>
            <w:tcW w:w="797" w:type="pct"/>
            <w:vAlign w:val="center"/>
          </w:tcPr>
          <w:p w:rsidR="00B81A69" w:rsidRPr="002666BA" w:rsidRDefault="00B81A69" w:rsidP="00B81A69">
            <w:pPr>
              <w:pStyle w:val="510"/>
              <w:tabs>
                <w:tab w:val="left" w:pos="993"/>
                <w:tab w:val="left" w:pos="8789"/>
              </w:tabs>
              <w:spacing w:before="0"/>
              <w:ind w:left="150" w:right="148" w:firstLine="8"/>
              <w:jc w:val="center"/>
              <w:rPr>
                <w:rFonts w:ascii="Times New Roman" w:eastAsia="Times New Roman" w:hAnsi="Times New Roman" w:cs="Times New Roman"/>
                <w:sz w:val="22"/>
                <w:szCs w:val="22"/>
                <w:lang w:val="ru-RU" w:eastAsia="ru-RU"/>
              </w:rPr>
            </w:pPr>
            <w:r w:rsidRPr="002666BA">
              <w:rPr>
                <w:rFonts w:ascii="Times New Roman" w:eastAsia="Times New Roman" w:hAnsi="Times New Roman" w:cs="Times New Roman"/>
                <w:sz w:val="22"/>
                <w:szCs w:val="22"/>
                <w:lang w:val="ru-RU" w:eastAsia="ru-RU"/>
              </w:rPr>
              <w:t>4000</w:t>
            </w:r>
          </w:p>
        </w:tc>
        <w:tc>
          <w:tcPr>
            <w:tcW w:w="1600" w:type="pct"/>
            <w:vAlign w:val="center"/>
          </w:tcPr>
          <w:p w:rsidR="00B81A69" w:rsidRPr="002666BA" w:rsidRDefault="00B81A69" w:rsidP="00B81A69">
            <w:pPr>
              <w:pStyle w:val="510"/>
              <w:tabs>
                <w:tab w:val="left" w:pos="993"/>
                <w:tab w:val="left" w:pos="8789"/>
              </w:tabs>
              <w:spacing w:before="0"/>
              <w:ind w:left="150" w:right="148" w:firstLine="8"/>
              <w:jc w:val="center"/>
              <w:rPr>
                <w:rFonts w:ascii="Times New Roman" w:eastAsia="Times New Roman" w:hAnsi="Times New Roman" w:cs="Times New Roman"/>
                <w:sz w:val="22"/>
                <w:szCs w:val="22"/>
                <w:lang w:val="ru-RU" w:eastAsia="ru-RU"/>
              </w:rPr>
            </w:pPr>
            <w:r>
              <w:rPr>
                <w:rFonts w:ascii="Times New Roman" w:eastAsia="Times New Roman" w:hAnsi="Times New Roman" w:cs="Times New Roman"/>
                <w:sz w:val="22"/>
                <w:szCs w:val="22"/>
                <w:lang w:val="ru-RU" w:eastAsia="ru-RU"/>
              </w:rPr>
              <w:t>2</w:t>
            </w:r>
            <w:r w:rsidRPr="002666BA">
              <w:rPr>
                <w:rFonts w:ascii="Times New Roman" w:eastAsia="Times New Roman" w:hAnsi="Times New Roman" w:cs="Times New Roman"/>
                <w:sz w:val="22"/>
                <w:szCs w:val="22"/>
                <w:lang w:val="ru-RU" w:eastAsia="ru-RU"/>
              </w:rPr>
              <w:t>600</w:t>
            </w:r>
          </w:p>
        </w:tc>
        <w:tc>
          <w:tcPr>
            <w:tcW w:w="1385" w:type="pct"/>
            <w:vAlign w:val="center"/>
          </w:tcPr>
          <w:p w:rsidR="00B81A69" w:rsidRPr="002666BA" w:rsidRDefault="00B81A69" w:rsidP="00B81A69">
            <w:pPr>
              <w:pStyle w:val="510"/>
              <w:tabs>
                <w:tab w:val="left" w:pos="993"/>
                <w:tab w:val="left" w:pos="8789"/>
              </w:tabs>
              <w:spacing w:before="0"/>
              <w:ind w:left="150" w:right="148" w:firstLine="8"/>
              <w:jc w:val="center"/>
              <w:rPr>
                <w:rFonts w:ascii="Times New Roman" w:eastAsia="Times New Roman" w:hAnsi="Times New Roman" w:cs="Times New Roman"/>
                <w:sz w:val="22"/>
                <w:szCs w:val="22"/>
                <w:lang w:val="ru-RU" w:eastAsia="ru-RU"/>
              </w:rPr>
            </w:pPr>
            <w:r>
              <w:rPr>
                <w:rFonts w:ascii="Times New Roman" w:eastAsia="Times New Roman" w:hAnsi="Times New Roman" w:cs="Times New Roman"/>
                <w:sz w:val="22"/>
                <w:szCs w:val="22"/>
                <w:lang w:val="ru-RU" w:eastAsia="ru-RU"/>
              </w:rPr>
              <w:t>1</w:t>
            </w:r>
            <w:r w:rsidRPr="002666BA">
              <w:rPr>
                <w:rFonts w:ascii="Times New Roman" w:eastAsia="Times New Roman" w:hAnsi="Times New Roman" w:cs="Times New Roman"/>
                <w:sz w:val="22"/>
                <w:szCs w:val="22"/>
                <w:lang w:val="ru-RU" w:eastAsia="ru-RU"/>
              </w:rPr>
              <w:t>600</w:t>
            </w:r>
          </w:p>
        </w:tc>
        <w:tc>
          <w:tcPr>
            <w:tcW w:w="1218" w:type="pct"/>
            <w:gridSpan w:val="5"/>
            <w:vAlign w:val="center"/>
          </w:tcPr>
          <w:p w:rsidR="00B81A69" w:rsidRPr="002666BA" w:rsidRDefault="00B81A69" w:rsidP="00B81A69">
            <w:pPr>
              <w:pStyle w:val="510"/>
              <w:tabs>
                <w:tab w:val="left" w:pos="993"/>
                <w:tab w:val="left" w:pos="8789"/>
              </w:tabs>
              <w:spacing w:before="0"/>
              <w:ind w:left="150" w:right="148" w:firstLine="8"/>
              <w:jc w:val="center"/>
              <w:rPr>
                <w:rFonts w:ascii="Times New Roman" w:eastAsia="Times New Roman" w:hAnsi="Times New Roman" w:cs="Times New Roman"/>
                <w:sz w:val="22"/>
                <w:szCs w:val="22"/>
                <w:lang w:val="ru-RU" w:eastAsia="ru-RU"/>
              </w:rPr>
            </w:pPr>
            <w:r w:rsidRPr="002666BA">
              <w:rPr>
                <w:rFonts w:ascii="Times New Roman" w:eastAsia="Times New Roman" w:hAnsi="Times New Roman" w:cs="Times New Roman"/>
                <w:sz w:val="22"/>
                <w:szCs w:val="22"/>
                <w:lang w:val="ru-RU" w:eastAsia="ru-RU"/>
              </w:rPr>
              <w:t>3,0</w:t>
            </w:r>
          </w:p>
        </w:tc>
      </w:tr>
      <w:tr w:rsidR="00B81A69" w:rsidRPr="002666BA" w:rsidTr="00B81A69">
        <w:trPr>
          <w:trHeight w:val="454"/>
        </w:trPr>
        <w:tc>
          <w:tcPr>
            <w:tcW w:w="797" w:type="pct"/>
            <w:vAlign w:val="center"/>
          </w:tcPr>
          <w:p w:rsidR="00B81A69" w:rsidRPr="002666BA" w:rsidRDefault="00B81A69" w:rsidP="00B81A69">
            <w:pPr>
              <w:pStyle w:val="510"/>
              <w:tabs>
                <w:tab w:val="left" w:pos="993"/>
                <w:tab w:val="left" w:pos="8789"/>
              </w:tabs>
              <w:spacing w:before="0"/>
              <w:ind w:left="150" w:right="148" w:firstLine="8"/>
              <w:jc w:val="center"/>
              <w:rPr>
                <w:rFonts w:ascii="Times New Roman" w:eastAsia="Times New Roman" w:hAnsi="Times New Roman" w:cs="Times New Roman"/>
                <w:sz w:val="22"/>
                <w:szCs w:val="22"/>
                <w:lang w:val="ru-RU" w:eastAsia="ru-RU"/>
              </w:rPr>
            </w:pPr>
            <w:r w:rsidRPr="002666BA">
              <w:rPr>
                <w:rFonts w:ascii="Times New Roman" w:eastAsia="Times New Roman" w:hAnsi="Times New Roman" w:cs="Times New Roman"/>
                <w:sz w:val="22"/>
                <w:szCs w:val="22"/>
                <w:lang w:val="ru-RU" w:eastAsia="ru-RU"/>
              </w:rPr>
              <w:t>6000</w:t>
            </w:r>
          </w:p>
        </w:tc>
        <w:tc>
          <w:tcPr>
            <w:tcW w:w="1600" w:type="pct"/>
            <w:vAlign w:val="center"/>
          </w:tcPr>
          <w:p w:rsidR="00B81A69" w:rsidRPr="002666BA" w:rsidRDefault="00B81A69" w:rsidP="00B81A69">
            <w:pPr>
              <w:pStyle w:val="510"/>
              <w:tabs>
                <w:tab w:val="left" w:pos="993"/>
                <w:tab w:val="left" w:pos="8789"/>
              </w:tabs>
              <w:spacing w:before="0"/>
              <w:ind w:left="150" w:right="148" w:firstLine="8"/>
              <w:jc w:val="center"/>
              <w:rPr>
                <w:rFonts w:ascii="Times New Roman" w:eastAsia="Times New Roman" w:hAnsi="Times New Roman" w:cs="Times New Roman"/>
                <w:sz w:val="22"/>
                <w:szCs w:val="22"/>
                <w:lang w:val="ru-RU" w:eastAsia="ru-RU"/>
              </w:rPr>
            </w:pPr>
            <w:r>
              <w:rPr>
                <w:rFonts w:ascii="Times New Roman" w:eastAsia="Times New Roman" w:hAnsi="Times New Roman" w:cs="Times New Roman"/>
                <w:sz w:val="22"/>
                <w:szCs w:val="22"/>
                <w:lang w:val="ru-RU" w:eastAsia="ru-RU"/>
              </w:rPr>
              <w:t>3</w:t>
            </w:r>
            <w:r w:rsidRPr="002666BA">
              <w:rPr>
                <w:rFonts w:ascii="Times New Roman" w:eastAsia="Times New Roman" w:hAnsi="Times New Roman" w:cs="Times New Roman"/>
                <w:sz w:val="22"/>
                <w:szCs w:val="22"/>
                <w:lang w:val="ru-RU" w:eastAsia="ru-RU"/>
              </w:rPr>
              <w:t>700</w:t>
            </w:r>
          </w:p>
        </w:tc>
        <w:tc>
          <w:tcPr>
            <w:tcW w:w="1385" w:type="pct"/>
            <w:vAlign w:val="center"/>
          </w:tcPr>
          <w:p w:rsidR="00B81A69" w:rsidRPr="002666BA" w:rsidRDefault="00B81A69" w:rsidP="00B81A69">
            <w:pPr>
              <w:pStyle w:val="510"/>
              <w:tabs>
                <w:tab w:val="left" w:pos="993"/>
                <w:tab w:val="left" w:pos="8789"/>
              </w:tabs>
              <w:spacing w:before="0"/>
              <w:ind w:left="150" w:right="148" w:firstLine="8"/>
              <w:jc w:val="center"/>
              <w:rPr>
                <w:rFonts w:ascii="Times New Roman" w:eastAsia="Times New Roman" w:hAnsi="Times New Roman" w:cs="Times New Roman"/>
                <w:sz w:val="22"/>
                <w:szCs w:val="22"/>
                <w:lang w:val="ru-RU" w:eastAsia="ru-RU"/>
              </w:rPr>
            </w:pPr>
            <w:r>
              <w:rPr>
                <w:rFonts w:ascii="Times New Roman" w:eastAsia="Times New Roman" w:hAnsi="Times New Roman" w:cs="Times New Roman"/>
                <w:sz w:val="22"/>
                <w:szCs w:val="22"/>
                <w:lang w:val="ru-RU" w:eastAsia="ru-RU"/>
              </w:rPr>
              <w:t>2</w:t>
            </w:r>
            <w:r w:rsidRPr="002666BA">
              <w:rPr>
                <w:rFonts w:ascii="Times New Roman" w:eastAsia="Times New Roman" w:hAnsi="Times New Roman" w:cs="Times New Roman"/>
                <w:sz w:val="22"/>
                <w:szCs w:val="22"/>
                <w:lang w:val="ru-RU" w:eastAsia="ru-RU"/>
              </w:rPr>
              <w:t>300</w:t>
            </w:r>
          </w:p>
        </w:tc>
        <w:tc>
          <w:tcPr>
            <w:tcW w:w="1218" w:type="pct"/>
            <w:gridSpan w:val="5"/>
            <w:vAlign w:val="center"/>
          </w:tcPr>
          <w:p w:rsidR="00B81A69" w:rsidRPr="002666BA" w:rsidRDefault="00B81A69" w:rsidP="00B81A69">
            <w:pPr>
              <w:pStyle w:val="510"/>
              <w:tabs>
                <w:tab w:val="left" w:pos="993"/>
                <w:tab w:val="left" w:pos="8789"/>
              </w:tabs>
              <w:spacing w:before="0"/>
              <w:ind w:left="150" w:right="148" w:firstLine="8"/>
              <w:jc w:val="center"/>
              <w:rPr>
                <w:rFonts w:ascii="Times New Roman" w:eastAsia="Times New Roman" w:hAnsi="Times New Roman" w:cs="Times New Roman"/>
                <w:sz w:val="22"/>
                <w:szCs w:val="22"/>
                <w:lang w:val="ru-RU" w:eastAsia="ru-RU"/>
              </w:rPr>
            </w:pPr>
            <w:r w:rsidRPr="002666BA">
              <w:rPr>
                <w:rFonts w:ascii="Times New Roman" w:eastAsia="Times New Roman" w:hAnsi="Times New Roman" w:cs="Times New Roman"/>
                <w:sz w:val="22"/>
                <w:szCs w:val="22"/>
                <w:lang w:val="ru-RU" w:eastAsia="ru-RU"/>
              </w:rPr>
              <w:t>5,5</w:t>
            </w:r>
          </w:p>
        </w:tc>
      </w:tr>
      <w:tr w:rsidR="00B81A69" w:rsidRPr="002666BA" w:rsidTr="00B81A69">
        <w:trPr>
          <w:trHeight w:val="454"/>
        </w:trPr>
        <w:tc>
          <w:tcPr>
            <w:tcW w:w="797" w:type="pct"/>
            <w:vAlign w:val="center"/>
          </w:tcPr>
          <w:p w:rsidR="00B81A69" w:rsidRPr="002666BA" w:rsidRDefault="00B81A69" w:rsidP="00B81A69">
            <w:pPr>
              <w:pStyle w:val="510"/>
              <w:tabs>
                <w:tab w:val="left" w:pos="993"/>
                <w:tab w:val="left" w:pos="8789"/>
              </w:tabs>
              <w:spacing w:before="0"/>
              <w:ind w:left="150" w:right="148" w:firstLine="8"/>
              <w:jc w:val="center"/>
              <w:rPr>
                <w:rFonts w:ascii="Times New Roman" w:eastAsia="Times New Roman" w:hAnsi="Times New Roman" w:cs="Times New Roman"/>
                <w:sz w:val="22"/>
                <w:szCs w:val="22"/>
                <w:lang w:val="ru-RU" w:eastAsia="ru-RU"/>
              </w:rPr>
            </w:pPr>
            <w:r w:rsidRPr="002666BA">
              <w:rPr>
                <w:rFonts w:ascii="Times New Roman" w:eastAsia="Times New Roman" w:hAnsi="Times New Roman" w:cs="Times New Roman"/>
                <w:sz w:val="22"/>
                <w:szCs w:val="22"/>
                <w:lang w:val="ru-RU" w:eastAsia="ru-RU"/>
              </w:rPr>
              <w:t>8000</w:t>
            </w:r>
          </w:p>
        </w:tc>
        <w:tc>
          <w:tcPr>
            <w:tcW w:w="1600" w:type="pct"/>
            <w:vAlign w:val="center"/>
          </w:tcPr>
          <w:p w:rsidR="00B81A69" w:rsidRPr="002666BA" w:rsidRDefault="00B81A69" w:rsidP="00B81A69">
            <w:pPr>
              <w:pStyle w:val="510"/>
              <w:tabs>
                <w:tab w:val="left" w:pos="993"/>
                <w:tab w:val="left" w:pos="8789"/>
              </w:tabs>
              <w:spacing w:before="0"/>
              <w:ind w:left="150" w:right="148" w:firstLine="8"/>
              <w:jc w:val="center"/>
              <w:rPr>
                <w:rFonts w:ascii="Times New Roman" w:eastAsia="Times New Roman" w:hAnsi="Times New Roman" w:cs="Times New Roman"/>
                <w:sz w:val="22"/>
                <w:szCs w:val="22"/>
                <w:lang w:val="ru-RU" w:eastAsia="ru-RU"/>
              </w:rPr>
            </w:pPr>
            <w:r>
              <w:rPr>
                <w:rFonts w:ascii="Times New Roman" w:eastAsia="Times New Roman" w:hAnsi="Times New Roman" w:cs="Times New Roman"/>
                <w:sz w:val="22"/>
                <w:szCs w:val="22"/>
                <w:lang w:val="ru-RU" w:eastAsia="ru-RU"/>
              </w:rPr>
              <w:t>4</w:t>
            </w:r>
            <w:r w:rsidRPr="002666BA">
              <w:rPr>
                <w:rFonts w:ascii="Times New Roman" w:eastAsia="Times New Roman" w:hAnsi="Times New Roman" w:cs="Times New Roman"/>
                <w:sz w:val="22"/>
                <w:szCs w:val="22"/>
                <w:lang w:val="ru-RU" w:eastAsia="ru-RU"/>
              </w:rPr>
              <w:t>800</w:t>
            </w:r>
          </w:p>
        </w:tc>
        <w:tc>
          <w:tcPr>
            <w:tcW w:w="1385" w:type="pct"/>
            <w:vAlign w:val="center"/>
          </w:tcPr>
          <w:p w:rsidR="00B81A69" w:rsidRPr="002666BA" w:rsidRDefault="00B81A69" w:rsidP="00B81A69">
            <w:pPr>
              <w:pStyle w:val="510"/>
              <w:tabs>
                <w:tab w:val="left" w:pos="993"/>
                <w:tab w:val="left" w:pos="8789"/>
              </w:tabs>
              <w:spacing w:before="0"/>
              <w:ind w:left="150" w:right="148" w:firstLine="8"/>
              <w:jc w:val="center"/>
              <w:rPr>
                <w:rFonts w:ascii="Times New Roman" w:eastAsia="Times New Roman" w:hAnsi="Times New Roman" w:cs="Times New Roman"/>
                <w:sz w:val="22"/>
                <w:szCs w:val="22"/>
                <w:lang w:val="ru-RU" w:eastAsia="ru-RU"/>
              </w:rPr>
            </w:pPr>
            <w:r>
              <w:rPr>
                <w:rFonts w:ascii="Times New Roman" w:eastAsia="Times New Roman" w:hAnsi="Times New Roman" w:cs="Times New Roman"/>
                <w:sz w:val="22"/>
                <w:szCs w:val="22"/>
                <w:lang w:val="ru-RU" w:eastAsia="ru-RU"/>
              </w:rPr>
              <w:t>3</w:t>
            </w:r>
            <w:r w:rsidRPr="002666BA">
              <w:rPr>
                <w:rFonts w:ascii="Times New Roman" w:eastAsia="Times New Roman" w:hAnsi="Times New Roman" w:cs="Times New Roman"/>
                <w:sz w:val="22"/>
                <w:szCs w:val="22"/>
                <w:lang w:val="ru-RU" w:eastAsia="ru-RU"/>
              </w:rPr>
              <w:t>000</w:t>
            </w:r>
          </w:p>
        </w:tc>
        <w:tc>
          <w:tcPr>
            <w:tcW w:w="1218" w:type="pct"/>
            <w:gridSpan w:val="5"/>
            <w:vAlign w:val="center"/>
          </w:tcPr>
          <w:p w:rsidR="00B81A69" w:rsidRPr="002666BA" w:rsidRDefault="00B81A69" w:rsidP="00B81A69">
            <w:pPr>
              <w:pStyle w:val="510"/>
              <w:tabs>
                <w:tab w:val="left" w:pos="993"/>
                <w:tab w:val="left" w:pos="8789"/>
              </w:tabs>
              <w:spacing w:before="0"/>
              <w:ind w:left="150" w:right="148" w:firstLine="8"/>
              <w:jc w:val="center"/>
              <w:rPr>
                <w:rFonts w:ascii="Times New Roman" w:eastAsia="Times New Roman" w:hAnsi="Times New Roman" w:cs="Times New Roman"/>
                <w:sz w:val="22"/>
                <w:szCs w:val="22"/>
                <w:lang w:val="ru-RU" w:eastAsia="ru-RU"/>
              </w:rPr>
            </w:pPr>
            <w:r w:rsidRPr="002666BA">
              <w:rPr>
                <w:rFonts w:ascii="Times New Roman" w:eastAsia="Times New Roman" w:hAnsi="Times New Roman" w:cs="Times New Roman"/>
                <w:sz w:val="22"/>
                <w:szCs w:val="22"/>
                <w:lang w:val="ru-RU" w:eastAsia="ru-RU"/>
              </w:rPr>
              <w:t>8,0</w:t>
            </w:r>
          </w:p>
        </w:tc>
      </w:tr>
      <w:tr w:rsidR="00B81A69" w:rsidRPr="002666BA" w:rsidTr="00B81A69">
        <w:trPr>
          <w:trHeight w:val="454"/>
        </w:trPr>
        <w:tc>
          <w:tcPr>
            <w:tcW w:w="797" w:type="pct"/>
            <w:vAlign w:val="center"/>
          </w:tcPr>
          <w:p w:rsidR="00B81A69" w:rsidRPr="002666BA" w:rsidRDefault="00B81A69" w:rsidP="00B81A69">
            <w:pPr>
              <w:pStyle w:val="510"/>
              <w:tabs>
                <w:tab w:val="left" w:pos="993"/>
                <w:tab w:val="left" w:pos="8789"/>
              </w:tabs>
              <w:spacing w:before="0"/>
              <w:ind w:left="150" w:right="148" w:firstLine="8"/>
              <w:jc w:val="center"/>
              <w:rPr>
                <w:rFonts w:ascii="Times New Roman" w:eastAsia="Times New Roman" w:hAnsi="Times New Roman" w:cs="Times New Roman"/>
                <w:sz w:val="22"/>
                <w:szCs w:val="22"/>
                <w:lang w:val="ru-RU" w:eastAsia="ru-RU"/>
              </w:rPr>
            </w:pPr>
            <w:r w:rsidRPr="002666BA">
              <w:rPr>
                <w:rFonts w:ascii="Times New Roman" w:eastAsia="Times New Roman" w:hAnsi="Times New Roman" w:cs="Times New Roman"/>
                <w:sz w:val="22"/>
                <w:szCs w:val="22"/>
                <w:lang w:val="ru-RU" w:eastAsia="ru-RU"/>
              </w:rPr>
              <w:t>12000</w:t>
            </w:r>
          </w:p>
        </w:tc>
        <w:tc>
          <w:tcPr>
            <w:tcW w:w="1600" w:type="pct"/>
            <w:vAlign w:val="center"/>
          </w:tcPr>
          <w:p w:rsidR="00B81A69" w:rsidRPr="002666BA" w:rsidRDefault="00B81A69" w:rsidP="00B81A69">
            <w:pPr>
              <w:pStyle w:val="510"/>
              <w:tabs>
                <w:tab w:val="left" w:pos="993"/>
                <w:tab w:val="left" w:pos="8789"/>
              </w:tabs>
              <w:spacing w:before="0"/>
              <w:ind w:left="150" w:right="148" w:firstLine="8"/>
              <w:jc w:val="center"/>
              <w:rPr>
                <w:rFonts w:ascii="Times New Roman" w:eastAsia="Times New Roman" w:hAnsi="Times New Roman" w:cs="Times New Roman"/>
                <w:sz w:val="22"/>
                <w:szCs w:val="22"/>
                <w:lang w:val="ru-RU" w:eastAsia="ru-RU"/>
              </w:rPr>
            </w:pPr>
            <w:r w:rsidRPr="002666BA">
              <w:rPr>
                <w:rFonts w:ascii="Times New Roman" w:eastAsia="Times New Roman" w:hAnsi="Times New Roman" w:cs="Times New Roman"/>
                <w:sz w:val="22"/>
                <w:szCs w:val="22"/>
                <w:lang w:val="ru-RU" w:eastAsia="ru-RU"/>
              </w:rPr>
              <w:t>7400</w:t>
            </w:r>
          </w:p>
        </w:tc>
        <w:tc>
          <w:tcPr>
            <w:tcW w:w="1385" w:type="pct"/>
            <w:vAlign w:val="center"/>
          </w:tcPr>
          <w:p w:rsidR="00B81A69" w:rsidRPr="002666BA" w:rsidRDefault="00B81A69" w:rsidP="00B81A69">
            <w:pPr>
              <w:pStyle w:val="510"/>
              <w:tabs>
                <w:tab w:val="left" w:pos="993"/>
                <w:tab w:val="left" w:pos="8789"/>
              </w:tabs>
              <w:spacing w:before="0"/>
              <w:ind w:left="150" w:right="148" w:firstLine="8"/>
              <w:jc w:val="center"/>
              <w:rPr>
                <w:rFonts w:ascii="Times New Roman" w:eastAsia="Times New Roman" w:hAnsi="Times New Roman" w:cs="Times New Roman"/>
                <w:sz w:val="22"/>
                <w:szCs w:val="22"/>
                <w:lang w:val="ru-RU" w:eastAsia="ru-RU"/>
              </w:rPr>
            </w:pPr>
            <w:r>
              <w:rPr>
                <w:rFonts w:ascii="Times New Roman" w:eastAsia="Times New Roman" w:hAnsi="Times New Roman" w:cs="Times New Roman"/>
                <w:sz w:val="22"/>
                <w:szCs w:val="22"/>
                <w:lang w:val="ru-RU" w:eastAsia="ru-RU"/>
              </w:rPr>
              <w:t>4</w:t>
            </w:r>
            <w:r w:rsidRPr="002666BA">
              <w:rPr>
                <w:rFonts w:ascii="Times New Roman" w:eastAsia="Times New Roman" w:hAnsi="Times New Roman" w:cs="Times New Roman"/>
                <w:sz w:val="22"/>
                <w:szCs w:val="22"/>
                <w:lang w:val="ru-RU" w:eastAsia="ru-RU"/>
              </w:rPr>
              <w:t>600</w:t>
            </w:r>
          </w:p>
        </w:tc>
        <w:tc>
          <w:tcPr>
            <w:tcW w:w="1218" w:type="pct"/>
            <w:gridSpan w:val="5"/>
            <w:vAlign w:val="center"/>
          </w:tcPr>
          <w:p w:rsidR="00B81A69" w:rsidRPr="002666BA" w:rsidRDefault="00B81A69" w:rsidP="00B81A69">
            <w:pPr>
              <w:pStyle w:val="510"/>
              <w:tabs>
                <w:tab w:val="left" w:pos="993"/>
                <w:tab w:val="left" w:pos="8789"/>
              </w:tabs>
              <w:spacing w:before="0"/>
              <w:ind w:left="150" w:right="148" w:firstLine="8"/>
              <w:jc w:val="center"/>
              <w:rPr>
                <w:rFonts w:ascii="Times New Roman" w:eastAsia="Times New Roman" w:hAnsi="Times New Roman" w:cs="Times New Roman"/>
                <w:sz w:val="22"/>
                <w:szCs w:val="22"/>
                <w:lang w:val="ru-RU" w:eastAsia="ru-RU"/>
              </w:rPr>
            </w:pPr>
            <w:r w:rsidRPr="002666BA">
              <w:rPr>
                <w:rFonts w:ascii="Times New Roman" w:eastAsia="Times New Roman" w:hAnsi="Times New Roman" w:cs="Times New Roman"/>
                <w:sz w:val="22"/>
                <w:szCs w:val="22"/>
                <w:lang w:val="ru-RU" w:eastAsia="ru-RU"/>
              </w:rPr>
              <w:t>14,0</w:t>
            </w:r>
          </w:p>
        </w:tc>
      </w:tr>
      <w:tr w:rsidR="00B81A69" w:rsidRPr="002666BA" w:rsidTr="00B81A69">
        <w:trPr>
          <w:trHeight w:val="454"/>
        </w:trPr>
        <w:tc>
          <w:tcPr>
            <w:tcW w:w="5000" w:type="pct"/>
            <w:gridSpan w:val="8"/>
          </w:tcPr>
          <w:p w:rsidR="00B81A69" w:rsidRDefault="00B81A69" w:rsidP="00B81A69">
            <w:pPr>
              <w:pStyle w:val="510"/>
              <w:tabs>
                <w:tab w:val="left" w:pos="993"/>
                <w:tab w:val="left" w:pos="8789"/>
              </w:tabs>
              <w:spacing w:before="0"/>
              <w:ind w:left="150" w:right="148" w:firstLine="425"/>
              <w:jc w:val="both"/>
              <w:rPr>
                <w:rFonts w:ascii="Times New Roman" w:eastAsia="Times New Roman" w:hAnsi="Times New Roman" w:cs="Times New Roman"/>
                <w:sz w:val="22"/>
                <w:szCs w:val="22"/>
                <w:lang w:val="ru-RU" w:eastAsia="ru-RU"/>
              </w:rPr>
            </w:pPr>
          </w:p>
          <w:p w:rsidR="00B81A69" w:rsidRPr="008C43D3" w:rsidRDefault="00B81A69" w:rsidP="00B81A69">
            <w:pPr>
              <w:pStyle w:val="510"/>
              <w:tabs>
                <w:tab w:val="left" w:pos="993"/>
                <w:tab w:val="left" w:pos="8789"/>
              </w:tabs>
              <w:spacing w:before="0"/>
              <w:ind w:left="150" w:right="148" w:firstLine="425"/>
              <w:jc w:val="both"/>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 xml:space="preserve">Примечания </w:t>
            </w:r>
          </w:p>
          <w:p w:rsidR="00B81A69" w:rsidRPr="008C43D3" w:rsidRDefault="00B81A69" w:rsidP="00B81A69">
            <w:pPr>
              <w:pStyle w:val="510"/>
              <w:tabs>
                <w:tab w:val="left" w:pos="993"/>
                <w:tab w:val="left" w:pos="8789"/>
              </w:tabs>
              <w:spacing w:before="0"/>
              <w:ind w:left="150" w:right="148" w:firstLine="425"/>
              <w:jc w:val="both"/>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1 Интерполяция допускается.</w:t>
            </w:r>
          </w:p>
          <w:p w:rsidR="00B81A69" w:rsidRPr="008C43D3" w:rsidRDefault="00B81A69" w:rsidP="00B81A69">
            <w:pPr>
              <w:pStyle w:val="510"/>
              <w:tabs>
                <w:tab w:val="left" w:pos="993"/>
                <w:tab w:val="left" w:pos="8789"/>
              </w:tabs>
              <w:spacing w:before="0"/>
              <w:ind w:left="150" w:right="148" w:firstLine="425"/>
              <w:jc w:val="both"/>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2 Примеры зазоров приведены в приложении А.</w:t>
            </w:r>
          </w:p>
          <w:p w:rsidR="00B81A69" w:rsidRPr="008C43D3" w:rsidRDefault="00B81A69" w:rsidP="00B81A69">
            <w:pPr>
              <w:pStyle w:val="510"/>
              <w:tabs>
                <w:tab w:val="left" w:pos="993"/>
                <w:tab w:val="left" w:pos="8789"/>
              </w:tabs>
              <w:spacing w:before="0"/>
              <w:ind w:left="150" w:right="148" w:firstLine="425"/>
              <w:jc w:val="both"/>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3 Зазоры для временного перенапряжения и рабочего напряжения были получены из таблицы A.1 в IEC 60664-1. В столбце 2 напряжение составляет примерно 80 % от выдерживаемого напряжения. В столбце 3 напряжение составляет примерно 50 % от выдерживаемого напряжения.</w:t>
            </w:r>
          </w:p>
          <w:p w:rsidR="00B81A69" w:rsidRPr="002666BA" w:rsidRDefault="00B81A69" w:rsidP="00B81A69">
            <w:pPr>
              <w:pStyle w:val="510"/>
              <w:tabs>
                <w:tab w:val="left" w:pos="993"/>
                <w:tab w:val="left" w:pos="8789"/>
              </w:tabs>
              <w:spacing w:before="0"/>
              <w:ind w:left="150" w:right="148" w:firstLine="8"/>
              <w:jc w:val="both"/>
              <w:rPr>
                <w:rFonts w:ascii="Times New Roman" w:eastAsia="Times New Roman" w:hAnsi="Times New Roman" w:cs="Times New Roman"/>
                <w:sz w:val="22"/>
                <w:szCs w:val="22"/>
                <w:lang w:val="ru-RU" w:eastAsia="ru-RU"/>
              </w:rPr>
            </w:pPr>
            <w:r>
              <w:rPr>
                <w:rFonts w:ascii="Times New Roman" w:eastAsia="Times New Roman" w:hAnsi="Times New Roman" w:cs="Times New Roman"/>
                <w:sz w:val="22"/>
                <w:szCs w:val="22"/>
                <w:lang w:val="ru-RU" w:eastAsia="ru-RU"/>
              </w:rPr>
              <w:t>________</w:t>
            </w:r>
          </w:p>
          <w:p w:rsidR="00B81A69" w:rsidRDefault="00B81A69" w:rsidP="00B81A69">
            <w:pPr>
              <w:pStyle w:val="510"/>
              <w:tabs>
                <w:tab w:val="left" w:pos="993"/>
                <w:tab w:val="left" w:pos="8789"/>
              </w:tabs>
              <w:spacing w:before="0"/>
              <w:ind w:left="150" w:right="148" w:firstLine="425"/>
              <w:jc w:val="both"/>
              <w:rPr>
                <w:rFonts w:ascii="Times New Roman" w:eastAsia="Times New Roman" w:hAnsi="Times New Roman" w:cs="Times New Roman"/>
                <w:sz w:val="22"/>
                <w:szCs w:val="22"/>
                <w:vertAlign w:val="superscript"/>
                <w:lang w:val="ru-RU" w:eastAsia="ru-RU"/>
              </w:rPr>
            </w:pPr>
          </w:p>
          <w:p w:rsidR="00B81A69" w:rsidRDefault="00B81A69" w:rsidP="00B81A69">
            <w:pPr>
              <w:pStyle w:val="510"/>
              <w:tabs>
                <w:tab w:val="left" w:pos="993"/>
                <w:tab w:val="left" w:pos="8789"/>
              </w:tabs>
              <w:spacing w:before="0"/>
              <w:ind w:left="150" w:right="148" w:firstLine="425"/>
              <w:jc w:val="both"/>
              <w:rPr>
                <w:rFonts w:ascii="Times New Roman" w:eastAsia="Times New Roman" w:hAnsi="Times New Roman" w:cs="Times New Roman"/>
                <w:sz w:val="20"/>
                <w:szCs w:val="20"/>
                <w:lang w:val="ru-RU" w:eastAsia="ru-RU"/>
              </w:rPr>
            </w:pPr>
            <w:proofErr w:type="gramStart"/>
            <w:r w:rsidRPr="008C43D3">
              <w:rPr>
                <w:rFonts w:ascii="Times New Roman" w:eastAsia="Times New Roman" w:hAnsi="Times New Roman" w:cs="Times New Roman"/>
                <w:sz w:val="22"/>
                <w:szCs w:val="22"/>
                <w:vertAlign w:val="superscript"/>
                <w:lang w:val="ru-RU" w:eastAsia="ru-RU"/>
              </w:rPr>
              <w:t>а</w:t>
            </w:r>
            <w:r w:rsidRPr="002666BA">
              <w:rPr>
                <w:rFonts w:ascii="Times New Roman" w:eastAsia="Times New Roman" w:hAnsi="Times New Roman" w:cs="Times New Roman"/>
                <w:sz w:val="22"/>
                <w:szCs w:val="22"/>
                <w:lang w:val="ru-RU" w:eastAsia="ru-RU"/>
              </w:rPr>
              <w:t xml:space="preserve">  </w:t>
            </w:r>
            <w:r w:rsidRPr="008C43D3">
              <w:rPr>
                <w:rFonts w:ascii="Times New Roman" w:eastAsia="Times New Roman" w:hAnsi="Times New Roman" w:cs="Times New Roman"/>
                <w:sz w:val="20"/>
                <w:szCs w:val="20"/>
                <w:lang w:val="ru-RU" w:eastAsia="ru-RU"/>
              </w:rPr>
              <w:t>0</w:t>
            </w:r>
            <w:proofErr w:type="gramEnd"/>
            <w:r w:rsidRPr="008C43D3">
              <w:rPr>
                <w:rFonts w:ascii="Times New Roman" w:eastAsia="Times New Roman" w:hAnsi="Times New Roman" w:cs="Times New Roman"/>
                <w:sz w:val="20"/>
                <w:szCs w:val="20"/>
                <w:lang w:val="ru-RU" w:eastAsia="ru-RU"/>
              </w:rPr>
              <w:t>,1 мм на печатных монтажных платах (PWB).</w:t>
            </w:r>
          </w:p>
          <w:p w:rsidR="00B81A69" w:rsidRPr="002666BA" w:rsidRDefault="00B81A69" w:rsidP="00B81A69">
            <w:pPr>
              <w:pStyle w:val="510"/>
              <w:tabs>
                <w:tab w:val="left" w:pos="993"/>
                <w:tab w:val="left" w:pos="8789"/>
              </w:tabs>
              <w:spacing w:before="0"/>
              <w:ind w:left="150" w:right="148" w:firstLine="425"/>
              <w:jc w:val="both"/>
              <w:rPr>
                <w:rFonts w:ascii="Times New Roman" w:eastAsia="Times New Roman" w:hAnsi="Times New Roman" w:cs="Times New Roman"/>
                <w:sz w:val="22"/>
                <w:szCs w:val="22"/>
                <w:lang w:val="ru-RU" w:eastAsia="ru-RU"/>
              </w:rPr>
            </w:pPr>
          </w:p>
        </w:tc>
      </w:tr>
    </w:tbl>
    <w:p w:rsidR="00B81A69" w:rsidRDefault="00B81A69"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221B61" w:rsidRPr="00221B61" w:rsidRDefault="008C43D3"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 xml:space="preserve">7.3.7.4.2 </w:t>
      </w:r>
      <w:r w:rsidR="00221B61" w:rsidRPr="00221B61">
        <w:rPr>
          <w:rFonts w:ascii="Times New Roman" w:eastAsia="Times New Roman" w:hAnsi="Times New Roman" w:cs="Times New Roman"/>
          <w:sz w:val="24"/>
          <w:szCs w:val="24"/>
          <w:lang w:val="ru-RU" w:eastAsia="ru-RU"/>
        </w:rPr>
        <w:t>Однородность электрического поля</w:t>
      </w:r>
    </w:p>
    <w:p w:rsidR="00221B61" w:rsidRPr="00221B61" w:rsidRDefault="00221B61"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Размеры в таблице 13 соответствуют требованиям неоднородн</w:t>
      </w:r>
      <w:r w:rsidR="008C43D3">
        <w:rPr>
          <w:rFonts w:ascii="Times New Roman" w:eastAsia="Times New Roman" w:hAnsi="Times New Roman" w:cs="Times New Roman"/>
          <w:sz w:val="24"/>
          <w:szCs w:val="24"/>
          <w:lang w:val="ru-RU" w:eastAsia="ru-RU"/>
        </w:rPr>
        <w:t>ого распределения электрическо</w:t>
      </w:r>
      <w:r w:rsidRPr="00221B61">
        <w:rPr>
          <w:rFonts w:ascii="Times New Roman" w:eastAsia="Times New Roman" w:hAnsi="Times New Roman" w:cs="Times New Roman"/>
          <w:sz w:val="24"/>
          <w:szCs w:val="24"/>
          <w:lang w:val="ru-RU" w:eastAsia="ru-RU"/>
        </w:rPr>
        <w:t>го поля на зазоре, которые являются условиями, которые обычно им</w:t>
      </w:r>
      <w:r w:rsidR="008C43D3">
        <w:rPr>
          <w:rFonts w:ascii="Times New Roman" w:eastAsia="Times New Roman" w:hAnsi="Times New Roman" w:cs="Times New Roman"/>
          <w:sz w:val="24"/>
          <w:szCs w:val="24"/>
          <w:lang w:val="ru-RU" w:eastAsia="ru-RU"/>
        </w:rPr>
        <w:t>еют место на практике. Если из</w:t>
      </w:r>
      <w:r w:rsidRPr="00221B61">
        <w:rPr>
          <w:rFonts w:ascii="Times New Roman" w:eastAsia="Times New Roman" w:hAnsi="Times New Roman" w:cs="Times New Roman"/>
          <w:sz w:val="24"/>
          <w:szCs w:val="24"/>
          <w:lang w:val="ru-RU" w:eastAsia="ru-RU"/>
        </w:rPr>
        <w:t>вестно, что существует однородное распределение электрического поля, а импульсное напряжение равно или</w:t>
      </w:r>
      <w:r w:rsidR="008C43D3">
        <w:rPr>
          <w:rFonts w:ascii="Times New Roman" w:eastAsia="Times New Roman" w:hAnsi="Times New Roman" w:cs="Times New Roman"/>
          <w:sz w:val="24"/>
          <w:szCs w:val="24"/>
          <w:lang w:val="ru-RU" w:eastAsia="ru-RU"/>
        </w:rPr>
        <w:t xml:space="preserve"> больше 6</w:t>
      </w:r>
      <w:r w:rsidRPr="00221B61">
        <w:rPr>
          <w:rFonts w:ascii="Times New Roman" w:eastAsia="Times New Roman" w:hAnsi="Times New Roman" w:cs="Times New Roman"/>
          <w:sz w:val="24"/>
          <w:szCs w:val="24"/>
          <w:lang w:val="ru-RU" w:eastAsia="ru-RU"/>
        </w:rPr>
        <w:t>000 В для цепи, подк</w:t>
      </w:r>
      <w:r w:rsidR="008C43D3">
        <w:rPr>
          <w:rFonts w:ascii="Times New Roman" w:eastAsia="Times New Roman" w:hAnsi="Times New Roman" w:cs="Times New Roman"/>
          <w:sz w:val="24"/>
          <w:szCs w:val="24"/>
          <w:lang w:val="ru-RU" w:eastAsia="ru-RU"/>
        </w:rPr>
        <w:t>люченной напрямую к сети, или 4</w:t>
      </w:r>
      <w:r w:rsidRPr="00221B61">
        <w:rPr>
          <w:rFonts w:ascii="Times New Roman" w:eastAsia="Times New Roman" w:hAnsi="Times New Roman" w:cs="Times New Roman"/>
          <w:sz w:val="24"/>
          <w:szCs w:val="24"/>
          <w:lang w:val="ru-RU" w:eastAsia="ru-RU"/>
        </w:rPr>
        <w:t xml:space="preserve">000 В </w:t>
      </w:r>
      <w:r w:rsidR="008C43D3" w:rsidRPr="00221B61">
        <w:rPr>
          <w:rFonts w:ascii="Times New Roman" w:eastAsia="Times New Roman" w:hAnsi="Times New Roman" w:cs="Times New Roman"/>
          <w:sz w:val="24"/>
          <w:szCs w:val="24"/>
          <w:lang w:val="ru-RU" w:eastAsia="ru-RU"/>
        </w:rPr>
        <w:t xml:space="preserve">внутри </w:t>
      </w:r>
      <w:r w:rsidR="008C43D3">
        <w:rPr>
          <w:rFonts w:ascii="Times New Roman" w:eastAsia="Times New Roman" w:hAnsi="Times New Roman" w:cs="Times New Roman"/>
          <w:sz w:val="24"/>
          <w:szCs w:val="24"/>
          <w:lang w:val="ru-RU" w:eastAsia="ru-RU"/>
        </w:rPr>
        <w:t>цепи, то за</w:t>
      </w:r>
      <w:r w:rsidRPr="00221B61">
        <w:rPr>
          <w:rFonts w:ascii="Times New Roman" w:eastAsia="Times New Roman" w:hAnsi="Times New Roman" w:cs="Times New Roman"/>
          <w:sz w:val="24"/>
          <w:szCs w:val="24"/>
          <w:lang w:val="ru-RU" w:eastAsia="ru-RU"/>
        </w:rPr>
        <w:t xml:space="preserve">зор может быть уменьшен </w:t>
      </w:r>
      <w:r w:rsidR="008C43D3">
        <w:rPr>
          <w:rFonts w:ascii="Times New Roman" w:eastAsia="Times New Roman" w:hAnsi="Times New Roman" w:cs="Times New Roman"/>
          <w:sz w:val="24"/>
          <w:szCs w:val="24"/>
          <w:lang w:val="ru-RU" w:eastAsia="ru-RU"/>
        </w:rPr>
        <w:t>до уровня, не менее требуемого в</w:t>
      </w:r>
      <w:r w:rsidRPr="00221B61">
        <w:rPr>
          <w:rFonts w:ascii="Times New Roman" w:eastAsia="Times New Roman" w:hAnsi="Times New Roman" w:cs="Times New Roman"/>
          <w:sz w:val="24"/>
          <w:szCs w:val="24"/>
          <w:lang w:val="ru-RU" w:eastAsia="ru-RU"/>
        </w:rPr>
        <w:t xml:space="preserve"> таблице F.2 (случай В) из IEC 60664-1. В этом случае, однако, испытание импульсным напряжением согласно 7.5.1 должно выполняться на зазоре.</w:t>
      </w:r>
    </w:p>
    <w:p w:rsidR="00221B61" w:rsidRPr="00221B61" w:rsidRDefault="008C43D3"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 xml:space="preserve">7.3.7.4.3 </w:t>
      </w:r>
      <w:r w:rsidR="00221B61" w:rsidRPr="00221B61">
        <w:rPr>
          <w:rFonts w:ascii="Times New Roman" w:eastAsia="Times New Roman" w:hAnsi="Times New Roman" w:cs="Times New Roman"/>
          <w:sz w:val="24"/>
          <w:szCs w:val="24"/>
          <w:lang w:val="ru-RU" w:eastAsia="ru-RU"/>
        </w:rPr>
        <w:t>Зазор для проводящих корпусов</w:t>
      </w:r>
    </w:p>
    <w:p w:rsidR="00221B61" w:rsidRPr="00221B61" w:rsidRDefault="00221B61"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Зазор между любой неизолированной токоведущей частью и стенками металлической оболочки должен соответствовать 7.3.7.4.1 после испытаний на деформацию, изложенных в 13.7.</w:t>
      </w:r>
    </w:p>
    <w:p w:rsidR="00221B61" w:rsidRPr="00221B61" w:rsidRDefault="00221B61"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Если проектный зазор составляет не менее 12,7 мм, а зазор, требуемый 7.3.7.4.1, не превышает 8 мм, то испытания на деформацию можно не проводить.</w:t>
      </w:r>
    </w:p>
    <w:p w:rsidR="00221B61" w:rsidRPr="00221B61" w:rsidRDefault="008C43D3"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 xml:space="preserve">7.3.7.5 </w:t>
      </w:r>
      <w:r w:rsidR="00221B61" w:rsidRPr="00221B61">
        <w:rPr>
          <w:rFonts w:ascii="Times New Roman" w:eastAsia="Times New Roman" w:hAnsi="Times New Roman" w:cs="Times New Roman"/>
          <w:sz w:val="24"/>
          <w:szCs w:val="24"/>
          <w:lang w:val="ru-RU" w:eastAsia="ru-RU"/>
        </w:rPr>
        <w:t>Пути утечки</w:t>
      </w:r>
    </w:p>
    <w:p w:rsidR="00221B61" w:rsidRPr="00221B61" w:rsidRDefault="00B81A69"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 xml:space="preserve">7.3.7.5.1 </w:t>
      </w:r>
      <w:r w:rsidR="00221B61" w:rsidRPr="00221B61">
        <w:rPr>
          <w:rFonts w:ascii="Times New Roman" w:eastAsia="Times New Roman" w:hAnsi="Times New Roman" w:cs="Times New Roman"/>
          <w:sz w:val="24"/>
          <w:szCs w:val="24"/>
          <w:lang w:val="ru-RU" w:eastAsia="ru-RU"/>
        </w:rPr>
        <w:t>Общие положения</w:t>
      </w:r>
    </w:p>
    <w:p w:rsidR="00221B61" w:rsidRPr="00221B61" w:rsidRDefault="00221B61"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lastRenderedPageBreak/>
        <w:t>Пути утечки должны быть достаточно большими, чтобы предот</w:t>
      </w:r>
      <w:r w:rsidR="008C43D3">
        <w:rPr>
          <w:rFonts w:ascii="Times New Roman" w:eastAsia="Times New Roman" w:hAnsi="Times New Roman" w:cs="Times New Roman"/>
          <w:sz w:val="24"/>
          <w:szCs w:val="24"/>
          <w:lang w:val="ru-RU" w:eastAsia="ru-RU"/>
        </w:rPr>
        <w:t>вратить долговременную деграда</w:t>
      </w:r>
      <w:r w:rsidRPr="00221B61">
        <w:rPr>
          <w:rFonts w:ascii="Times New Roman" w:eastAsia="Times New Roman" w:hAnsi="Times New Roman" w:cs="Times New Roman"/>
          <w:sz w:val="24"/>
          <w:szCs w:val="24"/>
          <w:lang w:val="ru-RU" w:eastAsia="ru-RU"/>
        </w:rPr>
        <w:t>цию поверхности сплошных изоляторов, согласно таблице 14.</w:t>
      </w:r>
    </w:p>
    <w:p w:rsidR="00221B61" w:rsidRPr="00221B61" w:rsidRDefault="00221B61"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Для функциональной, осно</w:t>
      </w:r>
      <w:r w:rsidR="008C43D3">
        <w:rPr>
          <w:rFonts w:ascii="Times New Roman" w:eastAsia="Times New Roman" w:hAnsi="Times New Roman" w:cs="Times New Roman"/>
          <w:sz w:val="24"/>
          <w:szCs w:val="24"/>
          <w:lang w:val="ru-RU" w:eastAsia="ru-RU"/>
        </w:rPr>
        <w:t>вной и дополнительной изоляции з</w:t>
      </w:r>
      <w:r w:rsidRPr="00221B61">
        <w:rPr>
          <w:rFonts w:ascii="Times New Roman" w:eastAsia="Times New Roman" w:hAnsi="Times New Roman" w:cs="Times New Roman"/>
          <w:sz w:val="24"/>
          <w:szCs w:val="24"/>
          <w:lang w:val="ru-RU" w:eastAsia="ru-RU"/>
        </w:rPr>
        <w:t>начения в таблице 14 применяются непосредственно. Для усиленной изоляции длина пути утечки в таблице 14 должна быть удвоена.</w:t>
      </w:r>
    </w:p>
    <w:p w:rsidR="00221B61" w:rsidRPr="00221B61" w:rsidRDefault="00221B61"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Когда длина пути утечки, определенная по таблице 14, меньш</w:t>
      </w:r>
      <w:r w:rsidR="008C43D3">
        <w:rPr>
          <w:rFonts w:ascii="Times New Roman" w:eastAsia="Times New Roman" w:hAnsi="Times New Roman" w:cs="Times New Roman"/>
          <w:sz w:val="24"/>
          <w:szCs w:val="24"/>
          <w:lang w:val="ru-RU" w:eastAsia="ru-RU"/>
        </w:rPr>
        <w:t>е зазора, требуемого в соответ</w:t>
      </w:r>
      <w:r w:rsidRPr="00221B61">
        <w:rPr>
          <w:rFonts w:ascii="Times New Roman" w:eastAsia="Times New Roman" w:hAnsi="Times New Roman" w:cs="Times New Roman"/>
          <w:sz w:val="24"/>
          <w:szCs w:val="24"/>
          <w:lang w:val="ru-RU" w:eastAsia="ru-RU"/>
        </w:rPr>
        <w:t>ствии с 7.3.7.4.1, или зазора, определяемого импульсным испытанием (см. 7.3.7.4.2), она должна быть увеличена до этого зазора.</w:t>
      </w:r>
    </w:p>
    <w:p w:rsidR="00221B61" w:rsidRPr="00221B61" w:rsidRDefault="00221B61"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Длину пути утечки следует верифицировать путем измерения или осмотра (примеры длины пути утечки см. в приложении А).</w:t>
      </w:r>
    </w:p>
    <w:p w:rsidR="00221B61" w:rsidRPr="00221B61" w:rsidRDefault="008C43D3"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 xml:space="preserve">7.3.7.5.2 </w:t>
      </w:r>
      <w:r w:rsidR="00221B61" w:rsidRPr="00221B61">
        <w:rPr>
          <w:rFonts w:ascii="Times New Roman" w:eastAsia="Times New Roman" w:hAnsi="Times New Roman" w:cs="Times New Roman"/>
          <w:sz w:val="24"/>
          <w:szCs w:val="24"/>
          <w:lang w:val="ru-RU" w:eastAsia="ru-RU"/>
        </w:rPr>
        <w:t>Напряжение</w:t>
      </w:r>
    </w:p>
    <w:p w:rsidR="00221B61" w:rsidRPr="00221B61" w:rsidRDefault="00221B61"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Напр</w:t>
      </w:r>
      <w:r w:rsidR="008C43D3">
        <w:rPr>
          <w:rFonts w:ascii="Times New Roman" w:eastAsia="Times New Roman" w:hAnsi="Times New Roman" w:cs="Times New Roman"/>
          <w:sz w:val="24"/>
          <w:szCs w:val="24"/>
          <w:lang w:val="ru-RU" w:eastAsia="ru-RU"/>
        </w:rPr>
        <w:t xml:space="preserve">яжение в столбце 1 таблицы 14 – </w:t>
      </w:r>
      <w:r w:rsidRPr="00221B61">
        <w:rPr>
          <w:rFonts w:ascii="Times New Roman" w:eastAsia="Times New Roman" w:hAnsi="Times New Roman" w:cs="Times New Roman"/>
          <w:sz w:val="24"/>
          <w:szCs w:val="24"/>
          <w:lang w:val="ru-RU" w:eastAsia="ru-RU"/>
        </w:rPr>
        <w:t xml:space="preserve">это </w:t>
      </w:r>
      <w:proofErr w:type="spellStart"/>
      <w:r w:rsidRPr="00221B61">
        <w:rPr>
          <w:rFonts w:ascii="Times New Roman" w:eastAsia="Times New Roman" w:hAnsi="Times New Roman" w:cs="Times New Roman"/>
          <w:sz w:val="24"/>
          <w:szCs w:val="24"/>
          <w:lang w:val="ru-RU" w:eastAsia="ru-RU"/>
        </w:rPr>
        <w:t>r.m.s</w:t>
      </w:r>
      <w:proofErr w:type="spellEnd"/>
      <w:r w:rsidRPr="00221B61">
        <w:rPr>
          <w:rFonts w:ascii="Times New Roman" w:eastAsia="Times New Roman" w:hAnsi="Times New Roman" w:cs="Times New Roman"/>
          <w:sz w:val="24"/>
          <w:szCs w:val="24"/>
          <w:lang w:val="ru-RU" w:eastAsia="ru-RU"/>
        </w:rPr>
        <w:t>. значение рабочего напряжения на протяжении длины пути утечки. Интерполяция допускается.</w:t>
      </w:r>
    </w:p>
    <w:p w:rsidR="00221B61" w:rsidRPr="00221B61" w:rsidRDefault="008C43D3"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 xml:space="preserve">7.3.7.5.3 </w:t>
      </w:r>
      <w:r w:rsidR="00221B61" w:rsidRPr="00221B61">
        <w:rPr>
          <w:rFonts w:ascii="Times New Roman" w:eastAsia="Times New Roman" w:hAnsi="Times New Roman" w:cs="Times New Roman"/>
          <w:sz w:val="24"/>
          <w:szCs w:val="24"/>
          <w:lang w:val="ru-RU" w:eastAsia="ru-RU"/>
        </w:rPr>
        <w:t>Материалы</w:t>
      </w:r>
    </w:p>
    <w:p w:rsidR="00221B61" w:rsidRPr="00221B61" w:rsidRDefault="00221B61"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Изоляционные материалы подразделяются на четыре группы, соответствующие их показателю стойкости к пробою (CTI) при испытании в соответствии с 6.2 из IEC 60112.</w:t>
      </w:r>
    </w:p>
    <w:p w:rsidR="00221B61" w:rsidRPr="00221B61" w:rsidRDefault="00221B61" w:rsidP="001F5685">
      <w:pPr>
        <w:pStyle w:val="510"/>
        <w:numPr>
          <w:ilvl w:val="0"/>
          <w:numId w:val="33"/>
        </w:numPr>
        <w:tabs>
          <w:tab w:val="left" w:pos="851"/>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 xml:space="preserve">Группа </w:t>
      </w:r>
      <w:r w:rsidR="008C43D3">
        <w:rPr>
          <w:rFonts w:ascii="Times New Roman" w:eastAsia="Times New Roman" w:hAnsi="Times New Roman" w:cs="Times New Roman"/>
          <w:sz w:val="24"/>
          <w:szCs w:val="24"/>
          <w:lang w:val="ru-RU" w:eastAsia="ru-RU"/>
        </w:rPr>
        <w:t>изоляционных материалов I, CTI ≥</w:t>
      </w:r>
      <w:r w:rsidRPr="00221B61">
        <w:rPr>
          <w:rFonts w:ascii="Times New Roman" w:eastAsia="Times New Roman" w:hAnsi="Times New Roman" w:cs="Times New Roman"/>
          <w:sz w:val="24"/>
          <w:szCs w:val="24"/>
          <w:lang w:val="ru-RU" w:eastAsia="ru-RU"/>
        </w:rPr>
        <w:t xml:space="preserve"> 600;</w:t>
      </w:r>
    </w:p>
    <w:p w:rsidR="00221B61" w:rsidRPr="00221B61" w:rsidRDefault="00221B61" w:rsidP="001F5685">
      <w:pPr>
        <w:pStyle w:val="510"/>
        <w:numPr>
          <w:ilvl w:val="0"/>
          <w:numId w:val="33"/>
        </w:numPr>
        <w:tabs>
          <w:tab w:val="left" w:pos="851"/>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 xml:space="preserve">Группа изоляционных материалов </w:t>
      </w:r>
      <w:r w:rsidR="008C43D3">
        <w:rPr>
          <w:rFonts w:ascii="Times New Roman" w:eastAsia="Times New Roman" w:hAnsi="Times New Roman" w:cs="Times New Roman"/>
          <w:sz w:val="24"/>
          <w:szCs w:val="24"/>
          <w:lang w:eastAsia="ru-RU"/>
        </w:rPr>
        <w:t>II</w:t>
      </w:r>
      <w:r w:rsidRPr="00221B61">
        <w:rPr>
          <w:rFonts w:ascii="Times New Roman" w:eastAsia="Times New Roman" w:hAnsi="Times New Roman" w:cs="Times New Roman"/>
          <w:sz w:val="24"/>
          <w:szCs w:val="24"/>
          <w:lang w:val="ru-RU" w:eastAsia="ru-RU"/>
        </w:rPr>
        <w:t xml:space="preserve">, </w:t>
      </w:r>
      <w:proofErr w:type="gramStart"/>
      <w:r w:rsidRPr="00221B61">
        <w:rPr>
          <w:rFonts w:ascii="Times New Roman" w:eastAsia="Times New Roman" w:hAnsi="Times New Roman" w:cs="Times New Roman"/>
          <w:sz w:val="24"/>
          <w:szCs w:val="24"/>
          <w:lang w:val="ru-RU" w:eastAsia="ru-RU"/>
        </w:rPr>
        <w:t>600 &gt;</w:t>
      </w:r>
      <w:proofErr w:type="gramEnd"/>
      <w:r w:rsidRPr="00221B61">
        <w:rPr>
          <w:rFonts w:ascii="Times New Roman" w:eastAsia="Times New Roman" w:hAnsi="Times New Roman" w:cs="Times New Roman"/>
          <w:sz w:val="24"/>
          <w:szCs w:val="24"/>
          <w:lang w:val="ru-RU" w:eastAsia="ru-RU"/>
        </w:rPr>
        <w:t xml:space="preserve"> CTI</w:t>
      </w:r>
      <w:r w:rsidR="008C43D3" w:rsidRPr="008C43D3">
        <w:rPr>
          <w:rFonts w:ascii="Times New Roman" w:eastAsia="Times New Roman" w:hAnsi="Times New Roman" w:cs="Times New Roman"/>
          <w:sz w:val="24"/>
          <w:szCs w:val="24"/>
          <w:lang w:val="ru-RU" w:eastAsia="ru-RU"/>
        </w:rPr>
        <w:t xml:space="preserve"> </w:t>
      </w:r>
      <w:r w:rsidR="008C43D3">
        <w:rPr>
          <w:rFonts w:ascii="Times New Roman" w:eastAsia="Times New Roman" w:hAnsi="Times New Roman" w:cs="Times New Roman"/>
          <w:sz w:val="24"/>
          <w:szCs w:val="24"/>
          <w:lang w:val="ru-RU" w:eastAsia="ru-RU"/>
        </w:rPr>
        <w:t>≥</w:t>
      </w:r>
      <w:r w:rsidR="008C43D3" w:rsidRPr="008C43D3">
        <w:rPr>
          <w:rFonts w:ascii="Times New Roman" w:eastAsia="Times New Roman" w:hAnsi="Times New Roman" w:cs="Times New Roman"/>
          <w:sz w:val="24"/>
          <w:szCs w:val="24"/>
          <w:lang w:val="ru-RU" w:eastAsia="ru-RU"/>
        </w:rPr>
        <w:t xml:space="preserve"> </w:t>
      </w:r>
      <w:r w:rsidRPr="00221B61">
        <w:rPr>
          <w:rFonts w:ascii="Times New Roman" w:eastAsia="Times New Roman" w:hAnsi="Times New Roman" w:cs="Times New Roman"/>
          <w:sz w:val="24"/>
          <w:szCs w:val="24"/>
          <w:lang w:val="ru-RU" w:eastAsia="ru-RU"/>
        </w:rPr>
        <w:t>400;</w:t>
      </w:r>
    </w:p>
    <w:p w:rsidR="00221B61" w:rsidRPr="00221B61" w:rsidRDefault="00221B61" w:rsidP="001F5685">
      <w:pPr>
        <w:pStyle w:val="510"/>
        <w:numPr>
          <w:ilvl w:val="0"/>
          <w:numId w:val="33"/>
        </w:numPr>
        <w:tabs>
          <w:tab w:val="left" w:pos="851"/>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 xml:space="preserve">Группа изоляционных материалов </w:t>
      </w:r>
      <w:proofErr w:type="spellStart"/>
      <w:r w:rsidRPr="00221B61">
        <w:rPr>
          <w:rFonts w:ascii="Times New Roman" w:eastAsia="Times New Roman" w:hAnsi="Times New Roman" w:cs="Times New Roman"/>
          <w:sz w:val="24"/>
          <w:szCs w:val="24"/>
          <w:lang w:val="ru-RU" w:eastAsia="ru-RU"/>
        </w:rPr>
        <w:t>IIIa</w:t>
      </w:r>
      <w:proofErr w:type="spellEnd"/>
      <w:r w:rsidRPr="00221B61">
        <w:rPr>
          <w:rFonts w:ascii="Times New Roman" w:eastAsia="Times New Roman" w:hAnsi="Times New Roman" w:cs="Times New Roman"/>
          <w:sz w:val="24"/>
          <w:szCs w:val="24"/>
          <w:lang w:val="ru-RU" w:eastAsia="ru-RU"/>
        </w:rPr>
        <w:t xml:space="preserve">, </w:t>
      </w:r>
      <w:proofErr w:type="gramStart"/>
      <w:r w:rsidRPr="00221B61">
        <w:rPr>
          <w:rFonts w:ascii="Times New Roman" w:eastAsia="Times New Roman" w:hAnsi="Times New Roman" w:cs="Times New Roman"/>
          <w:sz w:val="24"/>
          <w:szCs w:val="24"/>
          <w:lang w:val="ru-RU" w:eastAsia="ru-RU"/>
        </w:rPr>
        <w:t>400 &gt;</w:t>
      </w:r>
      <w:proofErr w:type="gramEnd"/>
      <w:r w:rsidRPr="00221B61">
        <w:rPr>
          <w:rFonts w:ascii="Times New Roman" w:eastAsia="Times New Roman" w:hAnsi="Times New Roman" w:cs="Times New Roman"/>
          <w:sz w:val="24"/>
          <w:szCs w:val="24"/>
          <w:lang w:val="ru-RU" w:eastAsia="ru-RU"/>
        </w:rPr>
        <w:t xml:space="preserve"> CTI </w:t>
      </w:r>
      <w:r w:rsidR="008C43D3">
        <w:rPr>
          <w:rFonts w:ascii="Times New Roman" w:eastAsia="Times New Roman" w:hAnsi="Times New Roman" w:cs="Times New Roman"/>
          <w:sz w:val="24"/>
          <w:szCs w:val="24"/>
          <w:lang w:val="ru-RU" w:eastAsia="ru-RU"/>
        </w:rPr>
        <w:t>≥</w:t>
      </w:r>
      <w:r w:rsidRPr="00221B61">
        <w:rPr>
          <w:rFonts w:ascii="Times New Roman" w:eastAsia="Times New Roman" w:hAnsi="Times New Roman" w:cs="Times New Roman"/>
          <w:sz w:val="24"/>
          <w:szCs w:val="24"/>
          <w:lang w:val="ru-RU" w:eastAsia="ru-RU"/>
        </w:rPr>
        <w:t xml:space="preserve"> 175;</w:t>
      </w:r>
    </w:p>
    <w:p w:rsidR="00221B61" w:rsidRPr="00221B61" w:rsidRDefault="00221B61" w:rsidP="001F5685">
      <w:pPr>
        <w:pStyle w:val="510"/>
        <w:numPr>
          <w:ilvl w:val="0"/>
          <w:numId w:val="33"/>
        </w:numPr>
        <w:tabs>
          <w:tab w:val="left" w:pos="851"/>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Гру</w:t>
      </w:r>
      <w:r w:rsidR="008C43D3">
        <w:rPr>
          <w:rFonts w:ascii="Times New Roman" w:eastAsia="Times New Roman" w:hAnsi="Times New Roman" w:cs="Times New Roman"/>
          <w:sz w:val="24"/>
          <w:szCs w:val="24"/>
          <w:lang w:val="ru-RU" w:eastAsia="ru-RU"/>
        </w:rPr>
        <w:t xml:space="preserve">ппа изоляционных материалов </w:t>
      </w:r>
      <w:r w:rsidR="008C43D3">
        <w:rPr>
          <w:rFonts w:ascii="Times New Roman" w:eastAsia="Times New Roman" w:hAnsi="Times New Roman" w:cs="Times New Roman"/>
          <w:sz w:val="24"/>
          <w:szCs w:val="24"/>
          <w:lang w:eastAsia="ru-RU"/>
        </w:rPr>
        <w:t>III</w:t>
      </w:r>
      <w:r w:rsidRPr="00221B61">
        <w:rPr>
          <w:rFonts w:ascii="Times New Roman" w:eastAsia="Times New Roman" w:hAnsi="Times New Roman" w:cs="Times New Roman"/>
          <w:sz w:val="24"/>
          <w:szCs w:val="24"/>
          <w:lang w:val="ru-RU" w:eastAsia="ru-RU"/>
        </w:rPr>
        <w:t xml:space="preserve">b, </w:t>
      </w:r>
      <w:proofErr w:type="gramStart"/>
      <w:r w:rsidRPr="00221B61">
        <w:rPr>
          <w:rFonts w:ascii="Times New Roman" w:eastAsia="Times New Roman" w:hAnsi="Times New Roman" w:cs="Times New Roman"/>
          <w:sz w:val="24"/>
          <w:szCs w:val="24"/>
          <w:lang w:val="ru-RU" w:eastAsia="ru-RU"/>
        </w:rPr>
        <w:t>175 &gt;</w:t>
      </w:r>
      <w:proofErr w:type="gramEnd"/>
      <w:r w:rsidRPr="00221B61">
        <w:rPr>
          <w:rFonts w:ascii="Times New Roman" w:eastAsia="Times New Roman" w:hAnsi="Times New Roman" w:cs="Times New Roman"/>
          <w:sz w:val="24"/>
          <w:szCs w:val="24"/>
          <w:lang w:val="ru-RU" w:eastAsia="ru-RU"/>
        </w:rPr>
        <w:t xml:space="preserve"> CTI </w:t>
      </w:r>
      <w:r w:rsidR="008C43D3">
        <w:rPr>
          <w:rFonts w:ascii="Times New Roman" w:eastAsia="Times New Roman" w:hAnsi="Times New Roman" w:cs="Times New Roman"/>
          <w:sz w:val="24"/>
          <w:szCs w:val="24"/>
          <w:lang w:val="ru-RU" w:eastAsia="ru-RU"/>
        </w:rPr>
        <w:t>≥</w:t>
      </w:r>
      <w:r w:rsidRPr="00221B61">
        <w:rPr>
          <w:rFonts w:ascii="Times New Roman" w:eastAsia="Times New Roman" w:hAnsi="Times New Roman" w:cs="Times New Roman"/>
          <w:sz w:val="24"/>
          <w:szCs w:val="24"/>
          <w:lang w:val="ru-RU" w:eastAsia="ru-RU"/>
        </w:rPr>
        <w:t xml:space="preserve"> 100.</w:t>
      </w:r>
    </w:p>
    <w:p w:rsidR="00221B61" w:rsidRPr="00221B61" w:rsidRDefault="00221B61"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Длину пути утечки на печатных монтажных платах (PWB), по</w:t>
      </w:r>
      <w:r w:rsidR="008C43D3">
        <w:rPr>
          <w:rFonts w:ascii="Times New Roman" w:eastAsia="Times New Roman" w:hAnsi="Times New Roman" w:cs="Times New Roman"/>
          <w:sz w:val="24"/>
          <w:szCs w:val="24"/>
          <w:lang w:val="ru-RU" w:eastAsia="ru-RU"/>
        </w:rPr>
        <w:t>дверженных условиям степени за</w:t>
      </w:r>
      <w:r w:rsidRPr="00221B61">
        <w:rPr>
          <w:rFonts w:ascii="Times New Roman" w:eastAsia="Times New Roman" w:hAnsi="Times New Roman" w:cs="Times New Roman"/>
          <w:sz w:val="24"/>
          <w:szCs w:val="24"/>
          <w:lang w:val="ru-RU" w:eastAsia="ru-RU"/>
        </w:rPr>
        <w:t>грязнения 3, следует определять на основании таблицы 14 «Степень загрязнения 3», раздел «Другие изоляторы».</w:t>
      </w:r>
    </w:p>
    <w:p w:rsidR="00221B61" w:rsidRPr="00221B61" w:rsidRDefault="00221B61"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Если длина пути утечки ребристая, то длина пути утечки изоляционного материала группы I может применяться при использовании изоляционного материала груп</w:t>
      </w:r>
      <w:r w:rsidR="008C43D3">
        <w:rPr>
          <w:rFonts w:ascii="Times New Roman" w:eastAsia="Times New Roman" w:hAnsi="Times New Roman" w:cs="Times New Roman"/>
          <w:sz w:val="24"/>
          <w:szCs w:val="24"/>
          <w:lang w:val="ru-RU" w:eastAsia="ru-RU"/>
        </w:rPr>
        <w:t xml:space="preserve">пы II, а длина пути утечки изоляционного материала группы </w:t>
      </w:r>
      <w:r w:rsidR="008C43D3">
        <w:rPr>
          <w:rFonts w:ascii="Times New Roman" w:eastAsia="Times New Roman" w:hAnsi="Times New Roman" w:cs="Times New Roman"/>
          <w:sz w:val="24"/>
          <w:szCs w:val="24"/>
          <w:lang w:eastAsia="ru-RU"/>
        </w:rPr>
        <w:t>II</w:t>
      </w:r>
      <w:r w:rsidRPr="00221B61">
        <w:rPr>
          <w:rFonts w:ascii="Times New Roman" w:eastAsia="Times New Roman" w:hAnsi="Times New Roman" w:cs="Times New Roman"/>
          <w:sz w:val="24"/>
          <w:szCs w:val="24"/>
          <w:lang w:val="ru-RU" w:eastAsia="ru-RU"/>
        </w:rPr>
        <w:t xml:space="preserve"> может применяться с использованием изоляционного материала группы III.</w:t>
      </w:r>
    </w:p>
    <w:p w:rsidR="00221B61" w:rsidRPr="00221B61" w:rsidRDefault="008C43D3"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 xml:space="preserve">Кроме степени загрязнения </w:t>
      </w:r>
      <w:r w:rsidRPr="008C43D3">
        <w:rPr>
          <w:rFonts w:ascii="Times New Roman" w:eastAsia="Times New Roman" w:hAnsi="Times New Roman" w:cs="Times New Roman"/>
          <w:sz w:val="24"/>
          <w:szCs w:val="24"/>
          <w:lang w:val="ru-RU" w:eastAsia="ru-RU"/>
        </w:rPr>
        <w:t>1</w:t>
      </w:r>
      <w:r w:rsidR="00221B61" w:rsidRPr="00221B61">
        <w:rPr>
          <w:rFonts w:ascii="Times New Roman" w:eastAsia="Times New Roman" w:hAnsi="Times New Roman" w:cs="Times New Roman"/>
          <w:sz w:val="24"/>
          <w:szCs w:val="24"/>
          <w:lang w:val="ru-RU" w:eastAsia="ru-RU"/>
        </w:rPr>
        <w:t>, ребра должны быть по высоте не менее 2 мм. Расстояние между ребрами должно быть равно и</w:t>
      </w:r>
      <w:r>
        <w:rPr>
          <w:rFonts w:ascii="Times New Roman" w:eastAsia="Times New Roman" w:hAnsi="Times New Roman" w:cs="Times New Roman"/>
          <w:sz w:val="24"/>
          <w:szCs w:val="24"/>
          <w:lang w:val="ru-RU" w:eastAsia="ru-RU"/>
        </w:rPr>
        <w:t>ли превышать размер «Х» в таблиц</w:t>
      </w:r>
      <w:r w:rsidR="00221B61" w:rsidRPr="00221B61">
        <w:rPr>
          <w:rFonts w:ascii="Times New Roman" w:eastAsia="Times New Roman" w:hAnsi="Times New Roman" w:cs="Times New Roman"/>
          <w:sz w:val="24"/>
          <w:szCs w:val="24"/>
          <w:lang w:val="ru-RU" w:eastAsia="ru-RU"/>
        </w:rPr>
        <w:t>е A.1 из приложения А.</w:t>
      </w:r>
    </w:p>
    <w:p w:rsidR="00221B61" w:rsidRPr="00221B61" w:rsidRDefault="00221B61"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 xml:space="preserve">Для неорганических изоляционных материалов, </w:t>
      </w:r>
      <w:proofErr w:type="gramStart"/>
      <w:r w:rsidRPr="00221B61">
        <w:rPr>
          <w:rFonts w:ascii="Times New Roman" w:eastAsia="Times New Roman" w:hAnsi="Times New Roman" w:cs="Times New Roman"/>
          <w:sz w:val="24"/>
          <w:szCs w:val="24"/>
          <w:lang w:val="ru-RU" w:eastAsia="ru-RU"/>
        </w:rPr>
        <w:t>например,  стекла</w:t>
      </w:r>
      <w:proofErr w:type="gramEnd"/>
      <w:r w:rsidRPr="00221B61">
        <w:rPr>
          <w:rFonts w:ascii="Times New Roman" w:eastAsia="Times New Roman" w:hAnsi="Times New Roman" w:cs="Times New Roman"/>
          <w:sz w:val="24"/>
          <w:szCs w:val="24"/>
          <w:lang w:val="ru-RU" w:eastAsia="ru-RU"/>
        </w:rPr>
        <w:t xml:space="preserve">  или керамики,  которые не отслеживаются, длина пути утечки может быть равна соответствующему зазору, как определено в таблице 13.</w:t>
      </w:r>
    </w:p>
    <w:p w:rsidR="008C43D3" w:rsidRDefault="008C43D3"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B81A69" w:rsidRDefault="00B81A69"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B81A69" w:rsidRDefault="00B81A69"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B81A69" w:rsidRDefault="00B81A69"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B81A69" w:rsidRDefault="00B81A69"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B81A69" w:rsidRDefault="00B81A69"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B81A69" w:rsidRDefault="00B81A69"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B81A69" w:rsidRDefault="00B81A69"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B81A69" w:rsidRDefault="00B81A69"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B81A69" w:rsidRDefault="00B81A69"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B81A69" w:rsidRDefault="00B81A69"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B81A69" w:rsidRDefault="00B81A69"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B81A69" w:rsidRDefault="00B81A69"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B81A69" w:rsidRDefault="00B81A69"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B81A69" w:rsidRDefault="00B81A69"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B81A69" w:rsidRDefault="00B81A69"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B81A69" w:rsidRDefault="00B81A69"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221B61" w:rsidRPr="008C43D3" w:rsidRDefault="008C43D3" w:rsidP="008C43D3">
      <w:pPr>
        <w:pStyle w:val="510"/>
        <w:tabs>
          <w:tab w:val="left" w:pos="993"/>
          <w:tab w:val="left" w:pos="8789"/>
        </w:tabs>
        <w:spacing w:before="0"/>
        <w:ind w:left="0" w:right="-2" w:firstLine="567"/>
        <w:jc w:val="center"/>
        <w:rPr>
          <w:rFonts w:ascii="Times New Roman" w:eastAsia="Times New Roman" w:hAnsi="Times New Roman" w:cs="Times New Roman"/>
          <w:b/>
          <w:sz w:val="24"/>
          <w:szCs w:val="24"/>
          <w:lang w:val="ru-RU" w:eastAsia="ru-RU"/>
        </w:rPr>
      </w:pPr>
      <w:r w:rsidRPr="008C43D3">
        <w:rPr>
          <w:rFonts w:ascii="Times New Roman" w:eastAsia="Times New Roman" w:hAnsi="Times New Roman" w:cs="Times New Roman"/>
          <w:b/>
          <w:sz w:val="24"/>
          <w:szCs w:val="24"/>
          <w:lang w:val="ru-RU" w:eastAsia="ru-RU"/>
        </w:rPr>
        <w:lastRenderedPageBreak/>
        <w:t>Таблица 14 – Дл</w:t>
      </w:r>
      <w:r w:rsidR="00221B61" w:rsidRPr="008C43D3">
        <w:rPr>
          <w:rFonts w:ascii="Times New Roman" w:eastAsia="Times New Roman" w:hAnsi="Times New Roman" w:cs="Times New Roman"/>
          <w:b/>
          <w:sz w:val="24"/>
          <w:szCs w:val="24"/>
          <w:lang w:val="ru-RU" w:eastAsia="ru-RU"/>
        </w:rPr>
        <w:t>ина пути утечки</w:t>
      </w:r>
    </w:p>
    <w:p w:rsidR="00221B61" w:rsidRPr="008C43D3" w:rsidRDefault="00221B61" w:rsidP="008C43D3">
      <w:pPr>
        <w:pStyle w:val="510"/>
        <w:tabs>
          <w:tab w:val="left" w:pos="993"/>
          <w:tab w:val="left" w:pos="8789"/>
        </w:tabs>
        <w:spacing w:before="0"/>
        <w:ind w:left="0" w:right="-2" w:firstLine="567"/>
        <w:jc w:val="right"/>
        <w:rPr>
          <w:rFonts w:ascii="Times New Roman" w:eastAsia="Times New Roman" w:hAnsi="Times New Roman" w:cs="Times New Roman"/>
          <w:sz w:val="22"/>
          <w:szCs w:val="22"/>
          <w:lang w:val="ru-RU" w:eastAsia="ru-RU"/>
        </w:rPr>
      </w:pPr>
      <w:r w:rsidRPr="008C43D3">
        <w:rPr>
          <w:rFonts w:ascii="Times New Roman" w:eastAsia="Times New Roman" w:hAnsi="Times New Roman" w:cs="Times New Roman"/>
          <w:sz w:val="22"/>
          <w:szCs w:val="22"/>
          <w:lang w:val="ru-RU" w:eastAsia="ru-RU"/>
        </w:rPr>
        <w:t>В миллиметрах</w:t>
      </w:r>
    </w:p>
    <w:tbl>
      <w:tblPr>
        <w:tblStyle w:val="TableNorm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0"/>
        <w:gridCol w:w="738"/>
        <w:gridCol w:w="6"/>
        <w:gridCol w:w="746"/>
        <w:gridCol w:w="744"/>
        <w:gridCol w:w="648"/>
        <w:gridCol w:w="11"/>
        <w:gridCol w:w="639"/>
        <w:gridCol w:w="9"/>
        <w:gridCol w:w="7"/>
        <w:gridCol w:w="637"/>
        <w:gridCol w:w="7"/>
        <w:gridCol w:w="667"/>
        <w:gridCol w:w="8"/>
        <w:gridCol w:w="637"/>
        <w:gridCol w:w="645"/>
        <w:gridCol w:w="9"/>
        <w:gridCol w:w="669"/>
        <w:gridCol w:w="9"/>
        <w:gridCol w:w="708"/>
      </w:tblGrid>
      <w:tr w:rsidR="00E83F84" w:rsidRPr="008C43D3" w:rsidTr="00B81A69">
        <w:trPr>
          <w:trHeight w:val="567"/>
        </w:trPr>
        <w:tc>
          <w:tcPr>
            <w:tcW w:w="963" w:type="pct"/>
            <w:vAlign w:val="center"/>
          </w:tcPr>
          <w:p w:rsidR="00221B61" w:rsidRPr="008C43D3" w:rsidRDefault="00221B61" w:rsidP="00E83F84">
            <w:pPr>
              <w:pStyle w:val="510"/>
              <w:tabs>
                <w:tab w:val="left" w:pos="1284"/>
                <w:tab w:val="left" w:pos="8789"/>
              </w:tabs>
              <w:spacing w:before="0"/>
              <w:ind w:left="8"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Столбец 1</w:t>
            </w:r>
          </w:p>
        </w:tc>
        <w:tc>
          <w:tcPr>
            <w:tcW w:w="398" w:type="pct"/>
            <w:gridSpan w:val="2"/>
            <w:vAlign w:val="center"/>
          </w:tcPr>
          <w:p w:rsidR="00221B61" w:rsidRPr="008C43D3" w:rsidRDefault="00221B61" w:rsidP="00E83F84">
            <w:pPr>
              <w:pStyle w:val="510"/>
              <w:tabs>
                <w:tab w:val="left" w:pos="1284"/>
                <w:tab w:val="left" w:pos="8789"/>
              </w:tabs>
              <w:spacing w:before="0"/>
              <w:ind w:left="8"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2</w:t>
            </w:r>
          </w:p>
        </w:tc>
        <w:tc>
          <w:tcPr>
            <w:tcW w:w="399" w:type="pct"/>
            <w:vAlign w:val="center"/>
          </w:tcPr>
          <w:p w:rsidR="00221B61" w:rsidRPr="008C43D3" w:rsidRDefault="00221B61" w:rsidP="00E83F84">
            <w:pPr>
              <w:pStyle w:val="510"/>
              <w:tabs>
                <w:tab w:val="left" w:pos="1284"/>
                <w:tab w:val="left" w:pos="8789"/>
              </w:tabs>
              <w:spacing w:before="0"/>
              <w:ind w:left="8"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3</w:t>
            </w:r>
          </w:p>
        </w:tc>
        <w:tc>
          <w:tcPr>
            <w:tcW w:w="398" w:type="pct"/>
            <w:vAlign w:val="center"/>
          </w:tcPr>
          <w:p w:rsidR="00221B61" w:rsidRPr="008C43D3" w:rsidRDefault="00221B61" w:rsidP="00E83F84">
            <w:pPr>
              <w:pStyle w:val="510"/>
              <w:tabs>
                <w:tab w:val="left" w:pos="1284"/>
                <w:tab w:val="left" w:pos="8789"/>
              </w:tabs>
              <w:spacing w:before="0"/>
              <w:ind w:left="8"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4</w:t>
            </w:r>
          </w:p>
        </w:tc>
        <w:tc>
          <w:tcPr>
            <w:tcW w:w="353" w:type="pct"/>
            <w:gridSpan w:val="2"/>
            <w:vAlign w:val="center"/>
          </w:tcPr>
          <w:p w:rsidR="00221B61" w:rsidRPr="008C43D3" w:rsidRDefault="00221B61" w:rsidP="00E83F84">
            <w:pPr>
              <w:pStyle w:val="510"/>
              <w:tabs>
                <w:tab w:val="left" w:pos="1284"/>
                <w:tab w:val="left" w:pos="8789"/>
              </w:tabs>
              <w:spacing w:before="0"/>
              <w:ind w:left="8"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5</w:t>
            </w:r>
          </w:p>
        </w:tc>
        <w:tc>
          <w:tcPr>
            <w:tcW w:w="347" w:type="pct"/>
            <w:gridSpan w:val="2"/>
            <w:vAlign w:val="center"/>
          </w:tcPr>
          <w:p w:rsidR="00221B61" w:rsidRPr="008C43D3" w:rsidRDefault="00221B61" w:rsidP="00E83F84">
            <w:pPr>
              <w:pStyle w:val="510"/>
              <w:tabs>
                <w:tab w:val="left" w:pos="1284"/>
                <w:tab w:val="left" w:pos="8789"/>
              </w:tabs>
              <w:spacing w:before="0"/>
              <w:ind w:left="8"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6</w:t>
            </w:r>
          </w:p>
        </w:tc>
        <w:tc>
          <w:tcPr>
            <w:tcW w:w="348" w:type="pct"/>
            <w:gridSpan w:val="3"/>
            <w:vAlign w:val="center"/>
          </w:tcPr>
          <w:p w:rsidR="00221B61" w:rsidRPr="008C43D3" w:rsidRDefault="00221B61" w:rsidP="00E83F84">
            <w:pPr>
              <w:pStyle w:val="510"/>
              <w:tabs>
                <w:tab w:val="left" w:pos="1284"/>
                <w:tab w:val="left" w:pos="8789"/>
              </w:tabs>
              <w:spacing w:before="0"/>
              <w:ind w:left="8"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7</w:t>
            </w:r>
          </w:p>
        </w:tc>
        <w:tc>
          <w:tcPr>
            <w:tcW w:w="357" w:type="pct"/>
            <w:vAlign w:val="center"/>
          </w:tcPr>
          <w:p w:rsidR="00221B61" w:rsidRPr="008C43D3" w:rsidRDefault="00221B61" w:rsidP="00E83F84">
            <w:pPr>
              <w:pStyle w:val="510"/>
              <w:tabs>
                <w:tab w:val="left" w:pos="1284"/>
                <w:tab w:val="left" w:pos="8789"/>
              </w:tabs>
              <w:spacing w:before="0"/>
              <w:ind w:left="8"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8</w:t>
            </w:r>
          </w:p>
        </w:tc>
        <w:tc>
          <w:tcPr>
            <w:tcW w:w="345" w:type="pct"/>
            <w:gridSpan w:val="2"/>
            <w:vAlign w:val="center"/>
          </w:tcPr>
          <w:p w:rsidR="00221B61" w:rsidRPr="008C43D3" w:rsidRDefault="00221B61" w:rsidP="00E83F84">
            <w:pPr>
              <w:pStyle w:val="510"/>
              <w:tabs>
                <w:tab w:val="left" w:pos="1284"/>
                <w:tab w:val="left" w:pos="8789"/>
              </w:tabs>
              <w:spacing w:before="0"/>
              <w:ind w:left="8"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9</w:t>
            </w:r>
          </w:p>
        </w:tc>
        <w:tc>
          <w:tcPr>
            <w:tcW w:w="350" w:type="pct"/>
            <w:gridSpan w:val="2"/>
            <w:vAlign w:val="center"/>
          </w:tcPr>
          <w:p w:rsidR="00221B61" w:rsidRPr="008C43D3" w:rsidRDefault="00221B61" w:rsidP="00E83F84">
            <w:pPr>
              <w:pStyle w:val="510"/>
              <w:tabs>
                <w:tab w:val="left" w:pos="1284"/>
                <w:tab w:val="left" w:pos="8789"/>
              </w:tabs>
              <w:spacing w:before="0"/>
              <w:ind w:left="8"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10</w:t>
            </w:r>
          </w:p>
        </w:tc>
        <w:tc>
          <w:tcPr>
            <w:tcW w:w="363" w:type="pct"/>
            <w:gridSpan w:val="2"/>
            <w:vAlign w:val="center"/>
          </w:tcPr>
          <w:p w:rsidR="00221B61" w:rsidRPr="008C43D3" w:rsidRDefault="00221B61" w:rsidP="00E83F84">
            <w:pPr>
              <w:pStyle w:val="510"/>
              <w:tabs>
                <w:tab w:val="left" w:pos="1284"/>
                <w:tab w:val="left" w:pos="8789"/>
              </w:tabs>
              <w:spacing w:before="0"/>
              <w:ind w:left="8"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11</w:t>
            </w:r>
          </w:p>
        </w:tc>
        <w:tc>
          <w:tcPr>
            <w:tcW w:w="379" w:type="pct"/>
            <w:vAlign w:val="center"/>
          </w:tcPr>
          <w:p w:rsidR="00221B61" w:rsidRPr="008C43D3" w:rsidRDefault="00221B61" w:rsidP="00E83F84">
            <w:pPr>
              <w:pStyle w:val="510"/>
              <w:tabs>
                <w:tab w:val="left" w:pos="1284"/>
                <w:tab w:val="left" w:pos="8789"/>
              </w:tabs>
              <w:spacing w:before="0"/>
              <w:ind w:left="8"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12</w:t>
            </w:r>
          </w:p>
        </w:tc>
      </w:tr>
      <w:tr w:rsidR="00E83F84" w:rsidRPr="008C43D3" w:rsidTr="00B81A69">
        <w:trPr>
          <w:trHeight w:val="454"/>
        </w:trPr>
        <w:tc>
          <w:tcPr>
            <w:tcW w:w="963" w:type="pct"/>
            <w:vMerge w:val="restart"/>
            <w:vAlign w:val="center"/>
          </w:tcPr>
          <w:p w:rsidR="0089604D" w:rsidRPr="008C43D3" w:rsidRDefault="0089604D"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p>
          <w:p w:rsidR="0089604D" w:rsidRPr="008C43D3" w:rsidRDefault="0089604D"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Рабочее напряжение (</w:t>
            </w:r>
            <w:proofErr w:type="spellStart"/>
            <w:r w:rsidRPr="008C43D3">
              <w:rPr>
                <w:rFonts w:ascii="Times New Roman" w:eastAsia="Times New Roman" w:hAnsi="Times New Roman" w:cs="Times New Roman"/>
                <w:sz w:val="20"/>
                <w:szCs w:val="20"/>
                <w:lang w:val="ru-RU" w:eastAsia="ru-RU"/>
              </w:rPr>
              <w:t>r.m.s</w:t>
            </w:r>
            <w:proofErr w:type="spellEnd"/>
            <w:r w:rsidRPr="008C43D3">
              <w:rPr>
                <w:rFonts w:ascii="Times New Roman" w:eastAsia="Times New Roman" w:hAnsi="Times New Roman" w:cs="Times New Roman"/>
                <w:sz w:val="20"/>
                <w:szCs w:val="20"/>
                <w:lang w:val="ru-RU" w:eastAsia="ru-RU"/>
              </w:rPr>
              <w:t>.)</w:t>
            </w:r>
          </w:p>
          <w:p w:rsidR="0089604D" w:rsidRPr="008C43D3" w:rsidRDefault="0089604D"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 xml:space="preserve">(7.3.7.5.2), </w:t>
            </w:r>
            <w:proofErr w:type="gramStart"/>
            <w:r w:rsidRPr="008C43D3">
              <w:rPr>
                <w:rFonts w:ascii="Times New Roman" w:eastAsia="Times New Roman" w:hAnsi="Times New Roman" w:cs="Times New Roman"/>
                <w:sz w:val="20"/>
                <w:szCs w:val="20"/>
                <w:lang w:val="ru-RU" w:eastAsia="ru-RU"/>
              </w:rPr>
              <w:t>В</w:t>
            </w:r>
            <w:proofErr w:type="gramEnd"/>
          </w:p>
        </w:tc>
        <w:tc>
          <w:tcPr>
            <w:tcW w:w="797" w:type="pct"/>
            <w:gridSpan w:val="3"/>
            <w:vAlign w:val="center"/>
          </w:tcPr>
          <w:p w:rsidR="0089604D" w:rsidRPr="008C43D3" w:rsidRDefault="0089604D" w:rsidP="00E83F84">
            <w:pPr>
              <w:pStyle w:val="510"/>
              <w:tabs>
                <w:tab w:val="left" w:pos="993"/>
                <w:tab w:val="left" w:pos="8789"/>
              </w:tabs>
              <w:spacing w:before="0"/>
              <w:ind w:left="0" w:firstLine="0"/>
              <w:jc w:val="center"/>
              <w:rPr>
                <w:rFonts w:ascii="Times New Roman" w:eastAsia="Times New Roman" w:hAnsi="Times New Roman" w:cs="Times New Roman"/>
                <w:sz w:val="20"/>
                <w:szCs w:val="20"/>
                <w:vertAlign w:val="superscript"/>
                <w:lang w:val="ru-RU" w:eastAsia="ru-RU"/>
              </w:rPr>
            </w:pPr>
            <w:proofErr w:type="gramStart"/>
            <w:r>
              <w:rPr>
                <w:rFonts w:ascii="Times New Roman" w:eastAsia="Times New Roman" w:hAnsi="Times New Roman" w:cs="Times New Roman"/>
                <w:sz w:val="20"/>
                <w:szCs w:val="20"/>
                <w:lang w:val="ru-RU" w:eastAsia="ru-RU"/>
              </w:rPr>
              <w:t>PWB</w:t>
            </w:r>
            <w:proofErr w:type="gramEnd"/>
            <w:r>
              <w:rPr>
                <w:rFonts w:ascii="Times New Roman" w:eastAsia="Times New Roman" w:hAnsi="Times New Roman" w:cs="Times New Roman"/>
                <w:sz w:val="20"/>
                <w:szCs w:val="20"/>
                <w:lang w:val="ru-RU" w:eastAsia="ru-RU"/>
              </w:rPr>
              <w:t xml:space="preserve"> </w:t>
            </w:r>
            <w:r w:rsidRPr="0089604D">
              <w:rPr>
                <w:rFonts w:ascii="Times New Roman" w:eastAsia="Times New Roman" w:hAnsi="Times New Roman" w:cs="Times New Roman"/>
                <w:sz w:val="22"/>
                <w:szCs w:val="22"/>
                <w:vertAlign w:val="superscript"/>
                <w:lang w:val="ru-RU" w:eastAsia="ru-RU"/>
              </w:rPr>
              <w:t>а</w:t>
            </w:r>
          </w:p>
        </w:tc>
        <w:tc>
          <w:tcPr>
            <w:tcW w:w="3240" w:type="pct"/>
            <w:gridSpan w:val="16"/>
            <w:vAlign w:val="center"/>
          </w:tcPr>
          <w:p w:rsidR="0089604D" w:rsidRPr="008C43D3" w:rsidRDefault="0089604D" w:rsidP="00E83F84">
            <w:pPr>
              <w:pStyle w:val="510"/>
              <w:tabs>
                <w:tab w:val="left" w:pos="993"/>
                <w:tab w:val="left" w:pos="8789"/>
              </w:tabs>
              <w:spacing w:before="0"/>
              <w:ind w:left="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Другие изоляторы</w:t>
            </w:r>
          </w:p>
        </w:tc>
      </w:tr>
      <w:tr w:rsidR="00E83F84" w:rsidRPr="008C43D3" w:rsidTr="00B81A69">
        <w:trPr>
          <w:trHeight w:val="454"/>
        </w:trPr>
        <w:tc>
          <w:tcPr>
            <w:tcW w:w="963" w:type="pct"/>
            <w:vMerge/>
            <w:vAlign w:val="center"/>
          </w:tcPr>
          <w:p w:rsidR="0089604D" w:rsidRPr="008C43D3" w:rsidRDefault="0089604D"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p>
        </w:tc>
        <w:tc>
          <w:tcPr>
            <w:tcW w:w="797" w:type="pct"/>
            <w:gridSpan w:val="3"/>
            <w:tcBorders>
              <w:bottom w:val="nil"/>
            </w:tcBorders>
            <w:vAlign w:val="center"/>
          </w:tcPr>
          <w:p w:rsidR="0089604D" w:rsidRPr="008C43D3" w:rsidRDefault="0089604D" w:rsidP="00E83F84">
            <w:pPr>
              <w:pStyle w:val="510"/>
              <w:tabs>
                <w:tab w:val="left" w:pos="993"/>
                <w:tab w:val="left" w:pos="8789"/>
              </w:tabs>
              <w:spacing w:before="0"/>
              <w:ind w:left="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Степень</w:t>
            </w:r>
          </w:p>
          <w:p w:rsidR="0089604D" w:rsidRDefault="0089604D" w:rsidP="00E83F84">
            <w:pPr>
              <w:pStyle w:val="510"/>
              <w:tabs>
                <w:tab w:val="left" w:pos="993"/>
                <w:tab w:val="left" w:pos="8789"/>
              </w:tabs>
              <w:spacing w:before="0"/>
              <w:ind w:left="0" w:firstLine="2"/>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загрязнения</w:t>
            </w:r>
          </w:p>
        </w:tc>
        <w:tc>
          <w:tcPr>
            <w:tcW w:w="3240" w:type="pct"/>
            <w:gridSpan w:val="16"/>
            <w:tcBorders>
              <w:bottom w:val="nil"/>
            </w:tcBorders>
            <w:vAlign w:val="center"/>
          </w:tcPr>
          <w:p w:rsidR="0089604D" w:rsidRPr="0089604D" w:rsidRDefault="0089604D" w:rsidP="00E83F84">
            <w:pPr>
              <w:pStyle w:val="510"/>
              <w:tabs>
                <w:tab w:val="left" w:pos="993"/>
                <w:tab w:val="left" w:pos="8789"/>
              </w:tabs>
              <w:spacing w:before="0"/>
              <w:ind w:left="0" w:firstLine="0"/>
              <w:jc w:val="center"/>
              <w:rPr>
                <w:rFonts w:ascii="Times New Roman" w:eastAsia="Times New Roman" w:hAnsi="Times New Roman" w:cs="Times New Roman"/>
                <w:sz w:val="20"/>
                <w:szCs w:val="20"/>
                <w:lang w:val="ru-RU" w:eastAsia="ru-RU"/>
              </w:rPr>
            </w:pPr>
            <w:r>
              <w:rPr>
                <w:rFonts w:ascii="Times New Roman" w:eastAsia="Times New Roman" w:hAnsi="Times New Roman" w:cs="Times New Roman"/>
                <w:sz w:val="20"/>
                <w:szCs w:val="20"/>
                <w:lang w:val="ru-RU" w:eastAsia="ru-RU"/>
              </w:rPr>
              <w:t>Степень загрязнения</w:t>
            </w:r>
          </w:p>
        </w:tc>
      </w:tr>
      <w:tr w:rsidR="00FD23B3" w:rsidRPr="008C43D3" w:rsidTr="00B81A69">
        <w:trPr>
          <w:trHeight w:val="454"/>
        </w:trPr>
        <w:tc>
          <w:tcPr>
            <w:tcW w:w="963" w:type="pct"/>
            <w:vMerge/>
            <w:vAlign w:val="center"/>
          </w:tcPr>
          <w:p w:rsidR="0089604D" w:rsidRPr="008C43D3" w:rsidRDefault="0089604D"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p>
        </w:tc>
        <w:tc>
          <w:tcPr>
            <w:tcW w:w="398" w:type="pct"/>
            <w:gridSpan w:val="2"/>
            <w:tcBorders>
              <w:top w:val="nil"/>
            </w:tcBorders>
            <w:vAlign w:val="center"/>
          </w:tcPr>
          <w:p w:rsidR="0089604D" w:rsidRPr="008C43D3" w:rsidRDefault="0089604D" w:rsidP="00E83F84">
            <w:pPr>
              <w:pStyle w:val="510"/>
              <w:tabs>
                <w:tab w:val="left" w:pos="993"/>
                <w:tab w:val="left" w:pos="8789"/>
              </w:tabs>
              <w:spacing w:before="0"/>
              <w:ind w:left="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1</w:t>
            </w:r>
          </w:p>
        </w:tc>
        <w:tc>
          <w:tcPr>
            <w:tcW w:w="399" w:type="pct"/>
            <w:tcBorders>
              <w:top w:val="nil"/>
            </w:tcBorders>
            <w:vAlign w:val="center"/>
          </w:tcPr>
          <w:p w:rsidR="0089604D" w:rsidRPr="008C43D3" w:rsidRDefault="0089604D" w:rsidP="00E83F84">
            <w:pPr>
              <w:pStyle w:val="510"/>
              <w:tabs>
                <w:tab w:val="left" w:pos="993"/>
                <w:tab w:val="left" w:pos="8789"/>
              </w:tabs>
              <w:spacing w:before="0"/>
              <w:ind w:left="0" w:firstLine="0"/>
              <w:jc w:val="center"/>
              <w:rPr>
                <w:rFonts w:ascii="Times New Roman" w:eastAsia="Times New Roman" w:hAnsi="Times New Roman" w:cs="Times New Roman"/>
                <w:sz w:val="20"/>
                <w:szCs w:val="20"/>
                <w:lang w:val="ru-RU" w:eastAsia="ru-RU"/>
              </w:rPr>
            </w:pPr>
            <w:r>
              <w:rPr>
                <w:rFonts w:ascii="Times New Roman" w:eastAsia="Times New Roman" w:hAnsi="Times New Roman" w:cs="Times New Roman"/>
                <w:sz w:val="20"/>
                <w:szCs w:val="20"/>
                <w:lang w:val="ru-RU" w:eastAsia="ru-RU"/>
              </w:rPr>
              <w:t>2</w:t>
            </w:r>
          </w:p>
        </w:tc>
        <w:tc>
          <w:tcPr>
            <w:tcW w:w="398" w:type="pct"/>
            <w:tcBorders>
              <w:top w:val="nil"/>
            </w:tcBorders>
            <w:vAlign w:val="center"/>
          </w:tcPr>
          <w:p w:rsidR="0089604D" w:rsidRPr="008C43D3" w:rsidRDefault="0089604D" w:rsidP="00E83F84">
            <w:pPr>
              <w:pStyle w:val="510"/>
              <w:tabs>
                <w:tab w:val="left" w:pos="993"/>
                <w:tab w:val="left" w:pos="8789"/>
              </w:tabs>
              <w:spacing w:before="0"/>
              <w:ind w:left="0" w:firstLine="0"/>
              <w:jc w:val="center"/>
              <w:rPr>
                <w:rFonts w:ascii="Times New Roman" w:eastAsia="Times New Roman" w:hAnsi="Times New Roman" w:cs="Times New Roman"/>
                <w:sz w:val="20"/>
                <w:szCs w:val="20"/>
                <w:lang w:val="ru-RU" w:eastAsia="ru-RU"/>
              </w:rPr>
            </w:pPr>
            <w:r>
              <w:rPr>
                <w:rFonts w:ascii="Times New Roman" w:eastAsia="Times New Roman" w:hAnsi="Times New Roman" w:cs="Times New Roman"/>
                <w:sz w:val="20"/>
                <w:szCs w:val="20"/>
                <w:lang w:val="ru-RU" w:eastAsia="ru-RU"/>
              </w:rPr>
              <w:t>1</w:t>
            </w:r>
          </w:p>
        </w:tc>
        <w:tc>
          <w:tcPr>
            <w:tcW w:w="1409" w:type="pct"/>
            <w:gridSpan w:val="9"/>
            <w:tcBorders>
              <w:top w:val="nil"/>
            </w:tcBorders>
            <w:vAlign w:val="center"/>
          </w:tcPr>
          <w:p w:rsidR="0089604D" w:rsidRPr="0089604D" w:rsidRDefault="0089604D" w:rsidP="00E83F84">
            <w:pPr>
              <w:jc w:val="center"/>
              <w:rPr>
                <w:sz w:val="20"/>
                <w:szCs w:val="20"/>
                <w:lang w:val="ru-RU"/>
              </w:rPr>
            </w:pPr>
            <w:r>
              <w:rPr>
                <w:sz w:val="20"/>
                <w:szCs w:val="20"/>
                <w:lang w:val="ru-RU"/>
              </w:rPr>
              <w:t>2</w:t>
            </w:r>
          </w:p>
        </w:tc>
        <w:tc>
          <w:tcPr>
            <w:tcW w:w="1432" w:type="pct"/>
            <w:gridSpan w:val="6"/>
            <w:tcBorders>
              <w:top w:val="nil"/>
            </w:tcBorders>
            <w:vAlign w:val="center"/>
          </w:tcPr>
          <w:p w:rsidR="0089604D" w:rsidRPr="0089604D" w:rsidRDefault="0089604D" w:rsidP="00E83F84">
            <w:pPr>
              <w:jc w:val="center"/>
              <w:rPr>
                <w:sz w:val="20"/>
                <w:szCs w:val="20"/>
                <w:lang w:val="ru-RU"/>
              </w:rPr>
            </w:pPr>
            <w:r>
              <w:rPr>
                <w:sz w:val="20"/>
                <w:szCs w:val="20"/>
                <w:lang w:val="ru-RU"/>
              </w:rPr>
              <w:t>3</w:t>
            </w:r>
          </w:p>
        </w:tc>
      </w:tr>
      <w:tr w:rsidR="00E83F84" w:rsidRPr="008C43D3" w:rsidTr="00B81A69">
        <w:trPr>
          <w:trHeight w:val="454"/>
        </w:trPr>
        <w:tc>
          <w:tcPr>
            <w:tcW w:w="963" w:type="pct"/>
            <w:vMerge/>
            <w:vAlign w:val="center"/>
          </w:tcPr>
          <w:p w:rsidR="00FD23B3" w:rsidRPr="008C43D3" w:rsidRDefault="00FD23B3"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p>
        </w:tc>
        <w:tc>
          <w:tcPr>
            <w:tcW w:w="395" w:type="pct"/>
            <w:vMerge w:val="restart"/>
            <w:vAlign w:val="center"/>
          </w:tcPr>
          <w:p w:rsidR="00FD23B3" w:rsidRPr="0089604D" w:rsidRDefault="00FD23B3" w:rsidP="00E83F84">
            <w:pPr>
              <w:pStyle w:val="510"/>
              <w:tabs>
                <w:tab w:val="left" w:pos="993"/>
                <w:tab w:val="left" w:pos="8789"/>
              </w:tabs>
              <w:spacing w:before="0"/>
              <w:ind w:left="0" w:firstLine="0"/>
              <w:jc w:val="center"/>
              <w:rPr>
                <w:rFonts w:ascii="Times New Roman" w:eastAsia="Times New Roman" w:hAnsi="Times New Roman" w:cs="Times New Roman"/>
                <w:sz w:val="22"/>
                <w:szCs w:val="22"/>
                <w:vertAlign w:val="superscript"/>
                <w:lang w:eastAsia="ru-RU"/>
              </w:rPr>
            </w:pPr>
            <w:r w:rsidRPr="0089604D">
              <w:rPr>
                <w:rFonts w:ascii="Times New Roman" w:eastAsia="Times New Roman" w:hAnsi="Times New Roman" w:cs="Times New Roman"/>
                <w:sz w:val="22"/>
                <w:szCs w:val="22"/>
                <w:vertAlign w:val="superscript"/>
                <w:lang w:eastAsia="ru-RU"/>
              </w:rPr>
              <w:t>b</w:t>
            </w:r>
          </w:p>
        </w:tc>
        <w:tc>
          <w:tcPr>
            <w:tcW w:w="402" w:type="pct"/>
            <w:gridSpan w:val="2"/>
            <w:vMerge w:val="restart"/>
            <w:vAlign w:val="center"/>
          </w:tcPr>
          <w:p w:rsidR="00FD23B3" w:rsidRPr="008C43D3" w:rsidRDefault="00FD23B3" w:rsidP="00E83F84">
            <w:pPr>
              <w:pStyle w:val="510"/>
              <w:tabs>
                <w:tab w:val="left" w:pos="993"/>
                <w:tab w:val="left" w:pos="8789"/>
              </w:tabs>
              <w:spacing w:before="0"/>
              <w:ind w:left="0" w:firstLine="0"/>
              <w:jc w:val="center"/>
              <w:rPr>
                <w:rFonts w:ascii="Times New Roman" w:eastAsia="Times New Roman" w:hAnsi="Times New Roman" w:cs="Times New Roman"/>
                <w:sz w:val="20"/>
                <w:szCs w:val="20"/>
                <w:lang w:val="ru-RU" w:eastAsia="ru-RU"/>
              </w:rPr>
            </w:pPr>
            <w:r>
              <w:rPr>
                <w:rFonts w:ascii="Times New Roman" w:eastAsia="Times New Roman" w:hAnsi="Times New Roman" w:cs="Times New Roman"/>
                <w:sz w:val="22"/>
                <w:szCs w:val="22"/>
                <w:vertAlign w:val="superscript"/>
                <w:lang w:eastAsia="ru-RU"/>
              </w:rPr>
              <w:t>c</w:t>
            </w:r>
          </w:p>
        </w:tc>
        <w:tc>
          <w:tcPr>
            <w:tcW w:w="398" w:type="pct"/>
            <w:vMerge w:val="restart"/>
            <w:vAlign w:val="center"/>
          </w:tcPr>
          <w:p w:rsidR="00FD23B3" w:rsidRPr="00FD23B3" w:rsidRDefault="00FD23B3" w:rsidP="00E83F84">
            <w:pPr>
              <w:pStyle w:val="510"/>
              <w:tabs>
                <w:tab w:val="left" w:pos="993"/>
                <w:tab w:val="left" w:pos="8789"/>
              </w:tabs>
              <w:spacing w:before="0"/>
              <w:ind w:left="0" w:firstLine="0"/>
              <w:jc w:val="center"/>
              <w:rPr>
                <w:rFonts w:ascii="Times New Roman" w:eastAsia="Times New Roman" w:hAnsi="Times New Roman" w:cs="Times New Roman"/>
                <w:sz w:val="22"/>
                <w:szCs w:val="22"/>
                <w:vertAlign w:val="superscript"/>
                <w:lang w:eastAsia="ru-RU"/>
              </w:rPr>
            </w:pPr>
            <w:r w:rsidRPr="0089604D">
              <w:rPr>
                <w:rFonts w:ascii="Times New Roman" w:eastAsia="Times New Roman" w:hAnsi="Times New Roman" w:cs="Times New Roman"/>
                <w:sz w:val="22"/>
                <w:szCs w:val="22"/>
                <w:vertAlign w:val="superscript"/>
                <w:lang w:eastAsia="ru-RU"/>
              </w:rPr>
              <w:t>b</w:t>
            </w:r>
          </w:p>
        </w:tc>
        <w:tc>
          <w:tcPr>
            <w:tcW w:w="1409" w:type="pct"/>
            <w:gridSpan w:val="9"/>
            <w:vAlign w:val="center"/>
          </w:tcPr>
          <w:p w:rsidR="00FD23B3" w:rsidRPr="008C43D3" w:rsidRDefault="00FD23B3" w:rsidP="00E83F84">
            <w:pPr>
              <w:pStyle w:val="510"/>
              <w:tabs>
                <w:tab w:val="left" w:pos="139"/>
                <w:tab w:val="left" w:pos="8789"/>
              </w:tabs>
              <w:spacing w:before="0"/>
              <w:ind w:left="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Группа изоляционных</w:t>
            </w:r>
            <w:r>
              <w:rPr>
                <w:rFonts w:ascii="Times New Roman" w:eastAsia="Times New Roman" w:hAnsi="Times New Roman" w:cs="Times New Roman"/>
                <w:sz w:val="20"/>
                <w:szCs w:val="20"/>
                <w:lang w:val="ru-RU" w:eastAsia="ru-RU"/>
              </w:rPr>
              <w:t xml:space="preserve"> </w:t>
            </w:r>
            <w:r w:rsidRPr="008C43D3">
              <w:rPr>
                <w:rFonts w:ascii="Times New Roman" w:eastAsia="Times New Roman" w:hAnsi="Times New Roman" w:cs="Times New Roman"/>
                <w:sz w:val="20"/>
                <w:szCs w:val="20"/>
                <w:lang w:val="ru-RU" w:eastAsia="ru-RU"/>
              </w:rPr>
              <w:t>материалов</w:t>
            </w:r>
          </w:p>
        </w:tc>
        <w:tc>
          <w:tcPr>
            <w:tcW w:w="1432" w:type="pct"/>
            <w:gridSpan w:val="6"/>
            <w:vAlign w:val="center"/>
          </w:tcPr>
          <w:p w:rsidR="00FD23B3" w:rsidRPr="008C43D3" w:rsidRDefault="00FD23B3" w:rsidP="00E83F84">
            <w:pPr>
              <w:pStyle w:val="510"/>
              <w:tabs>
                <w:tab w:val="left" w:pos="139"/>
                <w:tab w:val="left" w:pos="8789"/>
              </w:tabs>
              <w:spacing w:before="0"/>
              <w:ind w:left="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Группа изоляционных</w:t>
            </w:r>
            <w:r>
              <w:rPr>
                <w:rFonts w:ascii="Times New Roman" w:eastAsia="Times New Roman" w:hAnsi="Times New Roman" w:cs="Times New Roman"/>
                <w:sz w:val="20"/>
                <w:szCs w:val="20"/>
                <w:lang w:val="ru-RU" w:eastAsia="ru-RU"/>
              </w:rPr>
              <w:t xml:space="preserve"> </w:t>
            </w:r>
            <w:r w:rsidRPr="008C43D3">
              <w:rPr>
                <w:rFonts w:ascii="Times New Roman" w:eastAsia="Times New Roman" w:hAnsi="Times New Roman" w:cs="Times New Roman"/>
                <w:sz w:val="20"/>
                <w:szCs w:val="20"/>
                <w:lang w:val="ru-RU" w:eastAsia="ru-RU"/>
              </w:rPr>
              <w:t>материалов</w:t>
            </w:r>
          </w:p>
        </w:tc>
      </w:tr>
      <w:tr w:rsidR="00E83F84" w:rsidRPr="00FD23B3" w:rsidTr="00B81A69">
        <w:trPr>
          <w:trHeight w:val="454"/>
        </w:trPr>
        <w:tc>
          <w:tcPr>
            <w:tcW w:w="963" w:type="pct"/>
            <w:vMerge/>
            <w:tcBorders>
              <w:bottom w:val="double" w:sz="4" w:space="0" w:color="auto"/>
            </w:tcBorders>
            <w:vAlign w:val="center"/>
          </w:tcPr>
          <w:p w:rsidR="00FD23B3" w:rsidRPr="008C43D3" w:rsidRDefault="00FD23B3"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p>
        </w:tc>
        <w:tc>
          <w:tcPr>
            <w:tcW w:w="395" w:type="pct"/>
            <w:vMerge/>
            <w:tcBorders>
              <w:bottom w:val="double" w:sz="4" w:space="0" w:color="auto"/>
            </w:tcBorders>
            <w:vAlign w:val="center"/>
          </w:tcPr>
          <w:p w:rsidR="00FD23B3" w:rsidRPr="008C43D3" w:rsidRDefault="00FD23B3" w:rsidP="00E83F84">
            <w:pPr>
              <w:pStyle w:val="510"/>
              <w:tabs>
                <w:tab w:val="left" w:pos="993"/>
                <w:tab w:val="left" w:pos="8789"/>
              </w:tabs>
              <w:spacing w:before="0"/>
              <w:ind w:left="0" w:firstLine="0"/>
              <w:jc w:val="center"/>
              <w:rPr>
                <w:rFonts w:ascii="Times New Roman" w:eastAsia="Times New Roman" w:hAnsi="Times New Roman" w:cs="Times New Roman"/>
                <w:sz w:val="20"/>
                <w:szCs w:val="20"/>
                <w:lang w:val="ru-RU" w:eastAsia="ru-RU"/>
              </w:rPr>
            </w:pPr>
          </w:p>
        </w:tc>
        <w:tc>
          <w:tcPr>
            <w:tcW w:w="402" w:type="pct"/>
            <w:gridSpan w:val="2"/>
            <w:vMerge/>
            <w:tcBorders>
              <w:bottom w:val="double" w:sz="4" w:space="0" w:color="auto"/>
            </w:tcBorders>
            <w:vAlign w:val="center"/>
          </w:tcPr>
          <w:p w:rsidR="00FD23B3" w:rsidRPr="008C43D3" w:rsidRDefault="00FD23B3" w:rsidP="00E83F84">
            <w:pPr>
              <w:pStyle w:val="510"/>
              <w:spacing w:before="0"/>
              <w:ind w:left="0"/>
              <w:jc w:val="center"/>
              <w:rPr>
                <w:rFonts w:ascii="Times New Roman" w:eastAsia="Times New Roman" w:hAnsi="Times New Roman" w:cs="Times New Roman"/>
                <w:sz w:val="20"/>
                <w:szCs w:val="20"/>
                <w:lang w:val="ru-RU" w:eastAsia="ru-RU"/>
              </w:rPr>
            </w:pPr>
          </w:p>
        </w:tc>
        <w:tc>
          <w:tcPr>
            <w:tcW w:w="398" w:type="pct"/>
            <w:vMerge/>
            <w:tcBorders>
              <w:bottom w:val="double" w:sz="4" w:space="0" w:color="auto"/>
            </w:tcBorders>
            <w:vAlign w:val="center"/>
          </w:tcPr>
          <w:p w:rsidR="00FD23B3" w:rsidRPr="0089604D" w:rsidRDefault="00FD23B3" w:rsidP="00E83F84">
            <w:pPr>
              <w:pStyle w:val="510"/>
              <w:tabs>
                <w:tab w:val="left" w:pos="993"/>
                <w:tab w:val="left" w:pos="8789"/>
              </w:tabs>
              <w:spacing w:before="0"/>
              <w:ind w:left="0" w:hanging="153"/>
              <w:jc w:val="center"/>
              <w:rPr>
                <w:rFonts w:ascii="Times New Roman" w:eastAsia="Times New Roman" w:hAnsi="Times New Roman" w:cs="Times New Roman"/>
                <w:sz w:val="20"/>
                <w:szCs w:val="20"/>
                <w:lang w:eastAsia="ru-RU"/>
              </w:rPr>
            </w:pPr>
          </w:p>
        </w:tc>
        <w:tc>
          <w:tcPr>
            <w:tcW w:w="347" w:type="pct"/>
            <w:tcBorders>
              <w:bottom w:val="double" w:sz="4" w:space="0" w:color="auto"/>
            </w:tcBorders>
            <w:vAlign w:val="center"/>
          </w:tcPr>
          <w:p w:rsidR="00FD23B3" w:rsidRPr="0089604D" w:rsidRDefault="00FD23B3" w:rsidP="00E83F84">
            <w:pPr>
              <w:pStyle w:val="510"/>
              <w:tabs>
                <w:tab w:val="left" w:pos="993"/>
                <w:tab w:val="left" w:pos="8789"/>
              </w:tabs>
              <w:spacing w:before="0"/>
              <w:ind w:left="0" w:hanging="153"/>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I</w:t>
            </w:r>
          </w:p>
        </w:tc>
        <w:tc>
          <w:tcPr>
            <w:tcW w:w="348" w:type="pct"/>
            <w:gridSpan w:val="2"/>
            <w:tcBorders>
              <w:bottom w:val="double" w:sz="4" w:space="0" w:color="auto"/>
            </w:tcBorders>
            <w:vAlign w:val="center"/>
          </w:tcPr>
          <w:p w:rsidR="00FD23B3" w:rsidRPr="0089604D" w:rsidRDefault="00FD23B3" w:rsidP="00E83F84">
            <w:pPr>
              <w:pStyle w:val="510"/>
              <w:tabs>
                <w:tab w:val="left" w:pos="993"/>
                <w:tab w:val="left" w:pos="8789"/>
              </w:tabs>
              <w:spacing w:before="0"/>
              <w:ind w:left="0" w:hanging="153"/>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II</w:t>
            </w:r>
          </w:p>
        </w:tc>
        <w:tc>
          <w:tcPr>
            <w:tcW w:w="349" w:type="pct"/>
            <w:gridSpan w:val="3"/>
            <w:tcBorders>
              <w:bottom w:val="double" w:sz="4" w:space="0" w:color="auto"/>
            </w:tcBorders>
            <w:vAlign w:val="center"/>
          </w:tcPr>
          <w:p w:rsidR="00FD23B3" w:rsidRPr="0089604D" w:rsidRDefault="00FD23B3" w:rsidP="00E83F84">
            <w:pPr>
              <w:pStyle w:val="510"/>
              <w:tabs>
                <w:tab w:val="left" w:pos="993"/>
                <w:tab w:val="left" w:pos="8789"/>
              </w:tabs>
              <w:spacing w:before="0"/>
              <w:ind w:left="0" w:hanging="153"/>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IIIa</w:t>
            </w:r>
          </w:p>
        </w:tc>
        <w:tc>
          <w:tcPr>
            <w:tcW w:w="365" w:type="pct"/>
            <w:gridSpan w:val="3"/>
            <w:tcBorders>
              <w:bottom w:val="double" w:sz="4" w:space="0" w:color="auto"/>
            </w:tcBorders>
            <w:vAlign w:val="center"/>
          </w:tcPr>
          <w:p w:rsidR="00FD23B3" w:rsidRPr="0089604D" w:rsidRDefault="00FD23B3" w:rsidP="00E83F84">
            <w:pPr>
              <w:pStyle w:val="510"/>
              <w:tabs>
                <w:tab w:val="left" w:pos="993"/>
                <w:tab w:val="left" w:pos="8789"/>
              </w:tabs>
              <w:spacing w:before="0"/>
              <w:ind w:left="0" w:hanging="153"/>
              <w:jc w:val="center"/>
              <w:rPr>
                <w:rFonts w:ascii="Times New Roman" w:eastAsia="Times New Roman" w:hAnsi="Times New Roman" w:cs="Times New Roman"/>
                <w:sz w:val="20"/>
                <w:szCs w:val="20"/>
                <w:lang w:eastAsia="ru-RU"/>
              </w:rPr>
            </w:pPr>
            <w:proofErr w:type="spellStart"/>
            <w:r>
              <w:rPr>
                <w:rFonts w:ascii="Times New Roman" w:eastAsia="Times New Roman" w:hAnsi="Times New Roman" w:cs="Times New Roman"/>
                <w:sz w:val="20"/>
                <w:szCs w:val="20"/>
                <w:lang w:eastAsia="ru-RU"/>
              </w:rPr>
              <w:t>IIIb</w:t>
            </w:r>
            <w:proofErr w:type="spellEnd"/>
          </w:p>
        </w:tc>
        <w:tc>
          <w:tcPr>
            <w:tcW w:w="341" w:type="pct"/>
            <w:tcBorders>
              <w:bottom w:val="double" w:sz="4" w:space="0" w:color="auto"/>
            </w:tcBorders>
            <w:vAlign w:val="center"/>
          </w:tcPr>
          <w:p w:rsidR="00FD23B3" w:rsidRPr="0089604D" w:rsidRDefault="00FD23B3" w:rsidP="00E83F84">
            <w:pPr>
              <w:pStyle w:val="510"/>
              <w:tabs>
                <w:tab w:val="left" w:pos="993"/>
                <w:tab w:val="left" w:pos="8789"/>
              </w:tabs>
              <w:spacing w:before="0"/>
              <w:ind w:left="0" w:hanging="153"/>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I</w:t>
            </w:r>
          </w:p>
        </w:tc>
        <w:tc>
          <w:tcPr>
            <w:tcW w:w="345" w:type="pct"/>
            <w:tcBorders>
              <w:bottom w:val="double" w:sz="4" w:space="0" w:color="auto"/>
            </w:tcBorders>
            <w:vAlign w:val="center"/>
          </w:tcPr>
          <w:p w:rsidR="00FD23B3" w:rsidRPr="0089604D" w:rsidRDefault="00FD23B3" w:rsidP="00E83F84">
            <w:pPr>
              <w:pStyle w:val="510"/>
              <w:tabs>
                <w:tab w:val="left" w:pos="993"/>
                <w:tab w:val="left" w:pos="8789"/>
              </w:tabs>
              <w:spacing w:before="0"/>
              <w:ind w:left="0" w:hanging="153"/>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II</w:t>
            </w:r>
          </w:p>
        </w:tc>
        <w:tc>
          <w:tcPr>
            <w:tcW w:w="363" w:type="pct"/>
            <w:gridSpan w:val="2"/>
            <w:tcBorders>
              <w:bottom w:val="double" w:sz="4" w:space="0" w:color="auto"/>
            </w:tcBorders>
            <w:vAlign w:val="center"/>
          </w:tcPr>
          <w:p w:rsidR="00FD23B3" w:rsidRPr="0089604D" w:rsidRDefault="00FD23B3" w:rsidP="00E83F84">
            <w:pPr>
              <w:pStyle w:val="510"/>
              <w:tabs>
                <w:tab w:val="left" w:pos="993"/>
                <w:tab w:val="left" w:pos="8789"/>
              </w:tabs>
              <w:spacing w:before="0"/>
              <w:ind w:left="0" w:hanging="153"/>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IIIa</w:t>
            </w:r>
          </w:p>
        </w:tc>
        <w:tc>
          <w:tcPr>
            <w:tcW w:w="384" w:type="pct"/>
            <w:gridSpan w:val="2"/>
            <w:tcBorders>
              <w:bottom w:val="double" w:sz="4" w:space="0" w:color="auto"/>
            </w:tcBorders>
            <w:vAlign w:val="center"/>
          </w:tcPr>
          <w:p w:rsidR="00FD23B3" w:rsidRPr="0089604D" w:rsidRDefault="00FD23B3" w:rsidP="00E83F84">
            <w:pPr>
              <w:pStyle w:val="510"/>
              <w:tabs>
                <w:tab w:val="left" w:pos="993"/>
                <w:tab w:val="left" w:pos="8789"/>
              </w:tabs>
              <w:spacing w:before="0"/>
              <w:ind w:left="0" w:hanging="153"/>
              <w:jc w:val="center"/>
              <w:rPr>
                <w:rFonts w:ascii="Times New Roman" w:eastAsia="Times New Roman" w:hAnsi="Times New Roman" w:cs="Times New Roman"/>
                <w:sz w:val="20"/>
                <w:szCs w:val="20"/>
                <w:lang w:eastAsia="ru-RU"/>
              </w:rPr>
            </w:pPr>
            <w:proofErr w:type="spellStart"/>
            <w:r>
              <w:rPr>
                <w:rFonts w:ascii="Times New Roman" w:eastAsia="Times New Roman" w:hAnsi="Times New Roman" w:cs="Times New Roman"/>
                <w:sz w:val="20"/>
                <w:szCs w:val="20"/>
                <w:lang w:eastAsia="ru-RU"/>
              </w:rPr>
              <w:t>IIIb</w:t>
            </w:r>
            <w:proofErr w:type="spellEnd"/>
          </w:p>
        </w:tc>
      </w:tr>
      <w:tr w:rsidR="00E83F84" w:rsidRPr="008C43D3" w:rsidTr="00B81A69">
        <w:trPr>
          <w:trHeight w:val="454"/>
        </w:trPr>
        <w:tc>
          <w:tcPr>
            <w:tcW w:w="963" w:type="pct"/>
            <w:tcBorders>
              <w:top w:val="double" w:sz="4" w:space="0" w:color="auto"/>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Pr>
                <w:rFonts w:ascii="Times New Roman" w:eastAsia="Times New Roman" w:hAnsi="Times New Roman" w:cs="Times New Roman"/>
                <w:sz w:val="20"/>
                <w:szCs w:val="20"/>
                <w:lang w:val="ru-RU" w:eastAsia="ru-RU"/>
              </w:rPr>
              <w:t>≤</w:t>
            </w:r>
            <w:r>
              <w:rPr>
                <w:rFonts w:ascii="Times New Roman" w:eastAsia="Times New Roman" w:hAnsi="Times New Roman" w:cs="Times New Roman"/>
                <w:sz w:val="20"/>
                <w:szCs w:val="20"/>
                <w:lang w:eastAsia="ru-RU"/>
              </w:rPr>
              <w:t xml:space="preserve"> </w:t>
            </w:r>
            <w:r w:rsidRPr="008C43D3">
              <w:rPr>
                <w:rFonts w:ascii="Times New Roman" w:eastAsia="Times New Roman" w:hAnsi="Times New Roman" w:cs="Times New Roman"/>
                <w:sz w:val="20"/>
                <w:szCs w:val="20"/>
                <w:lang w:val="ru-RU" w:eastAsia="ru-RU"/>
              </w:rPr>
              <w:t>2</w:t>
            </w:r>
          </w:p>
        </w:tc>
        <w:tc>
          <w:tcPr>
            <w:tcW w:w="398" w:type="pct"/>
            <w:gridSpan w:val="2"/>
            <w:tcBorders>
              <w:top w:val="double" w:sz="4" w:space="0" w:color="auto"/>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0,025</w:t>
            </w:r>
          </w:p>
        </w:tc>
        <w:tc>
          <w:tcPr>
            <w:tcW w:w="399" w:type="pct"/>
            <w:tcBorders>
              <w:top w:val="double" w:sz="4" w:space="0" w:color="auto"/>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0,04</w:t>
            </w:r>
          </w:p>
        </w:tc>
        <w:tc>
          <w:tcPr>
            <w:tcW w:w="398" w:type="pct"/>
            <w:tcBorders>
              <w:top w:val="double" w:sz="4" w:space="0" w:color="auto"/>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0,056</w:t>
            </w:r>
          </w:p>
        </w:tc>
        <w:tc>
          <w:tcPr>
            <w:tcW w:w="347" w:type="pct"/>
            <w:tcBorders>
              <w:top w:val="double" w:sz="4" w:space="0" w:color="auto"/>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0,35</w:t>
            </w:r>
          </w:p>
        </w:tc>
        <w:tc>
          <w:tcPr>
            <w:tcW w:w="356" w:type="pct"/>
            <w:gridSpan w:val="4"/>
            <w:tcBorders>
              <w:top w:val="double" w:sz="4" w:space="0" w:color="auto"/>
              <w:bottom w:val="nil"/>
            </w:tcBorders>
            <w:vAlign w:val="center"/>
          </w:tcPr>
          <w:p w:rsidR="00E83F84" w:rsidRPr="00E83F84"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eastAsia="ru-RU"/>
              </w:rPr>
            </w:pPr>
            <w:r w:rsidRPr="008C43D3">
              <w:rPr>
                <w:rFonts w:ascii="Times New Roman" w:eastAsia="Times New Roman" w:hAnsi="Times New Roman" w:cs="Times New Roman"/>
                <w:sz w:val="20"/>
                <w:szCs w:val="20"/>
                <w:lang w:val="ru-RU" w:eastAsia="ru-RU"/>
              </w:rPr>
              <w:t>0,35</w:t>
            </w:r>
          </w:p>
        </w:tc>
        <w:tc>
          <w:tcPr>
            <w:tcW w:w="702" w:type="pct"/>
            <w:gridSpan w:val="3"/>
            <w:tcBorders>
              <w:top w:val="double" w:sz="4" w:space="0" w:color="auto"/>
              <w:bottom w:val="nil"/>
            </w:tcBorders>
            <w:vAlign w:val="center"/>
          </w:tcPr>
          <w:p w:rsidR="00E83F84" w:rsidRPr="00E83F84"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Pr>
                <w:rFonts w:ascii="Times New Roman" w:eastAsia="Times New Roman" w:hAnsi="Times New Roman" w:cs="Times New Roman"/>
                <w:sz w:val="20"/>
                <w:szCs w:val="20"/>
                <w:lang w:eastAsia="ru-RU"/>
              </w:rPr>
              <w:t>0</w:t>
            </w:r>
            <w:r>
              <w:rPr>
                <w:rFonts w:ascii="Times New Roman" w:eastAsia="Times New Roman" w:hAnsi="Times New Roman" w:cs="Times New Roman"/>
                <w:sz w:val="20"/>
                <w:szCs w:val="20"/>
                <w:lang w:val="ru-RU" w:eastAsia="ru-RU"/>
              </w:rPr>
              <w:t>,35</w:t>
            </w:r>
          </w:p>
        </w:tc>
        <w:tc>
          <w:tcPr>
            <w:tcW w:w="345" w:type="pct"/>
            <w:gridSpan w:val="2"/>
            <w:tcBorders>
              <w:top w:val="double" w:sz="4" w:space="0" w:color="auto"/>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0,87</w:t>
            </w:r>
          </w:p>
        </w:tc>
        <w:tc>
          <w:tcPr>
            <w:tcW w:w="345" w:type="pct"/>
            <w:tcBorders>
              <w:top w:val="double" w:sz="4" w:space="0" w:color="auto"/>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0,87</w:t>
            </w:r>
          </w:p>
        </w:tc>
        <w:tc>
          <w:tcPr>
            <w:tcW w:w="746" w:type="pct"/>
            <w:gridSpan w:val="4"/>
            <w:tcBorders>
              <w:top w:val="double" w:sz="4" w:space="0" w:color="auto"/>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0,87</w:t>
            </w:r>
          </w:p>
        </w:tc>
      </w:tr>
      <w:tr w:rsidR="00E83F84" w:rsidRPr="008C43D3" w:rsidTr="00B81A69">
        <w:trPr>
          <w:trHeight w:val="454"/>
        </w:trPr>
        <w:tc>
          <w:tcPr>
            <w:tcW w:w="963" w:type="pct"/>
            <w:tcBorders>
              <w:top w:val="nil"/>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5</w:t>
            </w:r>
          </w:p>
        </w:tc>
        <w:tc>
          <w:tcPr>
            <w:tcW w:w="398" w:type="pct"/>
            <w:gridSpan w:val="2"/>
            <w:tcBorders>
              <w:top w:val="nil"/>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0,025</w:t>
            </w:r>
          </w:p>
        </w:tc>
        <w:tc>
          <w:tcPr>
            <w:tcW w:w="399" w:type="pct"/>
            <w:tcBorders>
              <w:top w:val="nil"/>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0,04</w:t>
            </w:r>
          </w:p>
        </w:tc>
        <w:tc>
          <w:tcPr>
            <w:tcW w:w="398" w:type="pct"/>
            <w:tcBorders>
              <w:top w:val="nil"/>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0,065</w:t>
            </w:r>
          </w:p>
        </w:tc>
        <w:tc>
          <w:tcPr>
            <w:tcW w:w="347" w:type="pct"/>
            <w:tcBorders>
              <w:top w:val="nil"/>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0,37</w:t>
            </w:r>
          </w:p>
        </w:tc>
        <w:tc>
          <w:tcPr>
            <w:tcW w:w="356" w:type="pct"/>
            <w:gridSpan w:val="4"/>
            <w:tcBorders>
              <w:top w:val="nil"/>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0,37</w:t>
            </w:r>
          </w:p>
        </w:tc>
        <w:tc>
          <w:tcPr>
            <w:tcW w:w="702" w:type="pct"/>
            <w:gridSpan w:val="3"/>
            <w:tcBorders>
              <w:top w:val="nil"/>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Pr>
                <w:rFonts w:ascii="Times New Roman" w:eastAsia="Times New Roman" w:hAnsi="Times New Roman" w:cs="Times New Roman"/>
                <w:sz w:val="20"/>
                <w:szCs w:val="20"/>
                <w:lang w:val="ru-RU" w:eastAsia="ru-RU"/>
              </w:rPr>
              <w:t>0,37</w:t>
            </w:r>
          </w:p>
        </w:tc>
        <w:tc>
          <w:tcPr>
            <w:tcW w:w="345" w:type="pct"/>
            <w:gridSpan w:val="2"/>
            <w:tcBorders>
              <w:top w:val="nil"/>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0,92</w:t>
            </w:r>
          </w:p>
        </w:tc>
        <w:tc>
          <w:tcPr>
            <w:tcW w:w="345" w:type="pct"/>
            <w:tcBorders>
              <w:top w:val="nil"/>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0,92</w:t>
            </w:r>
          </w:p>
        </w:tc>
        <w:tc>
          <w:tcPr>
            <w:tcW w:w="746" w:type="pct"/>
            <w:gridSpan w:val="4"/>
            <w:tcBorders>
              <w:top w:val="nil"/>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0,92</w:t>
            </w:r>
          </w:p>
        </w:tc>
      </w:tr>
      <w:tr w:rsidR="00E83F84" w:rsidRPr="008C43D3" w:rsidTr="00B81A69">
        <w:trPr>
          <w:trHeight w:val="454"/>
        </w:trPr>
        <w:tc>
          <w:tcPr>
            <w:tcW w:w="963" w:type="pct"/>
            <w:tcBorders>
              <w:top w:val="nil"/>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10</w:t>
            </w:r>
          </w:p>
        </w:tc>
        <w:tc>
          <w:tcPr>
            <w:tcW w:w="398" w:type="pct"/>
            <w:gridSpan w:val="2"/>
            <w:tcBorders>
              <w:top w:val="nil"/>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0,025</w:t>
            </w:r>
          </w:p>
        </w:tc>
        <w:tc>
          <w:tcPr>
            <w:tcW w:w="399" w:type="pct"/>
            <w:tcBorders>
              <w:top w:val="nil"/>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0,04</w:t>
            </w:r>
          </w:p>
        </w:tc>
        <w:tc>
          <w:tcPr>
            <w:tcW w:w="398" w:type="pct"/>
            <w:tcBorders>
              <w:top w:val="nil"/>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0,08</w:t>
            </w:r>
          </w:p>
        </w:tc>
        <w:tc>
          <w:tcPr>
            <w:tcW w:w="347" w:type="pct"/>
            <w:tcBorders>
              <w:top w:val="nil"/>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0,40</w:t>
            </w:r>
          </w:p>
        </w:tc>
        <w:tc>
          <w:tcPr>
            <w:tcW w:w="356" w:type="pct"/>
            <w:gridSpan w:val="4"/>
            <w:tcBorders>
              <w:top w:val="nil"/>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0,40</w:t>
            </w:r>
          </w:p>
        </w:tc>
        <w:tc>
          <w:tcPr>
            <w:tcW w:w="702" w:type="pct"/>
            <w:gridSpan w:val="3"/>
            <w:tcBorders>
              <w:top w:val="nil"/>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Pr>
                <w:rFonts w:ascii="Times New Roman" w:eastAsia="Times New Roman" w:hAnsi="Times New Roman" w:cs="Times New Roman"/>
                <w:sz w:val="20"/>
                <w:szCs w:val="20"/>
                <w:lang w:val="ru-RU" w:eastAsia="ru-RU"/>
              </w:rPr>
              <w:t>0,40</w:t>
            </w:r>
          </w:p>
        </w:tc>
        <w:tc>
          <w:tcPr>
            <w:tcW w:w="345" w:type="pct"/>
            <w:gridSpan w:val="2"/>
            <w:tcBorders>
              <w:top w:val="nil"/>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1,0</w:t>
            </w:r>
          </w:p>
        </w:tc>
        <w:tc>
          <w:tcPr>
            <w:tcW w:w="345" w:type="pct"/>
            <w:tcBorders>
              <w:top w:val="nil"/>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1,0</w:t>
            </w:r>
          </w:p>
        </w:tc>
        <w:tc>
          <w:tcPr>
            <w:tcW w:w="746" w:type="pct"/>
            <w:gridSpan w:val="4"/>
            <w:tcBorders>
              <w:top w:val="nil"/>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1,0</w:t>
            </w:r>
          </w:p>
        </w:tc>
      </w:tr>
      <w:tr w:rsidR="00E83F84" w:rsidRPr="008C43D3" w:rsidTr="00B81A69">
        <w:trPr>
          <w:trHeight w:val="454"/>
        </w:trPr>
        <w:tc>
          <w:tcPr>
            <w:tcW w:w="963" w:type="pct"/>
            <w:tcBorders>
              <w:top w:val="nil"/>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25</w:t>
            </w:r>
          </w:p>
        </w:tc>
        <w:tc>
          <w:tcPr>
            <w:tcW w:w="398" w:type="pct"/>
            <w:gridSpan w:val="2"/>
            <w:tcBorders>
              <w:top w:val="nil"/>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0,025</w:t>
            </w:r>
          </w:p>
        </w:tc>
        <w:tc>
          <w:tcPr>
            <w:tcW w:w="399" w:type="pct"/>
            <w:tcBorders>
              <w:top w:val="nil"/>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0,04</w:t>
            </w:r>
          </w:p>
        </w:tc>
        <w:tc>
          <w:tcPr>
            <w:tcW w:w="398" w:type="pct"/>
            <w:tcBorders>
              <w:top w:val="nil"/>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0,125</w:t>
            </w:r>
          </w:p>
        </w:tc>
        <w:tc>
          <w:tcPr>
            <w:tcW w:w="347" w:type="pct"/>
            <w:tcBorders>
              <w:top w:val="nil"/>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0,50</w:t>
            </w:r>
          </w:p>
        </w:tc>
        <w:tc>
          <w:tcPr>
            <w:tcW w:w="356" w:type="pct"/>
            <w:gridSpan w:val="4"/>
            <w:tcBorders>
              <w:top w:val="nil"/>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0,50</w:t>
            </w:r>
          </w:p>
        </w:tc>
        <w:tc>
          <w:tcPr>
            <w:tcW w:w="702" w:type="pct"/>
            <w:gridSpan w:val="3"/>
            <w:tcBorders>
              <w:top w:val="nil"/>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Pr>
                <w:rFonts w:ascii="Times New Roman" w:eastAsia="Times New Roman" w:hAnsi="Times New Roman" w:cs="Times New Roman"/>
                <w:sz w:val="20"/>
                <w:szCs w:val="20"/>
                <w:lang w:val="ru-RU" w:eastAsia="ru-RU"/>
              </w:rPr>
              <w:t>0,50</w:t>
            </w:r>
          </w:p>
        </w:tc>
        <w:tc>
          <w:tcPr>
            <w:tcW w:w="345" w:type="pct"/>
            <w:gridSpan w:val="2"/>
            <w:tcBorders>
              <w:top w:val="nil"/>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1,25</w:t>
            </w:r>
          </w:p>
        </w:tc>
        <w:tc>
          <w:tcPr>
            <w:tcW w:w="345" w:type="pct"/>
            <w:tcBorders>
              <w:top w:val="nil"/>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1,25</w:t>
            </w:r>
          </w:p>
        </w:tc>
        <w:tc>
          <w:tcPr>
            <w:tcW w:w="746" w:type="pct"/>
            <w:gridSpan w:val="4"/>
            <w:tcBorders>
              <w:top w:val="nil"/>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1,25</w:t>
            </w:r>
          </w:p>
        </w:tc>
      </w:tr>
      <w:tr w:rsidR="00E83F84" w:rsidRPr="008C43D3" w:rsidTr="00B81A69">
        <w:trPr>
          <w:trHeight w:val="454"/>
        </w:trPr>
        <w:tc>
          <w:tcPr>
            <w:tcW w:w="963" w:type="pct"/>
            <w:tcBorders>
              <w:top w:val="nil"/>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32</w:t>
            </w:r>
          </w:p>
        </w:tc>
        <w:tc>
          <w:tcPr>
            <w:tcW w:w="398" w:type="pct"/>
            <w:gridSpan w:val="2"/>
            <w:tcBorders>
              <w:top w:val="nil"/>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0,025</w:t>
            </w:r>
          </w:p>
        </w:tc>
        <w:tc>
          <w:tcPr>
            <w:tcW w:w="399" w:type="pct"/>
            <w:tcBorders>
              <w:top w:val="nil"/>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0,04</w:t>
            </w:r>
          </w:p>
        </w:tc>
        <w:tc>
          <w:tcPr>
            <w:tcW w:w="398" w:type="pct"/>
            <w:tcBorders>
              <w:top w:val="nil"/>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0,14</w:t>
            </w:r>
          </w:p>
        </w:tc>
        <w:tc>
          <w:tcPr>
            <w:tcW w:w="347" w:type="pct"/>
            <w:tcBorders>
              <w:top w:val="nil"/>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0,53</w:t>
            </w:r>
          </w:p>
        </w:tc>
        <w:tc>
          <w:tcPr>
            <w:tcW w:w="356" w:type="pct"/>
            <w:gridSpan w:val="4"/>
            <w:tcBorders>
              <w:top w:val="nil"/>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0,53</w:t>
            </w:r>
          </w:p>
        </w:tc>
        <w:tc>
          <w:tcPr>
            <w:tcW w:w="702" w:type="pct"/>
            <w:gridSpan w:val="3"/>
            <w:tcBorders>
              <w:top w:val="nil"/>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Pr>
                <w:rFonts w:ascii="Times New Roman" w:eastAsia="Times New Roman" w:hAnsi="Times New Roman" w:cs="Times New Roman"/>
                <w:sz w:val="20"/>
                <w:szCs w:val="20"/>
                <w:lang w:val="ru-RU" w:eastAsia="ru-RU"/>
              </w:rPr>
              <w:t>0,53</w:t>
            </w:r>
          </w:p>
        </w:tc>
        <w:tc>
          <w:tcPr>
            <w:tcW w:w="345" w:type="pct"/>
            <w:gridSpan w:val="2"/>
            <w:tcBorders>
              <w:top w:val="nil"/>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1,3</w:t>
            </w:r>
          </w:p>
        </w:tc>
        <w:tc>
          <w:tcPr>
            <w:tcW w:w="345" w:type="pct"/>
            <w:tcBorders>
              <w:top w:val="nil"/>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1,3</w:t>
            </w:r>
          </w:p>
        </w:tc>
        <w:tc>
          <w:tcPr>
            <w:tcW w:w="746" w:type="pct"/>
            <w:gridSpan w:val="4"/>
            <w:tcBorders>
              <w:top w:val="nil"/>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1,3</w:t>
            </w:r>
          </w:p>
        </w:tc>
      </w:tr>
      <w:tr w:rsidR="00E83F84" w:rsidRPr="008C43D3" w:rsidTr="00B81A69">
        <w:trPr>
          <w:trHeight w:val="454"/>
        </w:trPr>
        <w:tc>
          <w:tcPr>
            <w:tcW w:w="963" w:type="pct"/>
            <w:tcBorders>
              <w:top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40</w:t>
            </w:r>
          </w:p>
        </w:tc>
        <w:tc>
          <w:tcPr>
            <w:tcW w:w="398" w:type="pct"/>
            <w:gridSpan w:val="2"/>
            <w:tcBorders>
              <w:top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0,025</w:t>
            </w:r>
          </w:p>
        </w:tc>
        <w:tc>
          <w:tcPr>
            <w:tcW w:w="399" w:type="pct"/>
            <w:tcBorders>
              <w:top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0,04</w:t>
            </w:r>
          </w:p>
        </w:tc>
        <w:tc>
          <w:tcPr>
            <w:tcW w:w="398" w:type="pct"/>
            <w:tcBorders>
              <w:top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0,16</w:t>
            </w:r>
          </w:p>
        </w:tc>
        <w:tc>
          <w:tcPr>
            <w:tcW w:w="347" w:type="pct"/>
            <w:tcBorders>
              <w:top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0,56</w:t>
            </w:r>
          </w:p>
        </w:tc>
        <w:tc>
          <w:tcPr>
            <w:tcW w:w="356" w:type="pct"/>
            <w:gridSpan w:val="4"/>
            <w:tcBorders>
              <w:top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0,80</w:t>
            </w:r>
          </w:p>
        </w:tc>
        <w:tc>
          <w:tcPr>
            <w:tcW w:w="702" w:type="pct"/>
            <w:gridSpan w:val="3"/>
            <w:tcBorders>
              <w:top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Pr>
                <w:rFonts w:ascii="Times New Roman" w:eastAsia="Times New Roman" w:hAnsi="Times New Roman" w:cs="Times New Roman"/>
                <w:sz w:val="20"/>
                <w:szCs w:val="20"/>
                <w:lang w:val="ru-RU" w:eastAsia="ru-RU"/>
              </w:rPr>
              <w:t>1,1</w:t>
            </w:r>
          </w:p>
        </w:tc>
        <w:tc>
          <w:tcPr>
            <w:tcW w:w="345" w:type="pct"/>
            <w:gridSpan w:val="2"/>
            <w:tcBorders>
              <w:top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1,4</w:t>
            </w:r>
          </w:p>
        </w:tc>
        <w:tc>
          <w:tcPr>
            <w:tcW w:w="345" w:type="pct"/>
            <w:tcBorders>
              <w:top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1,6</w:t>
            </w:r>
          </w:p>
        </w:tc>
        <w:tc>
          <w:tcPr>
            <w:tcW w:w="746" w:type="pct"/>
            <w:gridSpan w:val="4"/>
            <w:tcBorders>
              <w:top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1,8</w:t>
            </w:r>
          </w:p>
        </w:tc>
      </w:tr>
      <w:tr w:rsidR="00E83F84" w:rsidRPr="008C43D3" w:rsidTr="00B81A69">
        <w:trPr>
          <w:trHeight w:val="454"/>
        </w:trPr>
        <w:tc>
          <w:tcPr>
            <w:tcW w:w="963" w:type="pct"/>
            <w:tcBorders>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50</w:t>
            </w:r>
          </w:p>
        </w:tc>
        <w:tc>
          <w:tcPr>
            <w:tcW w:w="398" w:type="pct"/>
            <w:gridSpan w:val="2"/>
            <w:tcBorders>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0,025</w:t>
            </w:r>
          </w:p>
        </w:tc>
        <w:tc>
          <w:tcPr>
            <w:tcW w:w="399" w:type="pct"/>
            <w:tcBorders>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0,04</w:t>
            </w:r>
          </w:p>
        </w:tc>
        <w:tc>
          <w:tcPr>
            <w:tcW w:w="398" w:type="pct"/>
            <w:tcBorders>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0,18</w:t>
            </w:r>
          </w:p>
        </w:tc>
        <w:tc>
          <w:tcPr>
            <w:tcW w:w="347" w:type="pct"/>
            <w:tcBorders>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0,60</w:t>
            </w:r>
          </w:p>
        </w:tc>
        <w:tc>
          <w:tcPr>
            <w:tcW w:w="356" w:type="pct"/>
            <w:gridSpan w:val="4"/>
            <w:tcBorders>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0,85</w:t>
            </w:r>
          </w:p>
        </w:tc>
        <w:tc>
          <w:tcPr>
            <w:tcW w:w="702" w:type="pct"/>
            <w:gridSpan w:val="3"/>
            <w:tcBorders>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Pr>
                <w:rFonts w:ascii="Times New Roman" w:eastAsia="Times New Roman" w:hAnsi="Times New Roman" w:cs="Times New Roman"/>
                <w:sz w:val="20"/>
                <w:szCs w:val="20"/>
                <w:lang w:val="ru-RU" w:eastAsia="ru-RU"/>
              </w:rPr>
              <w:t>1,20</w:t>
            </w:r>
          </w:p>
        </w:tc>
        <w:tc>
          <w:tcPr>
            <w:tcW w:w="345" w:type="pct"/>
            <w:gridSpan w:val="2"/>
            <w:tcBorders>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1,5</w:t>
            </w:r>
          </w:p>
        </w:tc>
        <w:tc>
          <w:tcPr>
            <w:tcW w:w="345" w:type="pct"/>
            <w:tcBorders>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1,7</w:t>
            </w:r>
          </w:p>
        </w:tc>
        <w:tc>
          <w:tcPr>
            <w:tcW w:w="746" w:type="pct"/>
            <w:gridSpan w:val="4"/>
            <w:tcBorders>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1,9</w:t>
            </w:r>
          </w:p>
        </w:tc>
      </w:tr>
      <w:tr w:rsidR="00E83F84" w:rsidRPr="008C43D3" w:rsidTr="00B81A69">
        <w:trPr>
          <w:trHeight w:val="454"/>
        </w:trPr>
        <w:tc>
          <w:tcPr>
            <w:tcW w:w="963" w:type="pct"/>
            <w:tcBorders>
              <w:top w:val="nil"/>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63</w:t>
            </w:r>
          </w:p>
        </w:tc>
        <w:tc>
          <w:tcPr>
            <w:tcW w:w="398" w:type="pct"/>
            <w:gridSpan w:val="2"/>
            <w:tcBorders>
              <w:top w:val="nil"/>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0,04</w:t>
            </w:r>
          </w:p>
        </w:tc>
        <w:tc>
          <w:tcPr>
            <w:tcW w:w="399" w:type="pct"/>
            <w:tcBorders>
              <w:top w:val="nil"/>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0,063</w:t>
            </w:r>
          </w:p>
        </w:tc>
        <w:tc>
          <w:tcPr>
            <w:tcW w:w="398" w:type="pct"/>
            <w:tcBorders>
              <w:top w:val="nil"/>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0,20</w:t>
            </w:r>
          </w:p>
        </w:tc>
        <w:tc>
          <w:tcPr>
            <w:tcW w:w="347" w:type="pct"/>
            <w:tcBorders>
              <w:top w:val="nil"/>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0,63</w:t>
            </w:r>
          </w:p>
        </w:tc>
        <w:tc>
          <w:tcPr>
            <w:tcW w:w="356" w:type="pct"/>
            <w:gridSpan w:val="4"/>
            <w:tcBorders>
              <w:top w:val="nil"/>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0,90</w:t>
            </w:r>
          </w:p>
        </w:tc>
        <w:tc>
          <w:tcPr>
            <w:tcW w:w="702" w:type="pct"/>
            <w:gridSpan w:val="3"/>
            <w:tcBorders>
              <w:top w:val="nil"/>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Pr>
                <w:rFonts w:ascii="Times New Roman" w:eastAsia="Times New Roman" w:hAnsi="Times New Roman" w:cs="Times New Roman"/>
                <w:sz w:val="20"/>
                <w:szCs w:val="20"/>
                <w:lang w:val="ru-RU" w:eastAsia="ru-RU"/>
              </w:rPr>
              <w:t>1,25</w:t>
            </w:r>
          </w:p>
        </w:tc>
        <w:tc>
          <w:tcPr>
            <w:tcW w:w="345" w:type="pct"/>
            <w:gridSpan w:val="2"/>
            <w:tcBorders>
              <w:top w:val="nil"/>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1,6</w:t>
            </w:r>
          </w:p>
        </w:tc>
        <w:tc>
          <w:tcPr>
            <w:tcW w:w="345" w:type="pct"/>
            <w:tcBorders>
              <w:top w:val="nil"/>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1,8</w:t>
            </w:r>
          </w:p>
        </w:tc>
        <w:tc>
          <w:tcPr>
            <w:tcW w:w="746" w:type="pct"/>
            <w:gridSpan w:val="4"/>
            <w:tcBorders>
              <w:top w:val="nil"/>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2,0</w:t>
            </w:r>
          </w:p>
        </w:tc>
      </w:tr>
      <w:tr w:rsidR="00E83F84" w:rsidRPr="008C43D3" w:rsidTr="00B81A69">
        <w:trPr>
          <w:trHeight w:val="454"/>
        </w:trPr>
        <w:tc>
          <w:tcPr>
            <w:tcW w:w="963" w:type="pct"/>
            <w:tcBorders>
              <w:top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80</w:t>
            </w:r>
          </w:p>
        </w:tc>
        <w:tc>
          <w:tcPr>
            <w:tcW w:w="398" w:type="pct"/>
            <w:gridSpan w:val="2"/>
            <w:tcBorders>
              <w:top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0,063</w:t>
            </w:r>
          </w:p>
        </w:tc>
        <w:tc>
          <w:tcPr>
            <w:tcW w:w="399" w:type="pct"/>
            <w:tcBorders>
              <w:top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0,10</w:t>
            </w:r>
          </w:p>
        </w:tc>
        <w:tc>
          <w:tcPr>
            <w:tcW w:w="398" w:type="pct"/>
            <w:tcBorders>
              <w:top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0,22</w:t>
            </w:r>
          </w:p>
        </w:tc>
        <w:tc>
          <w:tcPr>
            <w:tcW w:w="347" w:type="pct"/>
            <w:tcBorders>
              <w:top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0,67</w:t>
            </w:r>
          </w:p>
        </w:tc>
        <w:tc>
          <w:tcPr>
            <w:tcW w:w="356" w:type="pct"/>
            <w:gridSpan w:val="4"/>
            <w:tcBorders>
              <w:top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0,95</w:t>
            </w:r>
          </w:p>
        </w:tc>
        <w:tc>
          <w:tcPr>
            <w:tcW w:w="702" w:type="pct"/>
            <w:gridSpan w:val="3"/>
            <w:tcBorders>
              <w:top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Pr>
                <w:rFonts w:ascii="Times New Roman" w:eastAsia="Times New Roman" w:hAnsi="Times New Roman" w:cs="Times New Roman"/>
                <w:sz w:val="20"/>
                <w:szCs w:val="20"/>
                <w:lang w:val="ru-RU" w:eastAsia="ru-RU"/>
              </w:rPr>
              <w:t>1,3</w:t>
            </w:r>
          </w:p>
        </w:tc>
        <w:tc>
          <w:tcPr>
            <w:tcW w:w="345" w:type="pct"/>
            <w:gridSpan w:val="2"/>
            <w:tcBorders>
              <w:top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1,7</w:t>
            </w:r>
          </w:p>
        </w:tc>
        <w:tc>
          <w:tcPr>
            <w:tcW w:w="345" w:type="pct"/>
            <w:tcBorders>
              <w:top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1,9</w:t>
            </w:r>
          </w:p>
        </w:tc>
        <w:tc>
          <w:tcPr>
            <w:tcW w:w="746" w:type="pct"/>
            <w:gridSpan w:val="4"/>
            <w:tcBorders>
              <w:top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2,1</w:t>
            </w:r>
          </w:p>
        </w:tc>
      </w:tr>
      <w:tr w:rsidR="00E83F84" w:rsidRPr="008C43D3" w:rsidTr="00B81A69">
        <w:trPr>
          <w:trHeight w:val="454"/>
        </w:trPr>
        <w:tc>
          <w:tcPr>
            <w:tcW w:w="963" w:type="pct"/>
            <w:tcBorders>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100</w:t>
            </w:r>
          </w:p>
        </w:tc>
        <w:tc>
          <w:tcPr>
            <w:tcW w:w="398" w:type="pct"/>
            <w:gridSpan w:val="2"/>
            <w:tcBorders>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0,10</w:t>
            </w:r>
          </w:p>
        </w:tc>
        <w:tc>
          <w:tcPr>
            <w:tcW w:w="399" w:type="pct"/>
            <w:tcBorders>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0,16</w:t>
            </w:r>
          </w:p>
        </w:tc>
        <w:tc>
          <w:tcPr>
            <w:tcW w:w="398" w:type="pct"/>
            <w:tcBorders>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0,25</w:t>
            </w:r>
          </w:p>
        </w:tc>
        <w:tc>
          <w:tcPr>
            <w:tcW w:w="347" w:type="pct"/>
            <w:tcBorders>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0,71</w:t>
            </w:r>
          </w:p>
        </w:tc>
        <w:tc>
          <w:tcPr>
            <w:tcW w:w="356" w:type="pct"/>
            <w:gridSpan w:val="4"/>
            <w:tcBorders>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1,0</w:t>
            </w:r>
          </w:p>
        </w:tc>
        <w:tc>
          <w:tcPr>
            <w:tcW w:w="702" w:type="pct"/>
            <w:gridSpan w:val="3"/>
            <w:tcBorders>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Pr>
                <w:rFonts w:ascii="Times New Roman" w:eastAsia="Times New Roman" w:hAnsi="Times New Roman" w:cs="Times New Roman"/>
                <w:sz w:val="20"/>
                <w:szCs w:val="20"/>
                <w:lang w:val="ru-RU" w:eastAsia="ru-RU"/>
              </w:rPr>
              <w:t>1,4</w:t>
            </w:r>
          </w:p>
        </w:tc>
        <w:tc>
          <w:tcPr>
            <w:tcW w:w="345" w:type="pct"/>
            <w:gridSpan w:val="2"/>
            <w:tcBorders>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1,8</w:t>
            </w:r>
          </w:p>
        </w:tc>
        <w:tc>
          <w:tcPr>
            <w:tcW w:w="345" w:type="pct"/>
            <w:tcBorders>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2,0</w:t>
            </w:r>
          </w:p>
        </w:tc>
        <w:tc>
          <w:tcPr>
            <w:tcW w:w="746" w:type="pct"/>
            <w:gridSpan w:val="4"/>
            <w:tcBorders>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2,2</w:t>
            </w:r>
          </w:p>
        </w:tc>
      </w:tr>
      <w:tr w:rsidR="00E83F84" w:rsidRPr="008C43D3" w:rsidTr="00B81A69">
        <w:trPr>
          <w:trHeight w:val="454"/>
        </w:trPr>
        <w:tc>
          <w:tcPr>
            <w:tcW w:w="963" w:type="pct"/>
            <w:tcBorders>
              <w:top w:val="nil"/>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125</w:t>
            </w:r>
          </w:p>
        </w:tc>
        <w:tc>
          <w:tcPr>
            <w:tcW w:w="398" w:type="pct"/>
            <w:gridSpan w:val="2"/>
            <w:tcBorders>
              <w:top w:val="nil"/>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0,16</w:t>
            </w:r>
          </w:p>
        </w:tc>
        <w:tc>
          <w:tcPr>
            <w:tcW w:w="399" w:type="pct"/>
            <w:tcBorders>
              <w:top w:val="nil"/>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0,25</w:t>
            </w:r>
          </w:p>
        </w:tc>
        <w:tc>
          <w:tcPr>
            <w:tcW w:w="398" w:type="pct"/>
            <w:tcBorders>
              <w:top w:val="nil"/>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0,28</w:t>
            </w:r>
          </w:p>
        </w:tc>
        <w:tc>
          <w:tcPr>
            <w:tcW w:w="347" w:type="pct"/>
            <w:tcBorders>
              <w:top w:val="nil"/>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0,75</w:t>
            </w:r>
          </w:p>
        </w:tc>
        <w:tc>
          <w:tcPr>
            <w:tcW w:w="356" w:type="pct"/>
            <w:gridSpan w:val="4"/>
            <w:tcBorders>
              <w:top w:val="nil"/>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1,05</w:t>
            </w:r>
          </w:p>
        </w:tc>
        <w:tc>
          <w:tcPr>
            <w:tcW w:w="702" w:type="pct"/>
            <w:gridSpan w:val="3"/>
            <w:tcBorders>
              <w:top w:val="nil"/>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Pr>
                <w:rFonts w:ascii="Times New Roman" w:eastAsia="Times New Roman" w:hAnsi="Times New Roman" w:cs="Times New Roman"/>
                <w:sz w:val="20"/>
                <w:szCs w:val="20"/>
                <w:lang w:val="ru-RU" w:eastAsia="ru-RU"/>
              </w:rPr>
              <w:t>1,5</w:t>
            </w:r>
          </w:p>
        </w:tc>
        <w:tc>
          <w:tcPr>
            <w:tcW w:w="345" w:type="pct"/>
            <w:gridSpan w:val="2"/>
            <w:tcBorders>
              <w:top w:val="nil"/>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1,9</w:t>
            </w:r>
          </w:p>
        </w:tc>
        <w:tc>
          <w:tcPr>
            <w:tcW w:w="345" w:type="pct"/>
            <w:tcBorders>
              <w:top w:val="nil"/>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2,1</w:t>
            </w:r>
          </w:p>
        </w:tc>
        <w:tc>
          <w:tcPr>
            <w:tcW w:w="746" w:type="pct"/>
            <w:gridSpan w:val="4"/>
            <w:tcBorders>
              <w:top w:val="nil"/>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2,4</w:t>
            </w:r>
          </w:p>
        </w:tc>
      </w:tr>
      <w:tr w:rsidR="00E83F84" w:rsidRPr="008C43D3" w:rsidTr="00B81A69">
        <w:trPr>
          <w:trHeight w:val="454"/>
        </w:trPr>
        <w:tc>
          <w:tcPr>
            <w:tcW w:w="963" w:type="pct"/>
            <w:tcBorders>
              <w:top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160</w:t>
            </w:r>
          </w:p>
        </w:tc>
        <w:tc>
          <w:tcPr>
            <w:tcW w:w="398" w:type="pct"/>
            <w:gridSpan w:val="2"/>
            <w:tcBorders>
              <w:top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0,25</w:t>
            </w:r>
          </w:p>
        </w:tc>
        <w:tc>
          <w:tcPr>
            <w:tcW w:w="399" w:type="pct"/>
            <w:tcBorders>
              <w:top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0,40</w:t>
            </w:r>
          </w:p>
        </w:tc>
        <w:tc>
          <w:tcPr>
            <w:tcW w:w="398" w:type="pct"/>
            <w:tcBorders>
              <w:top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0,32</w:t>
            </w:r>
          </w:p>
        </w:tc>
        <w:tc>
          <w:tcPr>
            <w:tcW w:w="347" w:type="pct"/>
            <w:tcBorders>
              <w:top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0,80</w:t>
            </w:r>
          </w:p>
        </w:tc>
        <w:tc>
          <w:tcPr>
            <w:tcW w:w="356" w:type="pct"/>
            <w:gridSpan w:val="4"/>
            <w:tcBorders>
              <w:top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1,1</w:t>
            </w:r>
          </w:p>
        </w:tc>
        <w:tc>
          <w:tcPr>
            <w:tcW w:w="702" w:type="pct"/>
            <w:gridSpan w:val="3"/>
            <w:tcBorders>
              <w:top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Pr>
                <w:rFonts w:ascii="Times New Roman" w:eastAsia="Times New Roman" w:hAnsi="Times New Roman" w:cs="Times New Roman"/>
                <w:sz w:val="20"/>
                <w:szCs w:val="20"/>
                <w:lang w:val="ru-RU" w:eastAsia="ru-RU"/>
              </w:rPr>
              <w:t>1,6</w:t>
            </w:r>
          </w:p>
        </w:tc>
        <w:tc>
          <w:tcPr>
            <w:tcW w:w="345" w:type="pct"/>
            <w:gridSpan w:val="2"/>
            <w:tcBorders>
              <w:top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2,0</w:t>
            </w:r>
          </w:p>
        </w:tc>
        <w:tc>
          <w:tcPr>
            <w:tcW w:w="345" w:type="pct"/>
            <w:tcBorders>
              <w:top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2,2</w:t>
            </w:r>
          </w:p>
        </w:tc>
        <w:tc>
          <w:tcPr>
            <w:tcW w:w="746" w:type="pct"/>
            <w:gridSpan w:val="4"/>
            <w:tcBorders>
              <w:top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2,5</w:t>
            </w:r>
          </w:p>
        </w:tc>
      </w:tr>
      <w:tr w:rsidR="00E83F84" w:rsidRPr="008C43D3" w:rsidTr="00B81A69">
        <w:trPr>
          <w:trHeight w:val="454"/>
        </w:trPr>
        <w:tc>
          <w:tcPr>
            <w:tcW w:w="963" w:type="pct"/>
            <w:tcBorders>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200</w:t>
            </w:r>
          </w:p>
        </w:tc>
        <w:tc>
          <w:tcPr>
            <w:tcW w:w="398" w:type="pct"/>
            <w:gridSpan w:val="2"/>
            <w:tcBorders>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0,40</w:t>
            </w:r>
          </w:p>
        </w:tc>
        <w:tc>
          <w:tcPr>
            <w:tcW w:w="399" w:type="pct"/>
            <w:tcBorders>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0,63</w:t>
            </w:r>
          </w:p>
        </w:tc>
        <w:tc>
          <w:tcPr>
            <w:tcW w:w="398" w:type="pct"/>
            <w:tcBorders>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0,42</w:t>
            </w:r>
          </w:p>
        </w:tc>
        <w:tc>
          <w:tcPr>
            <w:tcW w:w="347" w:type="pct"/>
            <w:tcBorders>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1,0</w:t>
            </w:r>
          </w:p>
        </w:tc>
        <w:tc>
          <w:tcPr>
            <w:tcW w:w="356" w:type="pct"/>
            <w:gridSpan w:val="4"/>
            <w:tcBorders>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1,4</w:t>
            </w:r>
          </w:p>
        </w:tc>
        <w:tc>
          <w:tcPr>
            <w:tcW w:w="702" w:type="pct"/>
            <w:gridSpan w:val="3"/>
            <w:tcBorders>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Pr>
                <w:rFonts w:ascii="Times New Roman" w:eastAsia="Times New Roman" w:hAnsi="Times New Roman" w:cs="Times New Roman"/>
                <w:sz w:val="20"/>
                <w:szCs w:val="20"/>
                <w:lang w:val="ru-RU" w:eastAsia="ru-RU"/>
              </w:rPr>
              <w:t>2,0</w:t>
            </w:r>
          </w:p>
        </w:tc>
        <w:tc>
          <w:tcPr>
            <w:tcW w:w="345" w:type="pct"/>
            <w:gridSpan w:val="2"/>
            <w:tcBorders>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2,5</w:t>
            </w:r>
          </w:p>
        </w:tc>
        <w:tc>
          <w:tcPr>
            <w:tcW w:w="345" w:type="pct"/>
            <w:tcBorders>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2,8</w:t>
            </w:r>
          </w:p>
        </w:tc>
        <w:tc>
          <w:tcPr>
            <w:tcW w:w="746" w:type="pct"/>
            <w:gridSpan w:val="4"/>
            <w:tcBorders>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3,2</w:t>
            </w:r>
          </w:p>
        </w:tc>
      </w:tr>
      <w:tr w:rsidR="00E83F84" w:rsidRPr="008C43D3" w:rsidTr="00B81A69">
        <w:trPr>
          <w:trHeight w:val="454"/>
        </w:trPr>
        <w:tc>
          <w:tcPr>
            <w:tcW w:w="963" w:type="pct"/>
            <w:tcBorders>
              <w:top w:val="nil"/>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250</w:t>
            </w:r>
          </w:p>
        </w:tc>
        <w:tc>
          <w:tcPr>
            <w:tcW w:w="398" w:type="pct"/>
            <w:gridSpan w:val="2"/>
            <w:tcBorders>
              <w:top w:val="nil"/>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0,56</w:t>
            </w:r>
          </w:p>
        </w:tc>
        <w:tc>
          <w:tcPr>
            <w:tcW w:w="399" w:type="pct"/>
            <w:tcBorders>
              <w:top w:val="nil"/>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1,0</w:t>
            </w:r>
          </w:p>
        </w:tc>
        <w:tc>
          <w:tcPr>
            <w:tcW w:w="398" w:type="pct"/>
            <w:tcBorders>
              <w:top w:val="nil"/>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0,56</w:t>
            </w:r>
          </w:p>
        </w:tc>
        <w:tc>
          <w:tcPr>
            <w:tcW w:w="347" w:type="pct"/>
            <w:tcBorders>
              <w:top w:val="nil"/>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1,25</w:t>
            </w:r>
          </w:p>
        </w:tc>
        <w:tc>
          <w:tcPr>
            <w:tcW w:w="356" w:type="pct"/>
            <w:gridSpan w:val="4"/>
            <w:tcBorders>
              <w:top w:val="nil"/>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1,8</w:t>
            </w:r>
          </w:p>
        </w:tc>
        <w:tc>
          <w:tcPr>
            <w:tcW w:w="702" w:type="pct"/>
            <w:gridSpan w:val="3"/>
            <w:tcBorders>
              <w:top w:val="nil"/>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Pr>
                <w:rFonts w:ascii="Times New Roman" w:eastAsia="Times New Roman" w:hAnsi="Times New Roman" w:cs="Times New Roman"/>
                <w:sz w:val="20"/>
                <w:szCs w:val="20"/>
                <w:lang w:val="ru-RU" w:eastAsia="ru-RU"/>
              </w:rPr>
              <w:t>2,5</w:t>
            </w:r>
          </w:p>
        </w:tc>
        <w:tc>
          <w:tcPr>
            <w:tcW w:w="345" w:type="pct"/>
            <w:gridSpan w:val="2"/>
            <w:tcBorders>
              <w:top w:val="nil"/>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3,2</w:t>
            </w:r>
          </w:p>
        </w:tc>
        <w:tc>
          <w:tcPr>
            <w:tcW w:w="345" w:type="pct"/>
            <w:tcBorders>
              <w:top w:val="nil"/>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3,6</w:t>
            </w:r>
          </w:p>
        </w:tc>
        <w:tc>
          <w:tcPr>
            <w:tcW w:w="746" w:type="pct"/>
            <w:gridSpan w:val="4"/>
            <w:tcBorders>
              <w:top w:val="nil"/>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4,0</w:t>
            </w:r>
          </w:p>
        </w:tc>
      </w:tr>
      <w:tr w:rsidR="00E83F84" w:rsidRPr="008C43D3" w:rsidTr="00B81A69">
        <w:trPr>
          <w:trHeight w:val="454"/>
        </w:trPr>
        <w:tc>
          <w:tcPr>
            <w:tcW w:w="963" w:type="pct"/>
            <w:tcBorders>
              <w:top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320</w:t>
            </w:r>
          </w:p>
        </w:tc>
        <w:tc>
          <w:tcPr>
            <w:tcW w:w="398" w:type="pct"/>
            <w:gridSpan w:val="2"/>
            <w:tcBorders>
              <w:top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0,75</w:t>
            </w:r>
          </w:p>
        </w:tc>
        <w:tc>
          <w:tcPr>
            <w:tcW w:w="399" w:type="pct"/>
            <w:tcBorders>
              <w:top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1,6</w:t>
            </w:r>
          </w:p>
        </w:tc>
        <w:tc>
          <w:tcPr>
            <w:tcW w:w="398" w:type="pct"/>
            <w:tcBorders>
              <w:top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0,75</w:t>
            </w:r>
          </w:p>
        </w:tc>
        <w:tc>
          <w:tcPr>
            <w:tcW w:w="347" w:type="pct"/>
            <w:tcBorders>
              <w:top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1,6</w:t>
            </w:r>
          </w:p>
        </w:tc>
        <w:tc>
          <w:tcPr>
            <w:tcW w:w="356" w:type="pct"/>
            <w:gridSpan w:val="4"/>
            <w:tcBorders>
              <w:top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2,2</w:t>
            </w:r>
          </w:p>
        </w:tc>
        <w:tc>
          <w:tcPr>
            <w:tcW w:w="702" w:type="pct"/>
            <w:gridSpan w:val="3"/>
            <w:tcBorders>
              <w:top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Pr>
                <w:rFonts w:ascii="Times New Roman" w:eastAsia="Times New Roman" w:hAnsi="Times New Roman" w:cs="Times New Roman"/>
                <w:sz w:val="20"/>
                <w:szCs w:val="20"/>
                <w:lang w:val="ru-RU" w:eastAsia="ru-RU"/>
              </w:rPr>
              <w:t>3,2</w:t>
            </w:r>
          </w:p>
        </w:tc>
        <w:tc>
          <w:tcPr>
            <w:tcW w:w="345" w:type="pct"/>
            <w:gridSpan w:val="2"/>
            <w:tcBorders>
              <w:top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4,0</w:t>
            </w:r>
          </w:p>
        </w:tc>
        <w:tc>
          <w:tcPr>
            <w:tcW w:w="345" w:type="pct"/>
            <w:tcBorders>
              <w:top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4,5</w:t>
            </w:r>
          </w:p>
        </w:tc>
        <w:tc>
          <w:tcPr>
            <w:tcW w:w="746" w:type="pct"/>
            <w:gridSpan w:val="4"/>
            <w:tcBorders>
              <w:top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5,0</w:t>
            </w:r>
          </w:p>
        </w:tc>
      </w:tr>
      <w:tr w:rsidR="00E83F84" w:rsidRPr="008C43D3" w:rsidTr="00B81A69">
        <w:trPr>
          <w:trHeight w:val="454"/>
        </w:trPr>
        <w:tc>
          <w:tcPr>
            <w:tcW w:w="963" w:type="pct"/>
            <w:tcBorders>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400</w:t>
            </w:r>
          </w:p>
        </w:tc>
        <w:tc>
          <w:tcPr>
            <w:tcW w:w="398" w:type="pct"/>
            <w:gridSpan w:val="2"/>
            <w:tcBorders>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1,0</w:t>
            </w:r>
          </w:p>
        </w:tc>
        <w:tc>
          <w:tcPr>
            <w:tcW w:w="399" w:type="pct"/>
            <w:tcBorders>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2,0</w:t>
            </w:r>
          </w:p>
        </w:tc>
        <w:tc>
          <w:tcPr>
            <w:tcW w:w="398" w:type="pct"/>
            <w:tcBorders>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1,0</w:t>
            </w:r>
          </w:p>
        </w:tc>
        <w:tc>
          <w:tcPr>
            <w:tcW w:w="347" w:type="pct"/>
            <w:tcBorders>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2,0</w:t>
            </w:r>
          </w:p>
        </w:tc>
        <w:tc>
          <w:tcPr>
            <w:tcW w:w="356" w:type="pct"/>
            <w:gridSpan w:val="4"/>
            <w:tcBorders>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2,8</w:t>
            </w:r>
          </w:p>
        </w:tc>
        <w:tc>
          <w:tcPr>
            <w:tcW w:w="702" w:type="pct"/>
            <w:gridSpan w:val="3"/>
            <w:tcBorders>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Pr>
                <w:rFonts w:ascii="Times New Roman" w:eastAsia="Times New Roman" w:hAnsi="Times New Roman" w:cs="Times New Roman"/>
                <w:sz w:val="20"/>
                <w:szCs w:val="20"/>
                <w:lang w:val="ru-RU" w:eastAsia="ru-RU"/>
              </w:rPr>
              <w:t>4,0</w:t>
            </w:r>
          </w:p>
        </w:tc>
        <w:tc>
          <w:tcPr>
            <w:tcW w:w="345" w:type="pct"/>
            <w:gridSpan w:val="2"/>
            <w:tcBorders>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5,0</w:t>
            </w:r>
          </w:p>
        </w:tc>
        <w:tc>
          <w:tcPr>
            <w:tcW w:w="345" w:type="pct"/>
            <w:tcBorders>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5,6</w:t>
            </w:r>
          </w:p>
        </w:tc>
        <w:tc>
          <w:tcPr>
            <w:tcW w:w="746" w:type="pct"/>
            <w:gridSpan w:val="4"/>
            <w:tcBorders>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6,3</w:t>
            </w:r>
          </w:p>
        </w:tc>
      </w:tr>
      <w:tr w:rsidR="00E83F84" w:rsidRPr="008C43D3" w:rsidTr="00B81A69">
        <w:trPr>
          <w:trHeight w:val="454"/>
        </w:trPr>
        <w:tc>
          <w:tcPr>
            <w:tcW w:w="963" w:type="pct"/>
            <w:tcBorders>
              <w:top w:val="nil"/>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500</w:t>
            </w:r>
          </w:p>
        </w:tc>
        <w:tc>
          <w:tcPr>
            <w:tcW w:w="398" w:type="pct"/>
            <w:gridSpan w:val="2"/>
            <w:tcBorders>
              <w:top w:val="nil"/>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1,3</w:t>
            </w:r>
          </w:p>
        </w:tc>
        <w:tc>
          <w:tcPr>
            <w:tcW w:w="399" w:type="pct"/>
            <w:tcBorders>
              <w:top w:val="nil"/>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2,5</w:t>
            </w:r>
          </w:p>
        </w:tc>
        <w:tc>
          <w:tcPr>
            <w:tcW w:w="398" w:type="pct"/>
            <w:tcBorders>
              <w:top w:val="nil"/>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1,3</w:t>
            </w:r>
          </w:p>
        </w:tc>
        <w:tc>
          <w:tcPr>
            <w:tcW w:w="347" w:type="pct"/>
            <w:tcBorders>
              <w:top w:val="nil"/>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2,5</w:t>
            </w:r>
          </w:p>
        </w:tc>
        <w:tc>
          <w:tcPr>
            <w:tcW w:w="356" w:type="pct"/>
            <w:gridSpan w:val="4"/>
            <w:tcBorders>
              <w:top w:val="nil"/>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3,6</w:t>
            </w:r>
          </w:p>
        </w:tc>
        <w:tc>
          <w:tcPr>
            <w:tcW w:w="702" w:type="pct"/>
            <w:gridSpan w:val="3"/>
            <w:tcBorders>
              <w:top w:val="nil"/>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Pr>
                <w:rFonts w:ascii="Times New Roman" w:eastAsia="Times New Roman" w:hAnsi="Times New Roman" w:cs="Times New Roman"/>
                <w:sz w:val="20"/>
                <w:szCs w:val="20"/>
                <w:lang w:val="ru-RU" w:eastAsia="ru-RU"/>
              </w:rPr>
              <w:t>5,0</w:t>
            </w:r>
          </w:p>
        </w:tc>
        <w:tc>
          <w:tcPr>
            <w:tcW w:w="345" w:type="pct"/>
            <w:gridSpan w:val="2"/>
            <w:tcBorders>
              <w:top w:val="nil"/>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6,3</w:t>
            </w:r>
          </w:p>
        </w:tc>
        <w:tc>
          <w:tcPr>
            <w:tcW w:w="345" w:type="pct"/>
            <w:tcBorders>
              <w:top w:val="nil"/>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7,1</w:t>
            </w:r>
          </w:p>
        </w:tc>
        <w:tc>
          <w:tcPr>
            <w:tcW w:w="746" w:type="pct"/>
            <w:gridSpan w:val="4"/>
            <w:tcBorders>
              <w:top w:val="nil"/>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8,0</w:t>
            </w:r>
          </w:p>
        </w:tc>
      </w:tr>
      <w:tr w:rsidR="00E83F84" w:rsidRPr="008C43D3" w:rsidTr="00B81A69">
        <w:trPr>
          <w:trHeight w:val="454"/>
        </w:trPr>
        <w:tc>
          <w:tcPr>
            <w:tcW w:w="963" w:type="pct"/>
            <w:tcBorders>
              <w:top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630</w:t>
            </w:r>
          </w:p>
        </w:tc>
        <w:tc>
          <w:tcPr>
            <w:tcW w:w="398" w:type="pct"/>
            <w:gridSpan w:val="2"/>
            <w:tcBorders>
              <w:top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1,8</w:t>
            </w:r>
          </w:p>
        </w:tc>
        <w:tc>
          <w:tcPr>
            <w:tcW w:w="399" w:type="pct"/>
            <w:tcBorders>
              <w:top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3,2</w:t>
            </w:r>
          </w:p>
        </w:tc>
        <w:tc>
          <w:tcPr>
            <w:tcW w:w="398" w:type="pct"/>
            <w:tcBorders>
              <w:top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1,8</w:t>
            </w:r>
          </w:p>
        </w:tc>
        <w:tc>
          <w:tcPr>
            <w:tcW w:w="347" w:type="pct"/>
            <w:tcBorders>
              <w:top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3,2</w:t>
            </w:r>
          </w:p>
        </w:tc>
        <w:tc>
          <w:tcPr>
            <w:tcW w:w="356" w:type="pct"/>
            <w:gridSpan w:val="4"/>
            <w:tcBorders>
              <w:top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4,5</w:t>
            </w:r>
          </w:p>
        </w:tc>
        <w:tc>
          <w:tcPr>
            <w:tcW w:w="702" w:type="pct"/>
            <w:gridSpan w:val="3"/>
            <w:tcBorders>
              <w:top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Pr>
                <w:rFonts w:ascii="Times New Roman" w:eastAsia="Times New Roman" w:hAnsi="Times New Roman" w:cs="Times New Roman"/>
                <w:sz w:val="20"/>
                <w:szCs w:val="20"/>
                <w:lang w:val="ru-RU" w:eastAsia="ru-RU"/>
              </w:rPr>
              <w:t>6,3</w:t>
            </w:r>
          </w:p>
        </w:tc>
        <w:tc>
          <w:tcPr>
            <w:tcW w:w="345" w:type="pct"/>
            <w:gridSpan w:val="2"/>
            <w:tcBorders>
              <w:top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8,0</w:t>
            </w:r>
          </w:p>
        </w:tc>
        <w:tc>
          <w:tcPr>
            <w:tcW w:w="345" w:type="pct"/>
            <w:tcBorders>
              <w:top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9,0</w:t>
            </w:r>
          </w:p>
        </w:tc>
        <w:tc>
          <w:tcPr>
            <w:tcW w:w="746" w:type="pct"/>
            <w:gridSpan w:val="4"/>
            <w:tcBorders>
              <w:top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10,0</w:t>
            </w:r>
          </w:p>
        </w:tc>
      </w:tr>
      <w:tr w:rsidR="00E83F84" w:rsidRPr="008C43D3" w:rsidTr="00B81A69">
        <w:trPr>
          <w:trHeight w:val="454"/>
        </w:trPr>
        <w:tc>
          <w:tcPr>
            <w:tcW w:w="963" w:type="pct"/>
            <w:tcBorders>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800</w:t>
            </w:r>
          </w:p>
        </w:tc>
        <w:tc>
          <w:tcPr>
            <w:tcW w:w="398" w:type="pct"/>
            <w:gridSpan w:val="2"/>
            <w:tcBorders>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2,4</w:t>
            </w:r>
          </w:p>
        </w:tc>
        <w:tc>
          <w:tcPr>
            <w:tcW w:w="399" w:type="pct"/>
            <w:tcBorders>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4,0</w:t>
            </w:r>
          </w:p>
        </w:tc>
        <w:tc>
          <w:tcPr>
            <w:tcW w:w="398" w:type="pct"/>
            <w:tcBorders>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2,4</w:t>
            </w:r>
          </w:p>
        </w:tc>
        <w:tc>
          <w:tcPr>
            <w:tcW w:w="347" w:type="pct"/>
            <w:tcBorders>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4,0</w:t>
            </w:r>
          </w:p>
        </w:tc>
        <w:tc>
          <w:tcPr>
            <w:tcW w:w="356" w:type="pct"/>
            <w:gridSpan w:val="4"/>
            <w:tcBorders>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5,6</w:t>
            </w:r>
          </w:p>
        </w:tc>
        <w:tc>
          <w:tcPr>
            <w:tcW w:w="702" w:type="pct"/>
            <w:gridSpan w:val="3"/>
            <w:tcBorders>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Pr>
                <w:rFonts w:ascii="Times New Roman" w:eastAsia="Times New Roman" w:hAnsi="Times New Roman" w:cs="Times New Roman"/>
                <w:sz w:val="20"/>
                <w:szCs w:val="20"/>
                <w:lang w:val="ru-RU" w:eastAsia="ru-RU"/>
              </w:rPr>
              <w:t>8,0</w:t>
            </w:r>
          </w:p>
        </w:tc>
        <w:tc>
          <w:tcPr>
            <w:tcW w:w="345" w:type="pct"/>
            <w:gridSpan w:val="2"/>
            <w:tcBorders>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10,0</w:t>
            </w:r>
          </w:p>
        </w:tc>
        <w:tc>
          <w:tcPr>
            <w:tcW w:w="345" w:type="pct"/>
            <w:tcBorders>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11</w:t>
            </w:r>
          </w:p>
        </w:tc>
        <w:tc>
          <w:tcPr>
            <w:tcW w:w="363" w:type="pct"/>
            <w:gridSpan w:val="2"/>
            <w:tcBorders>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12,5</w:t>
            </w:r>
          </w:p>
        </w:tc>
        <w:tc>
          <w:tcPr>
            <w:tcW w:w="384" w:type="pct"/>
            <w:gridSpan w:val="2"/>
            <w:tcBorders>
              <w:bottom w:val="nil"/>
            </w:tcBorders>
            <w:vAlign w:val="center"/>
          </w:tcPr>
          <w:p w:rsidR="00E83F84" w:rsidRPr="00E83F84"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2"/>
                <w:szCs w:val="22"/>
                <w:vertAlign w:val="superscript"/>
                <w:lang w:val="ru-RU" w:eastAsia="ru-RU"/>
              </w:rPr>
            </w:pPr>
            <w:r w:rsidRPr="00E83F84">
              <w:rPr>
                <w:rFonts w:ascii="Times New Roman" w:eastAsia="Times New Roman" w:hAnsi="Times New Roman" w:cs="Times New Roman"/>
                <w:sz w:val="22"/>
                <w:szCs w:val="22"/>
                <w:vertAlign w:val="superscript"/>
                <w:lang w:eastAsia="ru-RU"/>
              </w:rPr>
              <w:t>d</w:t>
            </w:r>
          </w:p>
        </w:tc>
      </w:tr>
      <w:tr w:rsidR="00E83F84" w:rsidRPr="008C43D3" w:rsidTr="00B81A69">
        <w:trPr>
          <w:trHeight w:val="460"/>
        </w:trPr>
        <w:tc>
          <w:tcPr>
            <w:tcW w:w="963" w:type="pct"/>
            <w:tcBorders>
              <w:top w:val="nil"/>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Pr>
                <w:rFonts w:ascii="Times New Roman" w:eastAsia="Times New Roman" w:hAnsi="Times New Roman" w:cs="Times New Roman"/>
                <w:sz w:val="20"/>
                <w:szCs w:val="20"/>
                <w:lang w:val="ru-RU" w:eastAsia="ru-RU"/>
              </w:rPr>
              <w:t>1</w:t>
            </w:r>
            <w:r w:rsidRPr="008C43D3">
              <w:rPr>
                <w:rFonts w:ascii="Times New Roman" w:eastAsia="Times New Roman" w:hAnsi="Times New Roman" w:cs="Times New Roman"/>
                <w:sz w:val="20"/>
                <w:szCs w:val="20"/>
                <w:lang w:val="ru-RU" w:eastAsia="ru-RU"/>
              </w:rPr>
              <w:t>000</w:t>
            </w:r>
          </w:p>
        </w:tc>
        <w:tc>
          <w:tcPr>
            <w:tcW w:w="398" w:type="pct"/>
            <w:gridSpan w:val="2"/>
            <w:tcBorders>
              <w:top w:val="nil"/>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3,2</w:t>
            </w:r>
          </w:p>
        </w:tc>
        <w:tc>
          <w:tcPr>
            <w:tcW w:w="399" w:type="pct"/>
            <w:tcBorders>
              <w:top w:val="nil"/>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5,0</w:t>
            </w:r>
          </w:p>
        </w:tc>
        <w:tc>
          <w:tcPr>
            <w:tcW w:w="398" w:type="pct"/>
            <w:tcBorders>
              <w:top w:val="nil"/>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3,2</w:t>
            </w:r>
          </w:p>
        </w:tc>
        <w:tc>
          <w:tcPr>
            <w:tcW w:w="347" w:type="pct"/>
            <w:tcBorders>
              <w:top w:val="nil"/>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5,0</w:t>
            </w:r>
          </w:p>
        </w:tc>
        <w:tc>
          <w:tcPr>
            <w:tcW w:w="356" w:type="pct"/>
            <w:gridSpan w:val="4"/>
            <w:tcBorders>
              <w:top w:val="nil"/>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7,1</w:t>
            </w:r>
          </w:p>
        </w:tc>
        <w:tc>
          <w:tcPr>
            <w:tcW w:w="702" w:type="pct"/>
            <w:gridSpan w:val="3"/>
            <w:tcBorders>
              <w:top w:val="nil"/>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Pr>
                <w:rFonts w:ascii="Times New Roman" w:eastAsia="Times New Roman" w:hAnsi="Times New Roman" w:cs="Times New Roman"/>
                <w:sz w:val="20"/>
                <w:szCs w:val="20"/>
                <w:lang w:val="ru-RU" w:eastAsia="ru-RU"/>
              </w:rPr>
              <w:t>10,0</w:t>
            </w:r>
          </w:p>
        </w:tc>
        <w:tc>
          <w:tcPr>
            <w:tcW w:w="345" w:type="pct"/>
            <w:gridSpan w:val="2"/>
            <w:tcBorders>
              <w:top w:val="nil"/>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12,5</w:t>
            </w:r>
          </w:p>
        </w:tc>
        <w:tc>
          <w:tcPr>
            <w:tcW w:w="345" w:type="pct"/>
            <w:tcBorders>
              <w:top w:val="nil"/>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14</w:t>
            </w:r>
          </w:p>
        </w:tc>
        <w:tc>
          <w:tcPr>
            <w:tcW w:w="363" w:type="pct"/>
            <w:gridSpan w:val="2"/>
            <w:tcBorders>
              <w:top w:val="nil"/>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16</w:t>
            </w:r>
          </w:p>
        </w:tc>
        <w:tc>
          <w:tcPr>
            <w:tcW w:w="384" w:type="pct"/>
            <w:gridSpan w:val="2"/>
            <w:vMerge w:val="restart"/>
            <w:tcBorders>
              <w:top w:val="nil"/>
              <w:bottom w:val="single" w:sz="4" w:space="0" w:color="auto"/>
            </w:tcBorders>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p>
        </w:tc>
      </w:tr>
      <w:tr w:rsidR="00E83F84" w:rsidRPr="008C43D3" w:rsidTr="00B81A69">
        <w:trPr>
          <w:trHeight w:val="454"/>
        </w:trPr>
        <w:tc>
          <w:tcPr>
            <w:tcW w:w="963" w:type="pct"/>
            <w:tcBorders>
              <w:top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1250</w:t>
            </w:r>
          </w:p>
        </w:tc>
        <w:tc>
          <w:tcPr>
            <w:tcW w:w="398" w:type="pct"/>
            <w:gridSpan w:val="2"/>
            <w:tcBorders>
              <w:top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4,2</w:t>
            </w:r>
          </w:p>
        </w:tc>
        <w:tc>
          <w:tcPr>
            <w:tcW w:w="399" w:type="pct"/>
            <w:tcBorders>
              <w:top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6,3</w:t>
            </w:r>
          </w:p>
        </w:tc>
        <w:tc>
          <w:tcPr>
            <w:tcW w:w="398" w:type="pct"/>
            <w:tcBorders>
              <w:top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4,2</w:t>
            </w:r>
          </w:p>
        </w:tc>
        <w:tc>
          <w:tcPr>
            <w:tcW w:w="347" w:type="pct"/>
            <w:tcBorders>
              <w:top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6,3</w:t>
            </w:r>
          </w:p>
        </w:tc>
        <w:tc>
          <w:tcPr>
            <w:tcW w:w="356" w:type="pct"/>
            <w:gridSpan w:val="4"/>
            <w:tcBorders>
              <w:top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9</w:t>
            </w:r>
          </w:p>
        </w:tc>
        <w:tc>
          <w:tcPr>
            <w:tcW w:w="702" w:type="pct"/>
            <w:gridSpan w:val="3"/>
            <w:tcBorders>
              <w:top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Pr>
                <w:rFonts w:ascii="Times New Roman" w:eastAsia="Times New Roman" w:hAnsi="Times New Roman" w:cs="Times New Roman"/>
                <w:sz w:val="20"/>
                <w:szCs w:val="20"/>
                <w:lang w:val="ru-RU" w:eastAsia="ru-RU"/>
              </w:rPr>
              <w:t>12,5</w:t>
            </w:r>
          </w:p>
        </w:tc>
        <w:tc>
          <w:tcPr>
            <w:tcW w:w="345" w:type="pct"/>
            <w:gridSpan w:val="2"/>
            <w:tcBorders>
              <w:top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16</w:t>
            </w:r>
          </w:p>
        </w:tc>
        <w:tc>
          <w:tcPr>
            <w:tcW w:w="345" w:type="pct"/>
            <w:tcBorders>
              <w:top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18</w:t>
            </w:r>
          </w:p>
        </w:tc>
        <w:tc>
          <w:tcPr>
            <w:tcW w:w="363" w:type="pct"/>
            <w:gridSpan w:val="2"/>
            <w:tcBorders>
              <w:top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20</w:t>
            </w:r>
          </w:p>
        </w:tc>
        <w:tc>
          <w:tcPr>
            <w:tcW w:w="384" w:type="pct"/>
            <w:gridSpan w:val="2"/>
            <w:vMerge/>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p>
        </w:tc>
      </w:tr>
      <w:tr w:rsidR="00E83F84" w:rsidRPr="008C43D3" w:rsidTr="00B81A69">
        <w:trPr>
          <w:trHeight w:val="454"/>
        </w:trPr>
        <w:tc>
          <w:tcPr>
            <w:tcW w:w="963" w:type="pct"/>
            <w:tcBorders>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1600</w:t>
            </w:r>
          </w:p>
        </w:tc>
        <w:tc>
          <w:tcPr>
            <w:tcW w:w="398" w:type="pct"/>
            <w:gridSpan w:val="2"/>
            <w:tcBorders>
              <w:bottom w:val="nil"/>
            </w:tcBorders>
            <w:vAlign w:val="center"/>
          </w:tcPr>
          <w:p w:rsidR="00E83F84" w:rsidRPr="00E83F84"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2"/>
                <w:szCs w:val="22"/>
                <w:vertAlign w:val="superscript"/>
                <w:lang w:val="ru-RU" w:eastAsia="ru-RU"/>
              </w:rPr>
            </w:pPr>
            <w:r w:rsidRPr="00E83F84">
              <w:rPr>
                <w:rFonts w:ascii="Times New Roman" w:eastAsia="Times New Roman" w:hAnsi="Times New Roman" w:cs="Times New Roman"/>
                <w:sz w:val="22"/>
                <w:szCs w:val="22"/>
                <w:vertAlign w:val="superscript"/>
                <w:lang w:val="ru-RU" w:eastAsia="ru-RU"/>
              </w:rPr>
              <w:t>e</w:t>
            </w:r>
          </w:p>
        </w:tc>
        <w:tc>
          <w:tcPr>
            <w:tcW w:w="399" w:type="pct"/>
            <w:tcBorders>
              <w:bottom w:val="nil"/>
            </w:tcBorders>
            <w:vAlign w:val="center"/>
          </w:tcPr>
          <w:p w:rsidR="00E83F84" w:rsidRPr="00E83F84"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2"/>
                <w:szCs w:val="22"/>
                <w:vertAlign w:val="superscript"/>
                <w:lang w:val="ru-RU" w:eastAsia="ru-RU"/>
              </w:rPr>
            </w:pPr>
            <w:r w:rsidRPr="00E83F84">
              <w:rPr>
                <w:rFonts w:ascii="Times New Roman" w:eastAsia="Times New Roman" w:hAnsi="Times New Roman" w:cs="Times New Roman"/>
                <w:sz w:val="22"/>
                <w:szCs w:val="22"/>
                <w:vertAlign w:val="superscript"/>
                <w:lang w:val="ru-RU" w:eastAsia="ru-RU"/>
              </w:rPr>
              <w:t xml:space="preserve">e </w:t>
            </w:r>
          </w:p>
        </w:tc>
        <w:tc>
          <w:tcPr>
            <w:tcW w:w="398" w:type="pct"/>
            <w:tcBorders>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5,6</w:t>
            </w:r>
          </w:p>
        </w:tc>
        <w:tc>
          <w:tcPr>
            <w:tcW w:w="347" w:type="pct"/>
            <w:tcBorders>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8,0</w:t>
            </w:r>
          </w:p>
        </w:tc>
        <w:tc>
          <w:tcPr>
            <w:tcW w:w="356" w:type="pct"/>
            <w:gridSpan w:val="4"/>
            <w:tcBorders>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11</w:t>
            </w:r>
          </w:p>
        </w:tc>
        <w:tc>
          <w:tcPr>
            <w:tcW w:w="702" w:type="pct"/>
            <w:gridSpan w:val="3"/>
            <w:tcBorders>
              <w:bottom w:val="nil"/>
            </w:tcBorders>
            <w:vAlign w:val="center"/>
          </w:tcPr>
          <w:p w:rsidR="00E83F84" w:rsidRPr="00E83F84" w:rsidRDefault="00E83F84" w:rsidP="00E83F84">
            <w:pPr>
              <w:jc w:val="center"/>
              <w:rPr>
                <w:sz w:val="20"/>
                <w:szCs w:val="20"/>
                <w:lang w:val="ru-RU"/>
              </w:rPr>
            </w:pPr>
            <w:r>
              <w:rPr>
                <w:sz w:val="20"/>
                <w:szCs w:val="20"/>
                <w:lang w:val="ru-RU"/>
              </w:rPr>
              <w:t>16</w:t>
            </w:r>
          </w:p>
        </w:tc>
        <w:tc>
          <w:tcPr>
            <w:tcW w:w="345" w:type="pct"/>
            <w:gridSpan w:val="2"/>
            <w:tcBorders>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20</w:t>
            </w:r>
          </w:p>
        </w:tc>
        <w:tc>
          <w:tcPr>
            <w:tcW w:w="345" w:type="pct"/>
            <w:tcBorders>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22</w:t>
            </w:r>
          </w:p>
        </w:tc>
        <w:tc>
          <w:tcPr>
            <w:tcW w:w="363" w:type="pct"/>
            <w:gridSpan w:val="2"/>
            <w:tcBorders>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25</w:t>
            </w:r>
          </w:p>
        </w:tc>
        <w:tc>
          <w:tcPr>
            <w:tcW w:w="384" w:type="pct"/>
            <w:gridSpan w:val="2"/>
            <w:vMerge/>
            <w:tcBorders>
              <w:bottom w:val="nil"/>
            </w:tcBorders>
            <w:vAlign w:val="center"/>
          </w:tcPr>
          <w:p w:rsidR="00E83F84" w:rsidRPr="008C43D3" w:rsidRDefault="00E83F84" w:rsidP="00E83F84">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p>
        </w:tc>
      </w:tr>
    </w:tbl>
    <w:p w:rsidR="00221B61" w:rsidRDefault="00221B61" w:rsidP="008C43D3">
      <w:pPr>
        <w:pStyle w:val="510"/>
        <w:tabs>
          <w:tab w:val="left" w:pos="993"/>
          <w:tab w:val="left" w:pos="8789"/>
        </w:tabs>
        <w:spacing w:before="0"/>
        <w:ind w:left="142" w:right="140" w:firstLine="0"/>
        <w:jc w:val="both"/>
        <w:rPr>
          <w:rFonts w:ascii="Times New Roman" w:eastAsia="Times New Roman" w:hAnsi="Times New Roman" w:cs="Times New Roman"/>
          <w:sz w:val="22"/>
          <w:szCs w:val="22"/>
          <w:lang w:val="ru-RU" w:eastAsia="ru-RU"/>
        </w:rPr>
      </w:pPr>
    </w:p>
    <w:p w:rsidR="00B81A69" w:rsidRDefault="00B81A69" w:rsidP="00B81A69">
      <w:pPr>
        <w:pStyle w:val="510"/>
        <w:tabs>
          <w:tab w:val="left" w:pos="993"/>
          <w:tab w:val="left" w:pos="8789"/>
        </w:tabs>
        <w:spacing w:before="0"/>
        <w:ind w:left="142" w:right="140" w:firstLine="0"/>
        <w:jc w:val="center"/>
        <w:rPr>
          <w:rFonts w:ascii="Times New Roman" w:eastAsia="Times New Roman" w:hAnsi="Times New Roman" w:cs="Times New Roman"/>
          <w:sz w:val="22"/>
          <w:szCs w:val="22"/>
          <w:lang w:val="ru-RU" w:eastAsia="ru-RU"/>
        </w:rPr>
      </w:pPr>
      <w:r w:rsidRPr="00B81A69">
        <w:rPr>
          <w:rFonts w:ascii="Times New Roman" w:eastAsia="Times New Roman" w:hAnsi="Times New Roman" w:cs="Times New Roman"/>
          <w:i/>
          <w:sz w:val="24"/>
          <w:szCs w:val="24"/>
          <w:lang w:val="ru-RU" w:eastAsia="ru-RU"/>
        </w:rPr>
        <w:lastRenderedPageBreak/>
        <w:t>Окончание таблицы 14</w:t>
      </w:r>
    </w:p>
    <w:tbl>
      <w:tblPr>
        <w:tblStyle w:val="TableNorm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738"/>
        <w:gridCol w:w="6"/>
        <w:gridCol w:w="746"/>
        <w:gridCol w:w="744"/>
        <w:gridCol w:w="648"/>
        <w:gridCol w:w="11"/>
        <w:gridCol w:w="639"/>
        <w:gridCol w:w="9"/>
        <w:gridCol w:w="8"/>
        <w:gridCol w:w="637"/>
        <w:gridCol w:w="7"/>
        <w:gridCol w:w="667"/>
        <w:gridCol w:w="8"/>
        <w:gridCol w:w="637"/>
        <w:gridCol w:w="645"/>
        <w:gridCol w:w="9"/>
        <w:gridCol w:w="669"/>
        <w:gridCol w:w="9"/>
        <w:gridCol w:w="708"/>
      </w:tblGrid>
      <w:tr w:rsidR="00B81A69" w:rsidRPr="008C43D3" w:rsidTr="00B81A69">
        <w:trPr>
          <w:trHeight w:val="567"/>
        </w:trPr>
        <w:tc>
          <w:tcPr>
            <w:tcW w:w="963" w:type="pct"/>
            <w:vAlign w:val="center"/>
          </w:tcPr>
          <w:p w:rsidR="00B81A69" w:rsidRPr="008C43D3" w:rsidRDefault="00B81A69" w:rsidP="00B81A69">
            <w:pPr>
              <w:pStyle w:val="510"/>
              <w:tabs>
                <w:tab w:val="left" w:pos="1284"/>
                <w:tab w:val="left" w:pos="8789"/>
              </w:tabs>
              <w:spacing w:before="0"/>
              <w:ind w:left="8"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Столбец 1</w:t>
            </w:r>
          </w:p>
        </w:tc>
        <w:tc>
          <w:tcPr>
            <w:tcW w:w="398" w:type="pct"/>
            <w:gridSpan w:val="2"/>
            <w:vAlign w:val="center"/>
          </w:tcPr>
          <w:p w:rsidR="00B81A69" w:rsidRPr="008C43D3" w:rsidRDefault="00B81A69" w:rsidP="00B81A69">
            <w:pPr>
              <w:pStyle w:val="510"/>
              <w:tabs>
                <w:tab w:val="left" w:pos="1284"/>
                <w:tab w:val="left" w:pos="8789"/>
              </w:tabs>
              <w:spacing w:before="0"/>
              <w:ind w:left="8"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2</w:t>
            </w:r>
          </w:p>
        </w:tc>
        <w:tc>
          <w:tcPr>
            <w:tcW w:w="399" w:type="pct"/>
            <w:vAlign w:val="center"/>
          </w:tcPr>
          <w:p w:rsidR="00B81A69" w:rsidRPr="008C43D3" w:rsidRDefault="00B81A69" w:rsidP="00B81A69">
            <w:pPr>
              <w:pStyle w:val="510"/>
              <w:tabs>
                <w:tab w:val="left" w:pos="1284"/>
                <w:tab w:val="left" w:pos="8789"/>
              </w:tabs>
              <w:spacing w:before="0"/>
              <w:ind w:left="8"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3</w:t>
            </w:r>
          </w:p>
        </w:tc>
        <w:tc>
          <w:tcPr>
            <w:tcW w:w="398" w:type="pct"/>
            <w:vAlign w:val="center"/>
          </w:tcPr>
          <w:p w:rsidR="00B81A69" w:rsidRPr="008C43D3" w:rsidRDefault="00B81A69" w:rsidP="00B81A69">
            <w:pPr>
              <w:pStyle w:val="510"/>
              <w:tabs>
                <w:tab w:val="left" w:pos="1284"/>
                <w:tab w:val="left" w:pos="8789"/>
              </w:tabs>
              <w:spacing w:before="0"/>
              <w:ind w:left="8"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4</w:t>
            </w:r>
          </w:p>
        </w:tc>
        <w:tc>
          <w:tcPr>
            <w:tcW w:w="353" w:type="pct"/>
            <w:gridSpan w:val="2"/>
            <w:vAlign w:val="center"/>
          </w:tcPr>
          <w:p w:rsidR="00B81A69" w:rsidRPr="008C43D3" w:rsidRDefault="00B81A69" w:rsidP="00B81A69">
            <w:pPr>
              <w:pStyle w:val="510"/>
              <w:tabs>
                <w:tab w:val="left" w:pos="1284"/>
                <w:tab w:val="left" w:pos="8789"/>
              </w:tabs>
              <w:spacing w:before="0"/>
              <w:ind w:left="8"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5</w:t>
            </w:r>
          </w:p>
        </w:tc>
        <w:tc>
          <w:tcPr>
            <w:tcW w:w="347" w:type="pct"/>
            <w:gridSpan w:val="2"/>
            <w:vAlign w:val="center"/>
          </w:tcPr>
          <w:p w:rsidR="00B81A69" w:rsidRPr="008C43D3" w:rsidRDefault="00B81A69" w:rsidP="00B81A69">
            <w:pPr>
              <w:pStyle w:val="510"/>
              <w:tabs>
                <w:tab w:val="left" w:pos="1284"/>
                <w:tab w:val="left" w:pos="8789"/>
              </w:tabs>
              <w:spacing w:before="0"/>
              <w:ind w:left="8"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6</w:t>
            </w:r>
          </w:p>
        </w:tc>
        <w:tc>
          <w:tcPr>
            <w:tcW w:w="348" w:type="pct"/>
            <w:gridSpan w:val="3"/>
            <w:vAlign w:val="center"/>
          </w:tcPr>
          <w:p w:rsidR="00B81A69" w:rsidRPr="008C43D3" w:rsidRDefault="00B81A69" w:rsidP="00B81A69">
            <w:pPr>
              <w:pStyle w:val="510"/>
              <w:tabs>
                <w:tab w:val="left" w:pos="1284"/>
                <w:tab w:val="left" w:pos="8789"/>
              </w:tabs>
              <w:spacing w:before="0"/>
              <w:ind w:left="8"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7</w:t>
            </w:r>
          </w:p>
        </w:tc>
        <w:tc>
          <w:tcPr>
            <w:tcW w:w="357" w:type="pct"/>
            <w:vAlign w:val="center"/>
          </w:tcPr>
          <w:p w:rsidR="00B81A69" w:rsidRPr="008C43D3" w:rsidRDefault="00B81A69" w:rsidP="00B81A69">
            <w:pPr>
              <w:pStyle w:val="510"/>
              <w:tabs>
                <w:tab w:val="left" w:pos="1284"/>
                <w:tab w:val="left" w:pos="8789"/>
              </w:tabs>
              <w:spacing w:before="0"/>
              <w:ind w:left="8"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8</w:t>
            </w:r>
          </w:p>
        </w:tc>
        <w:tc>
          <w:tcPr>
            <w:tcW w:w="345" w:type="pct"/>
            <w:gridSpan w:val="2"/>
            <w:vAlign w:val="center"/>
          </w:tcPr>
          <w:p w:rsidR="00B81A69" w:rsidRPr="008C43D3" w:rsidRDefault="00B81A69" w:rsidP="00B81A69">
            <w:pPr>
              <w:pStyle w:val="510"/>
              <w:tabs>
                <w:tab w:val="left" w:pos="1284"/>
                <w:tab w:val="left" w:pos="8789"/>
              </w:tabs>
              <w:spacing w:before="0"/>
              <w:ind w:left="8"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9</w:t>
            </w:r>
          </w:p>
        </w:tc>
        <w:tc>
          <w:tcPr>
            <w:tcW w:w="350" w:type="pct"/>
            <w:gridSpan w:val="2"/>
            <w:vAlign w:val="center"/>
          </w:tcPr>
          <w:p w:rsidR="00B81A69" w:rsidRPr="008C43D3" w:rsidRDefault="00B81A69" w:rsidP="00B81A69">
            <w:pPr>
              <w:pStyle w:val="510"/>
              <w:tabs>
                <w:tab w:val="left" w:pos="1284"/>
                <w:tab w:val="left" w:pos="8789"/>
              </w:tabs>
              <w:spacing w:before="0"/>
              <w:ind w:left="8"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10</w:t>
            </w:r>
          </w:p>
        </w:tc>
        <w:tc>
          <w:tcPr>
            <w:tcW w:w="363" w:type="pct"/>
            <w:gridSpan w:val="2"/>
            <w:vAlign w:val="center"/>
          </w:tcPr>
          <w:p w:rsidR="00B81A69" w:rsidRPr="008C43D3" w:rsidRDefault="00B81A69" w:rsidP="00B81A69">
            <w:pPr>
              <w:pStyle w:val="510"/>
              <w:tabs>
                <w:tab w:val="left" w:pos="1284"/>
                <w:tab w:val="left" w:pos="8789"/>
              </w:tabs>
              <w:spacing w:before="0"/>
              <w:ind w:left="8"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11</w:t>
            </w:r>
          </w:p>
        </w:tc>
        <w:tc>
          <w:tcPr>
            <w:tcW w:w="379" w:type="pct"/>
            <w:vAlign w:val="center"/>
          </w:tcPr>
          <w:p w:rsidR="00B81A69" w:rsidRPr="008C43D3" w:rsidRDefault="00B81A69" w:rsidP="00B81A69">
            <w:pPr>
              <w:pStyle w:val="510"/>
              <w:tabs>
                <w:tab w:val="left" w:pos="1284"/>
                <w:tab w:val="left" w:pos="8789"/>
              </w:tabs>
              <w:spacing w:before="0"/>
              <w:ind w:left="8"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12</w:t>
            </w:r>
          </w:p>
        </w:tc>
      </w:tr>
      <w:tr w:rsidR="00B81A69" w:rsidRPr="008C43D3" w:rsidTr="00B81A69">
        <w:trPr>
          <w:trHeight w:val="454"/>
        </w:trPr>
        <w:tc>
          <w:tcPr>
            <w:tcW w:w="963" w:type="pct"/>
            <w:vMerge w:val="restart"/>
            <w:vAlign w:val="center"/>
          </w:tcPr>
          <w:p w:rsidR="00B81A69" w:rsidRPr="008C43D3" w:rsidRDefault="00B81A69" w:rsidP="00B81A69">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p>
          <w:p w:rsidR="00B81A69" w:rsidRPr="008C43D3" w:rsidRDefault="00B81A69" w:rsidP="00B81A69">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Рабочее напряжение (</w:t>
            </w:r>
            <w:proofErr w:type="spellStart"/>
            <w:r w:rsidRPr="008C43D3">
              <w:rPr>
                <w:rFonts w:ascii="Times New Roman" w:eastAsia="Times New Roman" w:hAnsi="Times New Roman" w:cs="Times New Roman"/>
                <w:sz w:val="20"/>
                <w:szCs w:val="20"/>
                <w:lang w:val="ru-RU" w:eastAsia="ru-RU"/>
              </w:rPr>
              <w:t>r.m.s</w:t>
            </w:r>
            <w:proofErr w:type="spellEnd"/>
            <w:r w:rsidRPr="008C43D3">
              <w:rPr>
                <w:rFonts w:ascii="Times New Roman" w:eastAsia="Times New Roman" w:hAnsi="Times New Roman" w:cs="Times New Roman"/>
                <w:sz w:val="20"/>
                <w:szCs w:val="20"/>
                <w:lang w:val="ru-RU" w:eastAsia="ru-RU"/>
              </w:rPr>
              <w:t>.)</w:t>
            </w:r>
          </w:p>
          <w:p w:rsidR="00B81A69" w:rsidRPr="008C43D3" w:rsidRDefault="00B81A69" w:rsidP="00B81A69">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 xml:space="preserve">(7.3.7.5.2), </w:t>
            </w:r>
            <w:proofErr w:type="gramStart"/>
            <w:r w:rsidRPr="008C43D3">
              <w:rPr>
                <w:rFonts w:ascii="Times New Roman" w:eastAsia="Times New Roman" w:hAnsi="Times New Roman" w:cs="Times New Roman"/>
                <w:sz w:val="20"/>
                <w:szCs w:val="20"/>
                <w:lang w:val="ru-RU" w:eastAsia="ru-RU"/>
              </w:rPr>
              <w:t>В</w:t>
            </w:r>
            <w:proofErr w:type="gramEnd"/>
          </w:p>
        </w:tc>
        <w:tc>
          <w:tcPr>
            <w:tcW w:w="797" w:type="pct"/>
            <w:gridSpan w:val="3"/>
            <w:vAlign w:val="center"/>
          </w:tcPr>
          <w:p w:rsidR="00B81A69" w:rsidRPr="008C43D3" w:rsidRDefault="00B81A69" w:rsidP="00B81A69">
            <w:pPr>
              <w:pStyle w:val="510"/>
              <w:tabs>
                <w:tab w:val="left" w:pos="993"/>
                <w:tab w:val="left" w:pos="8789"/>
              </w:tabs>
              <w:spacing w:before="0"/>
              <w:ind w:left="0" w:firstLine="0"/>
              <w:jc w:val="center"/>
              <w:rPr>
                <w:rFonts w:ascii="Times New Roman" w:eastAsia="Times New Roman" w:hAnsi="Times New Roman" w:cs="Times New Roman"/>
                <w:sz w:val="20"/>
                <w:szCs w:val="20"/>
                <w:vertAlign w:val="superscript"/>
                <w:lang w:val="ru-RU" w:eastAsia="ru-RU"/>
              </w:rPr>
            </w:pPr>
            <w:proofErr w:type="gramStart"/>
            <w:r>
              <w:rPr>
                <w:rFonts w:ascii="Times New Roman" w:eastAsia="Times New Roman" w:hAnsi="Times New Roman" w:cs="Times New Roman"/>
                <w:sz w:val="20"/>
                <w:szCs w:val="20"/>
                <w:lang w:val="ru-RU" w:eastAsia="ru-RU"/>
              </w:rPr>
              <w:t>PWB</w:t>
            </w:r>
            <w:proofErr w:type="gramEnd"/>
            <w:r>
              <w:rPr>
                <w:rFonts w:ascii="Times New Roman" w:eastAsia="Times New Roman" w:hAnsi="Times New Roman" w:cs="Times New Roman"/>
                <w:sz w:val="20"/>
                <w:szCs w:val="20"/>
                <w:lang w:val="ru-RU" w:eastAsia="ru-RU"/>
              </w:rPr>
              <w:t xml:space="preserve"> </w:t>
            </w:r>
            <w:r w:rsidRPr="0089604D">
              <w:rPr>
                <w:rFonts w:ascii="Times New Roman" w:eastAsia="Times New Roman" w:hAnsi="Times New Roman" w:cs="Times New Roman"/>
                <w:sz w:val="22"/>
                <w:szCs w:val="22"/>
                <w:vertAlign w:val="superscript"/>
                <w:lang w:val="ru-RU" w:eastAsia="ru-RU"/>
              </w:rPr>
              <w:t>а</w:t>
            </w:r>
          </w:p>
        </w:tc>
        <w:tc>
          <w:tcPr>
            <w:tcW w:w="3240" w:type="pct"/>
            <w:gridSpan w:val="16"/>
            <w:vAlign w:val="center"/>
          </w:tcPr>
          <w:p w:rsidR="00B81A69" w:rsidRPr="008C43D3" w:rsidRDefault="00B81A69" w:rsidP="00B81A69">
            <w:pPr>
              <w:pStyle w:val="510"/>
              <w:tabs>
                <w:tab w:val="left" w:pos="993"/>
                <w:tab w:val="left" w:pos="8789"/>
              </w:tabs>
              <w:spacing w:before="0"/>
              <w:ind w:left="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Другие изоляторы</w:t>
            </w:r>
          </w:p>
        </w:tc>
      </w:tr>
      <w:tr w:rsidR="00B81A69" w:rsidRPr="008C43D3" w:rsidTr="00B81A69">
        <w:trPr>
          <w:trHeight w:val="454"/>
        </w:trPr>
        <w:tc>
          <w:tcPr>
            <w:tcW w:w="963" w:type="pct"/>
            <w:vMerge/>
            <w:vAlign w:val="center"/>
          </w:tcPr>
          <w:p w:rsidR="00B81A69" w:rsidRPr="008C43D3" w:rsidRDefault="00B81A69" w:rsidP="00B81A69">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p>
        </w:tc>
        <w:tc>
          <w:tcPr>
            <w:tcW w:w="797" w:type="pct"/>
            <w:gridSpan w:val="3"/>
            <w:tcBorders>
              <w:bottom w:val="nil"/>
            </w:tcBorders>
            <w:vAlign w:val="center"/>
          </w:tcPr>
          <w:p w:rsidR="00B81A69" w:rsidRPr="008C43D3" w:rsidRDefault="00B81A69" w:rsidP="00B81A69">
            <w:pPr>
              <w:pStyle w:val="510"/>
              <w:tabs>
                <w:tab w:val="left" w:pos="993"/>
                <w:tab w:val="left" w:pos="8789"/>
              </w:tabs>
              <w:spacing w:before="0"/>
              <w:ind w:left="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Степень</w:t>
            </w:r>
          </w:p>
          <w:p w:rsidR="00B81A69" w:rsidRDefault="00B81A69" w:rsidP="00B81A69">
            <w:pPr>
              <w:pStyle w:val="510"/>
              <w:tabs>
                <w:tab w:val="left" w:pos="993"/>
                <w:tab w:val="left" w:pos="8789"/>
              </w:tabs>
              <w:spacing w:before="0"/>
              <w:ind w:left="0" w:firstLine="2"/>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загрязнения</w:t>
            </w:r>
          </w:p>
        </w:tc>
        <w:tc>
          <w:tcPr>
            <w:tcW w:w="3240" w:type="pct"/>
            <w:gridSpan w:val="16"/>
            <w:tcBorders>
              <w:bottom w:val="nil"/>
            </w:tcBorders>
            <w:vAlign w:val="center"/>
          </w:tcPr>
          <w:p w:rsidR="00B81A69" w:rsidRPr="0089604D" w:rsidRDefault="00B81A69" w:rsidP="00B81A69">
            <w:pPr>
              <w:pStyle w:val="510"/>
              <w:tabs>
                <w:tab w:val="left" w:pos="993"/>
                <w:tab w:val="left" w:pos="8789"/>
              </w:tabs>
              <w:spacing w:before="0"/>
              <w:ind w:left="0" w:firstLine="0"/>
              <w:jc w:val="center"/>
              <w:rPr>
                <w:rFonts w:ascii="Times New Roman" w:eastAsia="Times New Roman" w:hAnsi="Times New Roman" w:cs="Times New Roman"/>
                <w:sz w:val="20"/>
                <w:szCs w:val="20"/>
                <w:lang w:val="ru-RU" w:eastAsia="ru-RU"/>
              </w:rPr>
            </w:pPr>
            <w:r>
              <w:rPr>
                <w:rFonts w:ascii="Times New Roman" w:eastAsia="Times New Roman" w:hAnsi="Times New Roman" w:cs="Times New Roman"/>
                <w:sz w:val="20"/>
                <w:szCs w:val="20"/>
                <w:lang w:val="ru-RU" w:eastAsia="ru-RU"/>
              </w:rPr>
              <w:t>Степень загрязнения</w:t>
            </w:r>
          </w:p>
        </w:tc>
      </w:tr>
      <w:tr w:rsidR="00B81A69" w:rsidRPr="008C43D3" w:rsidTr="00B81A69">
        <w:trPr>
          <w:trHeight w:val="454"/>
        </w:trPr>
        <w:tc>
          <w:tcPr>
            <w:tcW w:w="963" w:type="pct"/>
            <w:vMerge/>
            <w:vAlign w:val="center"/>
          </w:tcPr>
          <w:p w:rsidR="00B81A69" w:rsidRPr="008C43D3" w:rsidRDefault="00B81A69" w:rsidP="00B81A69">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p>
        </w:tc>
        <w:tc>
          <w:tcPr>
            <w:tcW w:w="398" w:type="pct"/>
            <w:gridSpan w:val="2"/>
            <w:tcBorders>
              <w:top w:val="nil"/>
            </w:tcBorders>
            <w:vAlign w:val="center"/>
          </w:tcPr>
          <w:p w:rsidR="00B81A69" w:rsidRPr="008C43D3" w:rsidRDefault="00B81A69" w:rsidP="00B81A69">
            <w:pPr>
              <w:pStyle w:val="510"/>
              <w:tabs>
                <w:tab w:val="left" w:pos="993"/>
                <w:tab w:val="left" w:pos="8789"/>
              </w:tabs>
              <w:spacing w:before="0"/>
              <w:ind w:left="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1</w:t>
            </w:r>
          </w:p>
        </w:tc>
        <w:tc>
          <w:tcPr>
            <w:tcW w:w="399" w:type="pct"/>
            <w:tcBorders>
              <w:top w:val="nil"/>
            </w:tcBorders>
            <w:vAlign w:val="center"/>
          </w:tcPr>
          <w:p w:rsidR="00B81A69" w:rsidRPr="008C43D3" w:rsidRDefault="00B81A69" w:rsidP="00B81A69">
            <w:pPr>
              <w:pStyle w:val="510"/>
              <w:tabs>
                <w:tab w:val="left" w:pos="993"/>
                <w:tab w:val="left" w:pos="8789"/>
              </w:tabs>
              <w:spacing w:before="0"/>
              <w:ind w:left="0" w:firstLine="0"/>
              <w:jc w:val="center"/>
              <w:rPr>
                <w:rFonts w:ascii="Times New Roman" w:eastAsia="Times New Roman" w:hAnsi="Times New Roman" w:cs="Times New Roman"/>
                <w:sz w:val="20"/>
                <w:szCs w:val="20"/>
                <w:lang w:val="ru-RU" w:eastAsia="ru-RU"/>
              </w:rPr>
            </w:pPr>
            <w:r>
              <w:rPr>
                <w:rFonts w:ascii="Times New Roman" w:eastAsia="Times New Roman" w:hAnsi="Times New Roman" w:cs="Times New Roman"/>
                <w:sz w:val="20"/>
                <w:szCs w:val="20"/>
                <w:lang w:val="ru-RU" w:eastAsia="ru-RU"/>
              </w:rPr>
              <w:t>2</w:t>
            </w:r>
          </w:p>
        </w:tc>
        <w:tc>
          <w:tcPr>
            <w:tcW w:w="398" w:type="pct"/>
            <w:tcBorders>
              <w:top w:val="nil"/>
            </w:tcBorders>
            <w:vAlign w:val="center"/>
          </w:tcPr>
          <w:p w:rsidR="00B81A69" w:rsidRPr="008C43D3" w:rsidRDefault="00B81A69" w:rsidP="00B81A69">
            <w:pPr>
              <w:pStyle w:val="510"/>
              <w:tabs>
                <w:tab w:val="left" w:pos="993"/>
                <w:tab w:val="left" w:pos="8789"/>
              </w:tabs>
              <w:spacing w:before="0"/>
              <w:ind w:left="0" w:firstLine="0"/>
              <w:jc w:val="center"/>
              <w:rPr>
                <w:rFonts w:ascii="Times New Roman" w:eastAsia="Times New Roman" w:hAnsi="Times New Roman" w:cs="Times New Roman"/>
                <w:sz w:val="20"/>
                <w:szCs w:val="20"/>
                <w:lang w:val="ru-RU" w:eastAsia="ru-RU"/>
              </w:rPr>
            </w:pPr>
            <w:r>
              <w:rPr>
                <w:rFonts w:ascii="Times New Roman" w:eastAsia="Times New Roman" w:hAnsi="Times New Roman" w:cs="Times New Roman"/>
                <w:sz w:val="20"/>
                <w:szCs w:val="20"/>
                <w:lang w:val="ru-RU" w:eastAsia="ru-RU"/>
              </w:rPr>
              <w:t>1</w:t>
            </w:r>
          </w:p>
        </w:tc>
        <w:tc>
          <w:tcPr>
            <w:tcW w:w="1409" w:type="pct"/>
            <w:gridSpan w:val="9"/>
            <w:tcBorders>
              <w:top w:val="nil"/>
            </w:tcBorders>
            <w:vAlign w:val="center"/>
          </w:tcPr>
          <w:p w:rsidR="00B81A69" w:rsidRPr="0089604D" w:rsidRDefault="00B81A69" w:rsidP="00B81A69">
            <w:pPr>
              <w:jc w:val="center"/>
              <w:rPr>
                <w:sz w:val="20"/>
                <w:szCs w:val="20"/>
                <w:lang w:val="ru-RU"/>
              </w:rPr>
            </w:pPr>
            <w:r>
              <w:rPr>
                <w:sz w:val="20"/>
                <w:szCs w:val="20"/>
                <w:lang w:val="ru-RU"/>
              </w:rPr>
              <w:t>2</w:t>
            </w:r>
          </w:p>
        </w:tc>
        <w:tc>
          <w:tcPr>
            <w:tcW w:w="1432" w:type="pct"/>
            <w:gridSpan w:val="6"/>
            <w:tcBorders>
              <w:top w:val="nil"/>
            </w:tcBorders>
            <w:vAlign w:val="center"/>
          </w:tcPr>
          <w:p w:rsidR="00B81A69" w:rsidRPr="0089604D" w:rsidRDefault="00B81A69" w:rsidP="00B81A69">
            <w:pPr>
              <w:jc w:val="center"/>
              <w:rPr>
                <w:sz w:val="20"/>
                <w:szCs w:val="20"/>
                <w:lang w:val="ru-RU"/>
              </w:rPr>
            </w:pPr>
            <w:r>
              <w:rPr>
                <w:sz w:val="20"/>
                <w:szCs w:val="20"/>
                <w:lang w:val="ru-RU"/>
              </w:rPr>
              <w:t>3</w:t>
            </w:r>
          </w:p>
        </w:tc>
      </w:tr>
      <w:tr w:rsidR="00B81A69" w:rsidRPr="008C43D3" w:rsidTr="00B81A69">
        <w:trPr>
          <w:trHeight w:val="454"/>
        </w:trPr>
        <w:tc>
          <w:tcPr>
            <w:tcW w:w="963" w:type="pct"/>
            <w:vMerge/>
            <w:vAlign w:val="center"/>
          </w:tcPr>
          <w:p w:rsidR="00B81A69" w:rsidRPr="008C43D3" w:rsidRDefault="00B81A69" w:rsidP="00B81A69">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p>
        </w:tc>
        <w:tc>
          <w:tcPr>
            <w:tcW w:w="395" w:type="pct"/>
            <w:vMerge w:val="restart"/>
            <w:vAlign w:val="center"/>
          </w:tcPr>
          <w:p w:rsidR="00B81A69" w:rsidRPr="0089604D" w:rsidRDefault="00B81A69" w:rsidP="00B81A69">
            <w:pPr>
              <w:pStyle w:val="510"/>
              <w:tabs>
                <w:tab w:val="left" w:pos="993"/>
                <w:tab w:val="left" w:pos="8789"/>
              </w:tabs>
              <w:spacing w:before="0"/>
              <w:ind w:left="0" w:firstLine="0"/>
              <w:jc w:val="center"/>
              <w:rPr>
                <w:rFonts w:ascii="Times New Roman" w:eastAsia="Times New Roman" w:hAnsi="Times New Roman" w:cs="Times New Roman"/>
                <w:sz w:val="22"/>
                <w:szCs w:val="22"/>
                <w:vertAlign w:val="superscript"/>
                <w:lang w:eastAsia="ru-RU"/>
              </w:rPr>
            </w:pPr>
            <w:r w:rsidRPr="0089604D">
              <w:rPr>
                <w:rFonts w:ascii="Times New Roman" w:eastAsia="Times New Roman" w:hAnsi="Times New Roman" w:cs="Times New Roman"/>
                <w:sz w:val="22"/>
                <w:szCs w:val="22"/>
                <w:vertAlign w:val="superscript"/>
                <w:lang w:eastAsia="ru-RU"/>
              </w:rPr>
              <w:t>b</w:t>
            </w:r>
          </w:p>
        </w:tc>
        <w:tc>
          <w:tcPr>
            <w:tcW w:w="402" w:type="pct"/>
            <w:gridSpan w:val="2"/>
            <w:vMerge w:val="restart"/>
            <w:vAlign w:val="center"/>
          </w:tcPr>
          <w:p w:rsidR="00B81A69" w:rsidRPr="008C43D3" w:rsidRDefault="00B81A69" w:rsidP="00B81A69">
            <w:pPr>
              <w:pStyle w:val="510"/>
              <w:tabs>
                <w:tab w:val="left" w:pos="993"/>
                <w:tab w:val="left" w:pos="8789"/>
              </w:tabs>
              <w:spacing w:before="0"/>
              <w:ind w:left="0" w:firstLine="0"/>
              <w:jc w:val="center"/>
              <w:rPr>
                <w:rFonts w:ascii="Times New Roman" w:eastAsia="Times New Roman" w:hAnsi="Times New Roman" w:cs="Times New Roman"/>
                <w:sz w:val="20"/>
                <w:szCs w:val="20"/>
                <w:lang w:val="ru-RU" w:eastAsia="ru-RU"/>
              </w:rPr>
            </w:pPr>
            <w:r>
              <w:rPr>
                <w:rFonts w:ascii="Times New Roman" w:eastAsia="Times New Roman" w:hAnsi="Times New Roman" w:cs="Times New Roman"/>
                <w:sz w:val="22"/>
                <w:szCs w:val="22"/>
                <w:vertAlign w:val="superscript"/>
                <w:lang w:eastAsia="ru-RU"/>
              </w:rPr>
              <w:t>c</w:t>
            </w:r>
          </w:p>
        </w:tc>
        <w:tc>
          <w:tcPr>
            <w:tcW w:w="398" w:type="pct"/>
            <w:vMerge w:val="restart"/>
            <w:vAlign w:val="center"/>
          </w:tcPr>
          <w:p w:rsidR="00B81A69" w:rsidRPr="00FD23B3" w:rsidRDefault="00B81A69" w:rsidP="00B81A69">
            <w:pPr>
              <w:pStyle w:val="510"/>
              <w:tabs>
                <w:tab w:val="left" w:pos="993"/>
                <w:tab w:val="left" w:pos="8789"/>
              </w:tabs>
              <w:spacing w:before="0"/>
              <w:ind w:left="0" w:firstLine="0"/>
              <w:jc w:val="center"/>
              <w:rPr>
                <w:rFonts w:ascii="Times New Roman" w:eastAsia="Times New Roman" w:hAnsi="Times New Roman" w:cs="Times New Roman"/>
                <w:sz w:val="22"/>
                <w:szCs w:val="22"/>
                <w:vertAlign w:val="superscript"/>
                <w:lang w:eastAsia="ru-RU"/>
              </w:rPr>
            </w:pPr>
            <w:r w:rsidRPr="0089604D">
              <w:rPr>
                <w:rFonts w:ascii="Times New Roman" w:eastAsia="Times New Roman" w:hAnsi="Times New Roman" w:cs="Times New Roman"/>
                <w:sz w:val="22"/>
                <w:szCs w:val="22"/>
                <w:vertAlign w:val="superscript"/>
                <w:lang w:eastAsia="ru-RU"/>
              </w:rPr>
              <w:t>b</w:t>
            </w:r>
          </w:p>
        </w:tc>
        <w:tc>
          <w:tcPr>
            <w:tcW w:w="1409" w:type="pct"/>
            <w:gridSpan w:val="9"/>
            <w:vAlign w:val="center"/>
          </w:tcPr>
          <w:p w:rsidR="00B81A69" w:rsidRPr="008C43D3" w:rsidRDefault="00B81A69" w:rsidP="00B81A69">
            <w:pPr>
              <w:pStyle w:val="510"/>
              <w:tabs>
                <w:tab w:val="left" w:pos="139"/>
                <w:tab w:val="left" w:pos="8789"/>
              </w:tabs>
              <w:spacing w:before="0"/>
              <w:ind w:left="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Группа изоляционных</w:t>
            </w:r>
            <w:r>
              <w:rPr>
                <w:rFonts w:ascii="Times New Roman" w:eastAsia="Times New Roman" w:hAnsi="Times New Roman" w:cs="Times New Roman"/>
                <w:sz w:val="20"/>
                <w:szCs w:val="20"/>
                <w:lang w:val="ru-RU" w:eastAsia="ru-RU"/>
              </w:rPr>
              <w:t xml:space="preserve"> </w:t>
            </w:r>
            <w:r w:rsidRPr="008C43D3">
              <w:rPr>
                <w:rFonts w:ascii="Times New Roman" w:eastAsia="Times New Roman" w:hAnsi="Times New Roman" w:cs="Times New Roman"/>
                <w:sz w:val="20"/>
                <w:szCs w:val="20"/>
                <w:lang w:val="ru-RU" w:eastAsia="ru-RU"/>
              </w:rPr>
              <w:t>материалов</w:t>
            </w:r>
          </w:p>
        </w:tc>
        <w:tc>
          <w:tcPr>
            <w:tcW w:w="1432" w:type="pct"/>
            <w:gridSpan w:val="6"/>
            <w:vAlign w:val="center"/>
          </w:tcPr>
          <w:p w:rsidR="00B81A69" w:rsidRPr="008C43D3" w:rsidRDefault="00B81A69" w:rsidP="00B81A69">
            <w:pPr>
              <w:pStyle w:val="510"/>
              <w:tabs>
                <w:tab w:val="left" w:pos="139"/>
                <w:tab w:val="left" w:pos="8789"/>
              </w:tabs>
              <w:spacing w:before="0"/>
              <w:ind w:left="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Группа изоляционных</w:t>
            </w:r>
            <w:r>
              <w:rPr>
                <w:rFonts w:ascii="Times New Roman" w:eastAsia="Times New Roman" w:hAnsi="Times New Roman" w:cs="Times New Roman"/>
                <w:sz w:val="20"/>
                <w:szCs w:val="20"/>
                <w:lang w:val="ru-RU" w:eastAsia="ru-RU"/>
              </w:rPr>
              <w:t xml:space="preserve"> </w:t>
            </w:r>
            <w:r w:rsidRPr="008C43D3">
              <w:rPr>
                <w:rFonts w:ascii="Times New Roman" w:eastAsia="Times New Roman" w:hAnsi="Times New Roman" w:cs="Times New Roman"/>
                <w:sz w:val="20"/>
                <w:szCs w:val="20"/>
                <w:lang w:val="ru-RU" w:eastAsia="ru-RU"/>
              </w:rPr>
              <w:t>материалов</w:t>
            </w:r>
          </w:p>
        </w:tc>
      </w:tr>
      <w:tr w:rsidR="00B81A69" w:rsidRPr="00FD23B3" w:rsidTr="00B81A69">
        <w:trPr>
          <w:trHeight w:val="454"/>
        </w:trPr>
        <w:tc>
          <w:tcPr>
            <w:tcW w:w="963" w:type="pct"/>
            <w:vMerge/>
            <w:tcBorders>
              <w:bottom w:val="double" w:sz="4" w:space="0" w:color="auto"/>
            </w:tcBorders>
            <w:vAlign w:val="center"/>
          </w:tcPr>
          <w:p w:rsidR="00B81A69" w:rsidRPr="008C43D3" w:rsidRDefault="00B81A69" w:rsidP="00B81A69">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p>
        </w:tc>
        <w:tc>
          <w:tcPr>
            <w:tcW w:w="395" w:type="pct"/>
            <w:vMerge/>
            <w:tcBorders>
              <w:bottom w:val="double" w:sz="4" w:space="0" w:color="auto"/>
            </w:tcBorders>
            <w:vAlign w:val="center"/>
          </w:tcPr>
          <w:p w:rsidR="00B81A69" w:rsidRPr="008C43D3" w:rsidRDefault="00B81A69" w:rsidP="00B81A69">
            <w:pPr>
              <w:pStyle w:val="510"/>
              <w:tabs>
                <w:tab w:val="left" w:pos="993"/>
                <w:tab w:val="left" w:pos="8789"/>
              </w:tabs>
              <w:spacing w:before="0"/>
              <w:ind w:left="0" w:firstLine="0"/>
              <w:jc w:val="center"/>
              <w:rPr>
                <w:rFonts w:ascii="Times New Roman" w:eastAsia="Times New Roman" w:hAnsi="Times New Roman" w:cs="Times New Roman"/>
                <w:sz w:val="20"/>
                <w:szCs w:val="20"/>
                <w:lang w:val="ru-RU" w:eastAsia="ru-RU"/>
              </w:rPr>
            </w:pPr>
          </w:p>
        </w:tc>
        <w:tc>
          <w:tcPr>
            <w:tcW w:w="402" w:type="pct"/>
            <w:gridSpan w:val="2"/>
            <w:vMerge/>
            <w:tcBorders>
              <w:bottom w:val="double" w:sz="4" w:space="0" w:color="auto"/>
            </w:tcBorders>
            <w:vAlign w:val="center"/>
          </w:tcPr>
          <w:p w:rsidR="00B81A69" w:rsidRPr="008C43D3" w:rsidRDefault="00B81A69" w:rsidP="00B81A69">
            <w:pPr>
              <w:pStyle w:val="510"/>
              <w:spacing w:before="0"/>
              <w:ind w:left="0"/>
              <w:jc w:val="center"/>
              <w:rPr>
                <w:rFonts w:ascii="Times New Roman" w:eastAsia="Times New Roman" w:hAnsi="Times New Roman" w:cs="Times New Roman"/>
                <w:sz w:val="20"/>
                <w:szCs w:val="20"/>
                <w:lang w:val="ru-RU" w:eastAsia="ru-RU"/>
              </w:rPr>
            </w:pPr>
          </w:p>
        </w:tc>
        <w:tc>
          <w:tcPr>
            <w:tcW w:w="398" w:type="pct"/>
            <w:vMerge/>
            <w:tcBorders>
              <w:bottom w:val="double" w:sz="4" w:space="0" w:color="auto"/>
            </w:tcBorders>
            <w:vAlign w:val="center"/>
          </w:tcPr>
          <w:p w:rsidR="00B81A69" w:rsidRPr="0089604D" w:rsidRDefault="00B81A69" w:rsidP="00B81A69">
            <w:pPr>
              <w:pStyle w:val="510"/>
              <w:tabs>
                <w:tab w:val="left" w:pos="993"/>
                <w:tab w:val="left" w:pos="8789"/>
              </w:tabs>
              <w:spacing w:before="0"/>
              <w:ind w:left="0" w:hanging="153"/>
              <w:jc w:val="center"/>
              <w:rPr>
                <w:rFonts w:ascii="Times New Roman" w:eastAsia="Times New Roman" w:hAnsi="Times New Roman" w:cs="Times New Roman"/>
                <w:sz w:val="20"/>
                <w:szCs w:val="20"/>
                <w:lang w:eastAsia="ru-RU"/>
              </w:rPr>
            </w:pPr>
          </w:p>
        </w:tc>
        <w:tc>
          <w:tcPr>
            <w:tcW w:w="347" w:type="pct"/>
            <w:tcBorders>
              <w:bottom w:val="double" w:sz="4" w:space="0" w:color="auto"/>
            </w:tcBorders>
            <w:vAlign w:val="center"/>
          </w:tcPr>
          <w:p w:rsidR="00B81A69" w:rsidRPr="0089604D" w:rsidRDefault="00B81A69" w:rsidP="00B81A69">
            <w:pPr>
              <w:pStyle w:val="510"/>
              <w:tabs>
                <w:tab w:val="left" w:pos="993"/>
                <w:tab w:val="left" w:pos="8789"/>
              </w:tabs>
              <w:spacing w:before="0"/>
              <w:ind w:left="0" w:hanging="153"/>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I</w:t>
            </w:r>
          </w:p>
        </w:tc>
        <w:tc>
          <w:tcPr>
            <w:tcW w:w="348" w:type="pct"/>
            <w:gridSpan w:val="2"/>
            <w:tcBorders>
              <w:bottom w:val="double" w:sz="4" w:space="0" w:color="auto"/>
            </w:tcBorders>
            <w:vAlign w:val="center"/>
          </w:tcPr>
          <w:p w:rsidR="00B81A69" w:rsidRPr="0089604D" w:rsidRDefault="00B81A69" w:rsidP="00B81A69">
            <w:pPr>
              <w:pStyle w:val="510"/>
              <w:tabs>
                <w:tab w:val="left" w:pos="993"/>
                <w:tab w:val="left" w:pos="8789"/>
              </w:tabs>
              <w:spacing w:before="0"/>
              <w:ind w:left="0" w:hanging="153"/>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II</w:t>
            </w:r>
          </w:p>
        </w:tc>
        <w:tc>
          <w:tcPr>
            <w:tcW w:w="349" w:type="pct"/>
            <w:gridSpan w:val="3"/>
            <w:tcBorders>
              <w:bottom w:val="double" w:sz="4" w:space="0" w:color="auto"/>
            </w:tcBorders>
            <w:vAlign w:val="center"/>
          </w:tcPr>
          <w:p w:rsidR="00B81A69" w:rsidRPr="0089604D" w:rsidRDefault="00B81A69" w:rsidP="00B81A69">
            <w:pPr>
              <w:pStyle w:val="510"/>
              <w:tabs>
                <w:tab w:val="left" w:pos="993"/>
                <w:tab w:val="left" w:pos="8789"/>
              </w:tabs>
              <w:spacing w:before="0"/>
              <w:ind w:left="0" w:hanging="153"/>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IIIa</w:t>
            </w:r>
          </w:p>
        </w:tc>
        <w:tc>
          <w:tcPr>
            <w:tcW w:w="365" w:type="pct"/>
            <w:gridSpan w:val="3"/>
            <w:tcBorders>
              <w:bottom w:val="double" w:sz="4" w:space="0" w:color="auto"/>
            </w:tcBorders>
            <w:vAlign w:val="center"/>
          </w:tcPr>
          <w:p w:rsidR="00B81A69" w:rsidRPr="0089604D" w:rsidRDefault="00B81A69" w:rsidP="00B81A69">
            <w:pPr>
              <w:pStyle w:val="510"/>
              <w:tabs>
                <w:tab w:val="left" w:pos="993"/>
                <w:tab w:val="left" w:pos="8789"/>
              </w:tabs>
              <w:spacing w:before="0"/>
              <w:ind w:left="0" w:hanging="153"/>
              <w:jc w:val="center"/>
              <w:rPr>
                <w:rFonts w:ascii="Times New Roman" w:eastAsia="Times New Roman" w:hAnsi="Times New Roman" w:cs="Times New Roman"/>
                <w:sz w:val="20"/>
                <w:szCs w:val="20"/>
                <w:lang w:eastAsia="ru-RU"/>
              </w:rPr>
            </w:pPr>
            <w:proofErr w:type="spellStart"/>
            <w:r>
              <w:rPr>
                <w:rFonts w:ascii="Times New Roman" w:eastAsia="Times New Roman" w:hAnsi="Times New Roman" w:cs="Times New Roman"/>
                <w:sz w:val="20"/>
                <w:szCs w:val="20"/>
                <w:lang w:eastAsia="ru-RU"/>
              </w:rPr>
              <w:t>IIIb</w:t>
            </w:r>
            <w:proofErr w:type="spellEnd"/>
          </w:p>
        </w:tc>
        <w:tc>
          <w:tcPr>
            <w:tcW w:w="341" w:type="pct"/>
            <w:tcBorders>
              <w:bottom w:val="double" w:sz="4" w:space="0" w:color="auto"/>
            </w:tcBorders>
            <w:vAlign w:val="center"/>
          </w:tcPr>
          <w:p w:rsidR="00B81A69" w:rsidRPr="0089604D" w:rsidRDefault="00B81A69" w:rsidP="00B81A69">
            <w:pPr>
              <w:pStyle w:val="510"/>
              <w:tabs>
                <w:tab w:val="left" w:pos="993"/>
                <w:tab w:val="left" w:pos="8789"/>
              </w:tabs>
              <w:spacing w:before="0"/>
              <w:ind w:left="0" w:hanging="153"/>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I</w:t>
            </w:r>
          </w:p>
        </w:tc>
        <w:tc>
          <w:tcPr>
            <w:tcW w:w="345" w:type="pct"/>
            <w:tcBorders>
              <w:bottom w:val="double" w:sz="4" w:space="0" w:color="auto"/>
            </w:tcBorders>
            <w:vAlign w:val="center"/>
          </w:tcPr>
          <w:p w:rsidR="00B81A69" w:rsidRPr="0089604D" w:rsidRDefault="00B81A69" w:rsidP="00B81A69">
            <w:pPr>
              <w:pStyle w:val="510"/>
              <w:tabs>
                <w:tab w:val="left" w:pos="993"/>
                <w:tab w:val="left" w:pos="8789"/>
              </w:tabs>
              <w:spacing w:before="0"/>
              <w:ind w:left="0" w:hanging="153"/>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II</w:t>
            </w:r>
          </w:p>
        </w:tc>
        <w:tc>
          <w:tcPr>
            <w:tcW w:w="363" w:type="pct"/>
            <w:gridSpan w:val="2"/>
            <w:tcBorders>
              <w:bottom w:val="double" w:sz="4" w:space="0" w:color="auto"/>
            </w:tcBorders>
            <w:vAlign w:val="center"/>
          </w:tcPr>
          <w:p w:rsidR="00B81A69" w:rsidRPr="0089604D" w:rsidRDefault="00B81A69" w:rsidP="00B81A69">
            <w:pPr>
              <w:pStyle w:val="510"/>
              <w:tabs>
                <w:tab w:val="left" w:pos="993"/>
                <w:tab w:val="left" w:pos="8789"/>
              </w:tabs>
              <w:spacing w:before="0"/>
              <w:ind w:left="0" w:hanging="153"/>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IIIa</w:t>
            </w:r>
          </w:p>
        </w:tc>
        <w:tc>
          <w:tcPr>
            <w:tcW w:w="384" w:type="pct"/>
            <w:gridSpan w:val="2"/>
            <w:tcBorders>
              <w:bottom w:val="double" w:sz="4" w:space="0" w:color="auto"/>
            </w:tcBorders>
            <w:vAlign w:val="center"/>
          </w:tcPr>
          <w:p w:rsidR="00B81A69" w:rsidRPr="0089604D" w:rsidRDefault="00B81A69" w:rsidP="00B81A69">
            <w:pPr>
              <w:pStyle w:val="510"/>
              <w:tabs>
                <w:tab w:val="left" w:pos="993"/>
                <w:tab w:val="left" w:pos="8789"/>
              </w:tabs>
              <w:spacing w:before="0"/>
              <w:ind w:left="0" w:hanging="153"/>
              <w:jc w:val="center"/>
              <w:rPr>
                <w:rFonts w:ascii="Times New Roman" w:eastAsia="Times New Roman" w:hAnsi="Times New Roman" w:cs="Times New Roman"/>
                <w:sz w:val="20"/>
                <w:szCs w:val="20"/>
                <w:lang w:eastAsia="ru-RU"/>
              </w:rPr>
            </w:pPr>
            <w:proofErr w:type="spellStart"/>
            <w:r>
              <w:rPr>
                <w:rFonts w:ascii="Times New Roman" w:eastAsia="Times New Roman" w:hAnsi="Times New Roman" w:cs="Times New Roman"/>
                <w:sz w:val="20"/>
                <w:szCs w:val="20"/>
                <w:lang w:eastAsia="ru-RU"/>
              </w:rPr>
              <w:t>IIIb</w:t>
            </w:r>
            <w:proofErr w:type="spellEnd"/>
          </w:p>
        </w:tc>
      </w:tr>
      <w:tr w:rsidR="00B81A69" w:rsidRPr="008C43D3" w:rsidTr="00B81A69">
        <w:trPr>
          <w:trHeight w:val="454"/>
        </w:trPr>
        <w:tc>
          <w:tcPr>
            <w:tcW w:w="963" w:type="pct"/>
            <w:tcBorders>
              <w:top w:val="nil"/>
            </w:tcBorders>
            <w:vAlign w:val="center"/>
          </w:tcPr>
          <w:p w:rsidR="00B81A69" w:rsidRPr="008C43D3" w:rsidRDefault="00B81A69" w:rsidP="00B81A69">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2000</w:t>
            </w:r>
          </w:p>
        </w:tc>
        <w:tc>
          <w:tcPr>
            <w:tcW w:w="398" w:type="pct"/>
            <w:gridSpan w:val="2"/>
            <w:tcBorders>
              <w:top w:val="nil"/>
            </w:tcBorders>
            <w:vAlign w:val="center"/>
          </w:tcPr>
          <w:p w:rsidR="00B81A69" w:rsidRPr="008C43D3" w:rsidRDefault="00B81A69" w:rsidP="00B81A69">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p>
        </w:tc>
        <w:tc>
          <w:tcPr>
            <w:tcW w:w="399" w:type="pct"/>
            <w:tcBorders>
              <w:top w:val="nil"/>
            </w:tcBorders>
            <w:vAlign w:val="center"/>
          </w:tcPr>
          <w:p w:rsidR="00B81A69" w:rsidRPr="008C43D3" w:rsidRDefault="00B81A69" w:rsidP="00B81A69">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p>
        </w:tc>
        <w:tc>
          <w:tcPr>
            <w:tcW w:w="398" w:type="pct"/>
            <w:tcBorders>
              <w:top w:val="nil"/>
            </w:tcBorders>
            <w:vAlign w:val="center"/>
          </w:tcPr>
          <w:p w:rsidR="00B81A69" w:rsidRPr="008C43D3" w:rsidRDefault="00B81A69" w:rsidP="00B81A69">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7,5</w:t>
            </w:r>
          </w:p>
        </w:tc>
        <w:tc>
          <w:tcPr>
            <w:tcW w:w="347" w:type="pct"/>
            <w:tcBorders>
              <w:top w:val="nil"/>
            </w:tcBorders>
            <w:vAlign w:val="center"/>
          </w:tcPr>
          <w:p w:rsidR="00B81A69" w:rsidRPr="008C43D3" w:rsidRDefault="00B81A69" w:rsidP="00B81A69">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10,0</w:t>
            </w:r>
          </w:p>
        </w:tc>
        <w:tc>
          <w:tcPr>
            <w:tcW w:w="356" w:type="pct"/>
            <w:gridSpan w:val="4"/>
            <w:tcBorders>
              <w:top w:val="nil"/>
            </w:tcBorders>
            <w:vAlign w:val="center"/>
          </w:tcPr>
          <w:p w:rsidR="00B81A69" w:rsidRPr="008C43D3" w:rsidRDefault="00B81A69" w:rsidP="00B81A69">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14</w:t>
            </w:r>
          </w:p>
        </w:tc>
        <w:tc>
          <w:tcPr>
            <w:tcW w:w="702" w:type="pct"/>
            <w:gridSpan w:val="3"/>
            <w:tcBorders>
              <w:top w:val="nil"/>
            </w:tcBorders>
            <w:vAlign w:val="center"/>
          </w:tcPr>
          <w:p w:rsidR="00B81A69" w:rsidRPr="00E83F84" w:rsidRDefault="00B81A69" w:rsidP="00B81A69">
            <w:pPr>
              <w:jc w:val="center"/>
              <w:rPr>
                <w:sz w:val="20"/>
                <w:szCs w:val="20"/>
                <w:lang w:val="ru-RU"/>
              </w:rPr>
            </w:pPr>
            <w:r>
              <w:rPr>
                <w:sz w:val="20"/>
                <w:szCs w:val="20"/>
                <w:lang w:val="ru-RU"/>
              </w:rPr>
              <w:t>20</w:t>
            </w:r>
          </w:p>
        </w:tc>
        <w:tc>
          <w:tcPr>
            <w:tcW w:w="345" w:type="pct"/>
            <w:gridSpan w:val="2"/>
            <w:tcBorders>
              <w:top w:val="nil"/>
            </w:tcBorders>
            <w:vAlign w:val="center"/>
          </w:tcPr>
          <w:p w:rsidR="00B81A69" w:rsidRPr="008C43D3" w:rsidRDefault="00B81A69" w:rsidP="00B81A69">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25</w:t>
            </w:r>
          </w:p>
        </w:tc>
        <w:tc>
          <w:tcPr>
            <w:tcW w:w="345" w:type="pct"/>
            <w:tcBorders>
              <w:top w:val="nil"/>
            </w:tcBorders>
            <w:vAlign w:val="center"/>
          </w:tcPr>
          <w:p w:rsidR="00B81A69" w:rsidRPr="008C43D3" w:rsidRDefault="00B81A69" w:rsidP="00B81A69">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28</w:t>
            </w:r>
          </w:p>
        </w:tc>
        <w:tc>
          <w:tcPr>
            <w:tcW w:w="363" w:type="pct"/>
            <w:gridSpan w:val="2"/>
            <w:tcBorders>
              <w:top w:val="nil"/>
            </w:tcBorders>
            <w:vAlign w:val="center"/>
          </w:tcPr>
          <w:p w:rsidR="00B81A69" w:rsidRPr="008C43D3" w:rsidRDefault="00B81A69" w:rsidP="00B81A69">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32</w:t>
            </w:r>
          </w:p>
        </w:tc>
        <w:tc>
          <w:tcPr>
            <w:tcW w:w="384" w:type="pct"/>
            <w:gridSpan w:val="2"/>
            <w:tcBorders>
              <w:top w:val="nil"/>
            </w:tcBorders>
            <w:vAlign w:val="center"/>
          </w:tcPr>
          <w:p w:rsidR="00B81A69" w:rsidRPr="008C43D3" w:rsidRDefault="00B81A69" w:rsidP="00B81A69">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E83F84">
              <w:rPr>
                <w:rFonts w:ascii="Times New Roman" w:eastAsia="Times New Roman" w:hAnsi="Times New Roman" w:cs="Times New Roman"/>
                <w:sz w:val="22"/>
                <w:szCs w:val="22"/>
                <w:vertAlign w:val="superscript"/>
                <w:lang w:eastAsia="ru-RU"/>
              </w:rPr>
              <w:t>d</w:t>
            </w:r>
          </w:p>
        </w:tc>
      </w:tr>
      <w:tr w:rsidR="00B81A69" w:rsidRPr="008C43D3" w:rsidTr="00B81A69">
        <w:trPr>
          <w:trHeight w:val="454"/>
        </w:trPr>
        <w:tc>
          <w:tcPr>
            <w:tcW w:w="963" w:type="pct"/>
            <w:vAlign w:val="center"/>
          </w:tcPr>
          <w:p w:rsidR="00B81A69" w:rsidRPr="008C43D3" w:rsidRDefault="00B81A69" w:rsidP="00B81A69">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2500</w:t>
            </w:r>
          </w:p>
        </w:tc>
        <w:tc>
          <w:tcPr>
            <w:tcW w:w="398" w:type="pct"/>
            <w:gridSpan w:val="2"/>
            <w:vAlign w:val="center"/>
          </w:tcPr>
          <w:p w:rsidR="00B81A69" w:rsidRPr="008C43D3" w:rsidRDefault="00B81A69" w:rsidP="00B81A69">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p>
        </w:tc>
        <w:tc>
          <w:tcPr>
            <w:tcW w:w="399" w:type="pct"/>
            <w:vAlign w:val="center"/>
          </w:tcPr>
          <w:p w:rsidR="00B81A69" w:rsidRPr="008C43D3" w:rsidRDefault="00B81A69" w:rsidP="00B81A69">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p>
        </w:tc>
        <w:tc>
          <w:tcPr>
            <w:tcW w:w="398" w:type="pct"/>
            <w:vAlign w:val="center"/>
          </w:tcPr>
          <w:p w:rsidR="00B81A69" w:rsidRPr="008C43D3" w:rsidRDefault="00B81A69" w:rsidP="00B81A69">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10,0</w:t>
            </w:r>
          </w:p>
        </w:tc>
        <w:tc>
          <w:tcPr>
            <w:tcW w:w="347" w:type="pct"/>
            <w:vAlign w:val="center"/>
          </w:tcPr>
          <w:p w:rsidR="00B81A69" w:rsidRPr="008C43D3" w:rsidRDefault="00B81A69" w:rsidP="00B81A69">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12,5</w:t>
            </w:r>
          </w:p>
        </w:tc>
        <w:tc>
          <w:tcPr>
            <w:tcW w:w="356" w:type="pct"/>
            <w:gridSpan w:val="4"/>
            <w:vAlign w:val="center"/>
          </w:tcPr>
          <w:p w:rsidR="00B81A69" w:rsidRPr="008C43D3" w:rsidRDefault="00B81A69" w:rsidP="00B81A69">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18</w:t>
            </w:r>
          </w:p>
        </w:tc>
        <w:tc>
          <w:tcPr>
            <w:tcW w:w="702" w:type="pct"/>
            <w:gridSpan w:val="3"/>
            <w:vAlign w:val="center"/>
          </w:tcPr>
          <w:p w:rsidR="00B81A69" w:rsidRPr="00E83F84" w:rsidRDefault="00B81A69" w:rsidP="00B81A69">
            <w:pPr>
              <w:pStyle w:val="510"/>
              <w:tabs>
                <w:tab w:val="left" w:pos="993"/>
                <w:tab w:val="left" w:pos="8789"/>
              </w:tabs>
              <w:spacing w:before="0"/>
              <w:ind w:left="0" w:right="140" w:firstLine="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25</w:t>
            </w:r>
          </w:p>
        </w:tc>
        <w:tc>
          <w:tcPr>
            <w:tcW w:w="345" w:type="pct"/>
            <w:gridSpan w:val="2"/>
            <w:vAlign w:val="center"/>
          </w:tcPr>
          <w:p w:rsidR="00B81A69" w:rsidRPr="008C43D3" w:rsidRDefault="00B81A69" w:rsidP="00B81A69">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32</w:t>
            </w:r>
          </w:p>
        </w:tc>
        <w:tc>
          <w:tcPr>
            <w:tcW w:w="345" w:type="pct"/>
            <w:vAlign w:val="center"/>
          </w:tcPr>
          <w:p w:rsidR="00B81A69" w:rsidRPr="008C43D3" w:rsidRDefault="00B81A69" w:rsidP="00B81A69">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36</w:t>
            </w:r>
          </w:p>
        </w:tc>
        <w:tc>
          <w:tcPr>
            <w:tcW w:w="363" w:type="pct"/>
            <w:gridSpan w:val="2"/>
            <w:vAlign w:val="center"/>
          </w:tcPr>
          <w:p w:rsidR="00B81A69" w:rsidRPr="008C43D3" w:rsidRDefault="00B81A69" w:rsidP="00B81A69">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40</w:t>
            </w:r>
          </w:p>
        </w:tc>
        <w:tc>
          <w:tcPr>
            <w:tcW w:w="384" w:type="pct"/>
            <w:gridSpan w:val="2"/>
            <w:vAlign w:val="center"/>
          </w:tcPr>
          <w:p w:rsidR="00B81A69" w:rsidRPr="008C43D3" w:rsidRDefault="00B81A69" w:rsidP="00B81A69">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p>
        </w:tc>
      </w:tr>
      <w:tr w:rsidR="00B81A69" w:rsidRPr="008C43D3" w:rsidTr="00B81A69">
        <w:trPr>
          <w:trHeight w:val="454"/>
        </w:trPr>
        <w:tc>
          <w:tcPr>
            <w:tcW w:w="963" w:type="pct"/>
            <w:tcBorders>
              <w:bottom w:val="nil"/>
            </w:tcBorders>
            <w:vAlign w:val="center"/>
          </w:tcPr>
          <w:p w:rsidR="00B81A69" w:rsidRPr="008C43D3" w:rsidRDefault="00B81A69" w:rsidP="00B81A69">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3200</w:t>
            </w:r>
          </w:p>
        </w:tc>
        <w:tc>
          <w:tcPr>
            <w:tcW w:w="395" w:type="pct"/>
            <w:tcBorders>
              <w:bottom w:val="nil"/>
            </w:tcBorders>
            <w:vAlign w:val="center"/>
          </w:tcPr>
          <w:p w:rsidR="00B81A69" w:rsidRPr="008C43D3" w:rsidRDefault="00B81A69" w:rsidP="00B81A69">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p>
        </w:tc>
        <w:tc>
          <w:tcPr>
            <w:tcW w:w="402" w:type="pct"/>
            <w:gridSpan w:val="2"/>
            <w:tcBorders>
              <w:bottom w:val="nil"/>
            </w:tcBorders>
            <w:vAlign w:val="center"/>
          </w:tcPr>
          <w:p w:rsidR="00B81A69" w:rsidRPr="008C43D3" w:rsidRDefault="00B81A69" w:rsidP="00B81A69">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p>
        </w:tc>
        <w:tc>
          <w:tcPr>
            <w:tcW w:w="398" w:type="pct"/>
            <w:tcBorders>
              <w:bottom w:val="nil"/>
            </w:tcBorders>
            <w:vAlign w:val="center"/>
          </w:tcPr>
          <w:p w:rsidR="00B81A69" w:rsidRPr="008C43D3" w:rsidRDefault="00B81A69" w:rsidP="00B81A69">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12,5</w:t>
            </w:r>
          </w:p>
        </w:tc>
        <w:tc>
          <w:tcPr>
            <w:tcW w:w="347" w:type="pct"/>
            <w:tcBorders>
              <w:bottom w:val="nil"/>
            </w:tcBorders>
            <w:vAlign w:val="center"/>
          </w:tcPr>
          <w:p w:rsidR="00B81A69" w:rsidRPr="008C43D3" w:rsidRDefault="00B81A69" w:rsidP="00B81A69">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16</w:t>
            </w:r>
          </w:p>
        </w:tc>
        <w:tc>
          <w:tcPr>
            <w:tcW w:w="356" w:type="pct"/>
            <w:gridSpan w:val="4"/>
            <w:tcBorders>
              <w:bottom w:val="nil"/>
            </w:tcBorders>
            <w:vAlign w:val="center"/>
          </w:tcPr>
          <w:p w:rsidR="00B81A69" w:rsidRPr="008C43D3" w:rsidRDefault="00B81A69" w:rsidP="00B81A69">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22</w:t>
            </w:r>
          </w:p>
        </w:tc>
        <w:tc>
          <w:tcPr>
            <w:tcW w:w="702" w:type="pct"/>
            <w:gridSpan w:val="3"/>
            <w:tcBorders>
              <w:bottom w:val="nil"/>
            </w:tcBorders>
            <w:vAlign w:val="center"/>
          </w:tcPr>
          <w:p w:rsidR="00B81A69" w:rsidRPr="008C43D3" w:rsidRDefault="00B81A69" w:rsidP="00B81A69">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32</w:t>
            </w:r>
          </w:p>
        </w:tc>
        <w:tc>
          <w:tcPr>
            <w:tcW w:w="345" w:type="pct"/>
            <w:gridSpan w:val="2"/>
            <w:tcBorders>
              <w:bottom w:val="nil"/>
            </w:tcBorders>
            <w:vAlign w:val="center"/>
          </w:tcPr>
          <w:p w:rsidR="00B81A69" w:rsidRPr="008C43D3" w:rsidRDefault="00B81A69" w:rsidP="00B81A69">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40</w:t>
            </w:r>
          </w:p>
        </w:tc>
        <w:tc>
          <w:tcPr>
            <w:tcW w:w="345" w:type="pct"/>
            <w:tcBorders>
              <w:bottom w:val="nil"/>
            </w:tcBorders>
            <w:vAlign w:val="center"/>
          </w:tcPr>
          <w:p w:rsidR="00B81A69" w:rsidRPr="008C43D3" w:rsidRDefault="00B81A69" w:rsidP="00B81A69">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45</w:t>
            </w:r>
          </w:p>
        </w:tc>
        <w:tc>
          <w:tcPr>
            <w:tcW w:w="363" w:type="pct"/>
            <w:gridSpan w:val="2"/>
            <w:tcBorders>
              <w:bottom w:val="nil"/>
            </w:tcBorders>
            <w:vAlign w:val="center"/>
          </w:tcPr>
          <w:p w:rsidR="00B81A69" w:rsidRPr="008C43D3" w:rsidRDefault="00B81A69" w:rsidP="00B81A69">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50</w:t>
            </w:r>
          </w:p>
        </w:tc>
        <w:tc>
          <w:tcPr>
            <w:tcW w:w="384" w:type="pct"/>
            <w:gridSpan w:val="2"/>
            <w:tcBorders>
              <w:bottom w:val="nil"/>
            </w:tcBorders>
            <w:vAlign w:val="center"/>
          </w:tcPr>
          <w:p w:rsidR="00B81A69" w:rsidRPr="008C43D3" w:rsidRDefault="00B81A69" w:rsidP="00B81A69">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p>
        </w:tc>
      </w:tr>
      <w:tr w:rsidR="00B81A69" w:rsidRPr="008C43D3" w:rsidTr="00B81A69">
        <w:trPr>
          <w:trHeight w:val="454"/>
        </w:trPr>
        <w:tc>
          <w:tcPr>
            <w:tcW w:w="963" w:type="pct"/>
            <w:tcBorders>
              <w:top w:val="nil"/>
              <w:bottom w:val="nil"/>
            </w:tcBorders>
            <w:vAlign w:val="center"/>
          </w:tcPr>
          <w:p w:rsidR="00B81A69" w:rsidRPr="008C43D3" w:rsidRDefault="00B81A69" w:rsidP="00B81A69">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4000</w:t>
            </w:r>
          </w:p>
        </w:tc>
        <w:tc>
          <w:tcPr>
            <w:tcW w:w="395" w:type="pct"/>
            <w:tcBorders>
              <w:top w:val="nil"/>
              <w:bottom w:val="nil"/>
            </w:tcBorders>
            <w:vAlign w:val="center"/>
          </w:tcPr>
          <w:p w:rsidR="00B81A69" w:rsidRPr="008C43D3" w:rsidRDefault="00B81A69" w:rsidP="00B81A69">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p>
        </w:tc>
        <w:tc>
          <w:tcPr>
            <w:tcW w:w="402" w:type="pct"/>
            <w:gridSpan w:val="2"/>
            <w:tcBorders>
              <w:top w:val="nil"/>
              <w:bottom w:val="nil"/>
            </w:tcBorders>
            <w:vAlign w:val="center"/>
          </w:tcPr>
          <w:p w:rsidR="00B81A69" w:rsidRPr="008C43D3" w:rsidRDefault="00B81A69" w:rsidP="00B81A69">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p>
        </w:tc>
        <w:tc>
          <w:tcPr>
            <w:tcW w:w="398" w:type="pct"/>
            <w:tcBorders>
              <w:top w:val="nil"/>
              <w:bottom w:val="nil"/>
            </w:tcBorders>
            <w:vAlign w:val="center"/>
          </w:tcPr>
          <w:p w:rsidR="00B81A69" w:rsidRPr="008C43D3" w:rsidRDefault="00B81A69" w:rsidP="00B81A69">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16</w:t>
            </w:r>
          </w:p>
        </w:tc>
        <w:tc>
          <w:tcPr>
            <w:tcW w:w="347" w:type="pct"/>
            <w:tcBorders>
              <w:top w:val="nil"/>
              <w:bottom w:val="nil"/>
            </w:tcBorders>
            <w:vAlign w:val="center"/>
          </w:tcPr>
          <w:p w:rsidR="00B81A69" w:rsidRPr="008C43D3" w:rsidRDefault="00B81A69" w:rsidP="00B81A69">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20</w:t>
            </w:r>
          </w:p>
        </w:tc>
        <w:tc>
          <w:tcPr>
            <w:tcW w:w="356" w:type="pct"/>
            <w:gridSpan w:val="4"/>
            <w:tcBorders>
              <w:top w:val="nil"/>
              <w:bottom w:val="nil"/>
            </w:tcBorders>
            <w:vAlign w:val="center"/>
          </w:tcPr>
          <w:p w:rsidR="00B81A69" w:rsidRPr="008C43D3" w:rsidRDefault="00B81A69" w:rsidP="00B81A69">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28</w:t>
            </w:r>
          </w:p>
        </w:tc>
        <w:tc>
          <w:tcPr>
            <w:tcW w:w="702" w:type="pct"/>
            <w:gridSpan w:val="3"/>
            <w:tcBorders>
              <w:top w:val="nil"/>
              <w:bottom w:val="nil"/>
            </w:tcBorders>
            <w:vAlign w:val="center"/>
          </w:tcPr>
          <w:p w:rsidR="00B81A69" w:rsidRPr="008C43D3" w:rsidRDefault="00B81A69" w:rsidP="00B81A69">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40</w:t>
            </w:r>
          </w:p>
        </w:tc>
        <w:tc>
          <w:tcPr>
            <w:tcW w:w="345" w:type="pct"/>
            <w:gridSpan w:val="2"/>
            <w:tcBorders>
              <w:top w:val="nil"/>
              <w:bottom w:val="nil"/>
            </w:tcBorders>
            <w:vAlign w:val="center"/>
          </w:tcPr>
          <w:p w:rsidR="00B81A69" w:rsidRPr="008C43D3" w:rsidRDefault="00B81A69" w:rsidP="00B81A69">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50</w:t>
            </w:r>
          </w:p>
        </w:tc>
        <w:tc>
          <w:tcPr>
            <w:tcW w:w="345" w:type="pct"/>
            <w:tcBorders>
              <w:top w:val="nil"/>
              <w:bottom w:val="nil"/>
            </w:tcBorders>
            <w:vAlign w:val="center"/>
          </w:tcPr>
          <w:p w:rsidR="00B81A69" w:rsidRPr="008C43D3" w:rsidRDefault="00B81A69" w:rsidP="00B81A69">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56</w:t>
            </w:r>
          </w:p>
        </w:tc>
        <w:tc>
          <w:tcPr>
            <w:tcW w:w="363" w:type="pct"/>
            <w:gridSpan w:val="2"/>
            <w:tcBorders>
              <w:top w:val="nil"/>
              <w:bottom w:val="nil"/>
            </w:tcBorders>
            <w:vAlign w:val="center"/>
          </w:tcPr>
          <w:p w:rsidR="00B81A69" w:rsidRPr="008C43D3" w:rsidRDefault="00B81A69" w:rsidP="00B81A69">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63</w:t>
            </w:r>
          </w:p>
        </w:tc>
        <w:tc>
          <w:tcPr>
            <w:tcW w:w="384" w:type="pct"/>
            <w:gridSpan w:val="2"/>
            <w:tcBorders>
              <w:top w:val="nil"/>
              <w:bottom w:val="nil"/>
            </w:tcBorders>
            <w:vAlign w:val="center"/>
          </w:tcPr>
          <w:p w:rsidR="00B81A69" w:rsidRPr="008C43D3" w:rsidRDefault="00B81A69" w:rsidP="00B81A69">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p>
        </w:tc>
      </w:tr>
      <w:tr w:rsidR="00B81A69" w:rsidRPr="008C43D3" w:rsidTr="00B81A69">
        <w:trPr>
          <w:trHeight w:val="454"/>
        </w:trPr>
        <w:tc>
          <w:tcPr>
            <w:tcW w:w="963" w:type="pct"/>
            <w:tcBorders>
              <w:top w:val="nil"/>
            </w:tcBorders>
            <w:vAlign w:val="center"/>
          </w:tcPr>
          <w:p w:rsidR="00B81A69" w:rsidRPr="008C43D3" w:rsidRDefault="00B81A69" w:rsidP="00B81A69">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5000</w:t>
            </w:r>
          </w:p>
        </w:tc>
        <w:tc>
          <w:tcPr>
            <w:tcW w:w="395" w:type="pct"/>
            <w:tcBorders>
              <w:top w:val="nil"/>
            </w:tcBorders>
            <w:vAlign w:val="center"/>
          </w:tcPr>
          <w:p w:rsidR="00B81A69" w:rsidRPr="008C43D3" w:rsidRDefault="00B81A69" w:rsidP="00B81A69">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p>
        </w:tc>
        <w:tc>
          <w:tcPr>
            <w:tcW w:w="402" w:type="pct"/>
            <w:gridSpan w:val="2"/>
            <w:tcBorders>
              <w:top w:val="nil"/>
            </w:tcBorders>
            <w:vAlign w:val="center"/>
          </w:tcPr>
          <w:p w:rsidR="00B81A69" w:rsidRPr="008C43D3" w:rsidRDefault="00B81A69" w:rsidP="00B81A69">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p>
        </w:tc>
        <w:tc>
          <w:tcPr>
            <w:tcW w:w="398" w:type="pct"/>
            <w:tcBorders>
              <w:top w:val="nil"/>
            </w:tcBorders>
            <w:vAlign w:val="center"/>
          </w:tcPr>
          <w:p w:rsidR="00B81A69" w:rsidRPr="008C43D3" w:rsidRDefault="00B81A69" w:rsidP="00B81A69">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20</w:t>
            </w:r>
          </w:p>
        </w:tc>
        <w:tc>
          <w:tcPr>
            <w:tcW w:w="347" w:type="pct"/>
            <w:tcBorders>
              <w:top w:val="nil"/>
            </w:tcBorders>
            <w:vAlign w:val="center"/>
          </w:tcPr>
          <w:p w:rsidR="00B81A69" w:rsidRPr="008C43D3" w:rsidRDefault="00B81A69" w:rsidP="00B81A69">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25</w:t>
            </w:r>
          </w:p>
        </w:tc>
        <w:tc>
          <w:tcPr>
            <w:tcW w:w="356" w:type="pct"/>
            <w:gridSpan w:val="4"/>
            <w:tcBorders>
              <w:top w:val="nil"/>
            </w:tcBorders>
            <w:vAlign w:val="center"/>
          </w:tcPr>
          <w:p w:rsidR="00B81A69" w:rsidRPr="008C43D3" w:rsidRDefault="00B81A69" w:rsidP="00B81A69">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36</w:t>
            </w:r>
          </w:p>
        </w:tc>
        <w:tc>
          <w:tcPr>
            <w:tcW w:w="702" w:type="pct"/>
            <w:gridSpan w:val="3"/>
            <w:tcBorders>
              <w:top w:val="nil"/>
            </w:tcBorders>
            <w:vAlign w:val="center"/>
          </w:tcPr>
          <w:p w:rsidR="00B81A69" w:rsidRPr="008C43D3" w:rsidRDefault="00B81A69" w:rsidP="00B81A69">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50</w:t>
            </w:r>
          </w:p>
        </w:tc>
        <w:tc>
          <w:tcPr>
            <w:tcW w:w="345" w:type="pct"/>
            <w:gridSpan w:val="2"/>
            <w:tcBorders>
              <w:top w:val="nil"/>
            </w:tcBorders>
            <w:vAlign w:val="center"/>
          </w:tcPr>
          <w:p w:rsidR="00B81A69" w:rsidRPr="008C43D3" w:rsidRDefault="00B81A69" w:rsidP="00B81A69">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63</w:t>
            </w:r>
          </w:p>
        </w:tc>
        <w:tc>
          <w:tcPr>
            <w:tcW w:w="345" w:type="pct"/>
            <w:tcBorders>
              <w:top w:val="nil"/>
            </w:tcBorders>
            <w:vAlign w:val="center"/>
          </w:tcPr>
          <w:p w:rsidR="00B81A69" w:rsidRPr="008C43D3" w:rsidRDefault="00B81A69" w:rsidP="00B81A69">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71</w:t>
            </w:r>
          </w:p>
        </w:tc>
        <w:tc>
          <w:tcPr>
            <w:tcW w:w="363" w:type="pct"/>
            <w:gridSpan w:val="2"/>
            <w:tcBorders>
              <w:top w:val="nil"/>
            </w:tcBorders>
            <w:vAlign w:val="center"/>
          </w:tcPr>
          <w:p w:rsidR="00B81A69" w:rsidRPr="008C43D3" w:rsidRDefault="00B81A69" w:rsidP="00B81A69">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80</w:t>
            </w:r>
          </w:p>
        </w:tc>
        <w:tc>
          <w:tcPr>
            <w:tcW w:w="384" w:type="pct"/>
            <w:gridSpan w:val="2"/>
            <w:tcBorders>
              <w:top w:val="nil"/>
            </w:tcBorders>
            <w:vAlign w:val="center"/>
          </w:tcPr>
          <w:p w:rsidR="00B81A69" w:rsidRPr="008C43D3" w:rsidRDefault="00B81A69" w:rsidP="00B81A69">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p>
        </w:tc>
      </w:tr>
      <w:tr w:rsidR="00B81A69" w:rsidRPr="008C43D3" w:rsidTr="00B81A69">
        <w:trPr>
          <w:trHeight w:val="454"/>
        </w:trPr>
        <w:tc>
          <w:tcPr>
            <w:tcW w:w="963" w:type="pct"/>
            <w:tcBorders>
              <w:bottom w:val="nil"/>
            </w:tcBorders>
            <w:vAlign w:val="center"/>
          </w:tcPr>
          <w:p w:rsidR="00B81A69" w:rsidRPr="008C43D3" w:rsidRDefault="00B81A69" w:rsidP="00B81A69">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6300</w:t>
            </w:r>
          </w:p>
        </w:tc>
        <w:tc>
          <w:tcPr>
            <w:tcW w:w="395" w:type="pct"/>
            <w:tcBorders>
              <w:bottom w:val="nil"/>
            </w:tcBorders>
            <w:vAlign w:val="center"/>
          </w:tcPr>
          <w:p w:rsidR="00B81A69" w:rsidRPr="008C43D3" w:rsidRDefault="00B81A69" w:rsidP="00B81A69">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p>
        </w:tc>
        <w:tc>
          <w:tcPr>
            <w:tcW w:w="402" w:type="pct"/>
            <w:gridSpan w:val="2"/>
            <w:tcBorders>
              <w:bottom w:val="nil"/>
            </w:tcBorders>
            <w:vAlign w:val="center"/>
          </w:tcPr>
          <w:p w:rsidR="00B81A69" w:rsidRPr="008C43D3" w:rsidRDefault="00B81A69" w:rsidP="00B81A69">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p>
        </w:tc>
        <w:tc>
          <w:tcPr>
            <w:tcW w:w="398" w:type="pct"/>
            <w:tcBorders>
              <w:bottom w:val="nil"/>
            </w:tcBorders>
            <w:vAlign w:val="center"/>
          </w:tcPr>
          <w:p w:rsidR="00B81A69" w:rsidRPr="008C43D3" w:rsidRDefault="00B81A69" w:rsidP="00B81A69">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25</w:t>
            </w:r>
          </w:p>
        </w:tc>
        <w:tc>
          <w:tcPr>
            <w:tcW w:w="347" w:type="pct"/>
            <w:tcBorders>
              <w:bottom w:val="nil"/>
            </w:tcBorders>
            <w:vAlign w:val="center"/>
          </w:tcPr>
          <w:p w:rsidR="00B81A69" w:rsidRPr="008C43D3" w:rsidRDefault="00B81A69" w:rsidP="00B81A69">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32</w:t>
            </w:r>
          </w:p>
        </w:tc>
        <w:tc>
          <w:tcPr>
            <w:tcW w:w="356" w:type="pct"/>
            <w:gridSpan w:val="4"/>
            <w:tcBorders>
              <w:bottom w:val="nil"/>
            </w:tcBorders>
            <w:vAlign w:val="center"/>
          </w:tcPr>
          <w:p w:rsidR="00B81A69" w:rsidRPr="008C43D3" w:rsidRDefault="00B81A69" w:rsidP="00B81A69">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45</w:t>
            </w:r>
          </w:p>
        </w:tc>
        <w:tc>
          <w:tcPr>
            <w:tcW w:w="702" w:type="pct"/>
            <w:gridSpan w:val="3"/>
            <w:tcBorders>
              <w:bottom w:val="nil"/>
            </w:tcBorders>
            <w:vAlign w:val="center"/>
          </w:tcPr>
          <w:p w:rsidR="00B81A69" w:rsidRPr="008C43D3" w:rsidRDefault="00B81A69" w:rsidP="00B81A69">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63</w:t>
            </w:r>
          </w:p>
        </w:tc>
        <w:tc>
          <w:tcPr>
            <w:tcW w:w="345" w:type="pct"/>
            <w:gridSpan w:val="2"/>
            <w:tcBorders>
              <w:bottom w:val="nil"/>
            </w:tcBorders>
            <w:vAlign w:val="center"/>
          </w:tcPr>
          <w:p w:rsidR="00B81A69" w:rsidRPr="008C43D3" w:rsidRDefault="00B81A69" w:rsidP="00B81A69">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80</w:t>
            </w:r>
          </w:p>
        </w:tc>
        <w:tc>
          <w:tcPr>
            <w:tcW w:w="345" w:type="pct"/>
            <w:tcBorders>
              <w:bottom w:val="nil"/>
            </w:tcBorders>
            <w:vAlign w:val="center"/>
          </w:tcPr>
          <w:p w:rsidR="00B81A69" w:rsidRPr="008C43D3" w:rsidRDefault="00B81A69" w:rsidP="00B81A69">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90</w:t>
            </w:r>
          </w:p>
        </w:tc>
        <w:tc>
          <w:tcPr>
            <w:tcW w:w="363" w:type="pct"/>
            <w:gridSpan w:val="2"/>
            <w:tcBorders>
              <w:bottom w:val="nil"/>
            </w:tcBorders>
            <w:vAlign w:val="center"/>
          </w:tcPr>
          <w:p w:rsidR="00B81A69" w:rsidRPr="008C43D3" w:rsidRDefault="00B81A69" w:rsidP="00B81A69">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100</w:t>
            </w:r>
          </w:p>
        </w:tc>
        <w:tc>
          <w:tcPr>
            <w:tcW w:w="384" w:type="pct"/>
            <w:gridSpan w:val="2"/>
            <w:tcBorders>
              <w:bottom w:val="nil"/>
            </w:tcBorders>
            <w:vAlign w:val="center"/>
          </w:tcPr>
          <w:p w:rsidR="00B81A69" w:rsidRPr="008C43D3" w:rsidRDefault="00B81A69" w:rsidP="00B81A69">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p>
        </w:tc>
      </w:tr>
      <w:tr w:rsidR="00B81A69" w:rsidRPr="008C43D3" w:rsidTr="00B81A69">
        <w:trPr>
          <w:trHeight w:val="454"/>
        </w:trPr>
        <w:tc>
          <w:tcPr>
            <w:tcW w:w="963" w:type="pct"/>
            <w:tcBorders>
              <w:top w:val="nil"/>
              <w:bottom w:val="nil"/>
            </w:tcBorders>
            <w:vAlign w:val="center"/>
          </w:tcPr>
          <w:p w:rsidR="00B81A69" w:rsidRPr="008C43D3" w:rsidRDefault="00B81A69" w:rsidP="00B81A69">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8000</w:t>
            </w:r>
          </w:p>
        </w:tc>
        <w:tc>
          <w:tcPr>
            <w:tcW w:w="395" w:type="pct"/>
            <w:tcBorders>
              <w:top w:val="nil"/>
              <w:bottom w:val="nil"/>
            </w:tcBorders>
            <w:vAlign w:val="center"/>
          </w:tcPr>
          <w:p w:rsidR="00B81A69" w:rsidRPr="008C43D3" w:rsidRDefault="00B81A69" w:rsidP="00B81A69">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p>
        </w:tc>
        <w:tc>
          <w:tcPr>
            <w:tcW w:w="402" w:type="pct"/>
            <w:gridSpan w:val="2"/>
            <w:tcBorders>
              <w:top w:val="nil"/>
              <w:bottom w:val="nil"/>
            </w:tcBorders>
            <w:vAlign w:val="center"/>
          </w:tcPr>
          <w:p w:rsidR="00B81A69" w:rsidRPr="008C43D3" w:rsidRDefault="00B81A69" w:rsidP="00B81A69">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p>
        </w:tc>
        <w:tc>
          <w:tcPr>
            <w:tcW w:w="398" w:type="pct"/>
            <w:tcBorders>
              <w:top w:val="nil"/>
              <w:bottom w:val="nil"/>
            </w:tcBorders>
            <w:vAlign w:val="center"/>
          </w:tcPr>
          <w:p w:rsidR="00B81A69" w:rsidRPr="008C43D3" w:rsidRDefault="00B81A69" w:rsidP="00B81A69">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32</w:t>
            </w:r>
          </w:p>
        </w:tc>
        <w:tc>
          <w:tcPr>
            <w:tcW w:w="347" w:type="pct"/>
            <w:tcBorders>
              <w:top w:val="nil"/>
              <w:bottom w:val="nil"/>
            </w:tcBorders>
            <w:vAlign w:val="center"/>
          </w:tcPr>
          <w:p w:rsidR="00B81A69" w:rsidRPr="008C43D3" w:rsidRDefault="00B81A69" w:rsidP="00B81A69">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40</w:t>
            </w:r>
          </w:p>
        </w:tc>
        <w:tc>
          <w:tcPr>
            <w:tcW w:w="356" w:type="pct"/>
            <w:gridSpan w:val="4"/>
            <w:tcBorders>
              <w:top w:val="nil"/>
              <w:bottom w:val="nil"/>
            </w:tcBorders>
            <w:vAlign w:val="center"/>
          </w:tcPr>
          <w:p w:rsidR="00B81A69" w:rsidRPr="008C43D3" w:rsidRDefault="00B81A69" w:rsidP="00B81A69">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56</w:t>
            </w:r>
          </w:p>
        </w:tc>
        <w:tc>
          <w:tcPr>
            <w:tcW w:w="702" w:type="pct"/>
            <w:gridSpan w:val="3"/>
            <w:tcBorders>
              <w:top w:val="nil"/>
              <w:bottom w:val="nil"/>
            </w:tcBorders>
            <w:vAlign w:val="center"/>
          </w:tcPr>
          <w:p w:rsidR="00B81A69" w:rsidRPr="008C43D3" w:rsidRDefault="00B81A69" w:rsidP="00B81A69">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81</w:t>
            </w:r>
          </w:p>
        </w:tc>
        <w:tc>
          <w:tcPr>
            <w:tcW w:w="345" w:type="pct"/>
            <w:gridSpan w:val="2"/>
            <w:tcBorders>
              <w:top w:val="nil"/>
              <w:bottom w:val="nil"/>
            </w:tcBorders>
            <w:vAlign w:val="center"/>
          </w:tcPr>
          <w:p w:rsidR="00B81A69" w:rsidRPr="008C43D3" w:rsidRDefault="00B81A69" w:rsidP="00B81A69">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100</w:t>
            </w:r>
          </w:p>
        </w:tc>
        <w:tc>
          <w:tcPr>
            <w:tcW w:w="345" w:type="pct"/>
            <w:tcBorders>
              <w:top w:val="nil"/>
              <w:bottom w:val="nil"/>
            </w:tcBorders>
            <w:vAlign w:val="center"/>
          </w:tcPr>
          <w:p w:rsidR="00B81A69" w:rsidRPr="008C43D3" w:rsidRDefault="00B81A69" w:rsidP="00B81A69">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110</w:t>
            </w:r>
          </w:p>
        </w:tc>
        <w:tc>
          <w:tcPr>
            <w:tcW w:w="363" w:type="pct"/>
            <w:gridSpan w:val="2"/>
            <w:tcBorders>
              <w:top w:val="nil"/>
              <w:bottom w:val="nil"/>
            </w:tcBorders>
            <w:vAlign w:val="center"/>
          </w:tcPr>
          <w:p w:rsidR="00B81A69" w:rsidRPr="008C43D3" w:rsidRDefault="00B81A69" w:rsidP="00B81A69">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125</w:t>
            </w:r>
          </w:p>
        </w:tc>
        <w:tc>
          <w:tcPr>
            <w:tcW w:w="384" w:type="pct"/>
            <w:gridSpan w:val="2"/>
            <w:tcBorders>
              <w:top w:val="nil"/>
              <w:bottom w:val="nil"/>
            </w:tcBorders>
            <w:vAlign w:val="center"/>
          </w:tcPr>
          <w:p w:rsidR="00B81A69" w:rsidRPr="008C43D3" w:rsidRDefault="00B81A69" w:rsidP="00B81A69">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p>
        </w:tc>
      </w:tr>
      <w:tr w:rsidR="00B81A69" w:rsidRPr="008C43D3" w:rsidTr="00B81A69">
        <w:trPr>
          <w:trHeight w:val="454"/>
        </w:trPr>
        <w:tc>
          <w:tcPr>
            <w:tcW w:w="963" w:type="pct"/>
            <w:tcBorders>
              <w:top w:val="nil"/>
              <w:bottom w:val="single" w:sz="4" w:space="0" w:color="auto"/>
            </w:tcBorders>
            <w:vAlign w:val="center"/>
          </w:tcPr>
          <w:p w:rsidR="00B81A69" w:rsidRPr="008C43D3" w:rsidRDefault="00B81A69" w:rsidP="00B81A69">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10000</w:t>
            </w:r>
          </w:p>
        </w:tc>
        <w:tc>
          <w:tcPr>
            <w:tcW w:w="395" w:type="pct"/>
            <w:tcBorders>
              <w:top w:val="nil"/>
              <w:bottom w:val="single" w:sz="4" w:space="0" w:color="auto"/>
            </w:tcBorders>
            <w:vAlign w:val="center"/>
          </w:tcPr>
          <w:p w:rsidR="00B81A69" w:rsidRPr="008C43D3" w:rsidRDefault="00B81A69" w:rsidP="00B81A69">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p>
        </w:tc>
        <w:tc>
          <w:tcPr>
            <w:tcW w:w="402" w:type="pct"/>
            <w:gridSpan w:val="2"/>
            <w:tcBorders>
              <w:top w:val="nil"/>
              <w:bottom w:val="single" w:sz="4" w:space="0" w:color="auto"/>
            </w:tcBorders>
            <w:vAlign w:val="center"/>
          </w:tcPr>
          <w:p w:rsidR="00B81A69" w:rsidRPr="008C43D3" w:rsidRDefault="00B81A69" w:rsidP="00B81A69">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p>
        </w:tc>
        <w:tc>
          <w:tcPr>
            <w:tcW w:w="398" w:type="pct"/>
            <w:tcBorders>
              <w:top w:val="nil"/>
              <w:bottom w:val="single" w:sz="4" w:space="0" w:color="auto"/>
            </w:tcBorders>
            <w:vAlign w:val="center"/>
          </w:tcPr>
          <w:p w:rsidR="00B81A69" w:rsidRPr="008C43D3" w:rsidRDefault="00B81A69" w:rsidP="00B81A69">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40</w:t>
            </w:r>
          </w:p>
        </w:tc>
        <w:tc>
          <w:tcPr>
            <w:tcW w:w="347" w:type="pct"/>
            <w:tcBorders>
              <w:top w:val="nil"/>
              <w:bottom w:val="single" w:sz="4" w:space="0" w:color="auto"/>
            </w:tcBorders>
            <w:vAlign w:val="center"/>
          </w:tcPr>
          <w:p w:rsidR="00B81A69" w:rsidRPr="008C43D3" w:rsidRDefault="00B81A69" w:rsidP="00B81A69">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50</w:t>
            </w:r>
          </w:p>
        </w:tc>
        <w:tc>
          <w:tcPr>
            <w:tcW w:w="356" w:type="pct"/>
            <w:gridSpan w:val="4"/>
            <w:tcBorders>
              <w:top w:val="nil"/>
              <w:bottom w:val="single" w:sz="4" w:space="0" w:color="auto"/>
            </w:tcBorders>
            <w:vAlign w:val="center"/>
          </w:tcPr>
          <w:p w:rsidR="00B81A69" w:rsidRPr="008C43D3" w:rsidRDefault="00B81A69" w:rsidP="00B81A69">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71</w:t>
            </w:r>
          </w:p>
        </w:tc>
        <w:tc>
          <w:tcPr>
            <w:tcW w:w="702" w:type="pct"/>
            <w:gridSpan w:val="3"/>
            <w:tcBorders>
              <w:top w:val="nil"/>
              <w:bottom w:val="single" w:sz="4" w:space="0" w:color="auto"/>
            </w:tcBorders>
            <w:vAlign w:val="center"/>
          </w:tcPr>
          <w:p w:rsidR="00B81A69" w:rsidRPr="008C43D3" w:rsidRDefault="00B81A69" w:rsidP="00B81A69">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100</w:t>
            </w:r>
          </w:p>
        </w:tc>
        <w:tc>
          <w:tcPr>
            <w:tcW w:w="345" w:type="pct"/>
            <w:gridSpan w:val="2"/>
            <w:tcBorders>
              <w:top w:val="nil"/>
              <w:bottom w:val="single" w:sz="4" w:space="0" w:color="auto"/>
            </w:tcBorders>
            <w:vAlign w:val="center"/>
          </w:tcPr>
          <w:p w:rsidR="00B81A69" w:rsidRPr="008C43D3" w:rsidRDefault="00B81A69" w:rsidP="00B81A69">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125</w:t>
            </w:r>
          </w:p>
        </w:tc>
        <w:tc>
          <w:tcPr>
            <w:tcW w:w="345" w:type="pct"/>
            <w:tcBorders>
              <w:top w:val="nil"/>
              <w:bottom w:val="single" w:sz="4" w:space="0" w:color="auto"/>
            </w:tcBorders>
            <w:vAlign w:val="center"/>
          </w:tcPr>
          <w:p w:rsidR="00B81A69" w:rsidRPr="008C43D3" w:rsidRDefault="00B81A69" w:rsidP="00B81A69">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140</w:t>
            </w:r>
          </w:p>
        </w:tc>
        <w:tc>
          <w:tcPr>
            <w:tcW w:w="363" w:type="pct"/>
            <w:gridSpan w:val="2"/>
            <w:tcBorders>
              <w:top w:val="nil"/>
              <w:bottom w:val="single" w:sz="4" w:space="0" w:color="auto"/>
            </w:tcBorders>
            <w:vAlign w:val="center"/>
          </w:tcPr>
          <w:p w:rsidR="00B81A69" w:rsidRPr="008C43D3" w:rsidRDefault="00B81A69" w:rsidP="00B81A69">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r w:rsidRPr="008C43D3">
              <w:rPr>
                <w:rFonts w:ascii="Times New Roman" w:eastAsia="Times New Roman" w:hAnsi="Times New Roman" w:cs="Times New Roman"/>
                <w:sz w:val="20"/>
                <w:szCs w:val="20"/>
                <w:lang w:val="ru-RU" w:eastAsia="ru-RU"/>
              </w:rPr>
              <w:t>160</w:t>
            </w:r>
          </w:p>
        </w:tc>
        <w:tc>
          <w:tcPr>
            <w:tcW w:w="384" w:type="pct"/>
            <w:gridSpan w:val="2"/>
            <w:tcBorders>
              <w:top w:val="nil"/>
              <w:bottom w:val="single" w:sz="4" w:space="0" w:color="auto"/>
            </w:tcBorders>
            <w:vAlign w:val="center"/>
          </w:tcPr>
          <w:p w:rsidR="00B81A69" w:rsidRPr="008C43D3" w:rsidRDefault="00B81A69" w:rsidP="00B81A69">
            <w:pPr>
              <w:pStyle w:val="510"/>
              <w:tabs>
                <w:tab w:val="left" w:pos="993"/>
                <w:tab w:val="left" w:pos="8789"/>
              </w:tabs>
              <w:spacing w:before="0"/>
              <w:ind w:left="142" w:right="140" w:firstLine="0"/>
              <w:jc w:val="center"/>
              <w:rPr>
                <w:rFonts w:ascii="Times New Roman" w:eastAsia="Times New Roman" w:hAnsi="Times New Roman" w:cs="Times New Roman"/>
                <w:sz w:val="20"/>
                <w:szCs w:val="20"/>
                <w:lang w:val="ru-RU" w:eastAsia="ru-RU"/>
              </w:rPr>
            </w:pPr>
          </w:p>
        </w:tc>
      </w:tr>
      <w:tr w:rsidR="00B81A69" w:rsidRPr="008C43D3" w:rsidTr="00B81A69">
        <w:trPr>
          <w:trHeight w:val="454"/>
        </w:trPr>
        <w:tc>
          <w:tcPr>
            <w:tcW w:w="5000" w:type="pct"/>
            <w:gridSpan w:val="20"/>
            <w:tcBorders>
              <w:top w:val="single" w:sz="4" w:space="0" w:color="auto"/>
            </w:tcBorders>
            <w:vAlign w:val="center"/>
          </w:tcPr>
          <w:p w:rsidR="00B81A69" w:rsidRPr="000E69AB" w:rsidRDefault="00B81A69" w:rsidP="00B81A69">
            <w:pPr>
              <w:pStyle w:val="510"/>
              <w:tabs>
                <w:tab w:val="left" w:pos="993"/>
                <w:tab w:val="left" w:pos="8789"/>
              </w:tabs>
              <w:spacing w:before="0"/>
              <w:ind w:right="145" w:hanging="1068"/>
              <w:jc w:val="both"/>
              <w:rPr>
                <w:rFonts w:ascii="Times New Roman" w:eastAsia="Times New Roman" w:hAnsi="Times New Roman" w:cs="Times New Roman"/>
                <w:sz w:val="20"/>
                <w:szCs w:val="20"/>
                <w:lang w:val="ru-RU" w:eastAsia="ru-RU"/>
              </w:rPr>
            </w:pPr>
            <w:r w:rsidRPr="000E69AB">
              <w:rPr>
                <w:rFonts w:ascii="Times New Roman" w:eastAsia="Times New Roman" w:hAnsi="Times New Roman" w:cs="Times New Roman"/>
                <w:sz w:val="20"/>
                <w:szCs w:val="20"/>
                <w:lang w:val="ru-RU" w:eastAsia="ru-RU"/>
              </w:rPr>
              <w:t>___________</w:t>
            </w:r>
          </w:p>
          <w:p w:rsidR="00B81A69" w:rsidRPr="000E69AB" w:rsidRDefault="00B81A69" w:rsidP="00B81A69">
            <w:pPr>
              <w:pStyle w:val="510"/>
              <w:tabs>
                <w:tab w:val="left" w:pos="993"/>
                <w:tab w:val="left" w:pos="8789"/>
              </w:tabs>
              <w:spacing w:before="0"/>
              <w:ind w:left="147" w:right="145" w:firstLine="420"/>
              <w:jc w:val="both"/>
              <w:rPr>
                <w:rFonts w:ascii="Times New Roman" w:eastAsia="Times New Roman" w:hAnsi="Times New Roman" w:cs="Times New Roman"/>
                <w:sz w:val="20"/>
                <w:szCs w:val="20"/>
                <w:lang w:val="ru-RU" w:eastAsia="ru-RU"/>
              </w:rPr>
            </w:pPr>
          </w:p>
          <w:p w:rsidR="00B81A69" w:rsidRPr="000E69AB" w:rsidRDefault="00B81A69" w:rsidP="00B81A69">
            <w:pPr>
              <w:pStyle w:val="510"/>
              <w:tabs>
                <w:tab w:val="left" w:pos="993"/>
                <w:tab w:val="left" w:pos="8789"/>
              </w:tabs>
              <w:spacing w:before="0" w:line="276" w:lineRule="auto"/>
              <w:ind w:left="147" w:right="147" w:firstLine="420"/>
              <w:jc w:val="both"/>
              <w:rPr>
                <w:rFonts w:ascii="Times New Roman" w:eastAsia="Times New Roman" w:hAnsi="Times New Roman" w:cs="Times New Roman"/>
                <w:sz w:val="20"/>
                <w:szCs w:val="20"/>
                <w:lang w:val="ru-RU" w:eastAsia="ru-RU"/>
              </w:rPr>
            </w:pPr>
            <w:r w:rsidRPr="000E69AB">
              <w:rPr>
                <w:rFonts w:ascii="Times New Roman" w:eastAsia="Times New Roman" w:hAnsi="Times New Roman" w:cs="Times New Roman"/>
                <w:sz w:val="22"/>
                <w:szCs w:val="22"/>
                <w:vertAlign w:val="superscript"/>
                <w:lang w:eastAsia="ru-RU"/>
              </w:rPr>
              <w:t>a</w:t>
            </w:r>
            <w:r w:rsidRPr="000E69AB">
              <w:rPr>
                <w:rFonts w:ascii="Times New Roman" w:eastAsia="Times New Roman" w:hAnsi="Times New Roman" w:cs="Times New Roman"/>
                <w:sz w:val="20"/>
                <w:szCs w:val="20"/>
                <w:lang w:val="ru-RU" w:eastAsia="ru-RU"/>
              </w:rPr>
              <w:t xml:space="preserve"> </w:t>
            </w:r>
            <w:r>
              <w:rPr>
                <w:rFonts w:ascii="Times New Roman" w:eastAsia="Times New Roman" w:hAnsi="Times New Roman" w:cs="Times New Roman"/>
                <w:sz w:val="20"/>
                <w:szCs w:val="20"/>
                <w:lang w:val="ru-RU" w:eastAsia="ru-RU"/>
              </w:rPr>
              <w:t>Эти столбцы такж</w:t>
            </w:r>
            <w:r w:rsidRPr="000E69AB">
              <w:rPr>
                <w:rFonts w:ascii="Times New Roman" w:eastAsia="Times New Roman" w:hAnsi="Times New Roman" w:cs="Times New Roman"/>
                <w:sz w:val="20"/>
                <w:szCs w:val="20"/>
                <w:lang w:val="ru-RU" w:eastAsia="ru-RU"/>
              </w:rPr>
              <w:t>е применяются к компонента</w:t>
            </w:r>
            <w:r>
              <w:rPr>
                <w:rFonts w:ascii="Times New Roman" w:eastAsia="Times New Roman" w:hAnsi="Times New Roman" w:cs="Times New Roman"/>
                <w:sz w:val="20"/>
                <w:szCs w:val="20"/>
                <w:lang w:val="ru-RU" w:eastAsia="ru-RU"/>
              </w:rPr>
              <w:t>м и частям на PWB и к другой дл</w:t>
            </w:r>
            <w:r w:rsidRPr="000E69AB">
              <w:rPr>
                <w:rFonts w:ascii="Times New Roman" w:eastAsia="Times New Roman" w:hAnsi="Times New Roman" w:cs="Times New Roman"/>
                <w:sz w:val="20"/>
                <w:szCs w:val="20"/>
                <w:lang w:val="ru-RU" w:eastAsia="ru-RU"/>
              </w:rPr>
              <w:t xml:space="preserve">ине пути утечки </w:t>
            </w:r>
            <w:r>
              <w:rPr>
                <w:rFonts w:ascii="Times New Roman" w:eastAsia="Times New Roman" w:hAnsi="Times New Roman" w:cs="Times New Roman"/>
                <w:sz w:val="20"/>
                <w:szCs w:val="20"/>
                <w:lang w:val="ru-RU" w:eastAsia="ru-RU"/>
              </w:rPr>
              <w:t>с сопоста</w:t>
            </w:r>
            <w:r w:rsidRPr="000E69AB">
              <w:rPr>
                <w:rFonts w:ascii="Times New Roman" w:eastAsia="Times New Roman" w:hAnsi="Times New Roman" w:cs="Times New Roman"/>
                <w:sz w:val="20"/>
                <w:szCs w:val="20"/>
                <w:lang w:val="ru-RU" w:eastAsia="ru-RU"/>
              </w:rPr>
              <w:t>вимым контролем допусков.</w:t>
            </w:r>
          </w:p>
          <w:p w:rsidR="00B81A69" w:rsidRPr="000E69AB" w:rsidRDefault="00B81A69" w:rsidP="00B81A69">
            <w:pPr>
              <w:pStyle w:val="510"/>
              <w:tabs>
                <w:tab w:val="left" w:pos="993"/>
                <w:tab w:val="left" w:pos="8789"/>
              </w:tabs>
              <w:spacing w:before="0" w:line="276" w:lineRule="auto"/>
              <w:ind w:left="147" w:right="147" w:firstLine="420"/>
              <w:jc w:val="both"/>
              <w:rPr>
                <w:rFonts w:ascii="Times New Roman" w:eastAsia="Times New Roman" w:hAnsi="Times New Roman" w:cs="Times New Roman"/>
                <w:sz w:val="20"/>
                <w:szCs w:val="20"/>
                <w:lang w:val="ru-RU" w:eastAsia="ru-RU"/>
              </w:rPr>
            </w:pPr>
            <w:r w:rsidRPr="000E69AB">
              <w:rPr>
                <w:rFonts w:ascii="Times New Roman" w:eastAsia="Times New Roman" w:hAnsi="Times New Roman" w:cs="Times New Roman"/>
                <w:sz w:val="22"/>
                <w:szCs w:val="22"/>
                <w:vertAlign w:val="superscript"/>
                <w:lang w:eastAsia="ru-RU"/>
              </w:rPr>
              <w:t>b</w:t>
            </w:r>
            <w:r w:rsidRPr="000E69AB">
              <w:rPr>
                <w:rFonts w:ascii="Times New Roman" w:eastAsia="Times New Roman" w:hAnsi="Times New Roman" w:cs="Times New Roman"/>
                <w:sz w:val="20"/>
                <w:szCs w:val="20"/>
                <w:lang w:val="ru-RU" w:eastAsia="ru-RU"/>
              </w:rPr>
              <w:t xml:space="preserve"> Все группы материалов.</w:t>
            </w:r>
          </w:p>
          <w:p w:rsidR="00B81A69" w:rsidRPr="000E69AB" w:rsidRDefault="00B81A69" w:rsidP="00B81A69">
            <w:pPr>
              <w:pStyle w:val="510"/>
              <w:tabs>
                <w:tab w:val="left" w:pos="993"/>
                <w:tab w:val="left" w:pos="8789"/>
              </w:tabs>
              <w:spacing w:before="0" w:line="276" w:lineRule="auto"/>
              <w:ind w:left="147" w:right="147" w:firstLine="420"/>
              <w:jc w:val="both"/>
              <w:rPr>
                <w:rFonts w:ascii="Times New Roman" w:eastAsia="Times New Roman" w:hAnsi="Times New Roman" w:cs="Times New Roman"/>
                <w:sz w:val="20"/>
                <w:szCs w:val="20"/>
                <w:lang w:val="ru-RU" w:eastAsia="ru-RU"/>
              </w:rPr>
            </w:pPr>
            <w:r w:rsidRPr="000E69AB">
              <w:rPr>
                <w:rFonts w:ascii="Times New Roman" w:eastAsia="Times New Roman" w:hAnsi="Times New Roman" w:cs="Times New Roman"/>
                <w:sz w:val="22"/>
                <w:szCs w:val="22"/>
                <w:vertAlign w:val="superscript"/>
                <w:lang w:eastAsia="ru-RU"/>
              </w:rPr>
              <w:t>c</w:t>
            </w:r>
            <w:r w:rsidRPr="000E69AB">
              <w:rPr>
                <w:rFonts w:ascii="Times New Roman" w:eastAsia="Times New Roman" w:hAnsi="Times New Roman" w:cs="Times New Roman"/>
                <w:sz w:val="20"/>
                <w:szCs w:val="20"/>
                <w:lang w:val="ru-RU" w:eastAsia="ru-RU"/>
              </w:rPr>
              <w:t xml:space="preserve"> Все группы материалов, за исключением </w:t>
            </w:r>
            <w:proofErr w:type="spellStart"/>
            <w:r w:rsidRPr="000E69AB">
              <w:rPr>
                <w:rFonts w:ascii="Times New Roman" w:eastAsia="Times New Roman" w:hAnsi="Times New Roman" w:cs="Times New Roman"/>
                <w:sz w:val="20"/>
                <w:szCs w:val="20"/>
                <w:lang w:val="ru-RU" w:eastAsia="ru-RU"/>
              </w:rPr>
              <w:t>IIIb</w:t>
            </w:r>
            <w:proofErr w:type="spellEnd"/>
            <w:r w:rsidRPr="000E69AB">
              <w:rPr>
                <w:rFonts w:ascii="Times New Roman" w:eastAsia="Times New Roman" w:hAnsi="Times New Roman" w:cs="Times New Roman"/>
                <w:sz w:val="20"/>
                <w:szCs w:val="20"/>
                <w:lang w:val="ru-RU" w:eastAsia="ru-RU"/>
              </w:rPr>
              <w:t>.</w:t>
            </w:r>
          </w:p>
          <w:p w:rsidR="00B81A69" w:rsidRPr="000E69AB" w:rsidRDefault="00B81A69" w:rsidP="00B81A69">
            <w:pPr>
              <w:pStyle w:val="510"/>
              <w:tabs>
                <w:tab w:val="left" w:pos="993"/>
                <w:tab w:val="left" w:pos="8789"/>
              </w:tabs>
              <w:spacing w:before="0" w:line="276" w:lineRule="auto"/>
              <w:ind w:left="147" w:right="147" w:firstLine="420"/>
              <w:jc w:val="both"/>
              <w:rPr>
                <w:rFonts w:ascii="Times New Roman" w:eastAsia="Times New Roman" w:hAnsi="Times New Roman" w:cs="Times New Roman"/>
                <w:sz w:val="20"/>
                <w:szCs w:val="20"/>
                <w:lang w:val="ru-RU" w:eastAsia="ru-RU"/>
              </w:rPr>
            </w:pPr>
            <w:r w:rsidRPr="000E69AB">
              <w:rPr>
                <w:rFonts w:ascii="Times New Roman" w:eastAsia="Times New Roman" w:hAnsi="Times New Roman" w:cs="Times New Roman"/>
                <w:sz w:val="22"/>
                <w:szCs w:val="22"/>
                <w:vertAlign w:val="superscript"/>
                <w:lang w:eastAsia="ru-RU"/>
              </w:rPr>
              <w:t>d</w:t>
            </w:r>
            <w:r w:rsidRPr="000E69AB">
              <w:rPr>
                <w:rFonts w:ascii="Times New Roman" w:eastAsia="Times New Roman" w:hAnsi="Times New Roman" w:cs="Times New Roman"/>
                <w:sz w:val="20"/>
                <w:szCs w:val="20"/>
                <w:lang w:val="ru-RU" w:eastAsia="ru-RU"/>
              </w:rPr>
              <w:t xml:space="preserve"> И</w:t>
            </w:r>
            <w:r>
              <w:rPr>
                <w:rFonts w:ascii="Times New Roman" w:eastAsia="Times New Roman" w:hAnsi="Times New Roman" w:cs="Times New Roman"/>
                <w:sz w:val="20"/>
                <w:szCs w:val="20"/>
                <w:lang w:val="ru-RU" w:eastAsia="ru-RU"/>
              </w:rPr>
              <w:t>золяционные материалы группы II</w:t>
            </w:r>
            <w:r>
              <w:rPr>
                <w:rFonts w:ascii="Times New Roman" w:eastAsia="Times New Roman" w:hAnsi="Times New Roman" w:cs="Times New Roman"/>
                <w:sz w:val="20"/>
                <w:szCs w:val="20"/>
                <w:lang w:eastAsia="ru-RU"/>
              </w:rPr>
              <w:t>I</w:t>
            </w:r>
            <w:r w:rsidRPr="000E69AB">
              <w:rPr>
                <w:rFonts w:ascii="Times New Roman" w:eastAsia="Times New Roman" w:hAnsi="Times New Roman" w:cs="Times New Roman"/>
                <w:sz w:val="20"/>
                <w:szCs w:val="20"/>
                <w:lang w:val="ru-RU" w:eastAsia="ru-RU"/>
              </w:rPr>
              <w:t>b обычно не рекомендуются для степени загрязнения 3 выше 630 В.</w:t>
            </w:r>
          </w:p>
          <w:p w:rsidR="00B81A69" w:rsidRPr="000E69AB" w:rsidRDefault="00B81A69" w:rsidP="00B81A69">
            <w:pPr>
              <w:pStyle w:val="510"/>
              <w:tabs>
                <w:tab w:val="left" w:pos="993"/>
                <w:tab w:val="left" w:pos="8789"/>
              </w:tabs>
              <w:spacing w:before="0" w:line="276" w:lineRule="auto"/>
              <w:ind w:left="147" w:right="147" w:firstLine="420"/>
              <w:jc w:val="both"/>
              <w:rPr>
                <w:rFonts w:ascii="Times New Roman" w:eastAsia="Times New Roman" w:hAnsi="Times New Roman" w:cs="Times New Roman"/>
                <w:sz w:val="20"/>
                <w:szCs w:val="20"/>
                <w:lang w:val="ru-RU" w:eastAsia="ru-RU"/>
              </w:rPr>
            </w:pPr>
            <w:r w:rsidRPr="000E69AB">
              <w:rPr>
                <w:rFonts w:ascii="Times New Roman" w:eastAsia="Times New Roman" w:hAnsi="Times New Roman" w:cs="Times New Roman"/>
                <w:sz w:val="22"/>
                <w:szCs w:val="22"/>
                <w:vertAlign w:val="superscript"/>
                <w:lang w:eastAsia="ru-RU"/>
              </w:rPr>
              <w:t>e</w:t>
            </w:r>
            <w:r w:rsidRPr="000E69AB">
              <w:rPr>
                <w:rFonts w:ascii="Times New Roman" w:eastAsia="Times New Roman" w:hAnsi="Times New Roman" w:cs="Times New Roman"/>
                <w:sz w:val="20"/>
                <w:szCs w:val="20"/>
                <w:lang w:val="ru-RU" w:eastAsia="ru-RU"/>
              </w:rPr>
              <w:t xml:space="preserve"> Выше 1250 В используют значения из столбцов </w:t>
            </w:r>
            <w:r>
              <w:rPr>
                <w:rFonts w:ascii="Times New Roman" w:eastAsia="Times New Roman" w:hAnsi="Times New Roman" w:cs="Times New Roman"/>
                <w:sz w:val="20"/>
                <w:szCs w:val="20"/>
                <w:lang w:val="ru-RU" w:eastAsia="ru-RU"/>
              </w:rPr>
              <w:t>4</w:t>
            </w:r>
            <w:r w:rsidRPr="000E69AB">
              <w:rPr>
                <w:rFonts w:ascii="Times New Roman" w:eastAsia="Times New Roman" w:hAnsi="Times New Roman" w:cs="Times New Roman"/>
                <w:sz w:val="20"/>
                <w:szCs w:val="20"/>
                <w:lang w:val="ru-RU" w:eastAsia="ru-RU"/>
              </w:rPr>
              <w:t>–11 – в зависимости от требований.</w:t>
            </w:r>
          </w:p>
          <w:p w:rsidR="00B81A69" w:rsidRPr="000E69AB" w:rsidRDefault="00B81A69" w:rsidP="00B81A69">
            <w:pPr>
              <w:pStyle w:val="510"/>
              <w:tabs>
                <w:tab w:val="left" w:pos="993"/>
                <w:tab w:val="left" w:pos="8789"/>
              </w:tabs>
              <w:spacing w:before="0" w:line="276" w:lineRule="auto"/>
              <w:ind w:left="147" w:right="147" w:firstLine="420"/>
              <w:jc w:val="both"/>
              <w:rPr>
                <w:rFonts w:ascii="Times New Roman" w:eastAsia="Times New Roman" w:hAnsi="Times New Roman" w:cs="Times New Roman"/>
                <w:sz w:val="20"/>
                <w:szCs w:val="20"/>
                <w:lang w:val="ru-RU" w:eastAsia="ru-RU"/>
              </w:rPr>
            </w:pPr>
          </w:p>
          <w:p w:rsidR="00B81A69" w:rsidRDefault="00B81A69" w:rsidP="00B81A69">
            <w:pPr>
              <w:pStyle w:val="510"/>
              <w:tabs>
                <w:tab w:val="left" w:pos="993"/>
                <w:tab w:val="left" w:pos="8789"/>
              </w:tabs>
              <w:spacing w:before="0" w:line="276" w:lineRule="auto"/>
              <w:ind w:left="147" w:right="147" w:firstLine="420"/>
              <w:jc w:val="both"/>
              <w:rPr>
                <w:rFonts w:ascii="Times New Roman" w:eastAsia="Times New Roman" w:hAnsi="Times New Roman" w:cs="Times New Roman"/>
                <w:sz w:val="20"/>
                <w:szCs w:val="20"/>
                <w:lang w:val="ru-RU" w:eastAsia="ru-RU"/>
              </w:rPr>
            </w:pPr>
            <w:r>
              <w:rPr>
                <w:rFonts w:ascii="Times New Roman" w:eastAsia="Times New Roman" w:hAnsi="Times New Roman" w:cs="Times New Roman"/>
                <w:sz w:val="20"/>
                <w:szCs w:val="20"/>
                <w:lang w:val="ru-RU" w:eastAsia="ru-RU"/>
              </w:rPr>
              <w:t xml:space="preserve">Примечание – </w:t>
            </w:r>
            <w:r w:rsidRPr="000E69AB">
              <w:rPr>
                <w:rFonts w:ascii="Times New Roman" w:eastAsia="Times New Roman" w:hAnsi="Times New Roman" w:cs="Times New Roman"/>
                <w:sz w:val="20"/>
                <w:szCs w:val="20"/>
                <w:lang w:val="ru-RU" w:eastAsia="ru-RU"/>
              </w:rPr>
              <w:t>Интерполяция допускается.</w:t>
            </w:r>
          </w:p>
          <w:p w:rsidR="00B81A69" w:rsidRPr="00E83F84" w:rsidRDefault="00B81A69" w:rsidP="00B81A69">
            <w:pPr>
              <w:pStyle w:val="510"/>
              <w:tabs>
                <w:tab w:val="left" w:pos="993"/>
                <w:tab w:val="left" w:pos="8789"/>
              </w:tabs>
              <w:spacing w:before="0" w:line="276" w:lineRule="auto"/>
              <w:ind w:left="147" w:right="147" w:firstLine="420"/>
              <w:jc w:val="both"/>
              <w:rPr>
                <w:rFonts w:ascii="Times New Roman" w:eastAsia="Times New Roman" w:hAnsi="Times New Roman" w:cs="Times New Roman"/>
                <w:sz w:val="20"/>
                <w:szCs w:val="20"/>
                <w:lang w:val="ru-RU" w:eastAsia="ru-RU"/>
              </w:rPr>
            </w:pPr>
          </w:p>
        </w:tc>
      </w:tr>
    </w:tbl>
    <w:p w:rsidR="00B81A69" w:rsidRDefault="00B81A69" w:rsidP="008C43D3">
      <w:pPr>
        <w:pStyle w:val="510"/>
        <w:tabs>
          <w:tab w:val="left" w:pos="993"/>
          <w:tab w:val="left" w:pos="8789"/>
        </w:tabs>
        <w:spacing w:before="0"/>
        <w:ind w:left="142" w:right="140" w:firstLine="0"/>
        <w:jc w:val="both"/>
        <w:rPr>
          <w:rFonts w:ascii="Times New Roman" w:eastAsia="Times New Roman" w:hAnsi="Times New Roman" w:cs="Times New Roman"/>
          <w:sz w:val="22"/>
          <w:szCs w:val="22"/>
          <w:lang w:val="ru-RU" w:eastAsia="ru-RU"/>
        </w:rPr>
      </w:pPr>
    </w:p>
    <w:p w:rsidR="00221B61" w:rsidRPr="00221B61" w:rsidRDefault="000E69AB"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 xml:space="preserve">7.3.7.6 </w:t>
      </w:r>
      <w:r w:rsidR="00221B61" w:rsidRPr="00221B61">
        <w:rPr>
          <w:rFonts w:ascii="Times New Roman" w:eastAsia="Times New Roman" w:hAnsi="Times New Roman" w:cs="Times New Roman"/>
          <w:sz w:val="24"/>
          <w:szCs w:val="24"/>
          <w:lang w:val="ru-RU" w:eastAsia="ru-RU"/>
        </w:rPr>
        <w:t>Покрытие</w:t>
      </w:r>
    </w:p>
    <w:p w:rsidR="00221B61" w:rsidRPr="00221B61" w:rsidRDefault="00221B61"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Покрытие может быть использовано для обеспечения изоляции</w:t>
      </w:r>
      <w:r w:rsidR="000E69AB">
        <w:rPr>
          <w:rFonts w:ascii="Times New Roman" w:eastAsia="Times New Roman" w:hAnsi="Times New Roman" w:cs="Times New Roman"/>
          <w:sz w:val="24"/>
          <w:szCs w:val="24"/>
          <w:lang w:val="ru-RU" w:eastAsia="ru-RU"/>
        </w:rPr>
        <w:t>, защиты поверхности от загряз</w:t>
      </w:r>
      <w:r w:rsidRPr="00221B61">
        <w:rPr>
          <w:rFonts w:ascii="Times New Roman" w:eastAsia="Times New Roman" w:hAnsi="Times New Roman" w:cs="Times New Roman"/>
          <w:sz w:val="24"/>
          <w:szCs w:val="24"/>
          <w:lang w:val="ru-RU" w:eastAsia="ru-RU"/>
        </w:rPr>
        <w:t>нения и для обеспечения сокращения длины пути утечки и зазоров (см. 7.3.7.8.4.2 и 7.3.7.8.6).</w:t>
      </w:r>
    </w:p>
    <w:p w:rsidR="00221B61" w:rsidRPr="00221B61" w:rsidRDefault="000E69AB"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 xml:space="preserve">7.3.7.7 </w:t>
      </w:r>
      <w:r w:rsidR="00221B61" w:rsidRPr="00221B61">
        <w:rPr>
          <w:rFonts w:ascii="Times New Roman" w:eastAsia="Times New Roman" w:hAnsi="Times New Roman" w:cs="Times New Roman"/>
          <w:sz w:val="24"/>
          <w:szCs w:val="24"/>
          <w:lang w:val="ru-RU" w:eastAsia="ru-RU"/>
        </w:rPr>
        <w:t xml:space="preserve">Пространственное распределение на PWB для </w:t>
      </w:r>
      <w:r>
        <w:rPr>
          <w:rFonts w:ascii="Times New Roman" w:eastAsia="Times New Roman" w:hAnsi="Times New Roman" w:cs="Times New Roman"/>
          <w:sz w:val="24"/>
          <w:szCs w:val="24"/>
          <w:lang w:val="ru-RU" w:eastAsia="ru-RU"/>
        </w:rPr>
        <w:t>ф</w:t>
      </w:r>
      <w:r w:rsidR="00221B61" w:rsidRPr="00221B61">
        <w:rPr>
          <w:rFonts w:ascii="Times New Roman" w:eastAsia="Times New Roman" w:hAnsi="Times New Roman" w:cs="Times New Roman"/>
          <w:sz w:val="24"/>
          <w:szCs w:val="24"/>
          <w:lang w:val="ru-RU" w:eastAsia="ru-RU"/>
        </w:rPr>
        <w:t>ункциональной изоляции</w:t>
      </w:r>
    </w:p>
    <w:p w:rsidR="00221B61" w:rsidRPr="00221B61" w:rsidRDefault="00221B61"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Пространственное распределение для функциональной изол</w:t>
      </w:r>
      <w:r w:rsidR="000E69AB">
        <w:rPr>
          <w:rFonts w:ascii="Times New Roman" w:eastAsia="Times New Roman" w:hAnsi="Times New Roman" w:cs="Times New Roman"/>
          <w:sz w:val="24"/>
          <w:szCs w:val="24"/>
          <w:lang w:val="ru-RU" w:eastAsia="ru-RU"/>
        </w:rPr>
        <w:t>яции на PWB, которое не соответ</w:t>
      </w:r>
      <w:r w:rsidRPr="00221B61">
        <w:rPr>
          <w:rFonts w:ascii="Times New Roman" w:eastAsia="Times New Roman" w:hAnsi="Times New Roman" w:cs="Times New Roman"/>
          <w:sz w:val="24"/>
          <w:szCs w:val="24"/>
          <w:lang w:val="ru-RU" w:eastAsia="ru-RU"/>
        </w:rPr>
        <w:t>ствует 7.3.7.4 и 7.3.7.5, допускается, если соблюдаются все следующие условия:</w:t>
      </w:r>
    </w:p>
    <w:p w:rsidR="00221B61" w:rsidRPr="00221B61" w:rsidRDefault="00221B61" w:rsidP="001F5685">
      <w:pPr>
        <w:pStyle w:val="510"/>
        <w:numPr>
          <w:ilvl w:val="0"/>
          <w:numId w:val="34"/>
        </w:numPr>
        <w:tabs>
          <w:tab w:val="left" w:pos="851"/>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 xml:space="preserve">PWB имеет </w:t>
      </w:r>
      <w:proofErr w:type="spellStart"/>
      <w:r w:rsidRPr="00221B61">
        <w:rPr>
          <w:rFonts w:ascii="Times New Roman" w:eastAsia="Times New Roman" w:hAnsi="Times New Roman" w:cs="Times New Roman"/>
          <w:sz w:val="24"/>
          <w:szCs w:val="24"/>
          <w:lang w:val="ru-RU" w:eastAsia="ru-RU"/>
        </w:rPr>
        <w:t>клacc</w:t>
      </w:r>
      <w:proofErr w:type="spellEnd"/>
      <w:r w:rsidRPr="00221B61">
        <w:rPr>
          <w:rFonts w:ascii="Times New Roman" w:eastAsia="Times New Roman" w:hAnsi="Times New Roman" w:cs="Times New Roman"/>
          <w:sz w:val="24"/>
          <w:szCs w:val="24"/>
          <w:lang w:val="ru-RU" w:eastAsia="ru-RU"/>
        </w:rPr>
        <w:t xml:space="preserve"> воспламеняемости V-0 (см. IEC 60695-11-10);</w:t>
      </w:r>
    </w:p>
    <w:p w:rsidR="00221B61" w:rsidRPr="00221B61" w:rsidRDefault="00221B61" w:rsidP="001F5685">
      <w:pPr>
        <w:pStyle w:val="510"/>
        <w:numPr>
          <w:ilvl w:val="0"/>
          <w:numId w:val="34"/>
        </w:numPr>
        <w:tabs>
          <w:tab w:val="left" w:pos="851"/>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основной материал PWB имеет минимальный CTI 175;</w:t>
      </w:r>
    </w:p>
    <w:p w:rsidR="00221B61" w:rsidRPr="00221B61" w:rsidRDefault="00221B61" w:rsidP="001F5685">
      <w:pPr>
        <w:pStyle w:val="510"/>
        <w:numPr>
          <w:ilvl w:val="0"/>
          <w:numId w:val="34"/>
        </w:numPr>
        <w:tabs>
          <w:tab w:val="left" w:pos="851"/>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оборудова</w:t>
      </w:r>
      <w:r w:rsidR="000E69AB">
        <w:rPr>
          <w:rFonts w:ascii="Times New Roman" w:eastAsia="Times New Roman" w:hAnsi="Times New Roman" w:cs="Times New Roman"/>
          <w:sz w:val="24"/>
          <w:szCs w:val="24"/>
          <w:lang w:val="ru-RU" w:eastAsia="ru-RU"/>
        </w:rPr>
        <w:t>ние соответствует испы</w:t>
      </w:r>
      <w:r w:rsidR="000E69AB" w:rsidRPr="00221B61">
        <w:rPr>
          <w:rFonts w:ascii="Times New Roman" w:eastAsia="Times New Roman" w:hAnsi="Times New Roman" w:cs="Times New Roman"/>
          <w:sz w:val="24"/>
          <w:szCs w:val="24"/>
          <w:lang w:val="ru-RU" w:eastAsia="ru-RU"/>
        </w:rPr>
        <w:t>танию</w:t>
      </w:r>
      <w:r w:rsidRPr="00221B61">
        <w:rPr>
          <w:rFonts w:ascii="Times New Roman" w:eastAsia="Times New Roman" w:hAnsi="Times New Roman" w:cs="Times New Roman"/>
          <w:sz w:val="24"/>
          <w:szCs w:val="24"/>
          <w:lang w:val="ru-RU" w:eastAsia="ru-RU"/>
        </w:rPr>
        <w:t xml:space="preserve"> на короткое замыкание PWB </w:t>
      </w:r>
      <w:r w:rsidR="000E69AB">
        <w:rPr>
          <w:rFonts w:ascii="Times New Roman" w:eastAsia="Times New Roman" w:hAnsi="Times New Roman" w:cs="Times New Roman"/>
          <w:sz w:val="24"/>
          <w:szCs w:val="24"/>
          <w:lang w:val="ru-RU" w:eastAsia="ru-RU"/>
        </w:rPr>
        <w:t xml:space="preserve">                      </w:t>
      </w:r>
      <w:proofErr w:type="gramStart"/>
      <w:r w:rsidR="000E69AB">
        <w:rPr>
          <w:rFonts w:ascii="Times New Roman" w:eastAsia="Times New Roman" w:hAnsi="Times New Roman" w:cs="Times New Roman"/>
          <w:sz w:val="24"/>
          <w:szCs w:val="24"/>
          <w:lang w:val="ru-RU" w:eastAsia="ru-RU"/>
        </w:rPr>
        <w:t xml:space="preserve">   </w:t>
      </w:r>
      <w:r w:rsidRPr="00221B61">
        <w:rPr>
          <w:rFonts w:ascii="Times New Roman" w:eastAsia="Times New Roman" w:hAnsi="Times New Roman" w:cs="Times New Roman"/>
          <w:sz w:val="24"/>
          <w:szCs w:val="24"/>
          <w:lang w:val="ru-RU" w:eastAsia="ru-RU"/>
        </w:rPr>
        <w:t>(</w:t>
      </w:r>
      <w:proofErr w:type="gramEnd"/>
      <w:r w:rsidRPr="00221B61">
        <w:rPr>
          <w:rFonts w:ascii="Times New Roman" w:eastAsia="Times New Roman" w:hAnsi="Times New Roman" w:cs="Times New Roman"/>
          <w:sz w:val="24"/>
          <w:szCs w:val="24"/>
          <w:lang w:val="ru-RU" w:eastAsia="ru-RU"/>
        </w:rPr>
        <w:t>см. 4.4.4.14).</w:t>
      </w:r>
    </w:p>
    <w:p w:rsidR="00221B61" w:rsidRPr="00221B61" w:rsidRDefault="00221B61"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Длину пути утечки и зазоры на PWB для функциональной изоля</w:t>
      </w:r>
      <w:r w:rsidR="000E69AB">
        <w:rPr>
          <w:rFonts w:ascii="Times New Roman" w:eastAsia="Times New Roman" w:hAnsi="Times New Roman" w:cs="Times New Roman"/>
          <w:sz w:val="24"/>
          <w:szCs w:val="24"/>
          <w:lang w:val="ru-RU" w:eastAsia="ru-RU"/>
        </w:rPr>
        <w:t xml:space="preserve">ции при рабочих </w:t>
      </w:r>
      <w:r w:rsidR="000E69AB">
        <w:rPr>
          <w:rFonts w:ascii="Times New Roman" w:eastAsia="Times New Roman" w:hAnsi="Times New Roman" w:cs="Times New Roman"/>
          <w:sz w:val="24"/>
          <w:szCs w:val="24"/>
          <w:lang w:val="ru-RU" w:eastAsia="ru-RU"/>
        </w:rPr>
        <w:lastRenderedPageBreak/>
        <w:t>напряжениях ме</w:t>
      </w:r>
      <w:r w:rsidRPr="00221B61">
        <w:rPr>
          <w:rFonts w:ascii="Times New Roman" w:eastAsia="Times New Roman" w:hAnsi="Times New Roman" w:cs="Times New Roman"/>
          <w:sz w:val="24"/>
          <w:szCs w:val="24"/>
          <w:lang w:val="ru-RU" w:eastAsia="ru-RU"/>
        </w:rPr>
        <w:t>нее 80 В (</w:t>
      </w:r>
      <w:proofErr w:type="spellStart"/>
      <w:r w:rsidRPr="00221B61">
        <w:rPr>
          <w:rFonts w:ascii="Times New Roman" w:eastAsia="Times New Roman" w:hAnsi="Times New Roman" w:cs="Times New Roman"/>
          <w:sz w:val="24"/>
          <w:szCs w:val="24"/>
          <w:lang w:val="ru-RU" w:eastAsia="ru-RU"/>
        </w:rPr>
        <w:t>r.m.s</w:t>
      </w:r>
      <w:proofErr w:type="spellEnd"/>
      <w:r w:rsidRPr="00221B61">
        <w:rPr>
          <w:rFonts w:ascii="Times New Roman" w:eastAsia="Times New Roman" w:hAnsi="Times New Roman" w:cs="Times New Roman"/>
          <w:sz w:val="24"/>
          <w:szCs w:val="24"/>
          <w:lang w:val="ru-RU" w:eastAsia="ru-RU"/>
        </w:rPr>
        <w:t>.) или 110 В (повторяющийся пик) разрешается оценивать согласно степени загрязнения 1, если дорожки покрыты подходящим покрытием. Испытывать покрытие не требуется.</w:t>
      </w:r>
    </w:p>
    <w:p w:rsidR="00221B61" w:rsidRPr="00221B61" w:rsidRDefault="000E69AB"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 xml:space="preserve">7.3.7.8 </w:t>
      </w:r>
      <w:r w:rsidR="00221B61" w:rsidRPr="00221B61">
        <w:rPr>
          <w:rFonts w:ascii="Times New Roman" w:eastAsia="Times New Roman" w:hAnsi="Times New Roman" w:cs="Times New Roman"/>
          <w:sz w:val="24"/>
          <w:szCs w:val="24"/>
          <w:lang w:val="ru-RU" w:eastAsia="ru-RU"/>
        </w:rPr>
        <w:t>Сплошная изоляция</w:t>
      </w:r>
    </w:p>
    <w:p w:rsidR="00221B61" w:rsidRPr="00221B61" w:rsidRDefault="000E69AB"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 xml:space="preserve">7.3.7.8.1 </w:t>
      </w:r>
      <w:r w:rsidR="00221B61" w:rsidRPr="00221B61">
        <w:rPr>
          <w:rFonts w:ascii="Times New Roman" w:eastAsia="Times New Roman" w:hAnsi="Times New Roman" w:cs="Times New Roman"/>
          <w:sz w:val="24"/>
          <w:szCs w:val="24"/>
          <w:lang w:val="ru-RU" w:eastAsia="ru-RU"/>
        </w:rPr>
        <w:t>Общие положения</w:t>
      </w:r>
    </w:p>
    <w:p w:rsidR="00221B61" w:rsidRPr="00221B61" w:rsidRDefault="00221B61"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Материалы, отбираемые для сплошной изоляции, должны в</w:t>
      </w:r>
      <w:r w:rsidR="000E69AB">
        <w:rPr>
          <w:rFonts w:ascii="Times New Roman" w:eastAsia="Times New Roman" w:hAnsi="Times New Roman" w:cs="Times New Roman"/>
          <w:sz w:val="24"/>
          <w:szCs w:val="24"/>
          <w:lang w:val="ru-RU" w:eastAsia="ru-RU"/>
        </w:rPr>
        <w:t>ыдерживать возникающие при при</w:t>
      </w:r>
      <w:r w:rsidRPr="00221B61">
        <w:rPr>
          <w:rFonts w:ascii="Times New Roman" w:eastAsia="Times New Roman" w:hAnsi="Times New Roman" w:cs="Times New Roman"/>
          <w:sz w:val="24"/>
          <w:szCs w:val="24"/>
          <w:lang w:val="ru-RU" w:eastAsia="ru-RU"/>
        </w:rPr>
        <w:t>менении напряжения. К ним относятся механические, электрические, тепловые и климатические напряжения, которые следует ожидать при нормальном применении. Изоляционные материалы также должны быть устойчивы к старению в течение предполагаемого срока службы PCE.</w:t>
      </w:r>
    </w:p>
    <w:p w:rsidR="00221B61" w:rsidRPr="00221B61" w:rsidRDefault="00221B61"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 xml:space="preserve">Испытания следует выполнять на компонентах и </w:t>
      </w:r>
      <w:proofErr w:type="spellStart"/>
      <w:r w:rsidRPr="00221B61">
        <w:rPr>
          <w:rFonts w:ascii="Times New Roman" w:eastAsia="Times New Roman" w:hAnsi="Times New Roman" w:cs="Times New Roman"/>
          <w:sz w:val="24"/>
          <w:szCs w:val="24"/>
          <w:lang w:val="ru-RU" w:eastAsia="ru-RU"/>
        </w:rPr>
        <w:t>подсборках</w:t>
      </w:r>
      <w:proofErr w:type="spellEnd"/>
      <w:r w:rsidRPr="00221B61">
        <w:rPr>
          <w:rFonts w:ascii="Times New Roman" w:eastAsia="Times New Roman" w:hAnsi="Times New Roman" w:cs="Times New Roman"/>
          <w:sz w:val="24"/>
          <w:szCs w:val="24"/>
          <w:lang w:val="ru-RU" w:eastAsia="ru-RU"/>
        </w:rPr>
        <w:t xml:space="preserve"> с</w:t>
      </w:r>
      <w:r w:rsidR="000E69AB">
        <w:rPr>
          <w:rFonts w:ascii="Times New Roman" w:eastAsia="Times New Roman" w:hAnsi="Times New Roman" w:cs="Times New Roman"/>
          <w:sz w:val="24"/>
          <w:szCs w:val="24"/>
          <w:lang w:val="ru-RU" w:eastAsia="ru-RU"/>
        </w:rPr>
        <w:t xml:space="preserve"> использованием сплошной изоля</w:t>
      </w:r>
      <w:r w:rsidRPr="00221B61">
        <w:rPr>
          <w:rFonts w:ascii="Times New Roman" w:eastAsia="Times New Roman" w:hAnsi="Times New Roman" w:cs="Times New Roman"/>
          <w:sz w:val="24"/>
          <w:szCs w:val="24"/>
          <w:lang w:val="ru-RU" w:eastAsia="ru-RU"/>
        </w:rPr>
        <w:t>ции, чтобы гарантировать, что эффективность изоляции не была н</w:t>
      </w:r>
      <w:r w:rsidR="000E69AB">
        <w:rPr>
          <w:rFonts w:ascii="Times New Roman" w:eastAsia="Times New Roman" w:hAnsi="Times New Roman" w:cs="Times New Roman"/>
          <w:sz w:val="24"/>
          <w:szCs w:val="24"/>
          <w:lang w:val="ru-RU" w:eastAsia="ru-RU"/>
        </w:rPr>
        <w:t>арушена конструкцией или производственны</w:t>
      </w:r>
      <w:r w:rsidRPr="00221B61">
        <w:rPr>
          <w:rFonts w:ascii="Times New Roman" w:eastAsia="Times New Roman" w:hAnsi="Times New Roman" w:cs="Times New Roman"/>
          <w:sz w:val="24"/>
          <w:szCs w:val="24"/>
          <w:lang w:val="ru-RU" w:eastAsia="ru-RU"/>
        </w:rPr>
        <w:t>м процессом.</w:t>
      </w:r>
    </w:p>
    <w:p w:rsidR="00221B61" w:rsidRPr="00221B61" w:rsidRDefault="00221B61"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Компоненты, соответствующие стандарту на определенный компонент, который предусматривает требования, эквивалентные требованиям настоящего стандарта, не требуют отдельной оценки. Сборки, содержащие такие компоненты, должны испытываться в соответствии с требованиями настоящего стандарта.</w:t>
      </w:r>
    </w:p>
    <w:p w:rsidR="00221B61" w:rsidRPr="00221B61" w:rsidRDefault="000E69AB"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7.3.7.8.2 Требования к электрозащите сплошной изоляц</w:t>
      </w:r>
      <w:r w:rsidR="00221B61" w:rsidRPr="00221B61">
        <w:rPr>
          <w:rFonts w:ascii="Times New Roman" w:eastAsia="Times New Roman" w:hAnsi="Times New Roman" w:cs="Times New Roman"/>
          <w:sz w:val="24"/>
          <w:szCs w:val="24"/>
          <w:lang w:val="ru-RU" w:eastAsia="ru-RU"/>
        </w:rPr>
        <w:t>ия</w:t>
      </w:r>
    </w:p>
    <w:p w:rsidR="00221B61" w:rsidRPr="00221B61" w:rsidRDefault="000E69AB"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 xml:space="preserve">7.3.7.8.2.1 </w:t>
      </w:r>
      <w:r w:rsidR="00221B61" w:rsidRPr="00221B61">
        <w:rPr>
          <w:rFonts w:ascii="Times New Roman" w:eastAsia="Times New Roman" w:hAnsi="Times New Roman" w:cs="Times New Roman"/>
          <w:sz w:val="24"/>
          <w:szCs w:val="24"/>
          <w:lang w:val="ru-RU" w:eastAsia="ru-RU"/>
        </w:rPr>
        <w:t>Основная, дополнитель</w:t>
      </w:r>
      <w:r>
        <w:rPr>
          <w:rFonts w:ascii="Times New Roman" w:eastAsia="Times New Roman" w:hAnsi="Times New Roman" w:cs="Times New Roman"/>
          <w:sz w:val="24"/>
          <w:szCs w:val="24"/>
          <w:lang w:val="ru-RU" w:eastAsia="ru-RU"/>
        </w:rPr>
        <w:t>ная, усиленная и двойная изоляц</w:t>
      </w:r>
      <w:r w:rsidR="00221B61" w:rsidRPr="00221B61">
        <w:rPr>
          <w:rFonts w:ascii="Times New Roman" w:eastAsia="Times New Roman" w:hAnsi="Times New Roman" w:cs="Times New Roman"/>
          <w:sz w:val="24"/>
          <w:szCs w:val="24"/>
          <w:lang w:val="ru-RU" w:eastAsia="ru-RU"/>
        </w:rPr>
        <w:t>ия</w:t>
      </w:r>
    </w:p>
    <w:p w:rsidR="00221B61" w:rsidRPr="00221B61" w:rsidRDefault="00221B61"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 xml:space="preserve">Сплошная изоляция должна выдерживать применимое испытание для определения импульсного выдерживаемого напряжения в соответствии с 7.5.1 и испытание </w:t>
      </w:r>
      <w:r w:rsidR="000E69AB">
        <w:rPr>
          <w:rFonts w:ascii="Times New Roman" w:eastAsia="Times New Roman" w:hAnsi="Times New Roman" w:cs="Times New Roman"/>
          <w:sz w:val="24"/>
          <w:szCs w:val="24"/>
          <w:lang w:val="ru-RU" w:eastAsia="ru-RU"/>
        </w:rPr>
        <w:t>напряжением переменного или по</w:t>
      </w:r>
      <w:r w:rsidRPr="00221B61">
        <w:rPr>
          <w:rFonts w:ascii="Times New Roman" w:eastAsia="Times New Roman" w:hAnsi="Times New Roman" w:cs="Times New Roman"/>
          <w:sz w:val="24"/>
          <w:szCs w:val="24"/>
          <w:lang w:val="ru-RU" w:eastAsia="ru-RU"/>
        </w:rPr>
        <w:t>стоянного токов в соответствии с 7.5.2.</w:t>
      </w:r>
    </w:p>
    <w:p w:rsidR="00221B61" w:rsidRPr="00221B61" w:rsidRDefault="00221B61"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 xml:space="preserve">Кроме </w:t>
      </w:r>
      <w:r w:rsidR="000E69AB">
        <w:rPr>
          <w:rFonts w:ascii="Times New Roman" w:eastAsia="Times New Roman" w:hAnsi="Times New Roman" w:cs="Times New Roman"/>
          <w:sz w:val="24"/>
          <w:szCs w:val="24"/>
          <w:lang w:val="ru-RU" w:eastAsia="ru-RU"/>
        </w:rPr>
        <w:t>того, двойная и усиленная изоляц</w:t>
      </w:r>
      <w:r w:rsidRPr="00221B61">
        <w:rPr>
          <w:rFonts w:ascii="Times New Roman" w:eastAsia="Times New Roman" w:hAnsi="Times New Roman" w:cs="Times New Roman"/>
          <w:sz w:val="24"/>
          <w:szCs w:val="24"/>
          <w:lang w:val="ru-RU" w:eastAsia="ru-RU"/>
        </w:rPr>
        <w:t>ии должны выдерживать испытание частичным разрядом в соответствии с 7.5.3, если повторяющееся пиковое ра</w:t>
      </w:r>
      <w:r w:rsidR="000E69AB">
        <w:rPr>
          <w:rFonts w:ascii="Times New Roman" w:eastAsia="Times New Roman" w:hAnsi="Times New Roman" w:cs="Times New Roman"/>
          <w:sz w:val="24"/>
          <w:szCs w:val="24"/>
          <w:lang w:val="ru-RU" w:eastAsia="ru-RU"/>
        </w:rPr>
        <w:t>бочее напряжение на изоляции превышае</w:t>
      </w:r>
      <w:r w:rsidRPr="00221B61">
        <w:rPr>
          <w:rFonts w:ascii="Times New Roman" w:eastAsia="Times New Roman" w:hAnsi="Times New Roman" w:cs="Times New Roman"/>
          <w:sz w:val="24"/>
          <w:szCs w:val="24"/>
          <w:lang w:val="ru-RU" w:eastAsia="ru-RU"/>
        </w:rPr>
        <w:t>т 700</w:t>
      </w:r>
      <w:r w:rsidR="000E69AB">
        <w:rPr>
          <w:rFonts w:ascii="Times New Roman" w:eastAsia="Times New Roman" w:hAnsi="Times New Roman" w:cs="Times New Roman"/>
          <w:sz w:val="24"/>
          <w:szCs w:val="24"/>
          <w:lang w:val="ru-RU" w:eastAsia="ru-RU"/>
        </w:rPr>
        <w:t xml:space="preserve"> В, а нагрузка напряжением на из</w:t>
      </w:r>
      <w:r w:rsidRPr="00221B61">
        <w:rPr>
          <w:rFonts w:ascii="Times New Roman" w:eastAsia="Times New Roman" w:hAnsi="Times New Roman" w:cs="Times New Roman"/>
          <w:sz w:val="24"/>
          <w:szCs w:val="24"/>
          <w:lang w:val="ru-RU" w:eastAsia="ru-RU"/>
        </w:rPr>
        <w:t xml:space="preserve">оляции больше </w:t>
      </w:r>
      <w:r w:rsidR="000E69AB">
        <w:rPr>
          <w:rFonts w:ascii="Times New Roman" w:eastAsia="Times New Roman" w:hAnsi="Times New Roman" w:cs="Times New Roman"/>
          <w:sz w:val="24"/>
          <w:szCs w:val="24"/>
          <w:lang w:val="ru-RU" w:eastAsia="ru-RU"/>
        </w:rPr>
        <w:t xml:space="preserve">  </w:t>
      </w:r>
      <w:r w:rsidRPr="00221B61">
        <w:rPr>
          <w:rFonts w:ascii="Times New Roman" w:eastAsia="Times New Roman" w:hAnsi="Times New Roman" w:cs="Times New Roman"/>
          <w:sz w:val="24"/>
          <w:szCs w:val="24"/>
          <w:lang w:val="ru-RU" w:eastAsia="ru-RU"/>
        </w:rPr>
        <w:t xml:space="preserve">1 </w:t>
      </w:r>
      <w:proofErr w:type="spellStart"/>
      <w:r w:rsidRPr="00221B61">
        <w:rPr>
          <w:rFonts w:ascii="Times New Roman" w:eastAsia="Times New Roman" w:hAnsi="Times New Roman" w:cs="Times New Roman"/>
          <w:sz w:val="24"/>
          <w:szCs w:val="24"/>
          <w:lang w:val="ru-RU" w:eastAsia="ru-RU"/>
        </w:rPr>
        <w:t>кВ</w:t>
      </w:r>
      <w:proofErr w:type="spellEnd"/>
      <w:r w:rsidRPr="00221B61">
        <w:rPr>
          <w:rFonts w:ascii="Times New Roman" w:eastAsia="Times New Roman" w:hAnsi="Times New Roman" w:cs="Times New Roman"/>
          <w:sz w:val="24"/>
          <w:szCs w:val="24"/>
          <w:lang w:val="ru-RU" w:eastAsia="ru-RU"/>
        </w:rPr>
        <w:t>/мм.</w:t>
      </w:r>
    </w:p>
    <w:p w:rsidR="00221B61" w:rsidRPr="00221B61" w:rsidRDefault="00221B61"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Соответствие подтверждают испытанием для определения им</w:t>
      </w:r>
      <w:r w:rsidR="000E69AB">
        <w:rPr>
          <w:rFonts w:ascii="Times New Roman" w:eastAsia="Times New Roman" w:hAnsi="Times New Roman" w:cs="Times New Roman"/>
          <w:sz w:val="24"/>
          <w:szCs w:val="24"/>
          <w:lang w:val="ru-RU" w:eastAsia="ru-RU"/>
        </w:rPr>
        <w:t>пульсного выдерживаемого напря</w:t>
      </w:r>
      <w:r w:rsidRPr="00221B61">
        <w:rPr>
          <w:rFonts w:ascii="Times New Roman" w:eastAsia="Times New Roman" w:hAnsi="Times New Roman" w:cs="Times New Roman"/>
          <w:sz w:val="24"/>
          <w:szCs w:val="24"/>
          <w:lang w:val="ru-RU" w:eastAsia="ru-RU"/>
        </w:rPr>
        <w:t>жения в соответствии с 7.5.1, испытанием напряжением переменног</w:t>
      </w:r>
      <w:r w:rsidR="000E69AB">
        <w:rPr>
          <w:rFonts w:ascii="Times New Roman" w:eastAsia="Times New Roman" w:hAnsi="Times New Roman" w:cs="Times New Roman"/>
          <w:sz w:val="24"/>
          <w:szCs w:val="24"/>
          <w:lang w:val="ru-RU" w:eastAsia="ru-RU"/>
        </w:rPr>
        <w:t>о или постоянного токов в соот</w:t>
      </w:r>
      <w:r w:rsidRPr="00221B61">
        <w:rPr>
          <w:rFonts w:ascii="Times New Roman" w:eastAsia="Times New Roman" w:hAnsi="Times New Roman" w:cs="Times New Roman"/>
          <w:sz w:val="24"/>
          <w:szCs w:val="24"/>
          <w:lang w:val="ru-RU" w:eastAsia="ru-RU"/>
        </w:rPr>
        <w:t>ветствии с 7.5.2 и испытанием частичным разрядом в соответствии с 7.5.3, если применимо.</w:t>
      </w:r>
    </w:p>
    <w:p w:rsidR="000E69AB" w:rsidRPr="000E69AB" w:rsidRDefault="000E69AB" w:rsidP="00221B61">
      <w:pPr>
        <w:pStyle w:val="510"/>
        <w:tabs>
          <w:tab w:val="left" w:pos="993"/>
          <w:tab w:val="left" w:pos="8789"/>
        </w:tabs>
        <w:spacing w:before="0"/>
        <w:ind w:left="0" w:right="-2" w:firstLine="567"/>
        <w:jc w:val="both"/>
        <w:rPr>
          <w:rFonts w:ascii="Times New Roman" w:eastAsia="Times New Roman" w:hAnsi="Times New Roman" w:cs="Times New Roman"/>
          <w:sz w:val="20"/>
          <w:szCs w:val="20"/>
          <w:lang w:val="ru-RU" w:eastAsia="ru-RU"/>
        </w:rPr>
      </w:pPr>
    </w:p>
    <w:p w:rsidR="00221B61" w:rsidRPr="000E69AB" w:rsidRDefault="000E69AB" w:rsidP="00221B61">
      <w:pPr>
        <w:pStyle w:val="510"/>
        <w:tabs>
          <w:tab w:val="left" w:pos="993"/>
          <w:tab w:val="left" w:pos="8789"/>
        </w:tabs>
        <w:spacing w:before="0"/>
        <w:ind w:left="0" w:right="-2" w:firstLine="567"/>
        <w:jc w:val="both"/>
        <w:rPr>
          <w:rFonts w:ascii="Times New Roman" w:eastAsia="Times New Roman" w:hAnsi="Times New Roman" w:cs="Times New Roman"/>
          <w:sz w:val="20"/>
          <w:szCs w:val="20"/>
          <w:lang w:val="ru-RU" w:eastAsia="ru-RU"/>
        </w:rPr>
      </w:pPr>
      <w:r w:rsidRPr="000E69AB">
        <w:rPr>
          <w:rFonts w:ascii="Times New Roman" w:eastAsia="Times New Roman" w:hAnsi="Times New Roman" w:cs="Times New Roman"/>
          <w:sz w:val="20"/>
          <w:szCs w:val="20"/>
          <w:lang w:val="ru-RU" w:eastAsia="ru-RU"/>
        </w:rPr>
        <w:t xml:space="preserve">Примечание – Нагрузка напряжением – </w:t>
      </w:r>
      <w:r w:rsidR="00221B61" w:rsidRPr="000E69AB">
        <w:rPr>
          <w:rFonts w:ascii="Times New Roman" w:eastAsia="Times New Roman" w:hAnsi="Times New Roman" w:cs="Times New Roman"/>
          <w:sz w:val="20"/>
          <w:szCs w:val="20"/>
          <w:lang w:val="ru-RU" w:eastAsia="ru-RU"/>
        </w:rPr>
        <w:t>это повторяющееся пиков</w:t>
      </w:r>
      <w:r w:rsidRPr="000E69AB">
        <w:rPr>
          <w:rFonts w:ascii="Times New Roman" w:eastAsia="Times New Roman" w:hAnsi="Times New Roman" w:cs="Times New Roman"/>
          <w:sz w:val="20"/>
          <w:szCs w:val="20"/>
          <w:lang w:val="ru-RU" w:eastAsia="ru-RU"/>
        </w:rPr>
        <w:t>ое напряжение, деленное на рас</w:t>
      </w:r>
      <w:r w:rsidR="00221B61" w:rsidRPr="000E69AB">
        <w:rPr>
          <w:rFonts w:ascii="Times New Roman" w:eastAsia="Times New Roman" w:hAnsi="Times New Roman" w:cs="Times New Roman"/>
          <w:sz w:val="20"/>
          <w:szCs w:val="20"/>
          <w:lang w:val="ru-RU" w:eastAsia="ru-RU"/>
        </w:rPr>
        <w:t xml:space="preserve">стояние </w:t>
      </w:r>
      <w:r w:rsidRPr="000E69AB">
        <w:rPr>
          <w:rFonts w:ascii="Times New Roman" w:eastAsia="Times New Roman" w:hAnsi="Times New Roman" w:cs="Times New Roman"/>
          <w:sz w:val="20"/>
          <w:szCs w:val="20"/>
          <w:lang w:val="ru-RU" w:eastAsia="ru-RU"/>
        </w:rPr>
        <w:t xml:space="preserve">между </w:t>
      </w:r>
      <w:r w:rsidR="00221B61" w:rsidRPr="000E69AB">
        <w:rPr>
          <w:rFonts w:ascii="Times New Roman" w:eastAsia="Times New Roman" w:hAnsi="Times New Roman" w:cs="Times New Roman"/>
          <w:sz w:val="20"/>
          <w:szCs w:val="20"/>
          <w:lang w:val="ru-RU" w:eastAsia="ru-RU"/>
        </w:rPr>
        <w:t>двумя частями разного потенциала.</w:t>
      </w:r>
    </w:p>
    <w:p w:rsidR="000E69AB" w:rsidRDefault="000E69AB"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221B61" w:rsidRPr="00221B61" w:rsidRDefault="00221B61"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Данные испытания следует проводить как испытания типа, за исключением того, что испытание напряжением также проводят как стандартное испытание. Кроме того, следует проводить испытание, если изоляция состоит и</w:t>
      </w:r>
      <w:r w:rsidR="000E69AB">
        <w:rPr>
          <w:rFonts w:ascii="Times New Roman" w:eastAsia="Times New Roman" w:hAnsi="Times New Roman" w:cs="Times New Roman"/>
          <w:sz w:val="24"/>
          <w:szCs w:val="24"/>
          <w:lang w:val="ru-RU" w:eastAsia="ru-RU"/>
        </w:rPr>
        <w:t>з</w:t>
      </w:r>
      <w:r w:rsidRPr="00221B61">
        <w:rPr>
          <w:rFonts w:ascii="Times New Roman" w:eastAsia="Times New Roman" w:hAnsi="Times New Roman" w:cs="Times New Roman"/>
          <w:sz w:val="24"/>
          <w:szCs w:val="24"/>
          <w:lang w:val="ru-RU" w:eastAsia="ru-RU"/>
        </w:rPr>
        <w:t xml:space="preserve"> одного слоя материала. Испытание образца можно не проводить на частях, которые соответствуют </w:t>
      </w:r>
      <w:proofErr w:type="gramStart"/>
      <w:r w:rsidRPr="00221B61">
        <w:rPr>
          <w:rFonts w:ascii="Times New Roman" w:eastAsia="Times New Roman" w:hAnsi="Times New Roman" w:cs="Times New Roman"/>
          <w:sz w:val="24"/>
          <w:szCs w:val="24"/>
          <w:lang w:val="ru-RU" w:eastAsia="ru-RU"/>
        </w:rPr>
        <w:t>определенному  стандарту</w:t>
      </w:r>
      <w:proofErr w:type="gramEnd"/>
      <w:r w:rsidRPr="00221B61">
        <w:rPr>
          <w:rFonts w:ascii="Times New Roman" w:eastAsia="Times New Roman" w:hAnsi="Times New Roman" w:cs="Times New Roman"/>
          <w:sz w:val="24"/>
          <w:szCs w:val="24"/>
          <w:lang w:val="ru-RU" w:eastAsia="ru-RU"/>
        </w:rPr>
        <w:t xml:space="preserve">  (см. 14.1) и изготавливаются в соответствии  с системой контроля качества.</w:t>
      </w:r>
    </w:p>
    <w:p w:rsidR="00221B61" w:rsidRPr="00221B61" w:rsidRDefault="00221B61"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Двойная изоляция должна быть спроектирована таким образом, чтобы повреждение основной изоляции или дополнительной изоляции не приводил к уменьшению изоляционной способности оставшейся части изоляции.</w:t>
      </w:r>
    </w:p>
    <w:p w:rsidR="00221B61" w:rsidRPr="00221B61" w:rsidRDefault="000E69AB"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 xml:space="preserve">7.3.7.8.2.2 </w:t>
      </w:r>
      <w:r w:rsidR="00221B61" w:rsidRPr="00221B61">
        <w:rPr>
          <w:rFonts w:ascii="Times New Roman" w:eastAsia="Times New Roman" w:hAnsi="Times New Roman" w:cs="Times New Roman"/>
          <w:sz w:val="24"/>
          <w:szCs w:val="24"/>
          <w:lang w:val="ru-RU" w:eastAsia="ru-RU"/>
        </w:rPr>
        <w:t>Функциональная изоляция</w:t>
      </w:r>
    </w:p>
    <w:p w:rsidR="00221B61" w:rsidRPr="00221B61" w:rsidRDefault="000E69AB"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Функциональная изоляц</w:t>
      </w:r>
      <w:r w:rsidR="00221B61" w:rsidRPr="00221B61">
        <w:rPr>
          <w:rFonts w:ascii="Times New Roman" w:eastAsia="Times New Roman" w:hAnsi="Times New Roman" w:cs="Times New Roman"/>
          <w:sz w:val="24"/>
          <w:szCs w:val="24"/>
          <w:lang w:val="ru-RU" w:eastAsia="ru-RU"/>
        </w:rPr>
        <w:t xml:space="preserve">ия должна соответствовать требованиям </w:t>
      </w:r>
      <w:r>
        <w:rPr>
          <w:rFonts w:ascii="Times New Roman" w:eastAsia="Times New Roman" w:hAnsi="Times New Roman" w:cs="Times New Roman"/>
          <w:sz w:val="24"/>
          <w:szCs w:val="24"/>
          <w:lang w:val="ru-RU" w:eastAsia="ru-RU"/>
        </w:rPr>
        <w:t>7.3.7.3. Испытание не требуется</w:t>
      </w:r>
      <w:r w:rsidR="00221B61" w:rsidRPr="00221B61">
        <w:rPr>
          <w:rFonts w:ascii="Times New Roman" w:eastAsia="Times New Roman" w:hAnsi="Times New Roman" w:cs="Times New Roman"/>
          <w:sz w:val="24"/>
          <w:szCs w:val="24"/>
          <w:lang w:val="ru-RU" w:eastAsia="ru-RU"/>
        </w:rPr>
        <w:t>.</w:t>
      </w:r>
    </w:p>
    <w:p w:rsidR="00221B61" w:rsidRPr="00221B61" w:rsidRDefault="000E69AB"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 xml:space="preserve">7.3.7.8.3 </w:t>
      </w:r>
      <w:r w:rsidR="00221B61" w:rsidRPr="00221B61">
        <w:rPr>
          <w:rFonts w:ascii="Times New Roman" w:eastAsia="Times New Roman" w:hAnsi="Times New Roman" w:cs="Times New Roman"/>
          <w:sz w:val="24"/>
          <w:szCs w:val="24"/>
          <w:lang w:val="ru-RU" w:eastAsia="ru-RU"/>
        </w:rPr>
        <w:t>Тонкий листовой или ленточный материал</w:t>
      </w:r>
    </w:p>
    <w:p w:rsidR="00221B61" w:rsidRPr="00221B61" w:rsidRDefault="000E69AB"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 xml:space="preserve">7.3.7.8.3.1 </w:t>
      </w:r>
      <w:r w:rsidR="00221B61" w:rsidRPr="00221B61">
        <w:rPr>
          <w:rFonts w:ascii="Times New Roman" w:eastAsia="Times New Roman" w:hAnsi="Times New Roman" w:cs="Times New Roman"/>
          <w:sz w:val="24"/>
          <w:szCs w:val="24"/>
          <w:lang w:val="ru-RU" w:eastAsia="ru-RU"/>
        </w:rPr>
        <w:t>Общие положения</w:t>
      </w:r>
    </w:p>
    <w:p w:rsidR="00221B61" w:rsidRPr="00221B61" w:rsidRDefault="00221B61"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Данный подраздел применяется при использовании тонких листовых или ленточных материалов в сборках, таких как компоненты обмотки и шины.</w:t>
      </w:r>
    </w:p>
    <w:p w:rsidR="00221B61" w:rsidRPr="00221B61" w:rsidRDefault="00221B61"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 xml:space="preserve">Изоляция, состоящая из тонких (менее 0,7 мм) листовых или ленточных материалов, </w:t>
      </w:r>
      <w:r w:rsidRPr="00221B61">
        <w:rPr>
          <w:rFonts w:ascii="Times New Roman" w:eastAsia="Times New Roman" w:hAnsi="Times New Roman" w:cs="Times New Roman"/>
          <w:sz w:val="24"/>
          <w:szCs w:val="24"/>
          <w:lang w:val="ru-RU" w:eastAsia="ru-RU"/>
        </w:rPr>
        <w:lastRenderedPageBreak/>
        <w:t>допускается при условии, что она защищена от повреждения и не подвергается механическому напряжению при нормальном применении.</w:t>
      </w:r>
    </w:p>
    <w:p w:rsidR="00221B61" w:rsidRPr="00221B61" w:rsidRDefault="00221B61"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Там, где используется более одного слоя изоляции, нет необходи</w:t>
      </w:r>
      <w:r w:rsidR="000E69AB">
        <w:rPr>
          <w:rFonts w:ascii="Times New Roman" w:eastAsia="Times New Roman" w:hAnsi="Times New Roman" w:cs="Times New Roman"/>
          <w:sz w:val="24"/>
          <w:szCs w:val="24"/>
          <w:lang w:val="ru-RU" w:eastAsia="ru-RU"/>
        </w:rPr>
        <w:t>мости в том, чтобы все слои со</w:t>
      </w:r>
      <w:r w:rsidRPr="00221B61">
        <w:rPr>
          <w:rFonts w:ascii="Times New Roman" w:eastAsia="Times New Roman" w:hAnsi="Times New Roman" w:cs="Times New Roman"/>
          <w:sz w:val="24"/>
          <w:szCs w:val="24"/>
          <w:lang w:val="ru-RU" w:eastAsia="ru-RU"/>
        </w:rPr>
        <w:t>стояли из одного и того же материала.</w:t>
      </w:r>
    </w:p>
    <w:p w:rsidR="000E69AB" w:rsidRDefault="000E69AB"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221B61" w:rsidRPr="000E69AB" w:rsidRDefault="000E69AB" w:rsidP="00221B61">
      <w:pPr>
        <w:pStyle w:val="510"/>
        <w:tabs>
          <w:tab w:val="left" w:pos="993"/>
          <w:tab w:val="left" w:pos="8789"/>
        </w:tabs>
        <w:spacing w:before="0"/>
        <w:ind w:left="0" w:right="-2" w:firstLine="567"/>
        <w:jc w:val="both"/>
        <w:rPr>
          <w:rFonts w:ascii="Times New Roman" w:eastAsia="Times New Roman" w:hAnsi="Times New Roman" w:cs="Times New Roman"/>
          <w:sz w:val="20"/>
          <w:szCs w:val="20"/>
          <w:lang w:val="ru-RU" w:eastAsia="ru-RU"/>
        </w:rPr>
      </w:pPr>
      <w:r w:rsidRPr="000E69AB">
        <w:rPr>
          <w:rFonts w:ascii="Times New Roman" w:eastAsia="Times New Roman" w:hAnsi="Times New Roman" w:cs="Times New Roman"/>
          <w:sz w:val="20"/>
          <w:szCs w:val="20"/>
          <w:lang w:val="ru-RU" w:eastAsia="ru-RU"/>
        </w:rPr>
        <w:t xml:space="preserve">Примечание – </w:t>
      </w:r>
      <w:r w:rsidR="00221B61" w:rsidRPr="000E69AB">
        <w:rPr>
          <w:rFonts w:ascii="Times New Roman" w:eastAsia="Times New Roman" w:hAnsi="Times New Roman" w:cs="Times New Roman"/>
          <w:sz w:val="20"/>
          <w:szCs w:val="20"/>
          <w:lang w:val="ru-RU" w:eastAsia="ru-RU"/>
        </w:rPr>
        <w:t>Один слой изоляционной ленты, намотанной с перекрытием более</w:t>
      </w:r>
      <w:r>
        <w:rPr>
          <w:rFonts w:ascii="Times New Roman" w:eastAsia="Times New Roman" w:hAnsi="Times New Roman" w:cs="Times New Roman"/>
          <w:sz w:val="20"/>
          <w:szCs w:val="20"/>
          <w:lang w:val="ru-RU" w:eastAsia="ru-RU"/>
        </w:rPr>
        <w:t xml:space="preserve"> </w:t>
      </w:r>
      <w:r w:rsidRPr="000E69AB">
        <w:rPr>
          <w:rFonts w:ascii="Times New Roman" w:eastAsia="Times New Roman" w:hAnsi="Times New Roman" w:cs="Times New Roman"/>
          <w:sz w:val="20"/>
          <w:szCs w:val="20"/>
          <w:lang w:val="ru-RU" w:eastAsia="ru-RU"/>
        </w:rPr>
        <w:t>50 %, считается со</w:t>
      </w:r>
      <w:r w:rsidR="00221B61" w:rsidRPr="000E69AB">
        <w:rPr>
          <w:rFonts w:ascii="Times New Roman" w:eastAsia="Times New Roman" w:hAnsi="Times New Roman" w:cs="Times New Roman"/>
          <w:sz w:val="20"/>
          <w:szCs w:val="20"/>
          <w:lang w:val="ru-RU" w:eastAsia="ru-RU"/>
        </w:rPr>
        <w:t>стоящим из двух слоев.</w:t>
      </w:r>
    </w:p>
    <w:p w:rsidR="000E69AB" w:rsidRDefault="000E69AB"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221B61" w:rsidRPr="00221B61" w:rsidRDefault="00221B61"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Тонкий листовой или ленточный материал должен соответствовать требованиям к сплошной изоляции, указанным в 7.3.7.8.1, а также 7.3.7.8.3.2 или 7.3.7.8.3.3, если применимо.</w:t>
      </w:r>
    </w:p>
    <w:p w:rsidR="00221B61" w:rsidRPr="00221B61" w:rsidRDefault="000E69AB"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 xml:space="preserve">7.3.7.8.3.2 </w:t>
      </w:r>
      <w:r w:rsidR="00221B61" w:rsidRPr="00221B61">
        <w:rPr>
          <w:rFonts w:ascii="Times New Roman" w:eastAsia="Times New Roman" w:hAnsi="Times New Roman" w:cs="Times New Roman"/>
          <w:sz w:val="24"/>
          <w:szCs w:val="24"/>
          <w:lang w:val="ru-RU" w:eastAsia="ru-RU"/>
        </w:rPr>
        <w:t>Толщина материала не менее 0,2 мм</w:t>
      </w:r>
    </w:p>
    <w:p w:rsidR="00221B61" w:rsidRPr="00221B61" w:rsidRDefault="00221B61" w:rsidP="001F5685">
      <w:pPr>
        <w:pStyle w:val="510"/>
        <w:numPr>
          <w:ilvl w:val="0"/>
          <w:numId w:val="35"/>
        </w:numPr>
        <w:tabs>
          <w:tab w:val="left" w:pos="851"/>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 xml:space="preserve">Основная или дополнительная изоляция должна состоять как минимум </w:t>
      </w:r>
      <w:r w:rsidR="000E69AB">
        <w:rPr>
          <w:rFonts w:ascii="Times New Roman" w:eastAsia="Times New Roman" w:hAnsi="Times New Roman" w:cs="Times New Roman"/>
          <w:sz w:val="24"/>
          <w:szCs w:val="24"/>
          <w:lang w:val="ru-RU" w:eastAsia="ru-RU"/>
        </w:rPr>
        <w:t>из одного слоя матери</w:t>
      </w:r>
      <w:r w:rsidRPr="00221B61">
        <w:rPr>
          <w:rFonts w:ascii="Times New Roman" w:eastAsia="Times New Roman" w:hAnsi="Times New Roman" w:cs="Times New Roman"/>
          <w:sz w:val="24"/>
          <w:szCs w:val="24"/>
          <w:lang w:val="ru-RU" w:eastAsia="ru-RU"/>
        </w:rPr>
        <w:t xml:space="preserve">ала и соответствовать требованиям к испытанию импульсным напряжением и </w:t>
      </w:r>
      <w:r w:rsidR="000E69AB">
        <w:rPr>
          <w:rFonts w:ascii="Times New Roman" w:eastAsia="Times New Roman" w:hAnsi="Times New Roman" w:cs="Times New Roman"/>
          <w:sz w:val="24"/>
          <w:szCs w:val="24"/>
          <w:lang w:val="ru-RU" w:eastAsia="ru-RU"/>
        </w:rPr>
        <w:t>испытанию напряжени</w:t>
      </w:r>
      <w:r w:rsidRPr="00221B61">
        <w:rPr>
          <w:rFonts w:ascii="Times New Roman" w:eastAsia="Times New Roman" w:hAnsi="Times New Roman" w:cs="Times New Roman"/>
          <w:sz w:val="24"/>
          <w:szCs w:val="24"/>
          <w:lang w:val="ru-RU" w:eastAsia="ru-RU"/>
        </w:rPr>
        <w:t>ем переменного или постоянного токов, указанным в 7.3.7.8.2.1 для ос</w:t>
      </w:r>
      <w:r w:rsidR="000E69AB">
        <w:rPr>
          <w:rFonts w:ascii="Times New Roman" w:eastAsia="Times New Roman" w:hAnsi="Times New Roman" w:cs="Times New Roman"/>
          <w:sz w:val="24"/>
          <w:szCs w:val="24"/>
          <w:lang w:val="ru-RU" w:eastAsia="ru-RU"/>
        </w:rPr>
        <w:t>новной или дополнительной изоляц</w:t>
      </w:r>
      <w:r w:rsidRPr="00221B61">
        <w:rPr>
          <w:rFonts w:ascii="Times New Roman" w:eastAsia="Times New Roman" w:hAnsi="Times New Roman" w:cs="Times New Roman"/>
          <w:sz w:val="24"/>
          <w:szCs w:val="24"/>
          <w:lang w:val="ru-RU" w:eastAsia="ru-RU"/>
        </w:rPr>
        <w:t>ии.</w:t>
      </w:r>
    </w:p>
    <w:p w:rsidR="00221B61" w:rsidRPr="00221B61" w:rsidRDefault="000E69AB" w:rsidP="001F5685">
      <w:pPr>
        <w:pStyle w:val="510"/>
        <w:numPr>
          <w:ilvl w:val="0"/>
          <w:numId w:val="35"/>
        </w:numPr>
        <w:tabs>
          <w:tab w:val="left" w:pos="851"/>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Двойная изоляц</w:t>
      </w:r>
      <w:r w:rsidR="00221B61" w:rsidRPr="00221B61">
        <w:rPr>
          <w:rFonts w:ascii="Times New Roman" w:eastAsia="Times New Roman" w:hAnsi="Times New Roman" w:cs="Times New Roman"/>
          <w:sz w:val="24"/>
          <w:szCs w:val="24"/>
          <w:lang w:val="ru-RU" w:eastAsia="ru-RU"/>
        </w:rPr>
        <w:t>ия должна состоять как минимум из двух слоев материала, каждый из которых должен отвечать требованиям к испытанию импульсным напряжением и напряжением переменного или постоянного токов, указанным в 7.3.7.8.2.1 для основной изоляции, и требованиям к частичному разряду по 7.3.7.8.2.1. Два или более слоев вместе должны соотве</w:t>
      </w:r>
      <w:r>
        <w:rPr>
          <w:rFonts w:ascii="Times New Roman" w:eastAsia="Times New Roman" w:hAnsi="Times New Roman" w:cs="Times New Roman"/>
          <w:sz w:val="24"/>
          <w:szCs w:val="24"/>
          <w:lang w:val="ru-RU" w:eastAsia="ru-RU"/>
        </w:rPr>
        <w:t>тствовать требованиям к испыта</w:t>
      </w:r>
      <w:r w:rsidR="00221B61" w:rsidRPr="00221B61">
        <w:rPr>
          <w:rFonts w:ascii="Times New Roman" w:eastAsia="Times New Roman" w:hAnsi="Times New Roman" w:cs="Times New Roman"/>
          <w:sz w:val="24"/>
          <w:szCs w:val="24"/>
          <w:lang w:val="ru-RU" w:eastAsia="ru-RU"/>
        </w:rPr>
        <w:t>нию  импульсным  напряжением  и  напряжением  переменного  или  постоянного   токов,  указанным в 7.3.7.8.2.1 для двойной изоляции.</w:t>
      </w:r>
    </w:p>
    <w:p w:rsidR="00221B61" w:rsidRPr="00221B61" w:rsidRDefault="00221B61" w:rsidP="001F5685">
      <w:pPr>
        <w:pStyle w:val="510"/>
        <w:numPr>
          <w:ilvl w:val="0"/>
          <w:numId w:val="35"/>
        </w:numPr>
        <w:tabs>
          <w:tab w:val="left" w:pos="851"/>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Усиленная изоляция должна состоять из одного слоя материала, который должен отвечать требованиям к испытанию импульсным напряжением, напряжением переменного или постоянного токов и частичным разрядом, указанным в 7.3.7.8.2.1 для усиленной изоляции.</w:t>
      </w:r>
    </w:p>
    <w:p w:rsidR="000E69AB" w:rsidRDefault="000E69AB"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221B61" w:rsidRPr="000E69AB" w:rsidRDefault="000E69AB" w:rsidP="00221B61">
      <w:pPr>
        <w:pStyle w:val="510"/>
        <w:tabs>
          <w:tab w:val="left" w:pos="993"/>
          <w:tab w:val="left" w:pos="8789"/>
        </w:tabs>
        <w:spacing w:before="0"/>
        <w:ind w:left="0" w:right="-2" w:firstLine="567"/>
        <w:jc w:val="both"/>
        <w:rPr>
          <w:rFonts w:ascii="Times New Roman" w:eastAsia="Times New Roman" w:hAnsi="Times New Roman" w:cs="Times New Roman"/>
          <w:sz w:val="20"/>
          <w:szCs w:val="20"/>
          <w:lang w:val="ru-RU" w:eastAsia="ru-RU"/>
        </w:rPr>
      </w:pPr>
      <w:r w:rsidRPr="000E69AB">
        <w:rPr>
          <w:rFonts w:ascii="Times New Roman" w:eastAsia="Times New Roman" w:hAnsi="Times New Roman" w:cs="Times New Roman"/>
          <w:sz w:val="20"/>
          <w:szCs w:val="20"/>
          <w:lang w:val="ru-RU" w:eastAsia="ru-RU"/>
        </w:rPr>
        <w:t xml:space="preserve">Примечание – </w:t>
      </w:r>
      <w:r w:rsidR="00221B61" w:rsidRPr="000E69AB">
        <w:rPr>
          <w:rFonts w:ascii="Times New Roman" w:eastAsia="Times New Roman" w:hAnsi="Times New Roman" w:cs="Times New Roman"/>
          <w:sz w:val="20"/>
          <w:szCs w:val="20"/>
          <w:lang w:val="ru-RU" w:eastAsia="ru-RU"/>
        </w:rPr>
        <w:t>Требования настоящего подраздела указывают на то, что двойная изоляция должна иметь толщину не менее 0,4 мм, а усиленная изоляция может быть толщиной 0,2 мм.</w:t>
      </w:r>
    </w:p>
    <w:p w:rsidR="000E69AB" w:rsidRDefault="000E69AB"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221B61" w:rsidRPr="00221B61" w:rsidRDefault="000E69AB"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7.3.7.8.3.3 Толщина м</w:t>
      </w:r>
      <w:r w:rsidR="00221B61" w:rsidRPr="00221B61">
        <w:rPr>
          <w:rFonts w:ascii="Times New Roman" w:eastAsia="Times New Roman" w:hAnsi="Times New Roman" w:cs="Times New Roman"/>
          <w:sz w:val="24"/>
          <w:szCs w:val="24"/>
          <w:lang w:val="ru-RU" w:eastAsia="ru-RU"/>
        </w:rPr>
        <w:t>атериала менее 0,2 им</w:t>
      </w:r>
    </w:p>
    <w:p w:rsidR="00221B61" w:rsidRPr="00221B61" w:rsidRDefault="00221B61" w:rsidP="001F5685">
      <w:pPr>
        <w:pStyle w:val="510"/>
        <w:numPr>
          <w:ilvl w:val="0"/>
          <w:numId w:val="36"/>
        </w:numPr>
        <w:tabs>
          <w:tab w:val="left" w:pos="851"/>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Основная или дополнительная изоляция должна состоять как</w:t>
      </w:r>
      <w:r w:rsidR="000E69AB">
        <w:rPr>
          <w:rFonts w:ascii="Times New Roman" w:eastAsia="Times New Roman" w:hAnsi="Times New Roman" w:cs="Times New Roman"/>
          <w:sz w:val="24"/>
          <w:szCs w:val="24"/>
          <w:lang w:val="ru-RU" w:eastAsia="ru-RU"/>
        </w:rPr>
        <w:t xml:space="preserve"> минимум из одного слоя матери</w:t>
      </w:r>
      <w:r w:rsidRPr="00221B61">
        <w:rPr>
          <w:rFonts w:ascii="Times New Roman" w:eastAsia="Times New Roman" w:hAnsi="Times New Roman" w:cs="Times New Roman"/>
          <w:sz w:val="24"/>
          <w:szCs w:val="24"/>
          <w:lang w:val="ru-RU" w:eastAsia="ru-RU"/>
        </w:rPr>
        <w:t>ала и соответствовать требованиям к испытанию импульсным нап</w:t>
      </w:r>
      <w:r w:rsidR="000E69AB">
        <w:rPr>
          <w:rFonts w:ascii="Times New Roman" w:eastAsia="Times New Roman" w:hAnsi="Times New Roman" w:cs="Times New Roman"/>
          <w:sz w:val="24"/>
          <w:szCs w:val="24"/>
          <w:lang w:val="ru-RU" w:eastAsia="ru-RU"/>
        </w:rPr>
        <w:t>ряжением и испытанию напряжени</w:t>
      </w:r>
      <w:r w:rsidRPr="00221B61">
        <w:rPr>
          <w:rFonts w:ascii="Times New Roman" w:eastAsia="Times New Roman" w:hAnsi="Times New Roman" w:cs="Times New Roman"/>
          <w:sz w:val="24"/>
          <w:szCs w:val="24"/>
          <w:lang w:val="ru-RU" w:eastAsia="ru-RU"/>
        </w:rPr>
        <w:t>ем переменного ил</w:t>
      </w:r>
      <w:r w:rsidR="000E69AB">
        <w:rPr>
          <w:rFonts w:ascii="Times New Roman" w:eastAsia="Times New Roman" w:hAnsi="Times New Roman" w:cs="Times New Roman"/>
          <w:sz w:val="24"/>
          <w:szCs w:val="24"/>
          <w:lang w:val="ru-RU" w:eastAsia="ru-RU"/>
        </w:rPr>
        <w:t>и постоянного токов, указанным в</w:t>
      </w:r>
      <w:r w:rsidRPr="00221B61">
        <w:rPr>
          <w:rFonts w:ascii="Times New Roman" w:eastAsia="Times New Roman" w:hAnsi="Times New Roman" w:cs="Times New Roman"/>
          <w:sz w:val="24"/>
          <w:szCs w:val="24"/>
          <w:lang w:val="ru-RU" w:eastAsia="ru-RU"/>
        </w:rPr>
        <w:t xml:space="preserve"> 7.3.7.8.2.1 для ос</w:t>
      </w:r>
      <w:r w:rsidR="000E69AB">
        <w:rPr>
          <w:rFonts w:ascii="Times New Roman" w:eastAsia="Times New Roman" w:hAnsi="Times New Roman" w:cs="Times New Roman"/>
          <w:sz w:val="24"/>
          <w:szCs w:val="24"/>
          <w:lang w:val="ru-RU" w:eastAsia="ru-RU"/>
        </w:rPr>
        <w:t>новной или дополнительной изоляц</w:t>
      </w:r>
      <w:r w:rsidRPr="00221B61">
        <w:rPr>
          <w:rFonts w:ascii="Times New Roman" w:eastAsia="Times New Roman" w:hAnsi="Times New Roman" w:cs="Times New Roman"/>
          <w:sz w:val="24"/>
          <w:szCs w:val="24"/>
          <w:lang w:val="ru-RU" w:eastAsia="ru-RU"/>
        </w:rPr>
        <w:t>ии.</w:t>
      </w:r>
    </w:p>
    <w:p w:rsidR="00221B61" w:rsidRPr="00221B61" w:rsidRDefault="00221B61" w:rsidP="001F5685">
      <w:pPr>
        <w:pStyle w:val="510"/>
        <w:numPr>
          <w:ilvl w:val="0"/>
          <w:numId w:val="36"/>
        </w:numPr>
        <w:tabs>
          <w:tab w:val="left" w:pos="851"/>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 xml:space="preserve">Двойная изоляция должна состоять как минимум из трех слоев материала, каждый из которых должен отвечать требованиям к испытанию импульсным напряжением и напряжением переменного или постоянного токов, указанным в 7.3.7.8.2.1 для основной изоляции. Любые два слоя вместе должны соответствовать требованиям к испытанию импульсным </w:t>
      </w:r>
      <w:r w:rsidR="005933C9">
        <w:rPr>
          <w:rFonts w:ascii="Times New Roman" w:eastAsia="Times New Roman" w:hAnsi="Times New Roman" w:cs="Times New Roman"/>
          <w:sz w:val="24"/>
          <w:szCs w:val="24"/>
          <w:lang w:val="ru-RU" w:eastAsia="ru-RU"/>
        </w:rPr>
        <w:t>напряжением, напряжением пере</w:t>
      </w:r>
      <w:r w:rsidRPr="00221B61">
        <w:rPr>
          <w:rFonts w:ascii="Times New Roman" w:eastAsia="Times New Roman" w:hAnsi="Times New Roman" w:cs="Times New Roman"/>
          <w:sz w:val="24"/>
          <w:szCs w:val="24"/>
          <w:lang w:val="ru-RU" w:eastAsia="ru-RU"/>
        </w:rPr>
        <w:t xml:space="preserve">менного или постоянного токов и частичным разрядом, указанным </w:t>
      </w:r>
      <w:r w:rsidR="005933C9">
        <w:rPr>
          <w:rFonts w:ascii="Times New Roman" w:eastAsia="Times New Roman" w:hAnsi="Times New Roman" w:cs="Times New Roman"/>
          <w:sz w:val="24"/>
          <w:szCs w:val="24"/>
          <w:lang w:val="ru-RU" w:eastAsia="ru-RU"/>
        </w:rPr>
        <w:t>в 7.3.7.8.2.1 для двойной изоляц</w:t>
      </w:r>
      <w:r w:rsidRPr="00221B61">
        <w:rPr>
          <w:rFonts w:ascii="Times New Roman" w:eastAsia="Times New Roman" w:hAnsi="Times New Roman" w:cs="Times New Roman"/>
          <w:sz w:val="24"/>
          <w:szCs w:val="24"/>
          <w:lang w:val="ru-RU" w:eastAsia="ru-RU"/>
        </w:rPr>
        <w:t>ии.</w:t>
      </w:r>
    </w:p>
    <w:p w:rsidR="005933C9" w:rsidRDefault="00221B61" w:rsidP="001F5685">
      <w:pPr>
        <w:pStyle w:val="510"/>
        <w:numPr>
          <w:ilvl w:val="0"/>
          <w:numId w:val="36"/>
        </w:numPr>
        <w:tabs>
          <w:tab w:val="left" w:pos="851"/>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 xml:space="preserve">Усиленная изоляция, состоящая из одного слоя материала толщиной менее 0,2 мм, не допускается. </w:t>
      </w:r>
    </w:p>
    <w:p w:rsidR="00221B61" w:rsidRPr="00221B61" w:rsidRDefault="00221B61" w:rsidP="005933C9">
      <w:pPr>
        <w:pStyle w:val="510"/>
        <w:tabs>
          <w:tab w:val="left" w:pos="851"/>
          <w:tab w:val="left" w:pos="993"/>
          <w:tab w:val="left" w:pos="8789"/>
        </w:tabs>
        <w:spacing w:before="0"/>
        <w:ind w:left="567" w:right="-2" w:firstLine="0"/>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7.3.7.8.3.4 Соответствие</w:t>
      </w:r>
    </w:p>
    <w:p w:rsidR="00221B61" w:rsidRPr="00221B61" w:rsidRDefault="00221B61"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Соответствие проверяют испытаниями, описанными в 7.5.</w:t>
      </w:r>
      <w:r w:rsidR="005933C9">
        <w:rPr>
          <w:rFonts w:ascii="Times New Roman" w:eastAsia="Times New Roman" w:hAnsi="Times New Roman" w:cs="Times New Roman"/>
          <w:sz w:val="24"/>
          <w:szCs w:val="24"/>
          <w:lang w:val="ru-RU" w:eastAsia="ru-RU"/>
        </w:rPr>
        <w:t>1–7.5.3, применяемыми в соответ</w:t>
      </w:r>
      <w:r w:rsidRPr="00221B61">
        <w:rPr>
          <w:rFonts w:ascii="Times New Roman" w:eastAsia="Times New Roman" w:hAnsi="Times New Roman" w:cs="Times New Roman"/>
          <w:sz w:val="24"/>
          <w:szCs w:val="24"/>
          <w:lang w:val="ru-RU" w:eastAsia="ru-RU"/>
        </w:rPr>
        <w:t>ствии с 7.3.7.8.2.</w:t>
      </w:r>
    </w:p>
    <w:p w:rsidR="00221B61" w:rsidRPr="00221B61" w:rsidRDefault="00221B61"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 xml:space="preserve">Когда в компоненте или </w:t>
      </w:r>
      <w:proofErr w:type="spellStart"/>
      <w:r w:rsidRPr="00221B61">
        <w:rPr>
          <w:rFonts w:ascii="Times New Roman" w:eastAsia="Times New Roman" w:hAnsi="Times New Roman" w:cs="Times New Roman"/>
          <w:sz w:val="24"/>
          <w:szCs w:val="24"/>
          <w:lang w:val="ru-RU" w:eastAsia="ru-RU"/>
        </w:rPr>
        <w:t>подсборке</w:t>
      </w:r>
      <w:proofErr w:type="spellEnd"/>
      <w:r w:rsidRPr="00221B61">
        <w:rPr>
          <w:rFonts w:ascii="Times New Roman" w:eastAsia="Times New Roman" w:hAnsi="Times New Roman" w:cs="Times New Roman"/>
          <w:sz w:val="24"/>
          <w:szCs w:val="24"/>
          <w:lang w:val="ru-RU" w:eastAsia="ru-RU"/>
        </w:rPr>
        <w:t xml:space="preserve"> используют тонкие листовые изоляционные </w:t>
      </w:r>
      <w:proofErr w:type="gramStart"/>
      <w:r w:rsidRPr="00221B61">
        <w:rPr>
          <w:rFonts w:ascii="Times New Roman" w:eastAsia="Times New Roman" w:hAnsi="Times New Roman" w:cs="Times New Roman"/>
          <w:sz w:val="24"/>
          <w:szCs w:val="24"/>
          <w:lang w:val="ru-RU" w:eastAsia="ru-RU"/>
        </w:rPr>
        <w:t>материалы,  р</w:t>
      </w:r>
      <w:r w:rsidR="005933C9">
        <w:rPr>
          <w:rFonts w:ascii="Times New Roman" w:eastAsia="Times New Roman" w:hAnsi="Times New Roman" w:cs="Times New Roman"/>
          <w:sz w:val="24"/>
          <w:szCs w:val="24"/>
          <w:lang w:val="ru-RU" w:eastAsia="ru-RU"/>
        </w:rPr>
        <w:t>аз</w:t>
      </w:r>
      <w:r w:rsidRPr="00221B61">
        <w:rPr>
          <w:rFonts w:ascii="Times New Roman" w:eastAsia="Times New Roman" w:hAnsi="Times New Roman" w:cs="Times New Roman"/>
          <w:sz w:val="24"/>
          <w:szCs w:val="24"/>
          <w:lang w:val="ru-RU" w:eastAsia="ru-RU"/>
        </w:rPr>
        <w:t>решается</w:t>
      </w:r>
      <w:proofErr w:type="gramEnd"/>
      <w:r w:rsidRPr="00221B61">
        <w:rPr>
          <w:rFonts w:ascii="Times New Roman" w:eastAsia="Times New Roman" w:hAnsi="Times New Roman" w:cs="Times New Roman"/>
          <w:sz w:val="24"/>
          <w:szCs w:val="24"/>
          <w:lang w:val="ru-RU" w:eastAsia="ru-RU"/>
        </w:rPr>
        <w:t xml:space="preserve"> проводить испытания на компоненте, а не на материале.</w:t>
      </w:r>
    </w:p>
    <w:p w:rsidR="00221B61" w:rsidRPr="00221B61" w:rsidRDefault="005933C9"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7.3.7.8.4 Печатных мон</w:t>
      </w:r>
      <w:r w:rsidR="00221B61" w:rsidRPr="00221B61">
        <w:rPr>
          <w:rFonts w:ascii="Times New Roman" w:eastAsia="Times New Roman" w:hAnsi="Times New Roman" w:cs="Times New Roman"/>
          <w:sz w:val="24"/>
          <w:szCs w:val="24"/>
          <w:lang w:val="ru-RU" w:eastAsia="ru-RU"/>
        </w:rPr>
        <w:t>тажные платы (PWB)</w:t>
      </w:r>
    </w:p>
    <w:p w:rsidR="00221B61" w:rsidRPr="00221B61" w:rsidRDefault="005933C9"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lastRenderedPageBreak/>
        <w:t>7.3.7.8.4.1 Общие положен</w:t>
      </w:r>
      <w:r w:rsidR="00221B61" w:rsidRPr="00221B61">
        <w:rPr>
          <w:rFonts w:ascii="Times New Roman" w:eastAsia="Times New Roman" w:hAnsi="Times New Roman" w:cs="Times New Roman"/>
          <w:sz w:val="24"/>
          <w:szCs w:val="24"/>
          <w:lang w:val="ru-RU" w:eastAsia="ru-RU"/>
        </w:rPr>
        <w:t>ия</w:t>
      </w:r>
    </w:p>
    <w:p w:rsidR="00221B61" w:rsidRPr="00221B61" w:rsidRDefault="00221B61"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Изоляция между проводящими слоями в двухсторонних однослойных PWB, многослойных PWB и</w:t>
      </w:r>
      <w:r w:rsidR="005933C9">
        <w:rPr>
          <w:rFonts w:ascii="Times New Roman" w:eastAsia="Times New Roman" w:hAnsi="Times New Roman" w:cs="Times New Roman"/>
          <w:sz w:val="24"/>
          <w:szCs w:val="24"/>
          <w:lang w:val="ru-RU" w:eastAsia="ru-RU"/>
        </w:rPr>
        <w:t xml:space="preserve"> </w:t>
      </w:r>
      <w:proofErr w:type="gramStart"/>
      <w:r w:rsidRPr="00221B61">
        <w:rPr>
          <w:rFonts w:ascii="Times New Roman" w:eastAsia="Times New Roman" w:hAnsi="Times New Roman" w:cs="Times New Roman"/>
          <w:sz w:val="24"/>
          <w:szCs w:val="24"/>
          <w:lang w:val="ru-RU" w:eastAsia="ru-RU"/>
        </w:rPr>
        <w:t>металлических  сердечниках</w:t>
      </w:r>
      <w:proofErr w:type="gramEnd"/>
      <w:r w:rsidRPr="00221B61">
        <w:rPr>
          <w:rFonts w:ascii="Times New Roman" w:eastAsia="Times New Roman" w:hAnsi="Times New Roman" w:cs="Times New Roman"/>
          <w:sz w:val="24"/>
          <w:szCs w:val="24"/>
          <w:lang w:val="ru-RU" w:eastAsia="ru-RU"/>
        </w:rPr>
        <w:t xml:space="preserve">  PWB должна  отвечать  требованиям  к сплошной  изоляции, указанным</w:t>
      </w:r>
      <w:r w:rsidR="005933C9">
        <w:rPr>
          <w:rFonts w:ascii="Times New Roman" w:eastAsia="Times New Roman" w:hAnsi="Times New Roman" w:cs="Times New Roman"/>
          <w:sz w:val="24"/>
          <w:szCs w:val="24"/>
          <w:lang w:val="ru-RU" w:eastAsia="ru-RU"/>
        </w:rPr>
        <w:t xml:space="preserve"> </w:t>
      </w:r>
      <w:r w:rsidRPr="00221B61">
        <w:rPr>
          <w:rFonts w:ascii="Times New Roman" w:eastAsia="Times New Roman" w:hAnsi="Times New Roman" w:cs="Times New Roman"/>
          <w:sz w:val="24"/>
          <w:szCs w:val="24"/>
          <w:lang w:val="ru-RU" w:eastAsia="ru-RU"/>
        </w:rPr>
        <w:t>в 7.3.7.8.</w:t>
      </w:r>
    </w:p>
    <w:p w:rsidR="00221B61" w:rsidRPr="00221B61" w:rsidRDefault="00221B61"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 xml:space="preserve">Для </w:t>
      </w:r>
      <w:proofErr w:type="gramStart"/>
      <w:r w:rsidRPr="00221B61">
        <w:rPr>
          <w:rFonts w:ascii="Times New Roman" w:eastAsia="Times New Roman" w:hAnsi="Times New Roman" w:cs="Times New Roman"/>
          <w:sz w:val="24"/>
          <w:szCs w:val="24"/>
          <w:lang w:val="ru-RU" w:eastAsia="ru-RU"/>
        </w:rPr>
        <w:t>внутренних  слоев</w:t>
      </w:r>
      <w:proofErr w:type="gramEnd"/>
      <w:r w:rsidRPr="00221B61">
        <w:rPr>
          <w:rFonts w:ascii="Times New Roman" w:eastAsia="Times New Roman" w:hAnsi="Times New Roman" w:cs="Times New Roman"/>
          <w:sz w:val="24"/>
          <w:szCs w:val="24"/>
          <w:lang w:val="ru-RU" w:eastAsia="ru-RU"/>
        </w:rPr>
        <w:t xml:space="preserve"> многослойных  PWB изоляция между смеж</w:t>
      </w:r>
      <w:r w:rsidR="005933C9">
        <w:rPr>
          <w:rFonts w:ascii="Times New Roman" w:eastAsia="Times New Roman" w:hAnsi="Times New Roman" w:cs="Times New Roman"/>
          <w:sz w:val="24"/>
          <w:szCs w:val="24"/>
          <w:lang w:val="ru-RU" w:eastAsia="ru-RU"/>
        </w:rPr>
        <w:t xml:space="preserve">ными дорожками  на одном и том </w:t>
      </w:r>
      <w:r w:rsidRPr="00221B61">
        <w:rPr>
          <w:rFonts w:ascii="Times New Roman" w:eastAsia="Times New Roman" w:hAnsi="Times New Roman" w:cs="Times New Roman"/>
          <w:sz w:val="24"/>
          <w:szCs w:val="24"/>
          <w:lang w:val="ru-RU" w:eastAsia="ru-RU"/>
        </w:rPr>
        <w:t>же слое должна рассматриваться:</w:t>
      </w:r>
    </w:p>
    <w:p w:rsidR="00221B61" w:rsidRPr="005933C9" w:rsidRDefault="00221B61" w:rsidP="001F5685">
      <w:pPr>
        <w:pStyle w:val="510"/>
        <w:numPr>
          <w:ilvl w:val="0"/>
          <w:numId w:val="37"/>
        </w:numPr>
        <w:tabs>
          <w:tab w:val="left" w:pos="851"/>
          <w:tab w:val="left" w:pos="8789"/>
        </w:tabs>
        <w:spacing w:before="0"/>
        <w:ind w:left="0" w:right="-2" w:firstLine="567"/>
        <w:jc w:val="both"/>
        <w:rPr>
          <w:rFonts w:ascii="Times New Roman" w:eastAsia="Times New Roman" w:hAnsi="Times New Roman" w:cs="Times New Roman"/>
          <w:sz w:val="24"/>
          <w:szCs w:val="24"/>
          <w:lang w:val="ru-RU" w:eastAsia="ru-RU"/>
        </w:rPr>
      </w:pPr>
      <w:r w:rsidRPr="005933C9">
        <w:rPr>
          <w:rFonts w:ascii="Times New Roman" w:eastAsia="Times New Roman" w:hAnsi="Times New Roman" w:cs="Times New Roman"/>
          <w:sz w:val="24"/>
          <w:szCs w:val="24"/>
          <w:lang w:val="ru-RU" w:eastAsia="ru-RU"/>
        </w:rPr>
        <w:t>как длина пути утечки для степени загрязнения 1 и зазор, как в воздухе (см. приложение А, рисунок A.13); либо</w:t>
      </w:r>
    </w:p>
    <w:p w:rsidR="00221B61" w:rsidRPr="00221B61" w:rsidRDefault="00221B61" w:rsidP="001F5685">
      <w:pPr>
        <w:pStyle w:val="510"/>
        <w:numPr>
          <w:ilvl w:val="0"/>
          <w:numId w:val="37"/>
        </w:numPr>
        <w:tabs>
          <w:tab w:val="left" w:pos="851"/>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как сплошная изоляция, и в этом случае она должна отвечать требованиям, указанным в 7.3.7.8.</w:t>
      </w:r>
    </w:p>
    <w:p w:rsidR="00221B61" w:rsidRPr="00221B61" w:rsidRDefault="005933C9"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7.3.7.8.4.2 Использование м</w:t>
      </w:r>
      <w:r w:rsidRPr="00221B61">
        <w:rPr>
          <w:rFonts w:ascii="Times New Roman" w:eastAsia="Times New Roman" w:hAnsi="Times New Roman" w:cs="Times New Roman"/>
          <w:sz w:val="24"/>
          <w:szCs w:val="24"/>
          <w:lang w:val="ru-RU" w:eastAsia="ru-RU"/>
        </w:rPr>
        <w:t xml:space="preserve">атериалов </w:t>
      </w:r>
      <w:r w:rsidR="00221B61" w:rsidRPr="00221B61">
        <w:rPr>
          <w:rFonts w:ascii="Times New Roman" w:eastAsia="Times New Roman" w:hAnsi="Times New Roman" w:cs="Times New Roman"/>
          <w:sz w:val="24"/>
          <w:szCs w:val="24"/>
          <w:lang w:val="ru-RU" w:eastAsia="ru-RU"/>
        </w:rPr>
        <w:t>покрытия</w:t>
      </w:r>
    </w:p>
    <w:p w:rsidR="00221B61" w:rsidRPr="00221B61" w:rsidRDefault="005933C9"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Материал покрытия, использ</w:t>
      </w:r>
      <w:r w:rsidR="00221B61" w:rsidRPr="00221B61">
        <w:rPr>
          <w:rFonts w:ascii="Times New Roman" w:eastAsia="Times New Roman" w:hAnsi="Times New Roman" w:cs="Times New Roman"/>
          <w:sz w:val="24"/>
          <w:szCs w:val="24"/>
          <w:lang w:val="ru-RU" w:eastAsia="ru-RU"/>
        </w:rPr>
        <w:t>уемый для обеспечения микросреды или обеспечения функциональной, основной, дополнительной и у</w:t>
      </w:r>
      <w:r>
        <w:rPr>
          <w:rFonts w:ascii="Times New Roman" w:eastAsia="Times New Roman" w:hAnsi="Times New Roman" w:cs="Times New Roman"/>
          <w:sz w:val="24"/>
          <w:szCs w:val="24"/>
          <w:lang w:val="ru-RU" w:eastAsia="ru-RU"/>
        </w:rPr>
        <w:t>силенной изоляц</w:t>
      </w:r>
      <w:r w:rsidR="00221B61" w:rsidRPr="00221B61">
        <w:rPr>
          <w:rFonts w:ascii="Times New Roman" w:eastAsia="Times New Roman" w:hAnsi="Times New Roman" w:cs="Times New Roman"/>
          <w:sz w:val="24"/>
          <w:szCs w:val="24"/>
          <w:lang w:val="ru-RU" w:eastAsia="ru-RU"/>
        </w:rPr>
        <w:t>ии, должен отвечать требованию, указанному ниже.</w:t>
      </w:r>
    </w:p>
    <w:p w:rsidR="00221B61" w:rsidRPr="00221B61" w:rsidRDefault="00221B61"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Защита типа 1 (как определено в IEC 60664-3) улучшает микро</w:t>
      </w:r>
      <w:r w:rsidR="005933C9">
        <w:rPr>
          <w:rFonts w:ascii="Times New Roman" w:eastAsia="Times New Roman" w:hAnsi="Times New Roman" w:cs="Times New Roman"/>
          <w:sz w:val="24"/>
          <w:szCs w:val="24"/>
          <w:lang w:val="ru-RU" w:eastAsia="ru-RU"/>
        </w:rPr>
        <w:t>среду (степень загрязнения) защищаемы</w:t>
      </w:r>
      <w:r w:rsidRPr="00221B61">
        <w:rPr>
          <w:rFonts w:ascii="Times New Roman" w:eastAsia="Times New Roman" w:hAnsi="Times New Roman" w:cs="Times New Roman"/>
          <w:sz w:val="24"/>
          <w:szCs w:val="24"/>
          <w:lang w:val="ru-RU" w:eastAsia="ru-RU"/>
        </w:rPr>
        <w:t>х частей. Заз</w:t>
      </w:r>
      <w:r w:rsidR="005933C9">
        <w:rPr>
          <w:rFonts w:ascii="Times New Roman" w:eastAsia="Times New Roman" w:hAnsi="Times New Roman" w:cs="Times New Roman"/>
          <w:sz w:val="24"/>
          <w:szCs w:val="24"/>
          <w:lang w:val="ru-RU" w:eastAsia="ru-RU"/>
        </w:rPr>
        <w:t>ор и длина пути утечки по таблиц</w:t>
      </w:r>
      <w:r w:rsidRPr="00221B61">
        <w:rPr>
          <w:rFonts w:ascii="Times New Roman" w:eastAsia="Times New Roman" w:hAnsi="Times New Roman" w:cs="Times New Roman"/>
          <w:sz w:val="24"/>
          <w:szCs w:val="24"/>
          <w:lang w:val="ru-RU" w:eastAsia="ru-RU"/>
        </w:rPr>
        <w:t xml:space="preserve">ам 13 и 14 </w:t>
      </w:r>
      <w:r w:rsidR="005933C9">
        <w:rPr>
          <w:rFonts w:ascii="Times New Roman" w:eastAsia="Times New Roman" w:hAnsi="Times New Roman" w:cs="Times New Roman"/>
          <w:sz w:val="24"/>
          <w:szCs w:val="24"/>
          <w:lang w:val="ru-RU" w:eastAsia="ru-RU"/>
        </w:rPr>
        <w:t>для степени загрязнения 1 приме</w:t>
      </w:r>
      <w:r w:rsidRPr="00221B61">
        <w:rPr>
          <w:rFonts w:ascii="Times New Roman" w:eastAsia="Times New Roman" w:hAnsi="Times New Roman" w:cs="Times New Roman"/>
          <w:sz w:val="24"/>
          <w:szCs w:val="24"/>
          <w:lang w:val="ru-RU" w:eastAsia="ru-RU"/>
        </w:rPr>
        <w:t>няются под защитой. Требуется, чтобы между двумя проводящими частями защита покрывала одну или обе проводящие части вместе со всем пространством между ними.</w:t>
      </w:r>
    </w:p>
    <w:p w:rsidR="00221B61" w:rsidRPr="00221B61" w:rsidRDefault="00221B61"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 xml:space="preserve">Защита типа 2 считается аналогичной сплошной изоляции. При защите применяются требования к сплошной изоляции, указанные в 7.3.7.8, и расстояния не должны </w:t>
      </w:r>
      <w:r w:rsidR="005933C9">
        <w:rPr>
          <w:rFonts w:ascii="Times New Roman" w:eastAsia="Times New Roman" w:hAnsi="Times New Roman" w:cs="Times New Roman"/>
          <w:sz w:val="24"/>
          <w:szCs w:val="24"/>
          <w:lang w:val="ru-RU" w:eastAsia="ru-RU"/>
        </w:rPr>
        <w:t>быть меньше, чем указано в таб</w:t>
      </w:r>
      <w:r w:rsidRPr="00221B61">
        <w:rPr>
          <w:rFonts w:ascii="Times New Roman" w:eastAsia="Times New Roman" w:hAnsi="Times New Roman" w:cs="Times New Roman"/>
          <w:sz w:val="24"/>
          <w:szCs w:val="24"/>
          <w:lang w:val="ru-RU" w:eastAsia="ru-RU"/>
        </w:rPr>
        <w:t xml:space="preserve">лице 1 из IEC 60664-3. Требования </w:t>
      </w:r>
      <w:proofErr w:type="gramStart"/>
      <w:r w:rsidRPr="00221B61">
        <w:rPr>
          <w:rFonts w:ascii="Times New Roman" w:eastAsia="Times New Roman" w:hAnsi="Times New Roman" w:cs="Times New Roman"/>
          <w:sz w:val="24"/>
          <w:szCs w:val="24"/>
          <w:lang w:val="ru-RU" w:eastAsia="ru-RU"/>
        </w:rPr>
        <w:t>к  зазору</w:t>
      </w:r>
      <w:proofErr w:type="gramEnd"/>
      <w:r w:rsidRPr="00221B61">
        <w:rPr>
          <w:rFonts w:ascii="Times New Roman" w:eastAsia="Times New Roman" w:hAnsi="Times New Roman" w:cs="Times New Roman"/>
          <w:sz w:val="24"/>
          <w:szCs w:val="24"/>
          <w:lang w:val="ru-RU" w:eastAsia="ru-RU"/>
        </w:rPr>
        <w:t xml:space="preserve">  и пути  утечки,  указанные  в табли</w:t>
      </w:r>
      <w:r w:rsidR="005933C9">
        <w:rPr>
          <w:rFonts w:ascii="Times New Roman" w:eastAsia="Times New Roman" w:hAnsi="Times New Roman" w:cs="Times New Roman"/>
          <w:sz w:val="24"/>
          <w:szCs w:val="24"/>
          <w:lang w:val="ru-RU" w:eastAsia="ru-RU"/>
        </w:rPr>
        <w:t>ц</w:t>
      </w:r>
      <w:r w:rsidRPr="00221B61">
        <w:rPr>
          <w:rFonts w:ascii="Times New Roman" w:eastAsia="Times New Roman" w:hAnsi="Times New Roman" w:cs="Times New Roman"/>
          <w:sz w:val="24"/>
          <w:szCs w:val="24"/>
          <w:lang w:val="ru-RU" w:eastAsia="ru-RU"/>
        </w:rPr>
        <w:t>е 13  и таб</w:t>
      </w:r>
      <w:r w:rsidR="005933C9">
        <w:rPr>
          <w:rFonts w:ascii="Times New Roman" w:eastAsia="Times New Roman" w:hAnsi="Times New Roman" w:cs="Times New Roman"/>
          <w:sz w:val="24"/>
          <w:szCs w:val="24"/>
          <w:lang w:val="ru-RU" w:eastAsia="ru-RU"/>
        </w:rPr>
        <w:t xml:space="preserve">лице 14 не применяются. </w:t>
      </w:r>
      <w:proofErr w:type="spellStart"/>
      <w:r w:rsidR="005933C9">
        <w:rPr>
          <w:rFonts w:ascii="Times New Roman" w:eastAsia="Times New Roman" w:hAnsi="Times New Roman" w:cs="Times New Roman"/>
          <w:sz w:val="24"/>
          <w:szCs w:val="24"/>
          <w:lang w:val="ru-RU" w:eastAsia="ru-RU"/>
        </w:rPr>
        <w:t>Tpeбyeтс</w:t>
      </w:r>
      <w:r w:rsidRPr="00221B61">
        <w:rPr>
          <w:rFonts w:ascii="Times New Roman" w:eastAsia="Times New Roman" w:hAnsi="Times New Roman" w:cs="Times New Roman"/>
          <w:sz w:val="24"/>
          <w:szCs w:val="24"/>
          <w:lang w:val="ru-RU" w:eastAsia="ru-RU"/>
        </w:rPr>
        <w:t>я</w:t>
      </w:r>
      <w:proofErr w:type="spellEnd"/>
      <w:r w:rsidRPr="00221B61">
        <w:rPr>
          <w:rFonts w:ascii="Times New Roman" w:eastAsia="Times New Roman" w:hAnsi="Times New Roman" w:cs="Times New Roman"/>
          <w:sz w:val="24"/>
          <w:szCs w:val="24"/>
          <w:lang w:val="ru-RU" w:eastAsia="ru-RU"/>
        </w:rPr>
        <w:t xml:space="preserve">, чтобы между двумя проводящими частями защита </w:t>
      </w:r>
      <w:r w:rsidR="005933C9">
        <w:rPr>
          <w:rFonts w:ascii="Times New Roman" w:eastAsia="Times New Roman" w:hAnsi="Times New Roman" w:cs="Times New Roman"/>
          <w:sz w:val="24"/>
          <w:szCs w:val="24"/>
          <w:lang w:val="ru-RU" w:eastAsia="ru-RU"/>
        </w:rPr>
        <w:t>покрывала обе про</w:t>
      </w:r>
      <w:r w:rsidRPr="00221B61">
        <w:rPr>
          <w:rFonts w:ascii="Times New Roman" w:eastAsia="Times New Roman" w:hAnsi="Times New Roman" w:cs="Times New Roman"/>
          <w:sz w:val="24"/>
          <w:szCs w:val="24"/>
          <w:lang w:val="ru-RU" w:eastAsia="ru-RU"/>
        </w:rPr>
        <w:t>водящие части вместе со всем пространством между ними так, чтобы между защитным материалом, проводящими частями и печатными монтажными платами не было никакого воздушного просвета.</w:t>
      </w:r>
    </w:p>
    <w:p w:rsidR="00221B61" w:rsidRPr="00221B61" w:rsidRDefault="00221B61"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Материал покрытия, используемый для обеспечения защиты тип</w:t>
      </w:r>
      <w:r w:rsidR="005933C9">
        <w:rPr>
          <w:rFonts w:ascii="Times New Roman" w:eastAsia="Times New Roman" w:hAnsi="Times New Roman" w:cs="Times New Roman"/>
          <w:sz w:val="24"/>
          <w:szCs w:val="24"/>
          <w:lang w:val="ru-RU" w:eastAsia="ru-RU"/>
        </w:rPr>
        <w:t>а 1 и типа 2, должен быть спро</w:t>
      </w:r>
      <w:r w:rsidRPr="00221B61">
        <w:rPr>
          <w:rFonts w:ascii="Times New Roman" w:eastAsia="Times New Roman" w:hAnsi="Times New Roman" w:cs="Times New Roman"/>
          <w:sz w:val="24"/>
          <w:szCs w:val="24"/>
          <w:lang w:val="ru-RU" w:eastAsia="ru-RU"/>
        </w:rPr>
        <w:t xml:space="preserve">ектирован таким образом, чтобы выдерживать напряжения, </w:t>
      </w:r>
      <w:proofErr w:type="gramStart"/>
      <w:r w:rsidRPr="00221B61">
        <w:rPr>
          <w:rFonts w:ascii="Times New Roman" w:eastAsia="Times New Roman" w:hAnsi="Times New Roman" w:cs="Times New Roman"/>
          <w:sz w:val="24"/>
          <w:szCs w:val="24"/>
          <w:lang w:val="ru-RU" w:eastAsia="ru-RU"/>
        </w:rPr>
        <w:t>возникновение  которых</w:t>
      </w:r>
      <w:proofErr w:type="gramEnd"/>
      <w:r w:rsidRPr="00221B61">
        <w:rPr>
          <w:rFonts w:ascii="Times New Roman" w:eastAsia="Times New Roman" w:hAnsi="Times New Roman" w:cs="Times New Roman"/>
          <w:sz w:val="24"/>
          <w:szCs w:val="24"/>
          <w:lang w:val="ru-RU" w:eastAsia="ru-RU"/>
        </w:rPr>
        <w:t xml:space="preserve"> предполагае</w:t>
      </w:r>
      <w:r w:rsidR="005933C9">
        <w:rPr>
          <w:rFonts w:ascii="Times New Roman" w:eastAsia="Times New Roman" w:hAnsi="Times New Roman" w:cs="Times New Roman"/>
          <w:sz w:val="24"/>
          <w:szCs w:val="24"/>
          <w:lang w:val="ru-RU" w:eastAsia="ru-RU"/>
        </w:rPr>
        <w:t>тся  в течение предполагаемого срока службы</w:t>
      </w:r>
      <w:r w:rsidRPr="00221B61">
        <w:rPr>
          <w:rFonts w:ascii="Times New Roman" w:eastAsia="Times New Roman" w:hAnsi="Times New Roman" w:cs="Times New Roman"/>
          <w:sz w:val="24"/>
          <w:szCs w:val="24"/>
          <w:lang w:val="ru-RU" w:eastAsia="ru-RU"/>
        </w:rPr>
        <w:t xml:space="preserve"> PCE.</w:t>
      </w:r>
    </w:p>
    <w:p w:rsidR="00221B61" w:rsidRPr="00221B61" w:rsidRDefault="00221B61"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 xml:space="preserve">Соответствие проверяют испытанием типа на представительных PWB, которое проводят в </w:t>
      </w:r>
      <w:r w:rsidR="005933C9">
        <w:rPr>
          <w:rFonts w:ascii="Times New Roman" w:eastAsia="Times New Roman" w:hAnsi="Times New Roman" w:cs="Times New Roman"/>
          <w:sz w:val="24"/>
          <w:szCs w:val="24"/>
          <w:lang w:val="ru-RU" w:eastAsia="ru-RU"/>
        </w:rPr>
        <w:t>соот</w:t>
      </w:r>
      <w:r w:rsidRPr="00221B61">
        <w:rPr>
          <w:rFonts w:ascii="Times New Roman" w:eastAsia="Times New Roman" w:hAnsi="Times New Roman" w:cs="Times New Roman"/>
          <w:sz w:val="24"/>
          <w:szCs w:val="24"/>
          <w:lang w:val="ru-RU" w:eastAsia="ru-RU"/>
        </w:rPr>
        <w:t>ветствии с IEC 60664-3 (раздел 5). Для испытания на воздействие х</w:t>
      </w:r>
      <w:r w:rsidR="005933C9">
        <w:rPr>
          <w:rFonts w:ascii="Times New Roman" w:eastAsia="Times New Roman" w:hAnsi="Times New Roman" w:cs="Times New Roman"/>
          <w:sz w:val="24"/>
          <w:szCs w:val="24"/>
          <w:lang w:val="ru-RU" w:eastAsia="ru-RU"/>
        </w:rPr>
        <w:t>олода (5.7.1) следует использо</w:t>
      </w:r>
      <w:r w:rsidRPr="00221B61">
        <w:rPr>
          <w:rFonts w:ascii="Times New Roman" w:eastAsia="Times New Roman" w:hAnsi="Times New Roman" w:cs="Times New Roman"/>
          <w:sz w:val="24"/>
          <w:szCs w:val="24"/>
          <w:lang w:val="ru-RU" w:eastAsia="ru-RU"/>
        </w:rPr>
        <w:t xml:space="preserve">вать температуру минус 25 °С, а для испытания на быстрое </w:t>
      </w:r>
      <w:r w:rsidR="005933C9">
        <w:rPr>
          <w:rFonts w:ascii="Times New Roman" w:eastAsia="Times New Roman" w:hAnsi="Times New Roman" w:cs="Times New Roman"/>
          <w:sz w:val="24"/>
          <w:szCs w:val="24"/>
          <w:lang w:val="ru-RU" w:eastAsia="ru-RU"/>
        </w:rPr>
        <w:t>изменение температуры (5.7.3) – от минус 25 °С до 125 °С, з</w:t>
      </w:r>
      <w:r w:rsidRPr="00221B61">
        <w:rPr>
          <w:rFonts w:ascii="Times New Roman" w:eastAsia="Times New Roman" w:hAnsi="Times New Roman" w:cs="Times New Roman"/>
          <w:sz w:val="24"/>
          <w:szCs w:val="24"/>
          <w:lang w:val="ru-RU" w:eastAsia="ru-RU"/>
        </w:rPr>
        <w:t>а исключением того, что если номинальная температура PCE ниже минус 25 °С, то предел низкой температуры для испытания снижается до номинального параметра PCE.</w:t>
      </w:r>
    </w:p>
    <w:p w:rsidR="00221B61" w:rsidRPr="00221B61" w:rsidRDefault="005933C9"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 xml:space="preserve">7.3.7.8.5 </w:t>
      </w:r>
      <w:r w:rsidR="00221B61" w:rsidRPr="00221B61">
        <w:rPr>
          <w:rFonts w:ascii="Times New Roman" w:eastAsia="Times New Roman" w:hAnsi="Times New Roman" w:cs="Times New Roman"/>
          <w:sz w:val="24"/>
          <w:szCs w:val="24"/>
          <w:lang w:val="ru-RU" w:eastAsia="ru-RU"/>
        </w:rPr>
        <w:t>Компоненты обмотки</w:t>
      </w:r>
    </w:p>
    <w:p w:rsidR="00221B61" w:rsidRPr="00221B61" w:rsidRDefault="00221B61"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 xml:space="preserve">Лаковая или эмалевая изоляция проводов не должна использоваться для основной, </w:t>
      </w:r>
      <w:proofErr w:type="gramStart"/>
      <w:r w:rsidRPr="00221B61">
        <w:rPr>
          <w:rFonts w:ascii="Times New Roman" w:eastAsia="Times New Roman" w:hAnsi="Times New Roman" w:cs="Times New Roman"/>
          <w:sz w:val="24"/>
          <w:szCs w:val="24"/>
          <w:lang w:val="ru-RU" w:eastAsia="ru-RU"/>
        </w:rPr>
        <w:t>дополни- тельной</w:t>
      </w:r>
      <w:proofErr w:type="gramEnd"/>
      <w:r w:rsidRPr="00221B61">
        <w:rPr>
          <w:rFonts w:ascii="Times New Roman" w:eastAsia="Times New Roman" w:hAnsi="Times New Roman" w:cs="Times New Roman"/>
          <w:sz w:val="24"/>
          <w:szCs w:val="24"/>
          <w:lang w:val="ru-RU" w:eastAsia="ru-RU"/>
        </w:rPr>
        <w:t>, двойной или усиленной изоляции.</w:t>
      </w:r>
    </w:p>
    <w:p w:rsidR="00221B61" w:rsidRPr="00221B61" w:rsidRDefault="00221B61"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Компоненты обмотки должны соответствовать требованиям 7.3.7.8.1 и 7.3.7.8.2.</w:t>
      </w:r>
    </w:p>
    <w:p w:rsidR="00221B61" w:rsidRPr="00221B61" w:rsidRDefault="00221B61"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Сам компонент должен отвечать требованиям, указанным в 7.3.7.8.1 и 7.3.7.8.2. Если компонент имеет усиленную или двойную изоляцию, то испытание напряжением по 7.5.2 должно выполняться как стандартное испытание.</w:t>
      </w:r>
    </w:p>
    <w:p w:rsidR="00221B61" w:rsidRPr="00221B61" w:rsidRDefault="005933C9"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7.3.7.8.6 Материалы для заливки компаундом</w:t>
      </w:r>
    </w:p>
    <w:p w:rsidR="00221B61" w:rsidRPr="00221B61" w:rsidRDefault="00221B61"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Материалы для заливки компаундом могут использоваться для обеспечения сплошной изоляции или действия в качестве покрытия для защиты от загрязнения. При использовании в качестве</w:t>
      </w:r>
      <w:r w:rsidR="005933C9">
        <w:rPr>
          <w:rFonts w:ascii="Times New Roman" w:eastAsia="Times New Roman" w:hAnsi="Times New Roman" w:cs="Times New Roman"/>
          <w:sz w:val="24"/>
          <w:szCs w:val="24"/>
          <w:lang w:val="ru-RU" w:eastAsia="ru-RU"/>
        </w:rPr>
        <w:t xml:space="preserve"> сплош</w:t>
      </w:r>
      <w:r w:rsidRPr="00221B61">
        <w:rPr>
          <w:rFonts w:ascii="Times New Roman" w:eastAsia="Times New Roman" w:hAnsi="Times New Roman" w:cs="Times New Roman"/>
          <w:sz w:val="24"/>
          <w:szCs w:val="24"/>
          <w:lang w:val="ru-RU" w:eastAsia="ru-RU"/>
        </w:rPr>
        <w:t>ной изоляции они должны соответствовать требованиям 7</w:t>
      </w:r>
      <w:r w:rsidR="005933C9">
        <w:rPr>
          <w:rFonts w:ascii="Times New Roman" w:eastAsia="Times New Roman" w:hAnsi="Times New Roman" w:cs="Times New Roman"/>
          <w:sz w:val="24"/>
          <w:szCs w:val="24"/>
          <w:lang w:val="ru-RU" w:eastAsia="ru-RU"/>
        </w:rPr>
        <w:t>.3.7.8.1 и 7.3.7.8.2. При использ</w:t>
      </w:r>
      <w:r w:rsidRPr="00221B61">
        <w:rPr>
          <w:rFonts w:ascii="Times New Roman" w:eastAsia="Times New Roman" w:hAnsi="Times New Roman" w:cs="Times New Roman"/>
          <w:sz w:val="24"/>
          <w:szCs w:val="24"/>
          <w:lang w:val="ru-RU" w:eastAsia="ru-RU"/>
        </w:rPr>
        <w:t>овании для защиты от загрязнения применяются требования к защите типа 1, указанные в 7.3.7.8.4.2.</w:t>
      </w:r>
    </w:p>
    <w:p w:rsidR="00221B61" w:rsidRPr="00221B61" w:rsidRDefault="005933C9"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 xml:space="preserve">7.3.7.9 </w:t>
      </w:r>
      <w:r w:rsidR="00221B61" w:rsidRPr="00221B61">
        <w:rPr>
          <w:rFonts w:ascii="Times New Roman" w:eastAsia="Times New Roman" w:hAnsi="Times New Roman" w:cs="Times New Roman"/>
          <w:sz w:val="24"/>
          <w:szCs w:val="24"/>
          <w:lang w:val="ru-RU" w:eastAsia="ru-RU"/>
        </w:rPr>
        <w:t>Требования к изоляции выше 30 кГц</w:t>
      </w:r>
    </w:p>
    <w:p w:rsidR="00221B61" w:rsidRPr="00221B61" w:rsidRDefault="00221B61"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Если напряжения на изоляции имеют основные частоты, прев</w:t>
      </w:r>
      <w:r w:rsidR="005933C9">
        <w:rPr>
          <w:rFonts w:ascii="Times New Roman" w:eastAsia="Times New Roman" w:hAnsi="Times New Roman" w:cs="Times New Roman"/>
          <w:sz w:val="24"/>
          <w:szCs w:val="24"/>
          <w:lang w:val="ru-RU" w:eastAsia="ru-RU"/>
        </w:rPr>
        <w:t xml:space="preserve">ышающие 30 кГц, </w:t>
      </w:r>
      <w:r w:rsidR="005933C9">
        <w:rPr>
          <w:rFonts w:ascii="Times New Roman" w:eastAsia="Times New Roman" w:hAnsi="Times New Roman" w:cs="Times New Roman"/>
          <w:sz w:val="24"/>
          <w:szCs w:val="24"/>
          <w:lang w:val="ru-RU" w:eastAsia="ru-RU"/>
        </w:rPr>
        <w:lastRenderedPageBreak/>
        <w:t>применяются до</w:t>
      </w:r>
      <w:r w:rsidRPr="00221B61">
        <w:rPr>
          <w:rFonts w:ascii="Times New Roman" w:eastAsia="Times New Roman" w:hAnsi="Times New Roman" w:cs="Times New Roman"/>
          <w:sz w:val="24"/>
          <w:szCs w:val="24"/>
          <w:lang w:val="ru-RU" w:eastAsia="ru-RU"/>
        </w:rPr>
        <w:t>полнительные положения. Соответствующие требования содержатс</w:t>
      </w:r>
      <w:r w:rsidR="005933C9">
        <w:rPr>
          <w:rFonts w:ascii="Times New Roman" w:eastAsia="Times New Roman" w:hAnsi="Times New Roman" w:cs="Times New Roman"/>
          <w:sz w:val="24"/>
          <w:szCs w:val="24"/>
          <w:lang w:val="ru-RU" w:eastAsia="ru-RU"/>
        </w:rPr>
        <w:t>я в IEC 60664-4, и следует при</w:t>
      </w:r>
      <w:r w:rsidRPr="00221B61">
        <w:rPr>
          <w:rFonts w:ascii="Times New Roman" w:eastAsia="Times New Roman" w:hAnsi="Times New Roman" w:cs="Times New Roman"/>
          <w:sz w:val="24"/>
          <w:szCs w:val="24"/>
          <w:lang w:val="ru-RU" w:eastAsia="ru-RU"/>
        </w:rPr>
        <w:t xml:space="preserve">менять наиболее жесткие из них, а также </w:t>
      </w:r>
      <w:r w:rsidR="005933C9">
        <w:rPr>
          <w:rFonts w:ascii="Times New Roman" w:eastAsia="Times New Roman" w:hAnsi="Times New Roman" w:cs="Times New Roman"/>
          <w:sz w:val="24"/>
          <w:szCs w:val="24"/>
          <w:lang w:val="ru-RU" w:eastAsia="ru-RU"/>
        </w:rPr>
        <w:t>требования, указанные в 7.3.7.1–</w:t>
      </w:r>
      <w:r w:rsidRPr="00221B61">
        <w:rPr>
          <w:rFonts w:ascii="Times New Roman" w:eastAsia="Times New Roman" w:hAnsi="Times New Roman" w:cs="Times New Roman"/>
          <w:sz w:val="24"/>
          <w:szCs w:val="24"/>
          <w:lang w:val="ru-RU" w:eastAsia="ru-RU"/>
        </w:rPr>
        <w:t>7.3.7.8.</w:t>
      </w:r>
    </w:p>
    <w:p w:rsidR="00221B61" w:rsidRPr="00221B61" w:rsidRDefault="00221B61"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 xml:space="preserve">В приложении G приводятся блок-схемы для определения зазоров и длины пути утечки в этих условиях. Для удобства в приложение G </w:t>
      </w:r>
      <w:r w:rsidR="005933C9">
        <w:rPr>
          <w:rFonts w:ascii="Times New Roman" w:eastAsia="Times New Roman" w:hAnsi="Times New Roman" w:cs="Times New Roman"/>
          <w:sz w:val="24"/>
          <w:szCs w:val="24"/>
          <w:lang w:val="ru-RU" w:eastAsia="ru-RU"/>
        </w:rPr>
        <w:t xml:space="preserve">также включены таблицы 1 и 2 из </w:t>
      </w:r>
      <w:r w:rsidRPr="00221B61">
        <w:rPr>
          <w:rFonts w:ascii="Times New Roman" w:eastAsia="Times New Roman" w:hAnsi="Times New Roman" w:cs="Times New Roman"/>
          <w:sz w:val="24"/>
          <w:szCs w:val="24"/>
          <w:lang w:val="ru-RU" w:eastAsia="ru-RU"/>
        </w:rPr>
        <w:t>IEC 60664-4.</w:t>
      </w:r>
    </w:p>
    <w:p w:rsidR="00221B61" w:rsidRPr="00221B61" w:rsidRDefault="005933C9"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 xml:space="preserve">7.3.8 </w:t>
      </w:r>
      <w:r w:rsidR="00221B61" w:rsidRPr="00221B61">
        <w:rPr>
          <w:rFonts w:ascii="Times New Roman" w:eastAsia="Times New Roman" w:hAnsi="Times New Roman" w:cs="Times New Roman"/>
          <w:sz w:val="24"/>
          <w:szCs w:val="24"/>
          <w:lang w:val="ru-RU" w:eastAsia="ru-RU"/>
        </w:rPr>
        <w:t>Совместимость устройства</w:t>
      </w:r>
      <w:r>
        <w:rPr>
          <w:rFonts w:ascii="Times New Roman" w:eastAsia="Times New Roman" w:hAnsi="Times New Roman" w:cs="Times New Roman"/>
          <w:sz w:val="24"/>
          <w:szCs w:val="24"/>
          <w:lang w:val="ru-RU" w:eastAsia="ru-RU"/>
        </w:rPr>
        <w:t xml:space="preserve"> защитного отключения, управляем</w:t>
      </w:r>
      <w:r w:rsidR="00221B61" w:rsidRPr="00221B61">
        <w:rPr>
          <w:rFonts w:ascii="Times New Roman" w:eastAsia="Times New Roman" w:hAnsi="Times New Roman" w:cs="Times New Roman"/>
          <w:sz w:val="24"/>
          <w:szCs w:val="24"/>
          <w:lang w:val="ru-RU" w:eastAsia="ru-RU"/>
        </w:rPr>
        <w:t>ого дифференциальным</w:t>
      </w:r>
      <w:r>
        <w:rPr>
          <w:rFonts w:ascii="Times New Roman" w:eastAsia="Times New Roman" w:hAnsi="Times New Roman" w:cs="Times New Roman"/>
          <w:sz w:val="24"/>
          <w:szCs w:val="24"/>
          <w:lang w:val="ru-RU" w:eastAsia="ru-RU"/>
        </w:rPr>
        <w:t xml:space="preserve"> </w:t>
      </w:r>
      <w:r w:rsidR="00221B61" w:rsidRPr="00221B61">
        <w:rPr>
          <w:rFonts w:ascii="Times New Roman" w:eastAsia="Times New Roman" w:hAnsi="Times New Roman" w:cs="Times New Roman"/>
          <w:sz w:val="24"/>
          <w:szCs w:val="24"/>
          <w:lang w:val="ru-RU" w:eastAsia="ru-RU"/>
        </w:rPr>
        <w:t>током, (RCD) или устройства контроля дифференциального тока (RCM)</w:t>
      </w:r>
    </w:p>
    <w:p w:rsidR="00221B61" w:rsidRPr="00221B61" w:rsidRDefault="00221B61"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В цепях питания переменного тока в некоторых бытовых и пр</w:t>
      </w:r>
      <w:r w:rsidR="005933C9">
        <w:rPr>
          <w:rFonts w:ascii="Times New Roman" w:eastAsia="Times New Roman" w:hAnsi="Times New Roman" w:cs="Times New Roman"/>
          <w:sz w:val="24"/>
          <w:szCs w:val="24"/>
          <w:lang w:val="ru-RU" w:eastAsia="ru-RU"/>
        </w:rPr>
        <w:t>омышленных установках для защиты</w:t>
      </w:r>
      <w:r w:rsidRPr="00221B61">
        <w:rPr>
          <w:rFonts w:ascii="Times New Roman" w:eastAsia="Times New Roman" w:hAnsi="Times New Roman" w:cs="Times New Roman"/>
          <w:sz w:val="24"/>
          <w:szCs w:val="24"/>
          <w:lang w:val="ru-RU" w:eastAsia="ru-RU"/>
        </w:rPr>
        <w:t xml:space="preserve"> от отказов изоляции используются: устройство защитного откл</w:t>
      </w:r>
      <w:r w:rsidR="005933C9">
        <w:rPr>
          <w:rFonts w:ascii="Times New Roman" w:eastAsia="Times New Roman" w:hAnsi="Times New Roman" w:cs="Times New Roman"/>
          <w:sz w:val="24"/>
          <w:szCs w:val="24"/>
          <w:lang w:val="ru-RU" w:eastAsia="ru-RU"/>
        </w:rPr>
        <w:t>ючения, управляемое дифференциальны</w:t>
      </w:r>
      <w:r w:rsidRPr="00221B61">
        <w:rPr>
          <w:rFonts w:ascii="Times New Roman" w:eastAsia="Times New Roman" w:hAnsi="Times New Roman" w:cs="Times New Roman"/>
          <w:sz w:val="24"/>
          <w:szCs w:val="24"/>
          <w:lang w:val="ru-RU" w:eastAsia="ru-RU"/>
        </w:rPr>
        <w:t>м током, (RCD) и устройство контро</w:t>
      </w:r>
      <w:r w:rsidR="005933C9">
        <w:rPr>
          <w:rFonts w:ascii="Times New Roman" w:eastAsia="Times New Roman" w:hAnsi="Times New Roman" w:cs="Times New Roman"/>
          <w:sz w:val="24"/>
          <w:szCs w:val="24"/>
          <w:lang w:val="ru-RU" w:eastAsia="ru-RU"/>
        </w:rPr>
        <w:t>ля дифференц</w:t>
      </w:r>
      <w:r w:rsidRPr="00221B61">
        <w:rPr>
          <w:rFonts w:ascii="Times New Roman" w:eastAsia="Times New Roman" w:hAnsi="Times New Roman" w:cs="Times New Roman"/>
          <w:sz w:val="24"/>
          <w:szCs w:val="24"/>
          <w:lang w:val="ru-RU" w:eastAsia="ru-RU"/>
        </w:rPr>
        <w:t>иального тока (RCM) в дополнение к любой защите, обеспечиваемой установленным оборудованием.</w:t>
      </w:r>
    </w:p>
    <w:p w:rsidR="00221B61" w:rsidRPr="00221B61" w:rsidRDefault="00221B61"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Отказ изоляции или прямой контакт с определенными типами цепей PCE может вызвать ток с компонентой постоянного тока, уменьшая таким образом способность RCD или RCM типа А или АС обеспечивать такую защиту для другого оборудования в установке (см. IEC 60755 и IEC 62020</w:t>
      </w:r>
      <w:r w:rsidR="00B81A69">
        <w:rPr>
          <w:rFonts w:ascii="Times New Roman" w:eastAsia="Times New Roman" w:hAnsi="Times New Roman" w:cs="Times New Roman"/>
          <w:sz w:val="24"/>
          <w:szCs w:val="24"/>
          <w:lang w:val="ru-RU" w:eastAsia="ru-RU"/>
        </w:rPr>
        <w:t>-1</w:t>
      </w:r>
      <w:r w:rsidRPr="00221B61">
        <w:rPr>
          <w:rFonts w:ascii="Times New Roman" w:eastAsia="Times New Roman" w:hAnsi="Times New Roman" w:cs="Times New Roman"/>
          <w:sz w:val="24"/>
          <w:szCs w:val="24"/>
          <w:lang w:val="ru-RU" w:eastAsia="ru-RU"/>
        </w:rPr>
        <w:t>).</w:t>
      </w:r>
    </w:p>
    <w:p w:rsidR="00221B61" w:rsidRPr="00221B61" w:rsidRDefault="00221B61"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PCE, подключаемое соединителем типа А, должно быть спроектировано таким образом, чтобы при нормальных условиях и условиях одиночного отказа любая ко</w:t>
      </w:r>
      <w:r w:rsidR="005933C9">
        <w:rPr>
          <w:rFonts w:ascii="Times New Roman" w:eastAsia="Times New Roman" w:hAnsi="Times New Roman" w:cs="Times New Roman"/>
          <w:sz w:val="24"/>
          <w:szCs w:val="24"/>
          <w:lang w:val="ru-RU" w:eastAsia="ru-RU"/>
        </w:rPr>
        <w:t>мпонента результирующего посто</w:t>
      </w:r>
      <w:r w:rsidRPr="00221B61">
        <w:rPr>
          <w:rFonts w:ascii="Times New Roman" w:eastAsia="Times New Roman" w:hAnsi="Times New Roman" w:cs="Times New Roman"/>
          <w:sz w:val="24"/>
          <w:szCs w:val="24"/>
          <w:lang w:val="ru-RU" w:eastAsia="ru-RU"/>
        </w:rPr>
        <w:t>янного тока в дифференциальном токе не превышала требования к выдерживаемому постоянному току в IEC 60755 и IEC 62020</w:t>
      </w:r>
      <w:r w:rsidR="00B81A69">
        <w:rPr>
          <w:rFonts w:ascii="Times New Roman" w:eastAsia="Times New Roman" w:hAnsi="Times New Roman" w:cs="Times New Roman"/>
          <w:sz w:val="24"/>
          <w:szCs w:val="24"/>
          <w:lang w:val="ru-RU" w:eastAsia="ru-RU"/>
        </w:rPr>
        <w:t>-1</w:t>
      </w:r>
      <w:r w:rsidRPr="00221B61">
        <w:rPr>
          <w:rFonts w:ascii="Times New Roman" w:eastAsia="Times New Roman" w:hAnsi="Times New Roman" w:cs="Times New Roman"/>
          <w:sz w:val="24"/>
          <w:szCs w:val="24"/>
          <w:lang w:val="ru-RU" w:eastAsia="ru-RU"/>
        </w:rPr>
        <w:t xml:space="preserve"> для RCD и RCM типа А.</w:t>
      </w:r>
    </w:p>
    <w:p w:rsidR="00221B61" w:rsidRPr="00221B61" w:rsidRDefault="00221B61"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PCE, которое является оборудованием, подключаемым соединителем типа В, или стационарным оборудованием, может иметь компоненту постоянного дифференциального тока, которая превышает требования к выдерживаемому постоянному току в IEC 60755 и IEC 62020</w:t>
      </w:r>
      <w:r w:rsidR="00B81A69">
        <w:rPr>
          <w:rFonts w:ascii="Times New Roman" w:eastAsia="Times New Roman" w:hAnsi="Times New Roman" w:cs="Times New Roman"/>
          <w:sz w:val="24"/>
          <w:szCs w:val="24"/>
          <w:lang w:val="ru-RU" w:eastAsia="ru-RU"/>
        </w:rPr>
        <w:t>-1</w:t>
      </w:r>
      <w:r w:rsidRPr="00221B61">
        <w:rPr>
          <w:rFonts w:ascii="Times New Roman" w:eastAsia="Times New Roman" w:hAnsi="Times New Roman" w:cs="Times New Roman"/>
          <w:sz w:val="24"/>
          <w:szCs w:val="24"/>
          <w:lang w:val="ru-RU" w:eastAsia="ru-RU"/>
        </w:rPr>
        <w:t xml:space="preserve"> для RCD и RCM типа А, если информация, требуемая в соответствии  с 5.3.2,  перечисление I),  содержится  в  инструкциях по установке.</w:t>
      </w:r>
    </w:p>
    <w:p w:rsidR="00221B61" w:rsidRPr="00221B61" w:rsidRDefault="00221B61"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Соответствие проверяют осмотром и следующими измерениями, если инструкции по установке должны выполняться в нормальных условиях, а также в условиях отказа, которые могут привести к риску появления компоненты постоянного дифференциального ток</w:t>
      </w:r>
      <w:r w:rsidR="005933C9">
        <w:rPr>
          <w:rFonts w:ascii="Times New Roman" w:eastAsia="Times New Roman" w:hAnsi="Times New Roman" w:cs="Times New Roman"/>
          <w:sz w:val="24"/>
          <w:szCs w:val="24"/>
          <w:lang w:val="ru-RU" w:eastAsia="ru-RU"/>
        </w:rPr>
        <w:t>а в переменном токе. Отказы вы</w:t>
      </w:r>
      <w:r w:rsidRPr="00221B61">
        <w:rPr>
          <w:rFonts w:ascii="Times New Roman" w:eastAsia="Times New Roman" w:hAnsi="Times New Roman" w:cs="Times New Roman"/>
          <w:sz w:val="24"/>
          <w:szCs w:val="24"/>
          <w:lang w:val="ru-RU" w:eastAsia="ru-RU"/>
        </w:rPr>
        <w:t>бирают посредством анализа схемы.</w:t>
      </w:r>
    </w:p>
    <w:p w:rsidR="00221B61" w:rsidRPr="00221B61" w:rsidRDefault="005933C9"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Дифференц</w:t>
      </w:r>
      <w:r w:rsidR="00221B61" w:rsidRPr="00221B61">
        <w:rPr>
          <w:rFonts w:ascii="Times New Roman" w:eastAsia="Times New Roman" w:hAnsi="Times New Roman" w:cs="Times New Roman"/>
          <w:sz w:val="24"/>
          <w:szCs w:val="24"/>
          <w:lang w:val="ru-RU" w:eastAsia="ru-RU"/>
        </w:rPr>
        <w:t>иальный ток во входной и/или выходной цепи переменного тока измеряют с помощью измерителя, анализатора мощности или другого прибора, который</w:t>
      </w:r>
      <w:r>
        <w:rPr>
          <w:rFonts w:ascii="Times New Roman" w:eastAsia="Times New Roman" w:hAnsi="Times New Roman" w:cs="Times New Roman"/>
          <w:sz w:val="24"/>
          <w:szCs w:val="24"/>
          <w:lang w:val="ru-RU" w:eastAsia="ru-RU"/>
        </w:rPr>
        <w:t xml:space="preserve"> может обнаруживать только ком</w:t>
      </w:r>
      <w:r w:rsidR="00221B61" w:rsidRPr="00221B61">
        <w:rPr>
          <w:rFonts w:ascii="Times New Roman" w:eastAsia="Times New Roman" w:hAnsi="Times New Roman" w:cs="Times New Roman"/>
          <w:sz w:val="24"/>
          <w:szCs w:val="24"/>
          <w:lang w:val="ru-RU" w:eastAsia="ru-RU"/>
        </w:rPr>
        <w:t>поненту постоянного дифференциального тока. Компоненту рез</w:t>
      </w:r>
      <w:r>
        <w:rPr>
          <w:rFonts w:ascii="Times New Roman" w:eastAsia="Times New Roman" w:hAnsi="Times New Roman" w:cs="Times New Roman"/>
          <w:sz w:val="24"/>
          <w:szCs w:val="24"/>
          <w:lang w:val="ru-RU" w:eastAsia="ru-RU"/>
        </w:rPr>
        <w:t>ультирующего постоянного диффе</w:t>
      </w:r>
      <w:r w:rsidR="00221B61" w:rsidRPr="00221B61">
        <w:rPr>
          <w:rFonts w:ascii="Times New Roman" w:eastAsia="Times New Roman" w:hAnsi="Times New Roman" w:cs="Times New Roman"/>
          <w:sz w:val="24"/>
          <w:szCs w:val="24"/>
          <w:lang w:val="ru-RU" w:eastAsia="ru-RU"/>
        </w:rPr>
        <w:t>ренциального тока сравнивают с пределами, указанными в IEC 6075</w:t>
      </w:r>
      <w:r>
        <w:rPr>
          <w:rFonts w:ascii="Times New Roman" w:eastAsia="Times New Roman" w:hAnsi="Times New Roman" w:cs="Times New Roman"/>
          <w:sz w:val="24"/>
          <w:szCs w:val="24"/>
          <w:lang w:val="ru-RU" w:eastAsia="ru-RU"/>
        </w:rPr>
        <w:t>5 или IEC 62020</w:t>
      </w:r>
      <w:r w:rsidR="00B81A69">
        <w:rPr>
          <w:rFonts w:ascii="Times New Roman" w:eastAsia="Times New Roman" w:hAnsi="Times New Roman" w:cs="Times New Roman"/>
          <w:sz w:val="24"/>
          <w:szCs w:val="24"/>
          <w:lang w:val="ru-RU" w:eastAsia="ru-RU"/>
        </w:rPr>
        <w:t>-1</w:t>
      </w:r>
      <w:r>
        <w:rPr>
          <w:rFonts w:ascii="Times New Roman" w:eastAsia="Times New Roman" w:hAnsi="Times New Roman" w:cs="Times New Roman"/>
          <w:sz w:val="24"/>
          <w:szCs w:val="24"/>
          <w:lang w:val="ru-RU" w:eastAsia="ru-RU"/>
        </w:rPr>
        <w:t>, если это необ</w:t>
      </w:r>
      <w:r w:rsidR="00221B61" w:rsidRPr="00221B61">
        <w:rPr>
          <w:rFonts w:ascii="Times New Roman" w:eastAsia="Times New Roman" w:hAnsi="Times New Roman" w:cs="Times New Roman"/>
          <w:sz w:val="24"/>
          <w:szCs w:val="24"/>
          <w:lang w:val="ru-RU" w:eastAsia="ru-RU"/>
        </w:rPr>
        <w:t>ходимо.</w:t>
      </w:r>
    </w:p>
    <w:p w:rsidR="005933C9" w:rsidRDefault="005933C9"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5933C9" w:rsidRPr="005933C9" w:rsidRDefault="005933C9" w:rsidP="00221B61">
      <w:pPr>
        <w:pStyle w:val="510"/>
        <w:tabs>
          <w:tab w:val="left" w:pos="993"/>
          <w:tab w:val="left" w:pos="8789"/>
        </w:tabs>
        <w:spacing w:before="0"/>
        <w:ind w:left="0" w:right="-2" w:firstLine="567"/>
        <w:jc w:val="both"/>
        <w:rPr>
          <w:rFonts w:ascii="Times New Roman" w:eastAsia="Times New Roman" w:hAnsi="Times New Roman" w:cs="Times New Roman"/>
          <w:sz w:val="20"/>
          <w:szCs w:val="20"/>
          <w:lang w:val="ru-RU" w:eastAsia="ru-RU"/>
        </w:rPr>
      </w:pPr>
      <w:r w:rsidRPr="005933C9">
        <w:rPr>
          <w:rFonts w:ascii="Times New Roman" w:eastAsia="Times New Roman" w:hAnsi="Times New Roman" w:cs="Times New Roman"/>
          <w:sz w:val="20"/>
          <w:szCs w:val="20"/>
          <w:lang w:val="ru-RU" w:eastAsia="ru-RU"/>
        </w:rPr>
        <w:t>Примечания</w:t>
      </w:r>
    </w:p>
    <w:p w:rsidR="00221B61" w:rsidRPr="005933C9" w:rsidRDefault="005933C9" w:rsidP="00221B61">
      <w:pPr>
        <w:pStyle w:val="510"/>
        <w:tabs>
          <w:tab w:val="left" w:pos="993"/>
          <w:tab w:val="left" w:pos="8789"/>
        </w:tabs>
        <w:spacing w:before="0"/>
        <w:ind w:left="0" w:right="-2" w:firstLine="567"/>
        <w:jc w:val="both"/>
        <w:rPr>
          <w:rFonts w:ascii="Times New Roman" w:eastAsia="Times New Roman" w:hAnsi="Times New Roman" w:cs="Times New Roman"/>
          <w:sz w:val="20"/>
          <w:szCs w:val="20"/>
          <w:lang w:val="ru-RU" w:eastAsia="ru-RU"/>
        </w:rPr>
      </w:pPr>
      <w:r w:rsidRPr="005933C9">
        <w:rPr>
          <w:rFonts w:ascii="Times New Roman" w:eastAsia="Times New Roman" w:hAnsi="Times New Roman" w:cs="Times New Roman"/>
          <w:sz w:val="20"/>
          <w:szCs w:val="20"/>
          <w:lang w:val="ru-RU" w:eastAsia="ru-RU"/>
        </w:rPr>
        <w:t>1</w:t>
      </w:r>
      <w:r w:rsidR="00221B61" w:rsidRPr="005933C9">
        <w:rPr>
          <w:rFonts w:ascii="Times New Roman" w:eastAsia="Times New Roman" w:hAnsi="Times New Roman" w:cs="Times New Roman"/>
          <w:sz w:val="20"/>
          <w:szCs w:val="20"/>
          <w:lang w:val="ru-RU" w:eastAsia="ru-RU"/>
        </w:rPr>
        <w:t xml:space="preserve"> RCD типа А в соответствии с IEC 61008-1 и IEC 610</w:t>
      </w:r>
      <w:r w:rsidRPr="005933C9">
        <w:rPr>
          <w:rFonts w:ascii="Times New Roman" w:eastAsia="Times New Roman" w:hAnsi="Times New Roman" w:cs="Times New Roman"/>
          <w:sz w:val="20"/>
          <w:szCs w:val="20"/>
          <w:lang w:val="ru-RU" w:eastAsia="ru-RU"/>
        </w:rPr>
        <w:t>09-1 способны выдерживать сгла</w:t>
      </w:r>
      <w:r w:rsidR="00221B61" w:rsidRPr="005933C9">
        <w:rPr>
          <w:rFonts w:ascii="Times New Roman" w:eastAsia="Times New Roman" w:hAnsi="Times New Roman" w:cs="Times New Roman"/>
          <w:sz w:val="20"/>
          <w:szCs w:val="20"/>
          <w:lang w:val="ru-RU" w:eastAsia="ru-RU"/>
        </w:rPr>
        <w:t xml:space="preserve">женный постоянный ток в 6 мА, </w:t>
      </w:r>
      <w:r w:rsidRPr="005933C9">
        <w:rPr>
          <w:rFonts w:ascii="Times New Roman" w:eastAsia="Times New Roman" w:hAnsi="Times New Roman" w:cs="Times New Roman"/>
          <w:sz w:val="20"/>
          <w:szCs w:val="20"/>
          <w:lang w:val="ru-RU" w:eastAsia="ru-RU"/>
        </w:rPr>
        <w:t>сохраняя при этом свою защитную</w:t>
      </w:r>
      <w:r w:rsidR="00221B61" w:rsidRPr="005933C9">
        <w:rPr>
          <w:rFonts w:ascii="Times New Roman" w:eastAsia="Times New Roman" w:hAnsi="Times New Roman" w:cs="Times New Roman"/>
          <w:sz w:val="20"/>
          <w:szCs w:val="20"/>
          <w:lang w:val="ru-RU" w:eastAsia="ru-RU"/>
        </w:rPr>
        <w:t xml:space="preserve"> функциональность, однако в зависимости от конструкции изготовители RCD могут заявлять гораздо более высокие зна</w:t>
      </w:r>
      <w:r w:rsidRPr="005933C9">
        <w:rPr>
          <w:rFonts w:ascii="Times New Roman" w:eastAsia="Times New Roman" w:hAnsi="Times New Roman" w:cs="Times New Roman"/>
          <w:sz w:val="20"/>
          <w:szCs w:val="20"/>
          <w:lang w:val="ru-RU" w:eastAsia="ru-RU"/>
        </w:rPr>
        <w:t>чения дл</w:t>
      </w:r>
      <w:r w:rsidR="00221B61" w:rsidRPr="005933C9">
        <w:rPr>
          <w:rFonts w:ascii="Times New Roman" w:eastAsia="Times New Roman" w:hAnsi="Times New Roman" w:cs="Times New Roman"/>
          <w:sz w:val="20"/>
          <w:szCs w:val="20"/>
          <w:lang w:val="ru-RU" w:eastAsia="ru-RU"/>
        </w:rPr>
        <w:t>я своих изделий.</w:t>
      </w:r>
    </w:p>
    <w:p w:rsidR="00221B61" w:rsidRPr="005933C9" w:rsidRDefault="00221B61" w:rsidP="00221B61">
      <w:pPr>
        <w:pStyle w:val="510"/>
        <w:tabs>
          <w:tab w:val="left" w:pos="993"/>
          <w:tab w:val="left" w:pos="8789"/>
        </w:tabs>
        <w:spacing w:before="0"/>
        <w:ind w:left="0" w:right="-2" w:firstLine="567"/>
        <w:jc w:val="both"/>
        <w:rPr>
          <w:rFonts w:ascii="Times New Roman" w:eastAsia="Times New Roman" w:hAnsi="Times New Roman" w:cs="Times New Roman"/>
          <w:sz w:val="20"/>
          <w:szCs w:val="20"/>
          <w:lang w:val="ru-RU" w:eastAsia="ru-RU"/>
        </w:rPr>
      </w:pPr>
      <w:r w:rsidRPr="005933C9">
        <w:rPr>
          <w:rFonts w:ascii="Times New Roman" w:eastAsia="Times New Roman" w:hAnsi="Times New Roman" w:cs="Times New Roman"/>
          <w:sz w:val="20"/>
          <w:szCs w:val="20"/>
          <w:lang w:val="ru-RU" w:eastAsia="ru-RU"/>
        </w:rPr>
        <w:t>2 Данное требование может быть выполнено с помощью защитных средств в PCE, например, используя средство для от</w:t>
      </w:r>
      <w:r w:rsidR="005933C9" w:rsidRPr="005933C9">
        <w:rPr>
          <w:rFonts w:ascii="Times New Roman" w:eastAsia="Times New Roman" w:hAnsi="Times New Roman" w:cs="Times New Roman"/>
          <w:sz w:val="20"/>
          <w:szCs w:val="20"/>
          <w:lang w:val="ru-RU" w:eastAsia="ru-RU"/>
        </w:rPr>
        <w:t>ключения PCE от сети в случае из</w:t>
      </w:r>
      <w:r w:rsidRPr="005933C9">
        <w:rPr>
          <w:rFonts w:ascii="Times New Roman" w:eastAsia="Times New Roman" w:hAnsi="Times New Roman" w:cs="Times New Roman"/>
          <w:sz w:val="20"/>
          <w:szCs w:val="20"/>
          <w:lang w:val="ru-RU" w:eastAsia="ru-RU"/>
        </w:rPr>
        <w:t>быточной компонент ы постоянного тока.</w:t>
      </w:r>
    </w:p>
    <w:p w:rsidR="00221B61" w:rsidRPr="005933C9" w:rsidRDefault="00221B61" w:rsidP="00221B61">
      <w:pPr>
        <w:pStyle w:val="510"/>
        <w:tabs>
          <w:tab w:val="left" w:pos="993"/>
          <w:tab w:val="left" w:pos="8789"/>
        </w:tabs>
        <w:spacing w:before="0"/>
        <w:ind w:left="0" w:right="-2" w:firstLine="567"/>
        <w:jc w:val="both"/>
        <w:rPr>
          <w:rFonts w:ascii="Times New Roman" w:eastAsia="Times New Roman" w:hAnsi="Times New Roman" w:cs="Times New Roman"/>
          <w:sz w:val="20"/>
          <w:szCs w:val="20"/>
          <w:lang w:val="ru-RU" w:eastAsia="ru-RU"/>
        </w:rPr>
      </w:pPr>
      <w:r w:rsidRPr="005933C9">
        <w:rPr>
          <w:rFonts w:ascii="Times New Roman" w:eastAsia="Times New Roman" w:hAnsi="Times New Roman" w:cs="Times New Roman"/>
          <w:sz w:val="20"/>
          <w:szCs w:val="20"/>
          <w:lang w:val="ru-RU" w:eastAsia="ru-RU"/>
        </w:rPr>
        <w:t>3 В приложении Е приводя</w:t>
      </w:r>
      <w:r w:rsidR="005933C9" w:rsidRPr="005933C9">
        <w:rPr>
          <w:rFonts w:ascii="Times New Roman" w:eastAsia="Times New Roman" w:hAnsi="Times New Roman" w:cs="Times New Roman"/>
          <w:sz w:val="20"/>
          <w:szCs w:val="20"/>
          <w:lang w:val="ru-RU" w:eastAsia="ru-RU"/>
        </w:rPr>
        <w:t>тся руководящие указания, касаю</w:t>
      </w:r>
      <w:r w:rsidRPr="005933C9">
        <w:rPr>
          <w:rFonts w:ascii="Times New Roman" w:eastAsia="Times New Roman" w:hAnsi="Times New Roman" w:cs="Times New Roman"/>
          <w:sz w:val="20"/>
          <w:szCs w:val="20"/>
          <w:lang w:val="ru-RU" w:eastAsia="ru-RU"/>
        </w:rPr>
        <w:t>щиеся содействия в выборе</w:t>
      </w:r>
      <w:r w:rsidR="005933C9" w:rsidRPr="005933C9">
        <w:rPr>
          <w:rFonts w:ascii="Times New Roman" w:eastAsia="Times New Roman" w:hAnsi="Times New Roman" w:cs="Times New Roman"/>
          <w:sz w:val="20"/>
          <w:szCs w:val="20"/>
          <w:lang w:val="ru-RU" w:eastAsia="ru-RU"/>
        </w:rPr>
        <w:t xml:space="preserve"> </w:t>
      </w:r>
      <w:r w:rsidRPr="005933C9">
        <w:rPr>
          <w:rFonts w:ascii="Times New Roman" w:eastAsia="Times New Roman" w:hAnsi="Times New Roman" w:cs="Times New Roman"/>
          <w:sz w:val="20"/>
          <w:szCs w:val="20"/>
          <w:lang w:val="ru-RU" w:eastAsia="ru-RU"/>
        </w:rPr>
        <w:t>типа RCD или RCM.</w:t>
      </w:r>
    </w:p>
    <w:p w:rsidR="00221B61" w:rsidRPr="005933C9" w:rsidRDefault="00221B61" w:rsidP="00221B61">
      <w:pPr>
        <w:pStyle w:val="510"/>
        <w:tabs>
          <w:tab w:val="left" w:pos="993"/>
          <w:tab w:val="left" w:pos="8789"/>
        </w:tabs>
        <w:spacing w:before="0"/>
        <w:ind w:left="0" w:right="-2" w:firstLine="567"/>
        <w:jc w:val="both"/>
        <w:rPr>
          <w:rFonts w:ascii="Times New Roman" w:eastAsia="Times New Roman" w:hAnsi="Times New Roman" w:cs="Times New Roman"/>
          <w:sz w:val="20"/>
          <w:szCs w:val="20"/>
          <w:lang w:val="ru-RU" w:eastAsia="ru-RU"/>
        </w:rPr>
      </w:pPr>
      <w:r w:rsidRPr="005933C9">
        <w:rPr>
          <w:rFonts w:ascii="Times New Roman" w:eastAsia="Times New Roman" w:hAnsi="Times New Roman" w:cs="Times New Roman"/>
          <w:sz w:val="20"/>
          <w:szCs w:val="20"/>
          <w:lang w:val="ru-RU" w:eastAsia="ru-RU"/>
        </w:rPr>
        <w:t>4 При проектировании и строительстве электроустан</w:t>
      </w:r>
      <w:r w:rsidR="005933C9" w:rsidRPr="005933C9">
        <w:rPr>
          <w:rFonts w:ascii="Times New Roman" w:eastAsia="Times New Roman" w:hAnsi="Times New Roman" w:cs="Times New Roman"/>
          <w:sz w:val="20"/>
          <w:szCs w:val="20"/>
          <w:lang w:val="ru-RU" w:eastAsia="ru-RU"/>
        </w:rPr>
        <w:t>овок следует соблюдать осторож</w:t>
      </w:r>
      <w:r w:rsidRPr="005933C9">
        <w:rPr>
          <w:rFonts w:ascii="Times New Roman" w:eastAsia="Times New Roman" w:hAnsi="Times New Roman" w:cs="Times New Roman"/>
          <w:sz w:val="20"/>
          <w:szCs w:val="20"/>
          <w:lang w:val="ru-RU" w:eastAsia="ru-RU"/>
        </w:rPr>
        <w:t>ность с RCD типа В. Все RCD со стороны питания от RCD типа В до трансформатора питания должны быть типа В.</w:t>
      </w:r>
    </w:p>
    <w:p w:rsidR="005933C9" w:rsidRDefault="005933C9"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B81A69" w:rsidRDefault="00B81A69"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B81A69" w:rsidRDefault="00B81A69"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B81A69" w:rsidRDefault="00B81A69"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221B61" w:rsidRPr="00221B61" w:rsidRDefault="005933C9"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lastRenderedPageBreak/>
        <w:t xml:space="preserve">7.3.9 </w:t>
      </w:r>
      <w:r w:rsidR="00221B61" w:rsidRPr="00221B61">
        <w:rPr>
          <w:rFonts w:ascii="Times New Roman" w:eastAsia="Times New Roman" w:hAnsi="Times New Roman" w:cs="Times New Roman"/>
          <w:sz w:val="24"/>
          <w:szCs w:val="24"/>
          <w:lang w:val="ru-RU" w:eastAsia="ru-RU"/>
        </w:rPr>
        <w:t>Защита от опасности поражения электрическим током вследствие накопленной энергии</w:t>
      </w:r>
    </w:p>
    <w:p w:rsidR="00221B61" w:rsidRPr="00221B61" w:rsidRDefault="005933C9"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 xml:space="preserve">7.3.9.1 </w:t>
      </w:r>
      <w:r w:rsidR="00221B61" w:rsidRPr="00221B61">
        <w:rPr>
          <w:rFonts w:ascii="Times New Roman" w:eastAsia="Times New Roman" w:hAnsi="Times New Roman" w:cs="Times New Roman"/>
          <w:sz w:val="24"/>
          <w:szCs w:val="24"/>
          <w:lang w:val="ru-RU" w:eastAsia="ru-RU"/>
        </w:rPr>
        <w:t>Область, доступная оператору</w:t>
      </w:r>
    </w:p>
    <w:p w:rsidR="00221B61" w:rsidRPr="00221B61" w:rsidRDefault="00221B61"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Оборудование должно быть спроектировано таким образом, чт</w:t>
      </w:r>
      <w:r w:rsidR="005933C9">
        <w:rPr>
          <w:rFonts w:ascii="Times New Roman" w:eastAsia="Times New Roman" w:hAnsi="Times New Roman" w:cs="Times New Roman"/>
          <w:sz w:val="24"/>
          <w:szCs w:val="24"/>
          <w:lang w:val="ru-RU" w:eastAsia="ru-RU"/>
        </w:rPr>
        <w:t>обы после отключения PCE не бы</w:t>
      </w:r>
      <w:r w:rsidRPr="00221B61">
        <w:rPr>
          <w:rFonts w:ascii="Times New Roman" w:eastAsia="Times New Roman" w:hAnsi="Times New Roman" w:cs="Times New Roman"/>
          <w:sz w:val="24"/>
          <w:szCs w:val="24"/>
          <w:lang w:val="ru-RU" w:eastAsia="ru-RU"/>
        </w:rPr>
        <w:t>ло риска поражения электрическим током в областях, доступных оператору, от накопленного заряда.</w:t>
      </w:r>
    </w:p>
    <w:p w:rsidR="00221B61" w:rsidRPr="00221B61" w:rsidRDefault="00221B61"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В случае со штепселями, соединит</w:t>
      </w:r>
      <w:r w:rsidR="005933C9">
        <w:rPr>
          <w:rFonts w:ascii="Times New Roman" w:eastAsia="Times New Roman" w:hAnsi="Times New Roman" w:cs="Times New Roman"/>
          <w:sz w:val="24"/>
          <w:szCs w:val="24"/>
          <w:lang w:val="ru-RU" w:eastAsia="ru-RU"/>
        </w:rPr>
        <w:t>елями или аналогичными устройств</w:t>
      </w:r>
      <w:r w:rsidRPr="00221B61">
        <w:rPr>
          <w:rFonts w:ascii="Times New Roman" w:eastAsia="Times New Roman" w:hAnsi="Times New Roman" w:cs="Times New Roman"/>
          <w:sz w:val="24"/>
          <w:szCs w:val="24"/>
          <w:lang w:val="ru-RU" w:eastAsia="ru-RU"/>
        </w:rPr>
        <w:t>ами, которые могут быть отсоединены без использования инструмента, и извлечение которых приводит к экспонированию проводников (например, штырьков), время разряда для снижения напряжения до DVC А (см. 7.</w:t>
      </w:r>
      <w:r w:rsidR="005933C9">
        <w:rPr>
          <w:rFonts w:ascii="Times New Roman" w:eastAsia="Times New Roman" w:hAnsi="Times New Roman" w:cs="Times New Roman"/>
          <w:sz w:val="24"/>
          <w:szCs w:val="24"/>
          <w:lang w:val="ru-RU" w:eastAsia="ru-RU"/>
        </w:rPr>
        <w:t xml:space="preserve">3.2.2), или для конденсаторов – </w:t>
      </w:r>
      <w:r w:rsidRPr="00221B61">
        <w:rPr>
          <w:rFonts w:ascii="Times New Roman" w:eastAsia="Times New Roman" w:hAnsi="Times New Roman" w:cs="Times New Roman"/>
          <w:sz w:val="24"/>
          <w:szCs w:val="24"/>
          <w:lang w:val="ru-RU" w:eastAsia="ru-RU"/>
        </w:rPr>
        <w:t>до уровня накопленного заряда ниже пределов, указанных в 7.3.5.3.2, не должно превышать 1 с.</w:t>
      </w:r>
    </w:p>
    <w:p w:rsidR="00221B61" w:rsidRPr="00221B61" w:rsidRDefault="00221B61"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Соответствие проверяют осмотром оборудования и соответствующих принципиальных схем с учетом возможности разъединения с помощью любого выключателя в любом положении и, при необходимости, измерением напряжения в отношении времени посл</w:t>
      </w:r>
      <w:r w:rsidR="005933C9">
        <w:rPr>
          <w:rFonts w:ascii="Times New Roman" w:eastAsia="Times New Roman" w:hAnsi="Times New Roman" w:cs="Times New Roman"/>
          <w:sz w:val="24"/>
          <w:szCs w:val="24"/>
          <w:lang w:val="ru-RU" w:eastAsia="ru-RU"/>
        </w:rPr>
        <w:t>е отключения источника. Для ис</w:t>
      </w:r>
      <w:r w:rsidRPr="00221B61">
        <w:rPr>
          <w:rFonts w:ascii="Times New Roman" w:eastAsia="Times New Roman" w:hAnsi="Times New Roman" w:cs="Times New Roman"/>
          <w:sz w:val="24"/>
          <w:szCs w:val="24"/>
          <w:lang w:val="ru-RU" w:eastAsia="ru-RU"/>
        </w:rPr>
        <w:t>точников переменного тока требуется отключение при пиковой ф</w:t>
      </w:r>
      <w:r w:rsidR="005933C9">
        <w:rPr>
          <w:rFonts w:ascii="Times New Roman" w:eastAsia="Times New Roman" w:hAnsi="Times New Roman" w:cs="Times New Roman"/>
          <w:sz w:val="24"/>
          <w:szCs w:val="24"/>
          <w:lang w:val="ru-RU" w:eastAsia="ru-RU"/>
        </w:rPr>
        <w:t>орме волны для напряжения пере</w:t>
      </w:r>
      <w:r w:rsidRPr="00221B61">
        <w:rPr>
          <w:rFonts w:ascii="Times New Roman" w:eastAsia="Times New Roman" w:hAnsi="Times New Roman" w:cs="Times New Roman"/>
          <w:sz w:val="24"/>
          <w:szCs w:val="24"/>
          <w:lang w:val="ru-RU" w:eastAsia="ru-RU"/>
        </w:rPr>
        <w:t>менного тока.</w:t>
      </w:r>
    </w:p>
    <w:p w:rsidR="00221B61" w:rsidRPr="00221B61" w:rsidRDefault="005933C9"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 xml:space="preserve">7.3.9.2 </w:t>
      </w:r>
      <w:r w:rsidR="00221B61" w:rsidRPr="00221B61">
        <w:rPr>
          <w:rFonts w:ascii="Times New Roman" w:eastAsia="Times New Roman" w:hAnsi="Times New Roman" w:cs="Times New Roman"/>
          <w:sz w:val="24"/>
          <w:szCs w:val="24"/>
          <w:lang w:val="ru-RU" w:eastAsia="ru-RU"/>
        </w:rPr>
        <w:t>Область, доступная для обслуживания</w:t>
      </w:r>
    </w:p>
    <w:p w:rsidR="00221B61" w:rsidRPr="00221B61" w:rsidRDefault="00221B61"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Конденсаторы и другие устройства накопления энергии, расположенные за панелями, которые можно снимать для обслуживания, установки или отсоединения, н</w:t>
      </w:r>
      <w:r w:rsidR="005933C9">
        <w:rPr>
          <w:rFonts w:ascii="Times New Roman" w:eastAsia="Times New Roman" w:hAnsi="Times New Roman" w:cs="Times New Roman"/>
          <w:sz w:val="24"/>
          <w:szCs w:val="24"/>
          <w:lang w:val="ru-RU" w:eastAsia="ru-RU"/>
        </w:rPr>
        <w:t>е должны подвергаться риску по</w:t>
      </w:r>
      <w:r w:rsidRPr="00221B61">
        <w:rPr>
          <w:rFonts w:ascii="Times New Roman" w:eastAsia="Times New Roman" w:hAnsi="Times New Roman" w:cs="Times New Roman"/>
          <w:sz w:val="24"/>
          <w:szCs w:val="24"/>
          <w:lang w:val="ru-RU" w:eastAsia="ru-RU"/>
        </w:rPr>
        <w:t>ражения электрическим током или воздействию опасных энергетических факторов из-</w:t>
      </w:r>
      <w:r w:rsidR="00F5317B" w:rsidRPr="00221B61">
        <w:rPr>
          <w:rFonts w:ascii="Times New Roman" w:eastAsia="Times New Roman" w:hAnsi="Times New Roman" w:cs="Times New Roman"/>
          <w:sz w:val="24"/>
          <w:szCs w:val="24"/>
          <w:lang w:val="ru-RU" w:eastAsia="ru-RU"/>
        </w:rPr>
        <w:t>за</w:t>
      </w:r>
      <w:r w:rsidRPr="00221B61">
        <w:rPr>
          <w:rFonts w:ascii="Times New Roman" w:eastAsia="Times New Roman" w:hAnsi="Times New Roman" w:cs="Times New Roman"/>
          <w:sz w:val="24"/>
          <w:szCs w:val="24"/>
          <w:lang w:val="ru-RU" w:eastAsia="ru-RU"/>
        </w:rPr>
        <w:t xml:space="preserve"> накопленного заряда после отключения PCE.</w:t>
      </w:r>
    </w:p>
    <w:p w:rsidR="00221B61" w:rsidRPr="00221B61" w:rsidRDefault="00221B61"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Конденсаторы в пределах PCE должны разряжаться до напряжения менее DVC А (см. 7.3.2.2) или уровня энергии ниже пределов, указанных в 7.3.5.3.2, в течение 10 с после отключения питания от PCE. Если это требование не выполнимо по функциональным</w:t>
      </w:r>
      <w:r w:rsidR="005933C9">
        <w:rPr>
          <w:rFonts w:ascii="Times New Roman" w:eastAsia="Times New Roman" w:hAnsi="Times New Roman" w:cs="Times New Roman"/>
          <w:sz w:val="24"/>
          <w:szCs w:val="24"/>
          <w:lang w:val="ru-RU" w:eastAsia="ru-RU"/>
        </w:rPr>
        <w:t xml:space="preserve"> или другим причинам, предупре</w:t>
      </w:r>
      <w:r w:rsidRPr="00221B61">
        <w:rPr>
          <w:rFonts w:ascii="Times New Roman" w:eastAsia="Times New Roman" w:hAnsi="Times New Roman" w:cs="Times New Roman"/>
          <w:sz w:val="24"/>
          <w:szCs w:val="24"/>
          <w:lang w:val="ru-RU" w:eastAsia="ru-RU"/>
        </w:rPr>
        <w:t>ждающий символ 21 из приложения С и указание времени разрядки должны быт</w:t>
      </w:r>
      <w:r w:rsidR="005933C9">
        <w:rPr>
          <w:rFonts w:ascii="Times New Roman" w:eastAsia="Times New Roman" w:hAnsi="Times New Roman" w:cs="Times New Roman"/>
          <w:sz w:val="24"/>
          <w:szCs w:val="24"/>
          <w:lang w:val="ru-RU" w:eastAsia="ru-RU"/>
        </w:rPr>
        <w:t>ь расположены в чет</w:t>
      </w:r>
      <w:r w:rsidRPr="00221B61">
        <w:rPr>
          <w:rFonts w:ascii="Times New Roman" w:eastAsia="Times New Roman" w:hAnsi="Times New Roman" w:cs="Times New Roman"/>
          <w:sz w:val="24"/>
          <w:szCs w:val="24"/>
          <w:lang w:val="ru-RU" w:eastAsia="ru-RU"/>
        </w:rPr>
        <w:t>ко видимом положении на оболочке, защитном ограждении конденсат</w:t>
      </w:r>
      <w:r w:rsidR="005933C9">
        <w:rPr>
          <w:rFonts w:ascii="Times New Roman" w:eastAsia="Times New Roman" w:hAnsi="Times New Roman" w:cs="Times New Roman"/>
          <w:sz w:val="24"/>
          <w:szCs w:val="24"/>
          <w:lang w:val="ru-RU" w:eastAsia="ru-RU"/>
        </w:rPr>
        <w:t>ора или в точке, близкой к рас</w:t>
      </w:r>
      <w:r w:rsidRPr="00221B61">
        <w:rPr>
          <w:rFonts w:ascii="Times New Roman" w:eastAsia="Times New Roman" w:hAnsi="Times New Roman" w:cs="Times New Roman"/>
          <w:sz w:val="24"/>
          <w:szCs w:val="24"/>
          <w:lang w:val="ru-RU" w:eastAsia="ru-RU"/>
        </w:rPr>
        <w:t>сматриваемому конденсатору (в зависимости от конструкции) (см. 5.2.2.4).</w:t>
      </w:r>
    </w:p>
    <w:p w:rsidR="00221B61" w:rsidRPr="00221B61" w:rsidRDefault="00221B61"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 xml:space="preserve">Для </w:t>
      </w:r>
      <w:r w:rsidR="005933C9" w:rsidRPr="00221B61">
        <w:rPr>
          <w:rFonts w:ascii="Times New Roman" w:eastAsia="Times New Roman" w:hAnsi="Times New Roman" w:cs="Times New Roman"/>
          <w:sz w:val="24"/>
          <w:szCs w:val="24"/>
          <w:lang w:val="ru-RU" w:eastAsia="ru-RU"/>
        </w:rPr>
        <w:t>устройств</w:t>
      </w:r>
      <w:r w:rsidRPr="00221B61">
        <w:rPr>
          <w:rFonts w:ascii="Times New Roman" w:eastAsia="Times New Roman" w:hAnsi="Times New Roman" w:cs="Times New Roman"/>
          <w:sz w:val="24"/>
          <w:szCs w:val="24"/>
          <w:lang w:val="ru-RU" w:eastAsia="ru-RU"/>
        </w:rPr>
        <w:t xml:space="preserve"> накоплени</w:t>
      </w:r>
      <w:r w:rsidR="005933C9">
        <w:rPr>
          <w:rFonts w:ascii="Times New Roman" w:eastAsia="Times New Roman" w:hAnsi="Times New Roman" w:cs="Times New Roman"/>
          <w:sz w:val="24"/>
          <w:szCs w:val="24"/>
          <w:lang w:val="ru-RU" w:eastAsia="ru-RU"/>
        </w:rPr>
        <w:t>я энергии (таких как батареи или</w:t>
      </w:r>
      <w:r w:rsidRPr="00221B61">
        <w:rPr>
          <w:rFonts w:ascii="Times New Roman" w:eastAsia="Times New Roman" w:hAnsi="Times New Roman" w:cs="Times New Roman"/>
          <w:sz w:val="24"/>
          <w:szCs w:val="24"/>
          <w:lang w:val="ru-RU" w:eastAsia="ru-RU"/>
        </w:rPr>
        <w:t xml:space="preserve"> </w:t>
      </w:r>
      <w:proofErr w:type="spellStart"/>
      <w:r w:rsidRPr="00221B61">
        <w:rPr>
          <w:rFonts w:ascii="Times New Roman" w:eastAsia="Times New Roman" w:hAnsi="Times New Roman" w:cs="Times New Roman"/>
          <w:sz w:val="24"/>
          <w:szCs w:val="24"/>
          <w:lang w:val="ru-RU" w:eastAsia="ru-RU"/>
        </w:rPr>
        <w:t>ультраконде</w:t>
      </w:r>
      <w:r w:rsidR="005933C9">
        <w:rPr>
          <w:rFonts w:ascii="Times New Roman" w:eastAsia="Times New Roman" w:hAnsi="Times New Roman" w:cs="Times New Roman"/>
          <w:sz w:val="24"/>
          <w:szCs w:val="24"/>
          <w:lang w:val="ru-RU" w:eastAsia="ru-RU"/>
        </w:rPr>
        <w:t>нсаторы</w:t>
      </w:r>
      <w:proofErr w:type="spellEnd"/>
      <w:r w:rsidR="005933C9">
        <w:rPr>
          <w:rFonts w:ascii="Times New Roman" w:eastAsia="Times New Roman" w:hAnsi="Times New Roman" w:cs="Times New Roman"/>
          <w:sz w:val="24"/>
          <w:szCs w:val="24"/>
          <w:lang w:val="ru-RU" w:eastAsia="ru-RU"/>
        </w:rPr>
        <w:t>), целевым пред</w:t>
      </w:r>
      <w:r w:rsidRPr="00221B61">
        <w:rPr>
          <w:rFonts w:ascii="Times New Roman" w:eastAsia="Times New Roman" w:hAnsi="Times New Roman" w:cs="Times New Roman"/>
          <w:sz w:val="24"/>
          <w:szCs w:val="24"/>
          <w:lang w:val="ru-RU" w:eastAsia="ru-RU"/>
        </w:rPr>
        <w:t>назначением которых является поддержание заряда, даже если PCE выключено и отсоединено от внешних источников, защитное ограждение или изоляция должны быть предусмотрены для предотвращения непреднамеренного контакта с опасными токо</w:t>
      </w:r>
      <w:r w:rsidR="00FE0B0D">
        <w:rPr>
          <w:rFonts w:ascii="Times New Roman" w:eastAsia="Times New Roman" w:hAnsi="Times New Roman" w:cs="Times New Roman"/>
          <w:sz w:val="24"/>
          <w:szCs w:val="24"/>
          <w:lang w:val="ru-RU" w:eastAsia="ru-RU"/>
        </w:rPr>
        <w:t>ведущими частями. Предупреждаю</w:t>
      </w:r>
      <w:r w:rsidRPr="00221B61">
        <w:rPr>
          <w:rFonts w:ascii="Times New Roman" w:eastAsia="Times New Roman" w:hAnsi="Times New Roman" w:cs="Times New Roman"/>
          <w:sz w:val="24"/>
          <w:szCs w:val="24"/>
          <w:lang w:val="ru-RU" w:eastAsia="ru-RU"/>
        </w:rPr>
        <w:t>щий символ 21 из приложения С должен быть расп</w:t>
      </w:r>
      <w:r w:rsidR="00FE0B0D">
        <w:rPr>
          <w:rFonts w:ascii="Times New Roman" w:eastAsia="Times New Roman" w:hAnsi="Times New Roman" w:cs="Times New Roman"/>
          <w:sz w:val="24"/>
          <w:szCs w:val="24"/>
          <w:lang w:val="ru-RU" w:eastAsia="ru-RU"/>
        </w:rPr>
        <w:t>оложен в четко видимом положении</w:t>
      </w:r>
      <w:r w:rsidRPr="00221B61">
        <w:rPr>
          <w:rFonts w:ascii="Times New Roman" w:eastAsia="Times New Roman" w:hAnsi="Times New Roman" w:cs="Times New Roman"/>
          <w:sz w:val="24"/>
          <w:szCs w:val="24"/>
          <w:lang w:val="ru-RU" w:eastAsia="ru-RU"/>
        </w:rPr>
        <w:t xml:space="preserve"> на защитном ограждении или </w:t>
      </w:r>
      <w:proofErr w:type="gramStart"/>
      <w:r w:rsidRPr="00221B61">
        <w:rPr>
          <w:rFonts w:ascii="Times New Roman" w:eastAsia="Times New Roman" w:hAnsi="Times New Roman" w:cs="Times New Roman"/>
          <w:sz w:val="24"/>
          <w:szCs w:val="24"/>
          <w:lang w:val="ru-RU" w:eastAsia="ru-RU"/>
        </w:rPr>
        <w:t>изоляции</w:t>
      </w:r>
      <w:proofErr w:type="gramEnd"/>
      <w:r w:rsidR="00F5317B">
        <w:rPr>
          <w:rFonts w:ascii="Times New Roman" w:eastAsia="Times New Roman" w:hAnsi="Times New Roman" w:cs="Times New Roman"/>
          <w:sz w:val="24"/>
          <w:szCs w:val="24"/>
          <w:lang w:val="ru-RU" w:eastAsia="ru-RU"/>
        </w:rPr>
        <w:t xml:space="preserve"> </w:t>
      </w:r>
      <w:r w:rsidRPr="00221B61">
        <w:rPr>
          <w:rFonts w:ascii="Times New Roman" w:eastAsia="Times New Roman" w:hAnsi="Times New Roman" w:cs="Times New Roman"/>
          <w:sz w:val="24"/>
          <w:szCs w:val="24"/>
          <w:lang w:val="ru-RU" w:eastAsia="ru-RU"/>
        </w:rPr>
        <w:t>или ря</w:t>
      </w:r>
      <w:r w:rsidR="00FE0B0D">
        <w:rPr>
          <w:rFonts w:ascii="Times New Roman" w:eastAsia="Times New Roman" w:hAnsi="Times New Roman" w:cs="Times New Roman"/>
          <w:sz w:val="24"/>
          <w:szCs w:val="24"/>
          <w:lang w:val="ru-RU" w:eastAsia="ru-RU"/>
        </w:rPr>
        <w:t>дом с ними там, где его будет ви</w:t>
      </w:r>
      <w:r w:rsidRPr="00221B61">
        <w:rPr>
          <w:rFonts w:ascii="Times New Roman" w:eastAsia="Times New Roman" w:hAnsi="Times New Roman" w:cs="Times New Roman"/>
          <w:sz w:val="24"/>
          <w:szCs w:val="24"/>
          <w:lang w:val="ru-RU" w:eastAsia="ru-RU"/>
        </w:rPr>
        <w:t>дно пер</w:t>
      </w:r>
      <w:r w:rsidR="00FE0B0D">
        <w:rPr>
          <w:rFonts w:ascii="Times New Roman" w:eastAsia="Times New Roman" w:hAnsi="Times New Roman" w:cs="Times New Roman"/>
          <w:sz w:val="24"/>
          <w:szCs w:val="24"/>
          <w:lang w:val="ru-RU" w:eastAsia="ru-RU"/>
        </w:rPr>
        <w:t>ед снятием ограждения или изоляц</w:t>
      </w:r>
      <w:r w:rsidRPr="00221B61">
        <w:rPr>
          <w:rFonts w:ascii="Times New Roman" w:eastAsia="Times New Roman" w:hAnsi="Times New Roman" w:cs="Times New Roman"/>
          <w:sz w:val="24"/>
          <w:szCs w:val="24"/>
          <w:lang w:val="ru-RU" w:eastAsia="ru-RU"/>
        </w:rPr>
        <w:t>ии.</w:t>
      </w:r>
    </w:p>
    <w:p w:rsidR="00221B61" w:rsidRPr="00221B61" w:rsidRDefault="00221B61" w:rsidP="00221B61">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221B61">
        <w:rPr>
          <w:rFonts w:ascii="Times New Roman" w:eastAsia="Times New Roman" w:hAnsi="Times New Roman" w:cs="Times New Roman"/>
          <w:sz w:val="24"/>
          <w:szCs w:val="24"/>
          <w:lang w:val="ru-RU" w:eastAsia="ru-RU"/>
        </w:rPr>
        <w:t>Соответствие проверяют осмотром оборудования и соответствующих принципиальных схем, принимая во внимание возможность отключения любым выключат</w:t>
      </w:r>
      <w:r w:rsidR="00FE0B0D">
        <w:rPr>
          <w:rFonts w:ascii="Times New Roman" w:eastAsia="Times New Roman" w:hAnsi="Times New Roman" w:cs="Times New Roman"/>
          <w:sz w:val="24"/>
          <w:szCs w:val="24"/>
          <w:lang w:val="ru-RU" w:eastAsia="ru-RU"/>
        </w:rPr>
        <w:t>елем в любом положении и выклю</w:t>
      </w:r>
      <w:r w:rsidRPr="00221B61">
        <w:rPr>
          <w:rFonts w:ascii="Times New Roman" w:eastAsia="Times New Roman" w:hAnsi="Times New Roman" w:cs="Times New Roman"/>
          <w:sz w:val="24"/>
          <w:szCs w:val="24"/>
          <w:lang w:val="ru-RU" w:eastAsia="ru-RU"/>
        </w:rPr>
        <w:t>ченного состояния устройств или компонентов, периодически потребляющих энергию в пределах PCE. Если время разряда невозможно рассчитать точно, то его следует измерить.</w:t>
      </w:r>
    </w:p>
    <w:p w:rsidR="001C461A" w:rsidRDefault="001C461A" w:rsidP="004E4798">
      <w:pPr>
        <w:pStyle w:val="510"/>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DE14DA" w:rsidRPr="00DE14DA" w:rsidRDefault="00FE0B0D" w:rsidP="0097318C">
      <w:pPr>
        <w:pStyle w:val="2"/>
        <w:rPr>
          <w:lang w:val="kk-KZ"/>
        </w:rPr>
      </w:pPr>
      <w:bookmarkStart w:id="38" w:name="_Toc49957203"/>
      <w:r>
        <w:rPr>
          <w:lang w:val="kk-KZ"/>
        </w:rPr>
        <w:t>Защита от электрических опасностей</w:t>
      </w:r>
      <w:bookmarkEnd w:id="38"/>
    </w:p>
    <w:p w:rsidR="00DE14DA" w:rsidRDefault="00DE14DA" w:rsidP="00DE14DA">
      <w:pPr>
        <w:spacing w:line="200" w:lineRule="exact"/>
        <w:rPr>
          <w:sz w:val="20"/>
          <w:szCs w:val="20"/>
        </w:rPr>
      </w:pPr>
    </w:p>
    <w:p w:rsidR="00FE0B0D" w:rsidRPr="00FE0B0D" w:rsidRDefault="00FE0B0D" w:rsidP="00FE0B0D">
      <w:pPr>
        <w:pStyle w:val="510"/>
        <w:tabs>
          <w:tab w:val="left" w:pos="993"/>
          <w:tab w:val="left" w:pos="8789"/>
        </w:tabs>
        <w:spacing w:before="0"/>
        <w:ind w:left="0" w:right="-2" w:firstLine="564"/>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7.4.1 </w:t>
      </w:r>
      <w:r w:rsidRPr="00FE0B0D">
        <w:rPr>
          <w:rFonts w:ascii="Times New Roman" w:hAnsi="Times New Roman" w:cs="Times New Roman"/>
          <w:sz w:val="24"/>
          <w:szCs w:val="24"/>
          <w:lang w:val="ru-RU"/>
        </w:rPr>
        <w:t>Определение уровня опасной энергии</w:t>
      </w:r>
    </w:p>
    <w:p w:rsidR="00FE0B0D" w:rsidRPr="00FE0B0D" w:rsidRDefault="00FE0B0D" w:rsidP="00FE0B0D">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FE0B0D">
        <w:rPr>
          <w:rFonts w:ascii="Times New Roman" w:hAnsi="Times New Roman" w:cs="Times New Roman"/>
          <w:sz w:val="24"/>
          <w:szCs w:val="24"/>
          <w:lang w:val="ru-RU"/>
        </w:rPr>
        <w:t>Считается, что уровень опасной энергии существует, если:</w:t>
      </w:r>
    </w:p>
    <w:p w:rsidR="00FE0B0D" w:rsidRPr="00FE0B0D" w:rsidRDefault="00FE0B0D" w:rsidP="00FE0B0D">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FE0B0D">
        <w:rPr>
          <w:rFonts w:ascii="Times New Roman" w:hAnsi="Times New Roman" w:cs="Times New Roman"/>
          <w:sz w:val="24"/>
          <w:szCs w:val="24"/>
          <w:lang w:val="ru-RU"/>
        </w:rPr>
        <w:t>а) напряжение составляет 2 В или более, а мощность, доступная через 60 с, превышает 240 В А. Соответствие проверяют расчетами или следующим испытанием:</w:t>
      </w:r>
    </w:p>
    <w:p w:rsidR="00FE0B0D" w:rsidRPr="00FE0B0D" w:rsidRDefault="00FE0B0D" w:rsidP="00FE0B0D">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FE0B0D">
        <w:rPr>
          <w:rFonts w:ascii="Times New Roman" w:hAnsi="Times New Roman" w:cs="Times New Roman"/>
          <w:sz w:val="24"/>
          <w:szCs w:val="24"/>
          <w:lang w:val="ru-RU"/>
        </w:rPr>
        <w:t xml:space="preserve">На оборудовании, работающем в нормальных условиях, переменную резистивную нагрузку </w:t>
      </w:r>
      <w:r>
        <w:rPr>
          <w:rFonts w:ascii="Times New Roman" w:hAnsi="Times New Roman" w:cs="Times New Roman"/>
          <w:sz w:val="24"/>
          <w:szCs w:val="24"/>
          <w:lang w:val="ru-RU"/>
        </w:rPr>
        <w:t>по</w:t>
      </w:r>
      <w:r w:rsidRPr="00FE0B0D">
        <w:rPr>
          <w:rFonts w:ascii="Times New Roman" w:hAnsi="Times New Roman" w:cs="Times New Roman"/>
          <w:sz w:val="24"/>
          <w:szCs w:val="24"/>
          <w:lang w:val="ru-RU"/>
        </w:rPr>
        <w:t xml:space="preserve">дают на рассматриваемые части и регулируют ее, чтобы получить уровень </w:t>
      </w:r>
      <w:r>
        <w:rPr>
          <w:rFonts w:ascii="Times New Roman" w:hAnsi="Times New Roman" w:cs="Times New Roman"/>
          <w:sz w:val="24"/>
          <w:szCs w:val="24"/>
          <w:lang w:val="ru-RU"/>
        </w:rPr>
        <w:t xml:space="preserve">                     </w:t>
      </w:r>
      <w:r w:rsidRPr="00FE0B0D">
        <w:rPr>
          <w:rFonts w:ascii="Times New Roman" w:hAnsi="Times New Roman" w:cs="Times New Roman"/>
          <w:sz w:val="24"/>
          <w:szCs w:val="24"/>
          <w:lang w:val="ru-RU"/>
        </w:rPr>
        <w:t>240 В</w:t>
      </w:r>
      <w:r>
        <w:rPr>
          <w:rFonts w:ascii="Times New Roman" w:hAnsi="Times New Roman" w:cs="Times New Roman"/>
          <w:sz w:val="24"/>
          <w:szCs w:val="24"/>
          <w:lang w:val="ru-RU"/>
        </w:rPr>
        <w:t>·</w:t>
      </w:r>
      <w:r w:rsidRPr="00FE0B0D">
        <w:rPr>
          <w:rFonts w:ascii="Times New Roman" w:hAnsi="Times New Roman" w:cs="Times New Roman"/>
          <w:sz w:val="24"/>
          <w:szCs w:val="24"/>
          <w:lang w:val="ru-RU"/>
        </w:rPr>
        <w:t xml:space="preserve">А. Дальнейшую </w:t>
      </w:r>
      <w:r>
        <w:rPr>
          <w:rFonts w:ascii="Times New Roman" w:hAnsi="Times New Roman" w:cs="Times New Roman"/>
          <w:sz w:val="24"/>
          <w:szCs w:val="24"/>
          <w:lang w:val="ru-RU"/>
        </w:rPr>
        <w:t>ре</w:t>
      </w:r>
      <w:r w:rsidRPr="00FE0B0D">
        <w:rPr>
          <w:rFonts w:ascii="Times New Roman" w:hAnsi="Times New Roman" w:cs="Times New Roman"/>
          <w:sz w:val="24"/>
          <w:szCs w:val="24"/>
          <w:lang w:val="ru-RU"/>
        </w:rPr>
        <w:t>гулировку производят, если необходим</w:t>
      </w:r>
      <w:r>
        <w:rPr>
          <w:rFonts w:ascii="Times New Roman" w:hAnsi="Times New Roman" w:cs="Times New Roman"/>
          <w:sz w:val="24"/>
          <w:szCs w:val="24"/>
          <w:lang w:val="ru-RU"/>
        </w:rPr>
        <w:t xml:space="preserve">о, для поддержания уровня </w:t>
      </w:r>
      <w:r>
        <w:rPr>
          <w:rFonts w:ascii="Times New Roman" w:hAnsi="Times New Roman" w:cs="Times New Roman"/>
          <w:sz w:val="24"/>
          <w:szCs w:val="24"/>
          <w:lang w:val="ru-RU"/>
        </w:rPr>
        <w:lastRenderedPageBreak/>
        <w:t>240 В·</w:t>
      </w:r>
      <w:r w:rsidRPr="00FE0B0D">
        <w:rPr>
          <w:rFonts w:ascii="Times New Roman" w:hAnsi="Times New Roman" w:cs="Times New Roman"/>
          <w:sz w:val="24"/>
          <w:szCs w:val="24"/>
          <w:lang w:val="ru-RU"/>
        </w:rPr>
        <w:t xml:space="preserve">А в течение 60 с. Если напряжение составляет 2 В или более, выходная мощность находится на уровне опасной энергии, за исключением случаев, когда устройство защиты от перегрузки по току </w:t>
      </w:r>
      <w:r>
        <w:rPr>
          <w:rFonts w:ascii="Times New Roman" w:hAnsi="Times New Roman" w:cs="Times New Roman"/>
          <w:sz w:val="24"/>
          <w:szCs w:val="24"/>
          <w:lang w:val="ru-RU"/>
        </w:rPr>
        <w:t>отключается</w:t>
      </w:r>
      <w:r w:rsidRPr="00FE0B0D">
        <w:rPr>
          <w:rFonts w:ascii="Times New Roman" w:hAnsi="Times New Roman" w:cs="Times New Roman"/>
          <w:sz w:val="24"/>
          <w:szCs w:val="24"/>
          <w:lang w:val="ru-RU"/>
        </w:rPr>
        <w:t xml:space="preserve"> во время </w:t>
      </w:r>
      <w:r>
        <w:rPr>
          <w:rFonts w:ascii="Times New Roman" w:hAnsi="Times New Roman" w:cs="Times New Roman"/>
          <w:sz w:val="24"/>
          <w:szCs w:val="24"/>
          <w:lang w:val="ru-RU"/>
        </w:rPr>
        <w:t>ука</w:t>
      </w:r>
      <w:r w:rsidRPr="00FE0B0D">
        <w:rPr>
          <w:rFonts w:ascii="Times New Roman" w:hAnsi="Times New Roman" w:cs="Times New Roman"/>
          <w:sz w:val="24"/>
          <w:szCs w:val="24"/>
          <w:lang w:val="ru-RU"/>
        </w:rPr>
        <w:t xml:space="preserve">занного выше испытания, или по какой-либо другой причине невозможно поддерживать мощность </w:t>
      </w:r>
      <w:r>
        <w:rPr>
          <w:rFonts w:ascii="Times New Roman" w:hAnsi="Times New Roman" w:cs="Times New Roman"/>
          <w:sz w:val="24"/>
          <w:szCs w:val="24"/>
          <w:lang w:val="ru-RU"/>
        </w:rPr>
        <w:t xml:space="preserve">                 240 В·</w:t>
      </w:r>
      <w:r w:rsidRPr="00FE0B0D">
        <w:rPr>
          <w:rFonts w:ascii="Times New Roman" w:hAnsi="Times New Roman" w:cs="Times New Roman"/>
          <w:sz w:val="24"/>
          <w:szCs w:val="24"/>
          <w:lang w:val="ru-RU"/>
        </w:rPr>
        <w:t>А в течение 60 с;</w:t>
      </w:r>
      <w:r>
        <w:rPr>
          <w:rFonts w:ascii="Times New Roman" w:hAnsi="Times New Roman" w:cs="Times New Roman"/>
          <w:sz w:val="24"/>
          <w:szCs w:val="24"/>
          <w:lang w:val="ru-RU"/>
        </w:rPr>
        <w:t xml:space="preserve"> </w:t>
      </w:r>
      <w:r w:rsidRPr="00FE0B0D">
        <w:rPr>
          <w:rFonts w:ascii="Times New Roman" w:hAnsi="Times New Roman" w:cs="Times New Roman"/>
          <w:sz w:val="24"/>
          <w:szCs w:val="24"/>
          <w:lang w:val="ru-RU"/>
        </w:rPr>
        <w:t>или</w:t>
      </w:r>
    </w:p>
    <w:p w:rsidR="00FE0B0D" w:rsidRPr="00FE0B0D" w:rsidRDefault="00FE0B0D" w:rsidP="00FE0B0D">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FE0B0D">
        <w:rPr>
          <w:rFonts w:ascii="Times New Roman" w:hAnsi="Times New Roman" w:cs="Times New Roman"/>
          <w:sz w:val="24"/>
          <w:szCs w:val="24"/>
          <w:lang w:val="ru-RU"/>
        </w:rPr>
        <w:t xml:space="preserve">b) накопленная энергия в конденсаторе находится под напряжением, </w:t>
      </w:r>
      <w:r w:rsidRPr="00FE0B0D">
        <w:rPr>
          <w:rFonts w:ascii="Times New Roman" w:hAnsi="Times New Roman" w:cs="Times New Roman"/>
          <w:i/>
          <w:sz w:val="24"/>
          <w:szCs w:val="24"/>
          <w:lang w:val="ru-RU"/>
        </w:rPr>
        <w:t>U</w:t>
      </w:r>
      <w:r w:rsidRPr="00FE0B0D">
        <w:rPr>
          <w:rFonts w:ascii="Times New Roman" w:hAnsi="Times New Roman" w:cs="Times New Roman"/>
          <w:sz w:val="24"/>
          <w:szCs w:val="24"/>
          <w:lang w:val="ru-RU"/>
        </w:rPr>
        <w:t xml:space="preserve">, 2 В или более, а </w:t>
      </w:r>
      <w:r>
        <w:rPr>
          <w:rFonts w:ascii="Times New Roman" w:hAnsi="Times New Roman" w:cs="Times New Roman"/>
          <w:sz w:val="24"/>
          <w:szCs w:val="24"/>
          <w:lang w:val="ru-RU"/>
        </w:rPr>
        <w:t>накоп</w:t>
      </w:r>
      <w:r w:rsidRPr="00FE0B0D">
        <w:rPr>
          <w:rFonts w:ascii="Times New Roman" w:hAnsi="Times New Roman" w:cs="Times New Roman"/>
          <w:sz w:val="24"/>
          <w:szCs w:val="24"/>
          <w:lang w:val="ru-RU"/>
        </w:rPr>
        <w:t xml:space="preserve">ленная энергия, Е, </w:t>
      </w:r>
      <w:r>
        <w:rPr>
          <w:rFonts w:ascii="Times New Roman" w:hAnsi="Times New Roman" w:cs="Times New Roman"/>
          <w:sz w:val="24"/>
          <w:szCs w:val="24"/>
          <w:lang w:val="ru-RU"/>
        </w:rPr>
        <w:t>рас</w:t>
      </w:r>
      <w:r w:rsidRPr="00FE0B0D">
        <w:rPr>
          <w:rFonts w:ascii="Times New Roman" w:hAnsi="Times New Roman" w:cs="Times New Roman"/>
          <w:sz w:val="24"/>
          <w:szCs w:val="24"/>
          <w:lang w:val="ru-RU"/>
        </w:rPr>
        <w:t>считанная по следующей формуле, превышает 20 Дж:</w:t>
      </w:r>
    </w:p>
    <w:p w:rsidR="00FE0B0D" w:rsidRDefault="00FE0B0D" w:rsidP="00FE0B0D">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FE0B0D" w:rsidRPr="00FE0B0D" w:rsidRDefault="00FE0B0D" w:rsidP="00FE0B0D">
      <w:pPr>
        <w:pStyle w:val="510"/>
        <w:tabs>
          <w:tab w:val="left" w:pos="0"/>
          <w:tab w:val="left" w:pos="8789"/>
        </w:tabs>
        <w:spacing w:before="0"/>
        <w:ind w:left="0" w:right="-2" w:firstLine="0"/>
        <w:jc w:val="center"/>
        <w:rPr>
          <w:rFonts w:ascii="Times New Roman" w:hAnsi="Times New Roman" w:cs="Times New Roman"/>
          <w:sz w:val="24"/>
          <w:szCs w:val="24"/>
          <w:lang w:val="ru-RU"/>
        </w:rPr>
      </w:pPr>
      <w:r w:rsidRPr="00FE0B0D">
        <w:rPr>
          <w:rFonts w:ascii="Times New Roman" w:hAnsi="Times New Roman" w:cs="Times New Roman"/>
          <w:i/>
          <w:sz w:val="24"/>
          <w:szCs w:val="24"/>
          <w:lang w:val="ru-RU"/>
        </w:rPr>
        <w:t>Е</w:t>
      </w:r>
      <w:r>
        <w:rPr>
          <w:rFonts w:ascii="Times New Roman" w:hAnsi="Times New Roman" w:cs="Times New Roman"/>
          <w:sz w:val="24"/>
          <w:szCs w:val="24"/>
          <w:lang w:val="ru-RU"/>
        </w:rPr>
        <w:t xml:space="preserve"> =</w:t>
      </w:r>
      <w:r w:rsidRPr="00FE0B0D">
        <w:rPr>
          <w:rFonts w:ascii="Times New Roman" w:hAnsi="Times New Roman" w:cs="Times New Roman"/>
          <w:sz w:val="24"/>
          <w:szCs w:val="24"/>
          <w:lang w:val="ru-RU"/>
        </w:rPr>
        <w:t xml:space="preserve"> 0,5 </w:t>
      </w:r>
      <w:r w:rsidRPr="00FE0B0D">
        <w:rPr>
          <w:rFonts w:ascii="Times New Roman" w:hAnsi="Times New Roman" w:cs="Times New Roman"/>
          <w:i/>
          <w:sz w:val="24"/>
          <w:szCs w:val="24"/>
          <w:lang w:val="ru-RU"/>
        </w:rPr>
        <w:t>CU</w:t>
      </w:r>
      <w:r>
        <w:rPr>
          <w:rFonts w:ascii="Times New Roman" w:hAnsi="Times New Roman" w:cs="Times New Roman"/>
          <w:sz w:val="24"/>
          <w:szCs w:val="24"/>
          <w:vertAlign w:val="superscript"/>
          <w:lang w:val="ru-RU"/>
        </w:rPr>
        <w:t>2</w:t>
      </w:r>
      <w:r w:rsidRPr="00FE0B0D">
        <w:rPr>
          <w:rFonts w:ascii="Times New Roman" w:hAnsi="Times New Roman" w:cs="Times New Roman"/>
          <w:sz w:val="24"/>
          <w:szCs w:val="24"/>
          <w:lang w:val="ru-RU"/>
        </w:rPr>
        <w:t>,</w:t>
      </w:r>
    </w:p>
    <w:p w:rsidR="00FE0B0D" w:rsidRDefault="00FE0B0D" w:rsidP="00FE0B0D">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FE0B0D" w:rsidRDefault="00FE0B0D" w:rsidP="00FE0B0D">
      <w:pPr>
        <w:pStyle w:val="510"/>
        <w:tabs>
          <w:tab w:val="left" w:pos="993"/>
          <w:tab w:val="left" w:pos="8789"/>
        </w:tabs>
        <w:spacing w:before="0"/>
        <w:ind w:left="0" w:right="-2" w:firstLine="0"/>
        <w:jc w:val="both"/>
        <w:rPr>
          <w:rFonts w:ascii="Times New Roman" w:hAnsi="Times New Roman" w:cs="Times New Roman"/>
          <w:sz w:val="24"/>
          <w:szCs w:val="24"/>
          <w:lang w:val="ru-RU"/>
        </w:rPr>
      </w:pPr>
      <w:proofErr w:type="spellStart"/>
      <w:r>
        <w:rPr>
          <w:rFonts w:ascii="Times New Roman" w:hAnsi="Times New Roman" w:cs="Times New Roman"/>
          <w:sz w:val="24"/>
          <w:szCs w:val="24"/>
          <w:lang w:val="ru-RU"/>
        </w:rPr>
        <w:t>гдe</w:t>
      </w:r>
      <w:proofErr w:type="spellEnd"/>
      <w:r>
        <w:rPr>
          <w:rFonts w:ascii="Times New Roman" w:hAnsi="Times New Roman" w:cs="Times New Roman"/>
          <w:sz w:val="24"/>
          <w:szCs w:val="24"/>
          <w:lang w:val="ru-RU"/>
        </w:rPr>
        <w:t xml:space="preserve"> </w:t>
      </w:r>
      <w:r w:rsidRPr="00FE0B0D">
        <w:rPr>
          <w:rFonts w:ascii="Times New Roman" w:hAnsi="Times New Roman" w:cs="Times New Roman"/>
          <w:i/>
          <w:sz w:val="24"/>
          <w:szCs w:val="24"/>
          <w:lang w:val="ru-RU"/>
        </w:rPr>
        <w:t>Е</w:t>
      </w:r>
      <w:r>
        <w:rPr>
          <w:rFonts w:ascii="Times New Roman" w:hAnsi="Times New Roman" w:cs="Times New Roman"/>
          <w:sz w:val="24"/>
          <w:szCs w:val="24"/>
          <w:lang w:val="ru-RU"/>
        </w:rPr>
        <w:t xml:space="preserve"> – </w:t>
      </w:r>
      <w:r w:rsidRPr="00FE0B0D">
        <w:rPr>
          <w:rFonts w:ascii="Times New Roman" w:hAnsi="Times New Roman" w:cs="Times New Roman"/>
          <w:sz w:val="24"/>
          <w:szCs w:val="24"/>
          <w:lang w:val="ru-RU"/>
        </w:rPr>
        <w:t xml:space="preserve">энергия, в джоулях (Дж); </w:t>
      </w:r>
    </w:p>
    <w:p w:rsidR="00FE0B0D" w:rsidRPr="00FE0B0D" w:rsidRDefault="00FE0B0D" w:rsidP="00FE0B0D">
      <w:pPr>
        <w:pStyle w:val="510"/>
        <w:tabs>
          <w:tab w:val="left" w:pos="993"/>
          <w:tab w:val="left" w:pos="8789"/>
        </w:tabs>
        <w:spacing w:before="0"/>
        <w:ind w:left="0" w:right="-2" w:firstLine="0"/>
        <w:jc w:val="both"/>
        <w:rPr>
          <w:rFonts w:ascii="Times New Roman" w:hAnsi="Times New Roman" w:cs="Times New Roman"/>
          <w:sz w:val="24"/>
          <w:szCs w:val="24"/>
          <w:lang w:val="ru-RU"/>
        </w:rPr>
      </w:pPr>
      <w:r w:rsidRPr="00FE0B0D">
        <w:rPr>
          <w:rFonts w:ascii="Times New Roman" w:hAnsi="Times New Roman" w:cs="Times New Roman"/>
          <w:i/>
          <w:sz w:val="24"/>
          <w:szCs w:val="24"/>
          <w:lang w:val="ru-RU"/>
        </w:rPr>
        <w:t>С</w:t>
      </w:r>
      <w:r>
        <w:rPr>
          <w:rFonts w:ascii="Times New Roman" w:hAnsi="Times New Roman" w:cs="Times New Roman"/>
          <w:sz w:val="24"/>
          <w:szCs w:val="24"/>
          <w:lang w:val="ru-RU"/>
        </w:rPr>
        <w:t xml:space="preserve"> – </w:t>
      </w:r>
      <w:r w:rsidRPr="00FE0B0D">
        <w:rPr>
          <w:rFonts w:ascii="Times New Roman" w:hAnsi="Times New Roman" w:cs="Times New Roman"/>
          <w:sz w:val="24"/>
          <w:szCs w:val="24"/>
          <w:lang w:val="ru-RU"/>
        </w:rPr>
        <w:t xml:space="preserve">емкость, в фарадах </w:t>
      </w:r>
      <w:r>
        <w:rPr>
          <w:rFonts w:ascii="Times New Roman" w:hAnsi="Times New Roman" w:cs="Times New Roman"/>
          <w:sz w:val="24"/>
          <w:szCs w:val="24"/>
          <w:lang w:val="ru-RU"/>
        </w:rPr>
        <w:t>(</w:t>
      </w:r>
      <w:r w:rsidRPr="00FE0B0D">
        <w:rPr>
          <w:rFonts w:ascii="Times New Roman" w:hAnsi="Times New Roman" w:cs="Times New Roman"/>
          <w:sz w:val="24"/>
          <w:szCs w:val="24"/>
          <w:lang w:val="ru-RU"/>
        </w:rPr>
        <w:t>Ф);</w:t>
      </w:r>
    </w:p>
    <w:p w:rsidR="00FE0B0D" w:rsidRPr="00FE0B0D" w:rsidRDefault="00FE0B0D" w:rsidP="00FE0B0D">
      <w:pPr>
        <w:pStyle w:val="510"/>
        <w:tabs>
          <w:tab w:val="left" w:pos="993"/>
          <w:tab w:val="left" w:pos="8789"/>
        </w:tabs>
        <w:spacing w:before="0"/>
        <w:ind w:left="0" w:right="-2" w:firstLine="0"/>
        <w:jc w:val="both"/>
        <w:rPr>
          <w:rFonts w:ascii="Times New Roman" w:hAnsi="Times New Roman" w:cs="Times New Roman"/>
          <w:sz w:val="24"/>
          <w:szCs w:val="24"/>
          <w:lang w:val="ru-RU"/>
        </w:rPr>
      </w:pPr>
      <w:r w:rsidRPr="00FE0B0D">
        <w:rPr>
          <w:rFonts w:ascii="Times New Roman" w:hAnsi="Times New Roman" w:cs="Times New Roman"/>
          <w:i/>
          <w:sz w:val="24"/>
          <w:szCs w:val="24"/>
          <w:lang w:val="ru-RU"/>
        </w:rPr>
        <w:t>U</w:t>
      </w:r>
      <w:r>
        <w:rPr>
          <w:rFonts w:ascii="Times New Roman" w:hAnsi="Times New Roman" w:cs="Times New Roman"/>
          <w:sz w:val="24"/>
          <w:szCs w:val="24"/>
          <w:lang w:val="ru-RU"/>
        </w:rPr>
        <w:t xml:space="preserve"> – </w:t>
      </w:r>
      <w:r w:rsidRPr="00FE0B0D">
        <w:rPr>
          <w:rFonts w:ascii="Times New Roman" w:hAnsi="Times New Roman" w:cs="Times New Roman"/>
          <w:sz w:val="24"/>
          <w:szCs w:val="24"/>
          <w:lang w:val="ru-RU"/>
        </w:rPr>
        <w:t>измеренное напряжение на конденсаторе, в вольтах (В).</w:t>
      </w:r>
    </w:p>
    <w:p w:rsidR="00FE0B0D" w:rsidRPr="00FE0B0D" w:rsidRDefault="00FE0B0D" w:rsidP="00FE0B0D">
      <w:pPr>
        <w:pStyle w:val="510"/>
        <w:tabs>
          <w:tab w:val="left" w:pos="993"/>
          <w:tab w:val="left" w:pos="8789"/>
        </w:tabs>
        <w:spacing w:before="0"/>
        <w:ind w:left="0" w:right="-2" w:firstLine="564"/>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7.4.2 </w:t>
      </w:r>
      <w:r w:rsidRPr="00FE0B0D">
        <w:rPr>
          <w:rFonts w:ascii="Times New Roman" w:hAnsi="Times New Roman" w:cs="Times New Roman"/>
          <w:sz w:val="24"/>
          <w:szCs w:val="24"/>
          <w:lang w:val="ru-RU"/>
        </w:rPr>
        <w:t xml:space="preserve">Области, доступные </w:t>
      </w:r>
      <w:r>
        <w:rPr>
          <w:rFonts w:ascii="Times New Roman" w:hAnsi="Times New Roman" w:cs="Times New Roman"/>
          <w:sz w:val="24"/>
          <w:szCs w:val="24"/>
          <w:lang w:val="ru-RU"/>
        </w:rPr>
        <w:t>оп</w:t>
      </w:r>
      <w:r w:rsidRPr="00FE0B0D">
        <w:rPr>
          <w:rFonts w:ascii="Times New Roman" w:hAnsi="Times New Roman" w:cs="Times New Roman"/>
          <w:sz w:val="24"/>
          <w:szCs w:val="24"/>
          <w:lang w:val="ru-RU"/>
        </w:rPr>
        <w:t>ератору</w:t>
      </w:r>
    </w:p>
    <w:p w:rsidR="00FE0B0D" w:rsidRPr="00FE0B0D" w:rsidRDefault="00FE0B0D" w:rsidP="00FE0B0D">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FE0B0D">
        <w:rPr>
          <w:rFonts w:ascii="Times New Roman" w:hAnsi="Times New Roman" w:cs="Times New Roman"/>
          <w:sz w:val="24"/>
          <w:szCs w:val="24"/>
          <w:lang w:val="ru-RU"/>
        </w:rPr>
        <w:t xml:space="preserve">Оборудование должно быть спроектировано таким образом, чтобы в областях, </w:t>
      </w:r>
      <w:r>
        <w:rPr>
          <w:rFonts w:ascii="Times New Roman" w:hAnsi="Times New Roman" w:cs="Times New Roman"/>
          <w:sz w:val="24"/>
          <w:szCs w:val="24"/>
          <w:lang w:val="ru-RU"/>
        </w:rPr>
        <w:t>доступных опера</w:t>
      </w:r>
      <w:r w:rsidRPr="00FE0B0D">
        <w:rPr>
          <w:rFonts w:ascii="Times New Roman" w:hAnsi="Times New Roman" w:cs="Times New Roman"/>
          <w:sz w:val="24"/>
          <w:szCs w:val="24"/>
          <w:lang w:val="ru-RU"/>
        </w:rPr>
        <w:t>тору, не было риска воздействия опасных энергетических факторов от доступных цепей.</w:t>
      </w:r>
    </w:p>
    <w:p w:rsidR="00FE0B0D" w:rsidRPr="00FE0B0D" w:rsidRDefault="00FE0B0D" w:rsidP="00FE0B0D">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FE0B0D">
        <w:rPr>
          <w:rFonts w:ascii="Times New Roman" w:hAnsi="Times New Roman" w:cs="Times New Roman"/>
          <w:sz w:val="24"/>
          <w:szCs w:val="24"/>
          <w:lang w:val="ru-RU"/>
        </w:rPr>
        <w:t xml:space="preserve">Существует риск получения травмы из-за опасных энергетических факторов, если существует вероятность того, что две или более неизолированных части (одна из которых может быть </w:t>
      </w:r>
      <w:r>
        <w:rPr>
          <w:rFonts w:ascii="Times New Roman" w:hAnsi="Times New Roman" w:cs="Times New Roman"/>
          <w:sz w:val="24"/>
          <w:szCs w:val="24"/>
          <w:lang w:val="ru-RU"/>
        </w:rPr>
        <w:t>заземле</w:t>
      </w:r>
      <w:r w:rsidRPr="00FE0B0D">
        <w:rPr>
          <w:rFonts w:ascii="Times New Roman" w:hAnsi="Times New Roman" w:cs="Times New Roman"/>
          <w:sz w:val="24"/>
          <w:szCs w:val="24"/>
          <w:lang w:val="ru-RU"/>
        </w:rPr>
        <w:t xml:space="preserve">на), между которыми существует уровень опасной энергии, будут соединены металлической </w:t>
      </w:r>
      <w:r>
        <w:rPr>
          <w:rFonts w:ascii="Times New Roman" w:hAnsi="Times New Roman" w:cs="Times New Roman"/>
          <w:sz w:val="24"/>
          <w:szCs w:val="24"/>
          <w:lang w:val="ru-RU"/>
        </w:rPr>
        <w:t>перемы</w:t>
      </w:r>
      <w:r w:rsidRPr="00FE0B0D">
        <w:rPr>
          <w:rFonts w:ascii="Times New Roman" w:hAnsi="Times New Roman" w:cs="Times New Roman"/>
          <w:sz w:val="24"/>
          <w:szCs w:val="24"/>
          <w:lang w:val="ru-RU"/>
        </w:rPr>
        <w:t>чкой.</w:t>
      </w:r>
    </w:p>
    <w:p w:rsidR="00FE0B0D" w:rsidRPr="00FE0B0D" w:rsidRDefault="00FE0B0D" w:rsidP="00FE0B0D">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FE0B0D">
        <w:rPr>
          <w:rFonts w:ascii="Times New Roman" w:hAnsi="Times New Roman" w:cs="Times New Roman"/>
          <w:sz w:val="24"/>
          <w:szCs w:val="24"/>
          <w:lang w:val="ru-RU"/>
        </w:rPr>
        <w:t xml:space="preserve">Следует определить вероятность соединения рассматриваемых частей перемычкой. </w:t>
      </w:r>
      <w:r>
        <w:rPr>
          <w:rFonts w:ascii="Times New Roman" w:hAnsi="Times New Roman" w:cs="Times New Roman"/>
          <w:sz w:val="24"/>
          <w:szCs w:val="24"/>
          <w:lang w:val="ru-RU"/>
        </w:rPr>
        <w:t>Соответ</w:t>
      </w:r>
      <w:r w:rsidRPr="00FE0B0D">
        <w:rPr>
          <w:rFonts w:ascii="Times New Roman" w:hAnsi="Times New Roman" w:cs="Times New Roman"/>
          <w:sz w:val="24"/>
          <w:szCs w:val="24"/>
          <w:lang w:val="ru-RU"/>
        </w:rPr>
        <w:t>ствие подтверждают с использованием испытательного пальца, показанного на рисунке D.1, в прямом положении. Если возможно соединить части перемычкой с помощью данного испытательного пальца, уровень опасной энергии не должен существовать.</w:t>
      </w:r>
    </w:p>
    <w:p w:rsidR="00FE0B0D" w:rsidRPr="00FE0B0D" w:rsidRDefault="00FE0B0D" w:rsidP="00FE0B0D">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FE0B0D">
        <w:rPr>
          <w:rFonts w:ascii="Times New Roman" w:hAnsi="Times New Roman" w:cs="Times New Roman"/>
          <w:sz w:val="24"/>
          <w:szCs w:val="24"/>
          <w:lang w:val="ru-RU"/>
        </w:rPr>
        <w:t>Барьеры, ограждения и аналогичные средства, предотвращающие непреднамеренный контакт, могут быть предусмотрены в качестве альтернативы ограничению энергии.</w:t>
      </w:r>
    </w:p>
    <w:p w:rsidR="00FE0B0D" w:rsidRPr="00FE0B0D" w:rsidRDefault="00FE0B0D" w:rsidP="00FE0B0D">
      <w:pPr>
        <w:pStyle w:val="510"/>
        <w:tabs>
          <w:tab w:val="left" w:pos="993"/>
          <w:tab w:val="left" w:pos="8789"/>
        </w:tabs>
        <w:spacing w:before="0"/>
        <w:ind w:left="0" w:right="-2" w:firstLine="564"/>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7.4.3 </w:t>
      </w:r>
      <w:r w:rsidRPr="00FE0B0D">
        <w:rPr>
          <w:rFonts w:ascii="Times New Roman" w:hAnsi="Times New Roman" w:cs="Times New Roman"/>
          <w:sz w:val="24"/>
          <w:szCs w:val="24"/>
          <w:lang w:val="ru-RU"/>
        </w:rPr>
        <w:t>Области, доступные для обслуживания</w:t>
      </w:r>
    </w:p>
    <w:p w:rsidR="00FE0B0D" w:rsidRPr="00FE0B0D" w:rsidRDefault="00FE0B0D" w:rsidP="00FE0B0D">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FE0B0D">
        <w:rPr>
          <w:rFonts w:ascii="Times New Roman" w:hAnsi="Times New Roman" w:cs="Times New Roman"/>
          <w:sz w:val="24"/>
          <w:szCs w:val="24"/>
          <w:lang w:val="ru-RU"/>
        </w:rPr>
        <w:t xml:space="preserve">Устройства накопления энергии, расположенные за панелями, которые можно снимать для </w:t>
      </w:r>
      <w:r>
        <w:rPr>
          <w:rFonts w:ascii="Times New Roman" w:hAnsi="Times New Roman" w:cs="Times New Roman"/>
          <w:sz w:val="24"/>
          <w:szCs w:val="24"/>
          <w:lang w:val="ru-RU"/>
        </w:rPr>
        <w:t>об</w:t>
      </w:r>
      <w:r w:rsidRPr="00FE0B0D">
        <w:rPr>
          <w:rFonts w:ascii="Times New Roman" w:hAnsi="Times New Roman" w:cs="Times New Roman"/>
          <w:sz w:val="24"/>
          <w:szCs w:val="24"/>
          <w:lang w:val="ru-RU"/>
        </w:rPr>
        <w:t xml:space="preserve">служивания, установки или отсоединения, не должны подвергаться </w:t>
      </w:r>
      <w:r>
        <w:rPr>
          <w:rFonts w:ascii="Times New Roman" w:hAnsi="Times New Roman" w:cs="Times New Roman"/>
          <w:sz w:val="24"/>
          <w:szCs w:val="24"/>
          <w:lang w:val="ru-RU"/>
        </w:rPr>
        <w:t>риску воздействия опасных элек</w:t>
      </w:r>
      <w:r w:rsidRPr="00FE0B0D">
        <w:rPr>
          <w:rFonts w:ascii="Times New Roman" w:hAnsi="Times New Roman" w:cs="Times New Roman"/>
          <w:sz w:val="24"/>
          <w:szCs w:val="24"/>
          <w:lang w:val="ru-RU"/>
        </w:rPr>
        <w:t>троэнергетических факторов из-за накопленного заряда после отключения PCE.</w:t>
      </w:r>
    </w:p>
    <w:p w:rsidR="00FE0B0D" w:rsidRPr="00FE0B0D" w:rsidRDefault="00FE0B0D" w:rsidP="00FE0B0D">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FE0B0D">
        <w:rPr>
          <w:rFonts w:ascii="Times New Roman" w:hAnsi="Times New Roman" w:cs="Times New Roman"/>
          <w:sz w:val="24"/>
          <w:szCs w:val="24"/>
          <w:lang w:val="ru-RU"/>
        </w:rPr>
        <w:t xml:space="preserve">Устройства накопления энергии в пределах PCE должны разряжаться до уровня энергии менее 20 Дж, как указано в 7.4.1, в течение 10 с после отключения питания от PCE. Если это требование не выполнимо по </w:t>
      </w:r>
      <w:r>
        <w:rPr>
          <w:rFonts w:ascii="Times New Roman" w:hAnsi="Times New Roman" w:cs="Times New Roman"/>
          <w:sz w:val="24"/>
          <w:szCs w:val="24"/>
          <w:lang w:val="ru-RU"/>
        </w:rPr>
        <w:t>функц</w:t>
      </w:r>
      <w:r w:rsidRPr="00FE0B0D">
        <w:rPr>
          <w:rFonts w:ascii="Times New Roman" w:hAnsi="Times New Roman" w:cs="Times New Roman"/>
          <w:sz w:val="24"/>
          <w:szCs w:val="24"/>
          <w:lang w:val="ru-RU"/>
        </w:rPr>
        <w:t xml:space="preserve">иональным или другим причинам, предупреждающий символ 21 из </w:t>
      </w:r>
      <w:r>
        <w:rPr>
          <w:rFonts w:ascii="Times New Roman" w:hAnsi="Times New Roman" w:cs="Times New Roman"/>
          <w:sz w:val="24"/>
          <w:szCs w:val="24"/>
          <w:lang w:val="ru-RU"/>
        </w:rPr>
        <w:t>приложе</w:t>
      </w:r>
      <w:r w:rsidRPr="00FE0B0D">
        <w:rPr>
          <w:rFonts w:ascii="Times New Roman" w:hAnsi="Times New Roman" w:cs="Times New Roman"/>
          <w:sz w:val="24"/>
          <w:szCs w:val="24"/>
          <w:lang w:val="ru-RU"/>
        </w:rPr>
        <w:t xml:space="preserve">ния С и указание времени разрядки должны быть расположены в четко видимом положении на </w:t>
      </w:r>
      <w:r>
        <w:rPr>
          <w:rFonts w:ascii="Times New Roman" w:hAnsi="Times New Roman" w:cs="Times New Roman"/>
          <w:sz w:val="24"/>
          <w:szCs w:val="24"/>
          <w:lang w:val="ru-RU"/>
        </w:rPr>
        <w:t>обо</w:t>
      </w:r>
      <w:r w:rsidRPr="00FE0B0D">
        <w:rPr>
          <w:rFonts w:ascii="Times New Roman" w:hAnsi="Times New Roman" w:cs="Times New Roman"/>
          <w:sz w:val="24"/>
          <w:szCs w:val="24"/>
          <w:lang w:val="ru-RU"/>
        </w:rPr>
        <w:t>лочке, защитном ограждении или в то</w:t>
      </w:r>
      <w:r>
        <w:rPr>
          <w:rFonts w:ascii="Times New Roman" w:hAnsi="Times New Roman" w:cs="Times New Roman"/>
          <w:sz w:val="24"/>
          <w:szCs w:val="24"/>
          <w:lang w:val="ru-RU"/>
        </w:rPr>
        <w:t>чке, близкой к рассматриваемому(</w:t>
      </w:r>
      <w:proofErr w:type="spellStart"/>
      <w:r>
        <w:rPr>
          <w:rFonts w:ascii="Times New Roman" w:hAnsi="Times New Roman" w:cs="Times New Roman"/>
          <w:sz w:val="24"/>
          <w:szCs w:val="24"/>
          <w:lang w:val="ru-RU"/>
        </w:rPr>
        <w:t>ым</w:t>
      </w:r>
      <w:proofErr w:type="spellEnd"/>
      <w:r>
        <w:rPr>
          <w:rFonts w:ascii="Times New Roman" w:hAnsi="Times New Roman" w:cs="Times New Roman"/>
          <w:sz w:val="24"/>
          <w:szCs w:val="24"/>
          <w:lang w:val="ru-RU"/>
        </w:rPr>
        <w:t>) устройству(</w:t>
      </w:r>
      <w:proofErr w:type="spellStart"/>
      <w:r>
        <w:rPr>
          <w:rFonts w:ascii="Times New Roman" w:hAnsi="Times New Roman" w:cs="Times New Roman"/>
          <w:sz w:val="24"/>
          <w:szCs w:val="24"/>
          <w:lang w:val="ru-RU"/>
        </w:rPr>
        <w:t>ам</w:t>
      </w:r>
      <w:proofErr w:type="spellEnd"/>
      <w:r>
        <w:rPr>
          <w:rFonts w:ascii="Times New Roman" w:hAnsi="Times New Roman" w:cs="Times New Roman"/>
          <w:sz w:val="24"/>
          <w:szCs w:val="24"/>
          <w:lang w:val="ru-RU"/>
        </w:rPr>
        <w:t>) накопле</w:t>
      </w:r>
      <w:r w:rsidRPr="00FE0B0D">
        <w:rPr>
          <w:rFonts w:ascii="Times New Roman" w:hAnsi="Times New Roman" w:cs="Times New Roman"/>
          <w:sz w:val="24"/>
          <w:szCs w:val="24"/>
          <w:lang w:val="ru-RU"/>
        </w:rPr>
        <w:t>ния энергии (в зависимости от конструкции).</w:t>
      </w:r>
    </w:p>
    <w:p w:rsidR="00FE0B0D" w:rsidRPr="00FE0B0D" w:rsidRDefault="00FE0B0D" w:rsidP="00FE0B0D">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FE0B0D">
        <w:rPr>
          <w:rFonts w:ascii="Times New Roman" w:hAnsi="Times New Roman" w:cs="Times New Roman"/>
          <w:sz w:val="24"/>
          <w:szCs w:val="24"/>
          <w:lang w:val="ru-RU"/>
        </w:rPr>
        <w:t>Для ус</w:t>
      </w:r>
      <w:r>
        <w:rPr>
          <w:rFonts w:ascii="Times New Roman" w:hAnsi="Times New Roman" w:cs="Times New Roman"/>
          <w:sz w:val="24"/>
          <w:szCs w:val="24"/>
          <w:lang w:val="ru-RU"/>
        </w:rPr>
        <w:t>тройств накопления энергии</w:t>
      </w:r>
      <w:r w:rsidRPr="00FE0B0D">
        <w:rPr>
          <w:rFonts w:ascii="Times New Roman" w:hAnsi="Times New Roman" w:cs="Times New Roman"/>
          <w:sz w:val="24"/>
          <w:szCs w:val="24"/>
          <w:lang w:val="ru-RU"/>
        </w:rPr>
        <w:t xml:space="preserve"> (таких ка</w:t>
      </w:r>
      <w:r>
        <w:rPr>
          <w:rFonts w:ascii="Times New Roman" w:hAnsi="Times New Roman" w:cs="Times New Roman"/>
          <w:sz w:val="24"/>
          <w:szCs w:val="24"/>
          <w:lang w:val="ru-RU"/>
        </w:rPr>
        <w:t xml:space="preserve">к батареи или </w:t>
      </w:r>
      <w:proofErr w:type="spellStart"/>
      <w:r>
        <w:rPr>
          <w:rFonts w:ascii="Times New Roman" w:hAnsi="Times New Roman" w:cs="Times New Roman"/>
          <w:sz w:val="24"/>
          <w:szCs w:val="24"/>
          <w:lang w:val="ru-RU"/>
        </w:rPr>
        <w:t>ультраконденсаторы</w:t>
      </w:r>
      <w:proofErr w:type="spellEnd"/>
      <w:r>
        <w:rPr>
          <w:rFonts w:ascii="Times New Roman" w:hAnsi="Times New Roman" w:cs="Times New Roman"/>
          <w:sz w:val="24"/>
          <w:szCs w:val="24"/>
          <w:lang w:val="ru-RU"/>
        </w:rPr>
        <w:t>), целевым пред</w:t>
      </w:r>
      <w:r w:rsidRPr="00FE0B0D">
        <w:rPr>
          <w:rFonts w:ascii="Times New Roman" w:hAnsi="Times New Roman" w:cs="Times New Roman"/>
          <w:sz w:val="24"/>
          <w:szCs w:val="24"/>
          <w:lang w:val="ru-RU"/>
        </w:rPr>
        <w:t>назначением которых является поддержание заряда, даже если PCE выключено и отсоединено от внешних ист</w:t>
      </w:r>
      <w:r>
        <w:rPr>
          <w:rFonts w:ascii="Times New Roman" w:hAnsi="Times New Roman" w:cs="Times New Roman"/>
          <w:sz w:val="24"/>
          <w:szCs w:val="24"/>
          <w:lang w:val="ru-RU"/>
        </w:rPr>
        <w:t>очников, защитное ограждение или</w:t>
      </w:r>
      <w:r w:rsidRPr="00FE0B0D">
        <w:rPr>
          <w:rFonts w:ascii="Times New Roman" w:hAnsi="Times New Roman" w:cs="Times New Roman"/>
          <w:sz w:val="24"/>
          <w:szCs w:val="24"/>
          <w:lang w:val="ru-RU"/>
        </w:rPr>
        <w:t xml:space="preserve"> изоляция должны быть предусмотрены д</w:t>
      </w:r>
      <w:r>
        <w:rPr>
          <w:rFonts w:ascii="Times New Roman" w:hAnsi="Times New Roman" w:cs="Times New Roman"/>
          <w:sz w:val="24"/>
          <w:szCs w:val="24"/>
          <w:lang w:val="ru-RU"/>
        </w:rPr>
        <w:t>ля предот</w:t>
      </w:r>
      <w:r w:rsidRPr="00FE0B0D">
        <w:rPr>
          <w:rFonts w:ascii="Times New Roman" w:hAnsi="Times New Roman" w:cs="Times New Roman"/>
          <w:sz w:val="24"/>
          <w:szCs w:val="24"/>
          <w:lang w:val="ru-RU"/>
        </w:rPr>
        <w:t xml:space="preserve">вращения непреднамеренного контакта с частями на уровне опасной энергии. Предупреждающий символ 21 из приложения С должен быть расположен в четко видимом положении на защитном ограждении или </w:t>
      </w:r>
      <w:proofErr w:type="gramStart"/>
      <w:r w:rsidRPr="00FE0B0D">
        <w:rPr>
          <w:rFonts w:ascii="Times New Roman" w:hAnsi="Times New Roman" w:cs="Times New Roman"/>
          <w:sz w:val="24"/>
          <w:szCs w:val="24"/>
          <w:lang w:val="ru-RU"/>
        </w:rPr>
        <w:t>изол</w:t>
      </w:r>
      <w:r>
        <w:rPr>
          <w:rFonts w:ascii="Times New Roman" w:hAnsi="Times New Roman" w:cs="Times New Roman"/>
          <w:sz w:val="24"/>
          <w:szCs w:val="24"/>
          <w:lang w:val="ru-RU"/>
        </w:rPr>
        <w:t>яц</w:t>
      </w:r>
      <w:r w:rsidRPr="00FE0B0D">
        <w:rPr>
          <w:rFonts w:ascii="Times New Roman" w:hAnsi="Times New Roman" w:cs="Times New Roman"/>
          <w:sz w:val="24"/>
          <w:szCs w:val="24"/>
          <w:lang w:val="ru-RU"/>
        </w:rPr>
        <w:t>ии</w:t>
      </w:r>
      <w:proofErr w:type="gramEnd"/>
      <w:r w:rsidRPr="00FE0B0D">
        <w:rPr>
          <w:rFonts w:ascii="Times New Roman" w:hAnsi="Times New Roman" w:cs="Times New Roman"/>
          <w:sz w:val="24"/>
          <w:szCs w:val="24"/>
          <w:lang w:val="ru-RU"/>
        </w:rPr>
        <w:t xml:space="preserve"> </w:t>
      </w:r>
      <w:r>
        <w:rPr>
          <w:rFonts w:ascii="Times New Roman" w:hAnsi="Times New Roman" w:cs="Times New Roman"/>
          <w:sz w:val="24"/>
          <w:szCs w:val="24"/>
          <w:lang w:val="ru-RU"/>
        </w:rPr>
        <w:t>и</w:t>
      </w:r>
      <w:r w:rsidRPr="00FE0B0D">
        <w:rPr>
          <w:rFonts w:ascii="Times New Roman" w:hAnsi="Times New Roman" w:cs="Times New Roman"/>
          <w:sz w:val="24"/>
          <w:szCs w:val="24"/>
          <w:lang w:val="ru-RU"/>
        </w:rPr>
        <w:t>ли рядом с ними там, где его будет видно перед снятием барьера или изоляции.</w:t>
      </w:r>
    </w:p>
    <w:p w:rsidR="008950D7" w:rsidRPr="00FE0B0D" w:rsidRDefault="00FE0B0D" w:rsidP="00FE0B0D">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FE0B0D">
        <w:rPr>
          <w:rFonts w:ascii="Times New Roman" w:hAnsi="Times New Roman" w:cs="Times New Roman"/>
          <w:sz w:val="24"/>
          <w:szCs w:val="24"/>
          <w:lang w:val="ru-RU"/>
        </w:rPr>
        <w:t>Соответствие проверяют осмотром оборудования и соответствующих п</w:t>
      </w:r>
      <w:r>
        <w:rPr>
          <w:rFonts w:ascii="Times New Roman" w:hAnsi="Times New Roman" w:cs="Times New Roman"/>
          <w:sz w:val="24"/>
          <w:szCs w:val="24"/>
          <w:lang w:val="ru-RU"/>
        </w:rPr>
        <w:t>ри</w:t>
      </w:r>
      <w:r w:rsidRPr="00FE0B0D">
        <w:rPr>
          <w:rFonts w:ascii="Times New Roman" w:hAnsi="Times New Roman" w:cs="Times New Roman"/>
          <w:sz w:val="24"/>
          <w:szCs w:val="24"/>
          <w:lang w:val="ru-RU"/>
        </w:rPr>
        <w:t xml:space="preserve">нципиальных схем, с учетом возможности отключения любым выключателем в любом </w:t>
      </w:r>
      <w:r>
        <w:rPr>
          <w:rFonts w:ascii="Times New Roman" w:hAnsi="Times New Roman" w:cs="Times New Roman"/>
          <w:sz w:val="24"/>
          <w:szCs w:val="24"/>
          <w:lang w:val="ru-RU"/>
        </w:rPr>
        <w:t>положении и выключенного состо</w:t>
      </w:r>
      <w:r w:rsidRPr="00FE0B0D">
        <w:rPr>
          <w:rFonts w:ascii="Times New Roman" w:hAnsi="Times New Roman" w:cs="Times New Roman"/>
          <w:sz w:val="24"/>
          <w:szCs w:val="24"/>
          <w:lang w:val="ru-RU"/>
        </w:rPr>
        <w:t xml:space="preserve">яния устройств или компонентов, периодически потребляющих энергию в пределах PCE. Если время разряда невозможно рассчитать точно, </w:t>
      </w:r>
      <w:r w:rsidRPr="00FE0B0D">
        <w:rPr>
          <w:rFonts w:ascii="Times New Roman" w:hAnsi="Times New Roman" w:cs="Times New Roman"/>
          <w:sz w:val="24"/>
          <w:szCs w:val="24"/>
          <w:lang w:val="ru-RU"/>
        </w:rPr>
        <w:lastRenderedPageBreak/>
        <w:t>то его следует измерить.</w:t>
      </w:r>
    </w:p>
    <w:p w:rsidR="00FE0B0D" w:rsidRPr="00FE0B0D" w:rsidRDefault="00FE0B0D" w:rsidP="008950D7">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FE0B0D" w:rsidRPr="00914224" w:rsidRDefault="00FE0B0D" w:rsidP="0097318C">
      <w:pPr>
        <w:pStyle w:val="2"/>
        <w:rPr>
          <w:lang w:val="kk-KZ"/>
        </w:rPr>
      </w:pPr>
      <w:bookmarkStart w:id="39" w:name="_Toc49957204"/>
      <w:r w:rsidRPr="00914224">
        <w:rPr>
          <w:lang w:val="kk-KZ"/>
        </w:rPr>
        <w:t>Электрические испытания, связанные с опасностью поражения электрическим током</w:t>
      </w:r>
      <w:bookmarkEnd w:id="39"/>
    </w:p>
    <w:p w:rsidR="00914224" w:rsidRDefault="00914224" w:rsidP="00914224">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FE0B0D" w:rsidRPr="00914224" w:rsidRDefault="00914224" w:rsidP="00914224">
      <w:pPr>
        <w:pStyle w:val="510"/>
        <w:tabs>
          <w:tab w:val="left" w:pos="993"/>
          <w:tab w:val="left" w:pos="8789"/>
        </w:tabs>
        <w:spacing w:before="0"/>
        <w:ind w:left="0" w:right="-2" w:firstLine="564"/>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7.5.1 </w:t>
      </w:r>
      <w:r w:rsidR="00FE0B0D" w:rsidRPr="00914224">
        <w:rPr>
          <w:rFonts w:ascii="Times New Roman" w:hAnsi="Times New Roman" w:cs="Times New Roman"/>
          <w:sz w:val="24"/>
          <w:szCs w:val="24"/>
          <w:lang w:val="ru-RU"/>
        </w:rPr>
        <w:t>Испытание импульсным напряжением (испытание типа)</w:t>
      </w:r>
    </w:p>
    <w:p w:rsidR="00FE0B0D" w:rsidRPr="00914224" w:rsidRDefault="00FE0B0D" w:rsidP="00914224">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914224">
        <w:rPr>
          <w:rFonts w:ascii="Times New Roman" w:hAnsi="Times New Roman" w:cs="Times New Roman"/>
          <w:sz w:val="24"/>
          <w:szCs w:val="24"/>
          <w:lang w:val="ru-RU"/>
        </w:rPr>
        <w:t xml:space="preserve">Испытание импульсным напряжением выполняется с напряжением, имеющим форму волны 1,2/50 </w:t>
      </w:r>
      <w:proofErr w:type="spellStart"/>
      <w:r w:rsidRPr="00914224">
        <w:rPr>
          <w:rFonts w:ascii="Times New Roman" w:hAnsi="Times New Roman" w:cs="Times New Roman"/>
          <w:sz w:val="24"/>
          <w:szCs w:val="24"/>
          <w:lang w:val="ru-RU"/>
        </w:rPr>
        <w:t>мкс</w:t>
      </w:r>
      <w:proofErr w:type="spellEnd"/>
      <w:r w:rsidRPr="00914224">
        <w:rPr>
          <w:rFonts w:ascii="Times New Roman" w:hAnsi="Times New Roman" w:cs="Times New Roman"/>
          <w:sz w:val="24"/>
          <w:szCs w:val="24"/>
          <w:lang w:val="ru-RU"/>
        </w:rPr>
        <w:t xml:space="preserve"> (см. рисунок 6 в IEC 60060-1), и предназначено для имитации перенапряжений, вызванных молнией или коммутацией оборудования. Условия испытания импу</w:t>
      </w:r>
      <w:r w:rsidR="00914224">
        <w:rPr>
          <w:rFonts w:ascii="Times New Roman" w:hAnsi="Times New Roman" w:cs="Times New Roman"/>
          <w:sz w:val="24"/>
          <w:szCs w:val="24"/>
          <w:lang w:val="ru-RU"/>
        </w:rPr>
        <w:t>льсным напряжением см. в табли</w:t>
      </w:r>
      <w:r w:rsidRPr="00914224">
        <w:rPr>
          <w:rFonts w:ascii="Times New Roman" w:hAnsi="Times New Roman" w:cs="Times New Roman"/>
          <w:sz w:val="24"/>
          <w:szCs w:val="24"/>
          <w:lang w:val="ru-RU"/>
        </w:rPr>
        <w:t>це 15.</w:t>
      </w:r>
    </w:p>
    <w:p w:rsidR="00FE0B0D" w:rsidRPr="00914224" w:rsidRDefault="00FE0B0D" w:rsidP="00914224">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914224">
        <w:rPr>
          <w:rFonts w:ascii="Times New Roman" w:hAnsi="Times New Roman" w:cs="Times New Roman"/>
          <w:sz w:val="24"/>
          <w:szCs w:val="24"/>
          <w:lang w:val="ru-RU"/>
        </w:rPr>
        <w:t xml:space="preserve">Испытания на зазорах, которые меньше, чем требуется в таблице 13 (как допускается в 7.3.7.4.2), и на сплошной изоляции выполняются в качестве испытаний типа с </w:t>
      </w:r>
      <w:r w:rsidR="00914224">
        <w:rPr>
          <w:rFonts w:ascii="Times New Roman" w:hAnsi="Times New Roman" w:cs="Times New Roman"/>
          <w:sz w:val="24"/>
          <w:szCs w:val="24"/>
          <w:lang w:val="ru-RU"/>
        </w:rPr>
        <w:t>использ</w:t>
      </w:r>
      <w:r w:rsidRPr="00914224">
        <w:rPr>
          <w:rFonts w:ascii="Times New Roman" w:hAnsi="Times New Roman" w:cs="Times New Roman"/>
          <w:sz w:val="24"/>
          <w:szCs w:val="24"/>
          <w:lang w:val="ru-RU"/>
        </w:rPr>
        <w:t xml:space="preserve">ованием </w:t>
      </w:r>
      <w:r w:rsidR="00914224">
        <w:rPr>
          <w:rFonts w:ascii="Times New Roman" w:hAnsi="Times New Roman" w:cs="Times New Roman"/>
          <w:sz w:val="24"/>
          <w:szCs w:val="24"/>
          <w:lang w:val="ru-RU"/>
        </w:rPr>
        <w:t>соответствую</w:t>
      </w:r>
      <w:r w:rsidRPr="00914224">
        <w:rPr>
          <w:rFonts w:ascii="Times New Roman" w:hAnsi="Times New Roman" w:cs="Times New Roman"/>
          <w:sz w:val="24"/>
          <w:szCs w:val="24"/>
          <w:lang w:val="ru-RU"/>
        </w:rPr>
        <w:t>щих напряжений из таблицы 16.</w:t>
      </w:r>
    </w:p>
    <w:p w:rsidR="00FE0B0D" w:rsidRPr="00914224" w:rsidRDefault="00FE0B0D" w:rsidP="00914224">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914224">
        <w:rPr>
          <w:rFonts w:ascii="Times New Roman" w:hAnsi="Times New Roman" w:cs="Times New Roman"/>
          <w:sz w:val="24"/>
          <w:szCs w:val="24"/>
          <w:lang w:val="ru-RU"/>
        </w:rPr>
        <w:t>Испытания на компонентах</w:t>
      </w:r>
      <w:r w:rsidR="00914224">
        <w:rPr>
          <w:rFonts w:ascii="Times New Roman" w:hAnsi="Times New Roman" w:cs="Times New Roman"/>
          <w:sz w:val="24"/>
          <w:szCs w:val="24"/>
          <w:lang w:val="ru-RU"/>
        </w:rPr>
        <w:t xml:space="preserve"> и устройствах для защитного раз</w:t>
      </w:r>
      <w:r w:rsidRPr="00914224">
        <w:rPr>
          <w:rFonts w:ascii="Times New Roman" w:hAnsi="Times New Roman" w:cs="Times New Roman"/>
          <w:sz w:val="24"/>
          <w:szCs w:val="24"/>
          <w:lang w:val="ru-RU"/>
        </w:rPr>
        <w:t>деления выполняются как испытания типа перед их сборкой в PCE</w:t>
      </w:r>
      <w:r w:rsidR="00914224">
        <w:rPr>
          <w:rFonts w:ascii="Times New Roman" w:hAnsi="Times New Roman" w:cs="Times New Roman"/>
          <w:sz w:val="24"/>
          <w:szCs w:val="24"/>
          <w:lang w:val="ru-RU"/>
        </w:rPr>
        <w:t xml:space="preserve"> – </w:t>
      </w:r>
      <w:r w:rsidRPr="00914224">
        <w:rPr>
          <w:rFonts w:ascii="Times New Roman" w:hAnsi="Times New Roman" w:cs="Times New Roman"/>
          <w:sz w:val="24"/>
          <w:szCs w:val="24"/>
          <w:lang w:val="ru-RU"/>
        </w:rPr>
        <w:t xml:space="preserve">за исключением случаев, когда испытание может быть выполнено на комплектном PCE без снижения напряжения, приложенного к защитному разделению. Испытания выполняются с использованием импульсных выдерживаемых напряжений, </w:t>
      </w:r>
      <w:proofErr w:type="gramStart"/>
      <w:r w:rsidRPr="00914224">
        <w:rPr>
          <w:rFonts w:ascii="Times New Roman" w:hAnsi="Times New Roman" w:cs="Times New Roman"/>
          <w:sz w:val="24"/>
          <w:szCs w:val="24"/>
          <w:lang w:val="ru-RU"/>
        </w:rPr>
        <w:t>пере</w:t>
      </w:r>
      <w:r w:rsidR="00914224">
        <w:rPr>
          <w:rFonts w:ascii="Times New Roman" w:hAnsi="Times New Roman" w:cs="Times New Roman"/>
          <w:sz w:val="24"/>
          <w:szCs w:val="24"/>
          <w:lang w:val="ru-RU"/>
        </w:rPr>
        <w:t>численных  в</w:t>
      </w:r>
      <w:proofErr w:type="gramEnd"/>
      <w:r w:rsidR="00914224">
        <w:rPr>
          <w:rFonts w:ascii="Times New Roman" w:hAnsi="Times New Roman" w:cs="Times New Roman"/>
          <w:sz w:val="24"/>
          <w:szCs w:val="24"/>
          <w:lang w:val="ru-RU"/>
        </w:rPr>
        <w:t xml:space="preserve"> столб</w:t>
      </w:r>
      <w:r w:rsidRPr="00914224">
        <w:rPr>
          <w:rFonts w:ascii="Times New Roman" w:hAnsi="Times New Roman" w:cs="Times New Roman"/>
          <w:sz w:val="24"/>
          <w:szCs w:val="24"/>
          <w:lang w:val="ru-RU"/>
        </w:rPr>
        <w:t>це 3 или столбце 5 таблицы 16.</w:t>
      </w:r>
    </w:p>
    <w:p w:rsidR="00FE0B0D" w:rsidRPr="00914224" w:rsidRDefault="00FE0B0D" w:rsidP="00914224">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914224">
        <w:rPr>
          <w:rFonts w:ascii="Times New Roman" w:hAnsi="Times New Roman" w:cs="Times New Roman"/>
          <w:sz w:val="24"/>
          <w:szCs w:val="24"/>
          <w:lang w:val="ru-RU"/>
        </w:rPr>
        <w:t>Если для уменьшения уровней импульсного напряжения, как указано в 7.3.7.1.2, перечисление g), используют средства ограничения переходных перенапряжений, т</w:t>
      </w:r>
      <w:r w:rsidR="00914224">
        <w:rPr>
          <w:rFonts w:ascii="Times New Roman" w:hAnsi="Times New Roman" w:cs="Times New Roman"/>
          <w:sz w:val="24"/>
          <w:szCs w:val="24"/>
          <w:lang w:val="ru-RU"/>
        </w:rPr>
        <w:t>о обеспечиваемое уменьшение ве</w:t>
      </w:r>
      <w:r w:rsidRPr="00914224">
        <w:rPr>
          <w:rFonts w:ascii="Times New Roman" w:hAnsi="Times New Roman" w:cs="Times New Roman"/>
          <w:sz w:val="24"/>
          <w:szCs w:val="24"/>
          <w:lang w:val="ru-RU"/>
        </w:rPr>
        <w:t xml:space="preserve">рифицируют посредством испытания типа. Значения, указанные в столбце 2 или столбце 4 в </w:t>
      </w:r>
      <w:r w:rsidR="00914224">
        <w:rPr>
          <w:rFonts w:ascii="Times New Roman" w:hAnsi="Times New Roman" w:cs="Times New Roman"/>
          <w:sz w:val="24"/>
          <w:szCs w:val="24"/>
          <w:lang w:val="ru-RU"/>
        </w:rPr>
        <w:t>табли</w:t>
      </w:r>
      <w:r w:rsidRPr="00914224">
        <w:rPr>
          <w:rFonts w:ascii="Times New Roman" w:hAnsi="Times New Roman" w:cs="Times New Roman"/>
          <w:sz w:val="24"/>
          <w:szCs w:val="24"/>
          <w:lang w:val="ru-RU"/>
        </w:rPr>
        <w:t xml:space="preserve">це </w:t>
      </w:r>
      <w:proofErr w:type="gramStart"/>
      <w:r w:rsidRPr="00914224">
        <w:rPr>
          <w:rFonts w:ascii="Times New Roman" w:hAnsi="Times New Roman" w:cs="Times New Roman"/>
          <w:sz w:val="24"/>
          <w:szCs w:val="24"/>
          <w:lang w:val="ru-RU"/>
        </w:rPr>
        <w:t>16</w:t>
      </w:r>
      <w:proofErr w:type="gramEnd"/>
      <w:r w:rsidRPr="00914224">
        <w:rPr>
          <w:rFonts w:ascii="Times New Roman" w:hAnsi="Times New Roman" w:cs="Times New Roman"/>
          <w:sz w:val="24"/>
          <w:szCs w:val="24"/>
          <w:lang w:val="ru-RU"/>
        </w:rPr>
        <w:t xml:space="preserve"> применяют к PCE, и измерения проводят в цепи после средства ограничения переходных пере- напряжений для определения уровня, до которого были уменьшены переходные перенапряжения.</w:t>
      </w:r>
    </w:p>
    <w:p w:rsidR="00FE0B0D" w:rsidRPr="00914224" w:rsidRDefault="00FE0B0D" w:rsidP="00914224">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914224">
        <w:rPr>
          <w:rFonts w:ascii="Times New Roman" w:hAnsi="Times New Roman" w:cs="Times New Roman"/>
          <w:sz w:val="24"/>
          <w:szCs w:val="24"/>
          <w:lang w:val="ru-RU"/>
        </w:rPr>
        <w:t xml:space="preserve">Если </w:t>
      </w:r>
      <w:proofErr w:type="gramStart"/>
      <w:r w:rsidRPr="00914224">
        <w:rPr>
          <w:rFonts w:ascii="Times New Roman" w:hAnsi="Times New Roman" w:cs="Times New Roman"/>
          <w:sz w:val="24"/>
          <w:szCs w:val="24"/>
          <w:lang w:val="ru-RU"/>
        </w:rPr>
        <w:t>необходимо  проверить</w:t>
      </w:r>
      <w:proofErr w:type="gramEnd"/>
      <w:r w:rsidRPr="00914224">
        <w:rPr>
          <w:rFonts w:ascii="Times New Roman" w:hAnsi="Times New Roman" w:cs="Times New Roman"/>
          <w:sz w:val="24"/>
          <w:szCs w:val="24"/>
          <w:lang w:val="ru-RU"/>
        </w:rPr>
        <w:t xml:space="preserve"> зазор, котор</w:t>
      </w:r>
      <w:r w:rsidR="00914224">
        <w:rPr>
          <w:rFonts w:ascii="Times New Roman" w:hAnsi="Times New Roman" w:cs="Times New Roman"/>
          <w:sz w:val="24"/>
          <w:szCs w:val="24"/>
          <w:lang w:val="ru-RU"/>
        </w:rPr>
        <w:t>ый был рассчитан для высот от 2</w:t>
      </w:r>
      <w:r w:rsidRPr="00914224">
        <w:rPr>
          <w:rFonts w:ascii="Times New Roman" w:hAnsi="Times New Roman" w:cs="Times New Roman"/>
          <w:sz w:val="24"/>
          <w:szCs w:val="24"/>
          <w:lang w:val="ru-RU"/>
        </w:rPr>
        <w:t>000 до 20000 м  (с использованием таблицы A.2 из IEC 60664-1), соответствующее испытательное напряжение может быть определено по зазору с использованием таблицы 13 в обратном порядке.</w:t>
      </w:r>
    </w:p>
    <w:p w:rsidR="00914224" w:rsidRDefault="00914224" w:rsidP="00914224">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FE0B0D" w:rsidRPr="00914224" w:rsidRDefault="00914224" w:rsidP="00914224">
      <w:pPr>
        <w:pStyle w:val="510"/>
        <w:tabs>
          <w:tab w:val="left" w:pos="993"/>
          <w:tab w:val="left" w:pos="8789"/>
        </w:tabs>
        <w:spacing w:before="0"/>
        <w:ind w:left="0" w:right="-2" w:firstLine="0"/>
        <w:jc w:val="center"/>
        <w:rPr>
          <w:rFonts w:ascii="Times New Roman" w:hAnsi="Times New Roman" w:cs="Times New Roman"/>
          <w:b/>
          <w:sz w:val="24"/>
          <w:szCs w:val="24"/>
          <w:lang w:val="ru-RU"/>
        </w:rPr>
      </w:pPr>
      <w:r w:rsidRPr="00914224">
        <w:rPr>
          <w:rFonts w:ascii="Times New Roman" w:hAnsi="Times New Roman" w:cs="Times New Roman"/>
          <w:b/>
          <w:sz w:val="24"/>
          <w:szCs w:val="24"/>
          <w:lang w:val="ru-RU"/>
        </w:rPr>
        <w:t xml:space="preserve">Таблица 15 – </w:t>
      </w:r>
      <w:r w:rsidR="00FE0B0D" w:rsidRPr="00914224">
        <w:rPr>
          <w:rFonts w:ascii="Times New Roman" w:hAnsi="Times New Roman" w:cs="Times New Roman"/>
          <w:b/>
          <w:sz w:val="24"/>
          <w:szCs w:val="24"/>
          <w:lang w:val="ru-RU"/>
        </w:rPr>
        <w:t>Испытание импульсным напряжением</w:t>
      </w:r>
    </w:p>
    <w:p w:rsidR="00FE0B0D" w:rsidRPr="00914224" w:rsidRDefault="00FE0B0D" w:rsidP="00914224">
      <w:pPr>
        <w:pStyle w:val="510"/>
        <w:tabs>
          <w:tab w:val="left" w:pos="993"/>
          <w:tab w:val="left" w:pos="8789"/>
        </w:tabs>
        <w:spacing w:before="0"/>
        <w:ind w:left="0" w:right="-2" w:firstLine="564"/>
        <w:jc w:val="both"/>
        <w:rPr>
          <w:rFonts w:ascii="Times New Roman" w:hAnsi="Times New Roman" w:cs="Times New Roman"/>
          <w:sz w:val="24"/>
          <w:szCs w:val="24"/>
          <w:lang w:val="ru-RU"/>
        </w:rPr>
      </w:pPr>
    </w:p>
    <w:tbl>
      <w:tblPr>
        <w:tblStyle w:val="TableNormal"/>
        <w:tblW w:w="5000" w:type="pct"/>
        <w:tblBorders>
          <w:top w:val="single" w:sz="6" w:space="0" w:color="131313"/>
          <w:left w:val="single" w:sz="6" w:space="0" w:color="131313"/>
          <w:bottom w:val="single" w:sz="6" w:space="0" w:color="131313"/>
          <w:right w:val="single" w:sz="6" w:space="0" w:color="131313"/>
          <w:insideH w:val="single" w:sz="6" w:space="0" w:color="131313"/>
          <w:insideV w:val="single" w:sz="6" w:space="0" w:color="131313"/>
        </w:tblBorders>
        <w:tblLayout w:type="fixed"/>
        <w:tblLook w:val="01E0" w:firstRow="1" w:lastRow="1" w:firstColumn="1" w:lastColumn="1" w:noHBand="0" w:noVBand="0"/>
      </w:tblPr>
      <w:tblGrid>
        <w:gridCol w:w="2127"/>
        <w:gridCol w:w="7211"/>
      </w:tblGrid>
      <w:tr w:rsidR="00FE0B0D" w:rsidRPr="00914224" w:rsidTr="00BD6004">
        <w:trPr>
          <w:trHeight w:val="454"/>
        </w:trPr>
        <w:tc>
          <w:tcPr>
            <w:tcW w:w="1139" w:type="pct"/>
            <w:tcBorders>
              <w:bottom w:val="double" w:sz="4" w:space="0" w:color="auto"/>
            </w:tcBorders>
            <w:vAlign w:val="center"/>
          </w:tcPr>
          <w:p w:rsidR="00FE0B0D" w:rsidRPr="00914224" w:rsidRDefault="00FE0B0D" w:rsidP="00BD6004">
            <w:pPr>
              <w:pStyle w:val="510"/>
              <w:tabs>
                <w:tab w:val="left" w:pos="993"/>
                <w:tab w:val="left" w:pos="8789"/>
              </w:tabs>
              <w:spacing w:before="0"/>
              <w:ind w:left="150" w:right="139" w:firstLine="8"/>
              <w:jc w:val="center"/>
              <w:rPr>
                <w:rFonts w:ascii="Times New Roman" w:hAnsi="Times New Roman" w:cs="Times New Roman"/>
                <w:sz w:val="22"/>
                <w:szCs w:val="22"/>
                <w:lang w:val="ru-RU"/>
              </w:rPr>
            </w:pPr>
            <w:r w:rsidRPr="00914224">
              <w:rPr>
                <w:rFonts w:ascii="Times New Roman" w:hAnsi="Times New Roman" w:cs="Times New Roman"/>
                <w:sz w:val="22"/>
                <w:szCs w:val="22"/>
                <w:lang w:val="ru-RU"/>
              </w:rPr>
              <w:t>Предмет</w:t>
            </w:r>
          </w:p>
        </w:tc>
        <w:tc>
          <w:tcPr>
            <w:tcW w:w="3861" w:type="pct"/>
            <w:tcBorders>
              <w:bottom w:val="double" w:sz="4" w:space="0" w:color="auto"/>
            </w:tcBorders>
            <w:vAlign w:val="center"/>
          </w:tcPr>
          <w:p w:rsidR="00FE0B0D" w:rsidRPr="00914224" w:rsidRDefault="00FE0B0D" w:rsidP="00BD6004">
            <w:pPr>
              <w:pStyle w:val="510"/>
              <w:tabs>
                <w:tab w:val="left" w:pos="993"/>
                <w:tab w:val="left" w:pos="8789"/>
              </w:tabs>
              <w:spacing w:before="0"/>
              <w:ind w:left="150" w:right="139" w:firstLine="8"/>
              <w:jc w:val="center"/>
              <w:rPr>
                <w:rFonts w:ascii="Times New Roman" w:hAnsi="Times New Roman" w:cs="Times New Roman"/>
                <w:sz w:val="22"/>
                <w:szCs w:val="22"/>
                <w:lang w:val="ru-RU"/>
              </w:rPr>
            </w:pPr>
            <w:r w:rsidRPr="00914224">
              <w:rPr>
                <w:rFonts w:ascii="Times New Roman" w:hAnsi="Times New Roman" w:cs="Times New Roman"/>
                <w:sz w:val="22"/>
                <w:szCs w:val="22"/>
                <w:lang w:val="ru-RU"/>
              </w:rPr>
              <w:t>Условия испытаний</w:t>
            </w:r>
          </w:p>
        </w:tc>
      </w:tr>
      <w:tr w:rsidR="00FE0B0D" w:rsidRPr="00914224" w:rsidTr="00BD6004">
        <w:trPr>
          <w:trHeight w:val="454"/>
        </w:trPr>
        <w:tc>
          <w:tcPr>
            <w:tcW w:w="1139" w:type="pct"/>
            <w:tcBorders>
              <w:top w:val="double" w:sz="4" w:space="0" w:color="auto"/>
            </w:tcBorders>
            <w:vAlign w:val="center"/>
          </w:tcPr>
          <w:p w:rsidR="00FE0B0D" w:rsidRPr="00914224" w:rsidRDefault="00FE0B0D" w:rsidP="00BD6004">
            <w:pPr>
              <w:pStyle w:val="510"/>
              <w:tabs>
                <w:tab w:val="left" w:pos="993"/>
                <w:tab w:val="left" w:pos="8789"/>
              </w:tabs>
              <w:spacing w:before="0"/>
              <w:ind w:left="150" w:right="-1" w:firstLine="8"/>
              <w:rPr>
                <w:rFonts w:ascii="Times New Roman" w:hAnsi="Times New Roman" w:cs="Times New Roman"/>
                <w:sz w:val="22"/>
                <w:szCs w:val="22"/>
                <w:lang w:val="ru-RU"/>
              </w:rPr>
            </w:pPr>
            <w:r w:rsidRPr="00914224">
              <w:rPr>
                <w:rFonts w:ascii="Times New Roman" w:hAnsi="Times New Roman" w:cs="Times New Roman"/>
                <w:sz w:val="22"/>
                <w:szCs w:val="22"/>
                <w:lang w:val="ru-RU"/>
              </w:rPr>
              <w:t>Ссылка на испытания</w:t>
            </w:r>
          </w:p>
        </w:tc>
        <w:tc>
          <w:tcPr>
            <w:tcW w:w="3861" w:type="pct"/>
            <w:tcBorders>
              <w:top w:val="double" w:sz="4" w:space="0" w:color="auto"/>
            </w:tcBorders>
            <w:vAlign w:val="center"/>
          </w:tcPr>
          <w:p w:rsidR="00FE0B0D" w:rsidRPr="00914224" w:rsidRDefault="00FE0B0D" w:rsidP="00BD6004">
            <w:pPr>
              <w:pStyle w:val="510"/>
              <w:tabs>
                <w:tab w:val="left" w:pos="993"/>
                <w:tab w:val="left" w:pos="8789"/>
              </w:tabs>
              <w:spacing w:before="0"/>
              <w:ind w:left="150" w:right="139" w:firstLine="8"/>
              <w:jc w:val="both"/>
              <w:rPr>
                <w:rFonts w:ascii="Times New Roman" w:hAnsi="Times New Roman" w:cs="Times New Roman"/>
                <w:sz w:val="22"/>
                <w:szCs w:val="22"/>
                <w:lang w:val="ru-RU"/>
              </w:rPr>
            </w:pPr>
            <w:r w:rsidRPr="00914224">
              <w:rPr>
                <w:rFonts w:ascii="Times New Roman" w:hAnsi="Times New Roman" w:cs="Times New Roman"/>
                <w:sz w:val="22"/>
                <w:szCs w:val="22"/>
                <w:lang w:val="ru-RU"/>
              </w:rPr>
              <w:t xml:space="preserve">Раздел 19, пункт 20.1.1 и рисунок 6 IEC 60060-1; пункт 6.1.2.2.1 </w:t>
            </w:r>
            <w:r w:rsidR="00914224">
              <w:rPr>
                <w:rFonts w:ascii="Times New Roman" w:hAnsi="Times New Roman" w:cs="Times New Roman"/>
                <w:sz w:val="22"/>
                <w:szCs w:val="22"/>
                <w:lang w:val="ru-RU"/>
              </w:rPr>
              <w:t xml:space="preserve">                       </w:t>
            </w:r>
            <w:r w:rsidRPr="00914224">
              <w:rPr>
                <w:rFonts w:ascii="Times New Roman" w:hAnsi="Times New Roman" w:cs="Times New Roman"/>
                <w:sz w:val="22"/>
                <w:szCs w:val="22"/>
                <w:lang w:val="ru-RU"/>
              </w:rPr>
              <w:t>IEC 60664-1</w:t>
            </w:r>
          </w:p>
        </w:tc>
      </w:tr>
      <w:tr w:rsidR="00FE0B0D" w:rsidRPr="00914224" w:rsidTr="00BD6004">
        <w:trPr>
          <w:trHeight w:val="454"/>
        </w:trPr>
        <w:tc>
          <w:tcPr>
            <w:tcW w:w="1139" w:type="pct"/>
            <w:vAlign w:val="center"/>
          </w:tcPr>
          <w:p w:rsidR="00FE0B0D" w:rsidRPr="00914224" w:rsidRDefault="00FE0B0D" w:rsidP="00BD6004">
            <w:pPr>
              <w:pStyle w:val="510"/>
              <w:tabs>
                <w:tab w:val="left" w:pos="993"/>
                <w:tab w:val="left" w:pos="8789"/>
              </w:tabs>
              <w:spacing w:before="0"/>
              <w:ind w:left="150" w:right="-1" w:firstLine="8"/>
              <w:rPr>
                <w:rFonts w:ascii="Times New Roman" w:hAnsi="Times New Roman" w:cs="Times New Roman"/>
                <w:sz w:val="22"/>
                <w:szCs w:val="22"/>
                <w:lang w:val="ru-RU"/>
              </w:rPr>
            </w:pPr>
            <w:r w:rsidRPr="00914224">
              <w:rPr>
                <w:rFonts w:ascii="Times New Roman" w:hAnsi="Times New Roman" w:cs="Times New Roman"/>
                <w:sz w:val="22"/>
                <w:szCs w:val="22"/>
                <w:lang w:val="ru-RU"/>
              </w:rPr>
              <w:t>Ссылка на требования</w:t>
            </w:r>
          </w:p>
        </w:tc>
        <w:tc>
          <w:tcPr>
            <w:tcW w:w="3861" w:type="pct"/>
            <w:vAlign w:val="center"/>
          </w:tcPr>
          <w:p w:rsidR="00FE0B0D" w:rsidRPr="00914224" w:rsidRDefault="00FE0B0D" w:rsidP="00BD6004">
            <w:pPr>
              <w:pStyle w:val="510"/>
              <w:tabs>
                <w:tab w:val="left" w:pos="993"/>
                <w:tab w:val="left" w:pos="8789"/>
              </w:tabs>
              <w:spacing w:before="0"/>
              <w:ind w:left="150" w:right="139" w:firstLine="8"/>
              <w:rPr>
                <w:rFonts w:ascii="Times New Roman" w:hAnsi="Times New Roman" w:cs="Times New Roman"/>
                <w:sz w:val="22"/>
                <w:szCs w:val="22"/>
                <w:lang w:val="ru-RU"/>
              </w:rPr>
            </w:pPr>
            <w:r w:rsidRPr="00914224">
              <w:rPr>
                <w:rFonts w:ascii="Times New Roman" w:hAnsi="Times New Roman" w:cs="Times New Roman"/>
                <w:sz w:val="22"/>
                <w:szCs w:val="22"/>
                <w:lang w:val="ru-RU"/>
              </w:rPr>
              <w:t>Согласно 7.3.4.3, 7.3.5.3 и 7.3.7</w:t>
            </w:r>
          </w:p>
        </w:tc>
      </w:tr>
      <w:tr w:rsidR="00FE0B0D" w:rsidRPr="00914224" w:rsidTr="00BD6004">
        <w:trPr>
          <w:trHeight w:val="454"/>
        </w:trPr>
        <w:tc>
          <w:tcPr>
            <w:tcW w:w="1139" w:type="pct"/>
            <w:vAlign w:val="center"/>
          </w:tcPr>
          <w:p w:rsidR="00FE0B0D" w:rsidRPr="00914224" w:rsidRDefault="00FE0B0D" w:rsidP="00BD6004">
            <w:pPr>
              <w:pStyle w:val="510"/>
              <w:tabs>
                <w:tab w:val="left" w:pos="993"/>
                <w:tab w:val="left" w:pos="8789"/>
              </w:tabs>
              <w:spacing w:before="0"/>
              <w:ind w:left="150" w:right="-1" w:firstLine="8"/>
              <w:rPr>
                <w:rFonts w:ascii="Times New Roman" w:hAnsi="Times New Roman" w:cs="Times New Roman"/>
                <w:sz w:val="22"/>
                <w:szCs w:val="22"/>
                <w:lang w:val="ru-RU"/>
              </w:rPr>
            </w:pPr>
            <w:r w:rsidRPr="00914224">
              <w:rPr>
                <w:rFonts w:ascii="Times New Roman" w:hAnsi="Times New Roman" w:cs="Times New Roman"/>
                <w:sz w:val="22"/>
                <w:szCs w:val="22"/>
                <w:lang w:val="ru-RU"/>
              </w:rPr>
              <w:t>Предварительное</w:t>
            </w:r>
          </w:p>
          <w:p w:rsidR="00FE0B0D" w:rsidRPr="00914224" w:rsidRDefault="00FE0B0D" w:rsidP="00BD6004">
            <w:pPr>
              <w:pStyle w:val="510"/>
              <w:tabs>
                <w:tab w:val="left" w:pos="993"/>
                <w:tab w:val="left" w:pos="8789"/>
              </w:tabs>
              <w:spacing w:before="0"/>
              <w:ind w:left="150" w:right="-1" w:firstLine="8"/>
              <w:rPr>
                <w:rFonts w:ascii="Times New Roman" w:hAnsi="Times New Roman" w:cs="Times New Roman"/>
                <w:sz w:val="22"/>
                <w:szCs w:val="22"/>
                <w:lang w:val="ru-RU"/>
              </w:rPr>
            </w:pPr>
            <w:r w:rsidRPr="00914224">
              <w:rPr>
                <w:rFonts w:ascii="Times New Roman" w:hAnsi="Times New Roman" w:cs="Times New Roman"/>
                <w:sz w:val="22"/>
                <w:szCs w:val="22"/>
                <w:lang w:val="ru-RU"/>
              </w:rPr>
              <w:t>кондиционирование</w:t>
            </w:r>
          </w:p>
        </w:tc>
        <w:tc>
          <w:tcPr>
            <w:tcW w:w="3861" w:type="pct"/>
            <w:vAlign w:val="center"/>
          </w:tcPr>
          <w:p w:rsidR="00FE0B0D" w:rsidRPr="00914224" w:rsidRDefault="00914224" w:rsidP="00BD6004">
            <w:pPr>
              <w:pStyle w:val="510"/>
              <w:tabs>
                <w:tab w:val="left" w:pos="993"/>
                <w:tab w:val="left" w:pos="8789"/>
              </w:tabs>
              <w:spacing w:before="0"/>
              <w:ind w:left="150" w:right="139" w:firstLine="8"/>
              <w:rPr>
                <w:rFonts w:ascii="Times New Roman" w:hAnsi="Times New Roman" w:cs="Times New Roman"/>
                <w:sz w:val="22"/>
                <w:szCs w:val="22"/>
                <w:lang w:val="ru-RU"/>
              </w:rPr>
            </w:pPr>
            <w:r w:rsidRPr="00914224">
              <w:rPr>
                <w:rFonts w:ascii="Times New Roman" w:hAnsi="Times New Roman" w:cs="Times New Roman"/>
                <w:i/>
                <w:sz w:val="22"/>
                <w:szCs w:val="22"/>
                <w:lang w:val="ru-RU"/>
              </w:rPr>
              <w:t>Ток</w:t>
            </w:r>
            <w:r w:rsidR="00FE0B0D" w:rsidRPr="00914224">
              <w:rPr>
                <w:rFonts w:ascii="Times New Roman" w:hAnsi="Times New Roman" w:cs="Times New Roman"/>
                <w:i/>
                <w:sz w:val="22"/>
                <w:szCs w:val="22"/>
                <w:lang w:val="ru-RU"/>
              </w:rPr>
              <w:t>оведущие части</w:t>
            </w:r>
            <w:r w:rsidR="00FE0B0D" w:rsidRPr="00914224">
              <w:rPr>
                <w:rFonts w:ascii="Times New Roman" w:hAnsi="Times New Roman" w:cs="Times New Roman"/>
                <w:sz w:val="22"/>
                <w:szCs w:val="22"/>
                <w:lang w:val="ru-RU"/>
              </w:rPr>
              <w:t>, принадлежащие одной и той же цепи, должны быть</w:t>
            </w:r>
          </w:p>
          <w:p w:rsidR="00914224" w:rsidRDefault="00FE0B0D" w:rsidP="00BD6004">
            <w:pPr>
              <w:pStyle w:val="510"/>
              <w:tabs>
                <w:tab w:val="left" w:pos="993"/>
                <w:tab w:val="left" w:pos="8789"/>
              </w:tabs>
              <w:spacing w:before="0"/>
              <w:ind w:left="150" w:right="139" w:firstLine="8"/>
              <w:jc w:val="both"/>
              <w:rPr>
                <w:rFonts w:ascii="Times New Roman" w:hAnsi="Times New Roman" w:cs="Times New Roman"/>
                <w:sz w:val="22"/>
                <w:szCs w:val="22"/>
                <w:lang w:val="ru-RU"/>
              </w:rPr>
            </w:pPr>
            <w:r w:rsidRPr="00914224">
              <w:rPr>
                <w:rFonts w:ascii="Times New Roman" w:hAnsi="Times New Roman" w:cs="Times New Roman"/>
                <w:sz w:val="22"/>
                <w:szCs w:val="22"/>
                <w:lang w:val="ru-RU"/>
              </w:rPr>
              <w:t>соединены вместе. Защитные сопротивл</w:t>
            </w:r>
            <w:r w:rsidR="00914224">
              <w:rPr>
                <w:rFonts w:ascii="Times New Roman" w:hAnsi="Times New Roman" w:cs="Times New Roman"/>
                <w:sz w:val="22"/>
                <w:szCs w:val="22"/>
                <w:lang w:val="ru-RU"/>
              </w:rPr>
              <w:t>ения должны быть отключены, ес</w:t>
            </w:r>
            <w:r w:rsidRPr="00914224">
              <w:rPr>
                <w:rFonts w:ascii="Times New Roman" w:hAnsi="Times New Roman" w:cs="Times New Roman"/>
                <w:sz w:val="22"/>
                <w:szCs w:val="22"/>
                <w:lang w:val="ru-RU"/>
              </w:rPr>
              <w:t xml:space="preserve">ли не требуется их испытывать. Импульсное напряжение подается: </w:t>
            </w:r>
          </w:p>
          <w:p w:rsidR="00914224" w:rsidRDefault="00FE0B0D" w:rsidP="00BD6004">
            <w:pPr>
              <w:pStyle w:val="510"/>
              <w:tabs>
                <w:tab w:val="left" w:pos="993"/>
                <w:tab w:val="left" w:pos="8789"/>
              </w:tabs>
              <w:spacing w:before="0"/>
              <w:ind w:left="150" w:right="139" w:firstLine="8"/>
              <w:jc w:val="both"/>
              <w:rPr>
                <w:rFonts w:ascii="Times New Roman" w:hAnsi="Times New Roman" w:cs="Times New Roman"/>
                <w:sz w:val="22"/>
                <w:szCs w:val="22"/>
                <w:lang w:val="ru-RU"/>
              </w:rPr>
            </w:pPr>
            <w:r w:rsidRPr="00914224">
              <w:rPr>
                <w:rFonts w:ascii="Times New Roman" w:hAnsi="Times New Roman" w:cs="Times New Roman"/>
                <w:sz w:val="22"/>
                <w:szCs w:val="22"/>
                <w:lang w:val="ru-RU"/>
              </w:rPr>
              <w:t xml:space="preserve">1) </w:t>
            </w:r>
            <w:r w:rsidR="00914224">
              <w:rPr>
                <w:rFonts w:ascii="Times New Roman" w:hAnsi="Times New Roman" w:cs="Times New Roman"/>
                <w:sz w:val="22"/>
                <w:szCs w:val="22"/>
                <w:lang w:val="ru-RU"/>
              </w:rPr>
              <w:t>меж</w:t>
            </w:r>
            <w:r w:rsidRPr="00914224">
              <w:rPr>
                <w:rFonts w:ascii="Times New Roman" w:hAnsi="Times New Roman" w:cs="Times New Roman"/>
                <w:sz w:val="22"/>
                <w:szCs w:val="22"/>
                <w:lang w:val="ru-RU"/>
              </w:rPr>
              <w:t>ду испытуемой цепью и окружающей ее обстановкой</w:t>
            </w:r>
            <w:r w:rsidR="00914224">
              <w:rPr>
                <w:rFonts w:ascii="Times New Roman" w:hAnsi="Times New Roman" w:cs="Times New Roman"/>
                <w:sz w:val="22"/>
                <w:szCs w:val="22"/>
                <w:lang w:val="ru-RU"/>
              </w:rPr>
              <w:t>;</w:t>
            </w:r>
            <w:r w:rsidRPr="00914224">
              <w:rPr>
                <w:rFonts w:ascii="Times New Roman" w:hAnsi="Times New Roman" w:cs="Times New Roman"/>
                <w:sz w:val="22"/>
                <w:szCs w:val="22"/>
                <w:lang w:val="ru-RU"/>
              </w:rPr>
              <w:t xml:space="preserve"> и </w:t>
            </w:r>
          </w:p>
          <w:p w:rsidR="00FE0B0D" w:rsidRPr="00914224" w:rsidRDefault="00FE0B0D" w:rsidP="00BD6004">
            <w:pPr>
              <w:pStyle w:val="510"/>
              <w:tabs>
                <w:tab w:val="left" w:pos="993"/>
                <w:tab w:val="left" w:pos="8789"/>
              </w:tabs>
              <w:spacing w:before="0"/>
              <w:ind w:left="150" w:right="139" w:firstLine="8"/>
              <w:jc w:val="both"/>
              <w:rPr>
                <w:rFonts w:ascii="Times New Roman" w:hAnsi="Times New Roman" w:cs="Times New Roman"/>
                <w:sz w:val="22"/>
                <w:szCs w:val="22"/>
                <w:lang w:val="ru-RU"/>
              </w:rPr>
            </w:pPr>
            <w:r w:rsidRPr="00914224">
              <w:rPr>
                <w:rFonts w:ascii="Times New Roman" w:hAnsi="Times New Roman" w:cs="Times New Roman"/>
                <w:sz w:val="22"/>
                <w:szCs w:val="22"/>
                <w:lang w:val="ru-RU"/>
              </w:rPr>
              <w:t xml:space="preserve">2) между </w:t>
            </w:r>
            <w:r w:rsidR="00914224">
              <w:rPr>
                <w:rFonts w:ascii="Times New Roman" w:hAnsi="Times New Roman" w:cs="Times New Roman"/>
                <w:sz w:val="22"/>
                <w:szCs w:val="22"/>
                <w:lang w:val="ru-RU"/>
              </w:rPr>
              <w:t>цепями, подлежащим</w:t>
            </w:r>
            <w:r w:rsidRPr="00914224">
              <w:rPr>
                <w:rFonts w:ascii="Times New Roman" w:hAnsi="Times New Roman" w:cs="Times New Roman"/>
                <w:sz w:val="22"/>
                <w:szCs w:val="22"/>
                <w:lang w:val="ru-RU"/>
              </w:rPr>
              <w:t xml:space="preserve"> испытанию. Питание не подается на испытуемые цепи.</w:t>
            </w:r>
          </w:p>
        </w:tc>
      </w:tr>
      <w:tr w:rsidR="00FE0B0D" w:rsidRPr="00914224" w:rsidTr="00BD6004">
        <w:trPr>
          <w:trHeight w:val="454"/>
        </w:trPr>
        <w:tc>
          <w:tcPr>
            <w:tcW w:w="1139" w:type="pct"/>
            <w:vAlign w:val="center"/>
          </w:tcPr>
          <w:p w:rsidR="00FE0B0D" w:rsidRPr="00914224" w:rsidRDefault="00FE0B0D" w:rsidP="00BD6004">
            <w:pPr>
              <w:pStyle w:val="510"/>
              <w:tabs>
                <w:tab w:val="left" w:pos="993"/>
                <w:tab w:val="left" w:pos="8789"/>
              </w:tabs>
              <w:spacing w:before="0"/>
              <w:ind w:left="150" w:right="-1" w:firstLine="8"/>
              <w:rPr>
                <w:rFonts w:ascii="Times New Roman" w:hAnsi="Times New Roman" w:cs="Times New Roman"/>
                <w:sz w:val="22"/>
                <w:szCs w:val="22"/>
                <w:lang w:val="ru-RU"/>
              </w:rPr>
            </w:pPr>
            <w:r w:rsidRPr="00914224">
              <w:rPr>
                <w:rFonts w:ascii="Times New Roman" w:hAnsi="Times New Roman" w:cs="Times New Roman"/>
                <w:sz w:val="22"/>
                <w:szCs w:val="22"/>
                <w:lang w:val="ru-RU"/>
              </w:rPr>
              <w:t>Начальное измерение</w:t>
            </w:r>
          </w:p>
        </w:tc>
        <w:tc>
          <w:tcPr>
            <w:tcW w:w="3861" w:type="pct"/>
            <w:vAlign w:val="center"/>
          </w:tcPr>
          <w:p w:rsidR="00FE0B0D" w:rsidRPr="00914224" w:rsidRDefault="00FE0B0D" w:rsidP="00BD6004">
            <w:pPr>
              <w:pStyle w:val="510"/>
              <w:tabs>
                <w:tab w:val="left" w:pos="993"/>
                <w:tab w:val="left" w:pos="8789"/>
              </w:tabs>
              <w:spacing w:before="0"/>
              <w:ind w:left="150" w:right="139" w:firstLine="8"/>
              <w:rPr>
                <w:rFonts w:ascii="Times New Roman" w:hAnsi="Times New Roman" w:cs="Times New Roman"/>
                <w:sz w:val="22"/>
                <w:szCs w:val="22"/>
                <w:lang w:val="ru-RU"/>
              </w:rPr>
            </w:pPr>
            <w:r w:rsidRPr="00914224">
              <w:rPr>
                <w:rFonts w:ascii="Times New Roman" w:hAnsi="Times New Roman" w:cs="Times New Roman"/>
                <w:sz w:val="22"/>
                <w:szCs w:val="22"/>
                <w:lang w:val="ru-RU"/>
              </w:rPr>
              <w:t>Согласно техническим условиям на PCE, компонент или устройство</w:t>
            </w:r>
          </w:p>
        </w:tc>
      </w:tr>
      <w:tr w:rsidR="00FE0B0D" w:rsidRPr="00914224" w:rsidTr="00B81A69">
        <w:trPr>
          <w:trHeight w:val="454"/>
        </w:trPr>
        <w:tc>
          <w:tcPr>
            <w:tcW w:w="1139" w:type="pct"/>
            <w:tcBorders>
              <w:bottom w:val="nil"/>
            </w:tcBorders>
            <w:vAlign w:val="center"/>
          </w:tcPr>
          <w:p w:rsidR="00FE0B0D" w:rsidRPr="00914224" w:rsidRDefault="00914224" w:rsidP="00BD6004">
            <w:pPr>
              <w:pStyle w:val="510"/>
              <w:tabs>
                <w:tab w:val="left" w:pos="993"/>
                <w:tab w:val="left" w:pos="8789"/>
              </w:tabs>
              <w:spacing w:before="0"/>
              <w:ind w:left="150" w:right="-1" w:firstLine="8"/>
              <w:rPr>
                <w:rFonts w:ascii="Times New Roman" w:hAnsi="Times New Roman" w:cs="Times New Roman"/>
                <w:sz w:val="22"/>
                <w:szCs w:val="22"/>
                <w:lang w:val="ru-RU"/>
              </w:rPr>
            </w:pPr>
            <w:r>
              <w:rPr>
                <w:rFonts w:ascii="Times New Roman" w:hAnsi="Times New Roman" w:cs="Times New Roman"/>
                <w:sz w:val="22"/>
                <w:szCs w:val="22"/>
                <w:lang w:val="ru-RU"/>
              </w:rPr>
              <w:t>Испытательное обору</w:t>
            </w:r>
            <w:r w:rsidR="00FE0B0D" w:rsidRPr="00914224">
              <w:rPr>
                <w:rFonts w:ascii="Times New Roman" w:hAnsi="Times New Roman" w:cs="Times New Roman"/>
                <w:sz w:val="22"/>
                <w:szCs w:val="22"/>
                <w:lang w:val="ru-RU"/>
              </w:rPr>
              <w:t>дование</w:t>
            </w:r>
          </w:p>
        </w:tc>
        <w:tc>
          <w:tcPr>
            <w:tcW w:w="3861" w:type="pct"/>
            <w:tcBorders>
              <w:bottom w:val="nil"/>
            </w:tcBorders>
            <w:vAlign w:val="center"/>
          </w:tcPr>
          <w:p w:rsidR="00FE0B0D" w:rsidRPr="00914224" w:rsidRDefault="00FE0B0D" w:rsidP="00BD6004">
            <w:pPr>
              <w:pStyle w:val="510"/>
              <w:tabs>
                <w:tab w:val="left" w:pos="993"/>
                <w:tab w:val="left" w:pos="8789"/>
              </w:tabs>
              <w:spacing w:before="0"/>
              <w:ind w:left="150" w:right="139" w:firstLine="8"/>
              <w:rPr>
                <w:rFonts w:ascii="Times New Roman" w:hAnsi="Times New Roman" w:cs="Times New Roman"/>
                <w:sz w:val="22"/>
                <w:szCs w:val="22"/>
                <w:lang w:val="ru-RU"/>
              </w:rPr>
            </w:pPr>
            <w:r w:rsidRPr="00914224">
              <w:rPr>
                <w:rFonts w:ascii="Times New Roman" w:hAnsi="Times New Roman" w:cs="Times New Roman"/>
                <w:sz w:val="22"/>
                <w:szCs w:val="22"/>
                <w:lang w:val="ru-RU"/>
              </w:rPr>
              <w:t>Импуль</w:t>
            </w:r>
            <w:r w:rsidR="00914224">
              <w:rPr>
                <w:rFonts w:ascii="Times New Roman" w:hAnsi="Times New Roman" w:cs="Times New Roman"/>
                <w:sz w:val="22"/>
                <w:szCs w:val="22"/>
                <w:lang w:val="ru-RU"/>
              </w:rPr>
              <w:t xml:space="preserve">сный генератор 1,2/50 </w:t>
            </w:r>
            <w:proofErr w:type="spellStart"/>
            <w:r w:rsidR="00914224">
              <w:rPr>
                <w:rFonts w:ascii="Times New Roman" w:hAnsi="Times New Roman" w:cs="Times New Roman"/>
                <w:sz w:val="22"/>
                <w:szCs w:val="22"/>
                <w:lang w:val="ru-RU"/>
              </w:rPr>
              <w:t>мкс</w:t>
            </w:r>
            <w:proofErr w:type="spellEnd"/>
            <w:r w:rsidR="00914224">
              <w:rPr>
                <w:rFonts w:ascii="Times New Roman" w:hAnsi="Times New Roman" w:cs="Times New Roman"/>
                <w:sz w:val="22"/>
                <w:szCs w:val="22"/>
                <w:lang w:val="ru-RU"/>
              </w:rPr>
              <w:t xml:space="preserve"> с эффе</w:t>
            </w:r>
            <w:r w:rsidRPr="00914224">
              <w:rPr>
                <w:rFonts w:ascii="Times New Roman" w:hAnsi="Times New Roman" w:cs="Times New Roman"/>
                <w:sz w:val="22"/>
                <w:szCs w:val="22"/>
                <w:lang w:val="ru-RU"/>
              </w:rPr>
              <w:t>ктивным вн</w:t>
            </w:r>
            <w:r w:rsidR="00914224">
              <w:rPr>
                <w:rFonts w:ascii="Times New Roman" w:hAnsi="Times New Roman" w:cs="Times New Roman"/>
                <w:sz w:val="22"/>
                <w:szCs w:val="22"/>
                <w:lang w:val="ru-RU"/>
              </w:rPr>
              <w:t>утренним сопротивле</w:t>
            </w:r>
            <w:r w:rsidRPr="00914224">
              <w:rPr>
                <w:rFonts w:ascii="Times New Roman" w:hAnsi="Times New Roman" w:cs="Times New Roman"/>
                <w:sz w:val="22"/>
                <w:szCs w:val="22"/>
                <w:lang w:val="ru-RU"/>
              </w:rPr>
              <w:t xml:space="preserve">нием не более 2 Ом для проверки зазоров и 500 Ом для испытания </w:t>
            </w:r>
            <w:r w:rsidR="00914224">
              <w:rPr>
                <w:rFonts w:ascii="Times New Roman" w:hAnsi="Times New Roman" w:cs="Times New Roman"/>
                <w:sz w:val="22"/>
                <w:szCs w:val="22"/>
                <w:lang w:val="ru-RU"/>
              </w:rPr>
              <w:t>сплошной из</w:t>
            </w:r>
            <w:r w:rsidRPr="00914224">
              <w:rPr>
                <w:rFonts w:ascii="Times New Roman" w:hAnsi="Times New Roman" w:cs="Times New Roman"/>
                <w:sz w:val="22"/>
                <w:szCs w:val="22"/>
                <w:lang w:val="ru-RU"/>
              </w:rPr>
              <w:t>оляции и компонентов.</w:t>
            </w:r>
          </w:p>
        </w:tc>
      </w:tr>
    </w:tbl>
    <w:p w:rsidR="00B81A69" w:rsidRDefault="00B81A69" w:rsidP="00FE0B0D">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B81A69" w:rsidRDefault="00B81A69" w:rsidP="00FE0B0D">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B81A69" w:rsidRDefault="00B81A69" w:rsidP="00FE0B0D">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B81A69" w:rsidRPr="00B81A69" w:rsidRDefault="00B81A69" w:rsidP="00B81A69">
      <w:pPr>
        <w:pStyle w:val="510"/>
        <w:tabs>
          <w:tab w:val="left" w:pos="993"/>
          <w:tab w:val="left" w:pos="8789"/>
        </w:tabs>
        <w:spacing w:before="0"/>
        <w:ind w:left="0" w:right="-2" w:firstLine="564"/>
        <w:jc w:val="center"/>
        <w:rPr>
          <w:rFonts w:ascii="Times New Roman" w:hAnsi="Times New Roman" w:cs="Times New Roman"/>
          <w:i/>
          <w:sz w:val="24"/>
          <w:szCs w:val="24"/>
          <w:lang w:val="ru-RU"/>
        </w:rPr>
      </w:pPr>
      <w:r w:rsidRPr="00B81A69">
        <w:rPr>
          <w:rFonts w:ascii="Times New Roman" w:hAnsi="Times New Roman" w:cs="Times New Roman"/>
          <w:i/>
          <w:sz w:val="24"/>
          <w:szCs w:val="24"/>
          <w:lang w:val="ru-RU"/>
        </w:rPr>
        <w:lastRenderedPageBreak/>
        <w:t>Окончание таблицы 15</w:t>
      </w:r>
    </w:p>
    <w:tbl>
      <w:tblPr>
        <w:tblStyle w:val="TableNormal"/>
        <w:tblW w:w="5000" w:type="pct"/>
        <w:tblBorders>
          <w:top w:val="single" w:sz="6" w:space="0" w:color="131313"/>
          <w:left w:val="single" w:sz="6" w:space="0" w:color="131313"/>
          <w:bottom w:val="single" w:sz="6" w:space="0" w:color="131313"/>
          <w:right w:val="single" w:sz="6" w:space="0" w:color="131313"/>
          <w:insideH w:val="single" w:sz="6" w:space="0" w:color="131313"/>
          <w:insideV w:val="single" w:sz="6" w:space="0" w:color="131313"/>
        </w:tblBorders>
        <w:tblLayout w:type="fixed"/>
        <w:tblLook w:val="01E0" w:firstRow="1" w:lastRow="1" w:firstColumn="1" w:lastColumn="1" w:noHBand="0" w:noVBand="0"/>
      </w:tblPr>
      <w:tblGrid>
        <w:gridCol w:w="2127"/>
        <w:gridCol w:w="3390"/>
        <w:gridCol w:w="15"/>
        <w:gridCol w:w="3806"/>
      </w:tblGrid>
      <w:tr w:rsidR="00B81A69" w:rsidRPr="00914224" w:rsidTr="00B81A69">
        <w:trPr>
          <w:trHeight w:val="454"/>
        </w:trPr>
        <w:tc>
          <w:tcPr>
            <w:tcW w:w="1139" w:type="pct"/>
            <w:tcBorders>
              <w:bottom w:val="double" w:sz="4" w:space="0" w:color="auto"/>
            </w:tcBorders>
            <w:vAlign w:val="center"/>
          </w:tcPr>
          <w:p w:rsidR="00B81A69" w:rsidRPr="00914224" w:rsidRDefault="00B81A69" w:rsidP="00B81A69">
            <w:pPr>
              <w:pStyle w:val="510"/>
              <w:tabs>
                <w:tab w:val="left" w:pos="993"/>
                <w:tab w:val="left" w:pos="8789"/>
              </w:tabs>
              <w:spacing w:before="0"/>
              <w:ind w:left="150" w:right="139" w:firstLine="8"/>
              <w:jc w:val="center"/>
              <w:rPr>
                <w:rFonts w:ascii="Times New Roman" w:hAnsi="Times New Roman" w:cs="Times New Roman"/>
                <w:sz w:val="22"/>
                <w:szCs w:val="22"/>
                <w:lang w:val="ru-RU"/>
              </w:rPr>
            </w:pPr>
            <w:r w:rsidRPr="00914224">
              <w:rPr>
                <w:rFonts w:ascii="Times New Roman" w:hAnsi="Times New Roman" w:cs="Times New Roman"/>
                <w:sz w:val="22"/>
                <w:szCs w:val="22"/>
                <w:lang w:val="ru-RU"/>
              </w:rPr>
              <w:t>Предмет</w:t>
            </w:r>
          </w:p>
        </w:tc>
        <w:tc>
          <w:tcPr>
            <w:tcW w:w="3861" w:type="pct"/>
            <w:gridSpan w:val="3"/>
            <w:tcBorders>
              <w:bottom w:val="double" w:sz="4" w:space="0" w:color="auto"/>
            </w:tcBorders>
            <w:vAlign w:val="center"/>
          </w:tcPr>
          <w:p w:rsidR="00B81A69" w:rsidRPr="00914224" w:rsidRDefault="00B81A69" w:rsidP="00B81A69">
            <w:pPr>
              <w:pStyle w:val="510"/>
              <w:tabs>
                <w:tab w:val="left" w:pos="993"/>
                <w:tab w:val="left" w:pos="8789"/>
              </w:tabs>
              <w:spacing w:before="0"/>
              <w:ind w:left="150" w:right="139" w:firstLine="8"/>
              <w:jc w:val="center"/>
              <w:rPr>
                <w:rFonts w:ascii="Times New Roman" w:hAnsi="Times New Roman" w:cs="Times New Roman"/>
                <w:sz w:val="22"/>
                <w:szCs w:val="22"/>
                <w:lang w:val="ru-RU"/>
              </w:rPr>
            </w:pPr>
            <w:r w:rsidRPr="00914224">
              <w:rPr>
                <w:rFonts w:ascii="Times New Roman" w:hAnsi="Times New Roman" w:cs="Times New Roman"/>
                <w:sz w:val="22"/>
                <w:szCs w:val="22"/>
                <w:lang w:val="ru-RU"/>
              </w:rPr>
              <w:t>Условия испытаний</w:t>
            </w:r>
          </w:p>
        </w:tc>
      </w:tr>
      <w:tr w:rsidR="00B81A69" w:rsidRPr="00914224" w:rsidTr="00B81A69">
        <w:trPr>
          <w:trHeight w:val="454"/>
        </w:trPr>
        <w:tc>
          <w:tcPr>
            <w:tcW w:w="1139" w:type="pct"/>
            <w:tcBorders>
              <w:bottom w:val="nil"/>
            </w:tcBorders>
            <w:vAlign w:val="center"/>
          </w:tcPr>
          <w:p w:rsidR="00B81A69" w:rsidRPr="00914224" w:rsidRDefault="00B81A69" w:rsidP="00B81A69">
            <w:pPr>
              <w:pStyle w:val="510"/>
              <w:tabs>
                <w:tab w:val="left" w:pos="993"/>
                <w:tab w:val="left" w:pos="8789"/>
              </w:tabs>
              <w:spacing w:before="0"/>
              <w:ind w:left="150" w:right="-1" w:firstLine="8"/>
              <w:rPr>
                <w:rFonts w:ascii="Times New Roman" w:hAnsi="Times New Roman" w:cs="Times New Roman"/>
                <w:sz w:val="22"/>
                <w:szCs w:val="22"/>
                <w:lang w:val="ru-RU"/>
              </w:rPr>
            </w:pPr>
            <w:r>
              <w:rPr>
                <w:rFonts w:ascii="Times New Roman" w:hAnsi="Times New Roman" w:cs="Times New Roman"/>
                <w:sz w:val="22"/>
                <w:szCs w:val="22"/>
                <w:lang w:val="ru-RU"/>
              </w:rPr>
              <w:t>Измерение и верификац</w:t>
            </w:r>
            <w:r w:rsidRPr="00914224">
              <w:rPr>
                <w:rFonts w:ascii="Times New Roman" w:hAnsi="Times New Roman" w:cs="Times New Roman"/>
                <w:sz w:val="22"/>
                <w:szCs w:val="22"/>
                <w:lang w:val="ru-RU"/>
              </w:rPr>
              <w:t>ия</w:t>
            </w:r>
          </w:p>
        </w:tc>
        <w:tc>
          <w:tcPr>
            <w:tcW w:w="1815" w:type="pct"/>
            <w:vMerge w:val="restart"/>
            <w:tcBorders>
              <w:right w:val="single" w:sz="4" w:space="0" w:color="auto"/>
            </w:tcBorders>
            <w:vAlign w:val="center"/>
          </w:tcPr>
          <w:p w:rsidR="00B81A69" w:rsidRPr="00914224" w:rsidRDefault="00B81A69" w:rsidP="00B81A69">
            <w:pPr>
              <w:pStyle w:val="510"/>
              <w:tabs>
                <w:tab w:val="left" w:pos="993"/>
                <w:tab w:val="left" w:pos="8789"/>
              </w:tabs>
              <w:spacing w:before="0"/>
              <w:ind w:left="150" w:right="139" w:firstLine="8"/>
              <w:jc w:val="center"/>
              <w:rPr>
                <w:rFonts w:ascii="Times New Roman" w:hAnsi="Times New Roman" w:cs="Times New Roman"/>
                <w:sz w:val="22"/>
                <w:szCs w:val="22"/>
                <w:lang w:val="ru-RU"/>
              </w:rPr>
            </w:pPr>
            <w:r>
              <w:rPr>
                <w:rFonts w:ascii="Times New Roman" w:hAnsi="Times New Roman" w:cs="Times New Roman"/>
                <w:sz w:val="22"/>
                <w:szCs w:val="22"/>
                <w:lang w:val="ru-RU"/>
              </w:rPr>
              <w:t>а)</w:t>
            </w:r>
          </w:p>
          <w:p w:rsidR="00B81A69" w:rsidRPr="00914224" w:rsidRDefault="00B81A69" w:rsidP="00B81A69">
            <w:pPr>
              <w:pStyle w:val="510"/>
              <w:tabs>
                <w:tab w:val="left" w:pos="993"/>
                <w:tab w:val="left" w:pos="8789"/>
              </w:tabs>
              <w:spacing w:before="0"/>
              <w:ind w:left="150" w:right="139" w:firstLine="8"/>
              <w:rPr>
                <w:rFonts w:ascii="Times New Roman" w:hAnsi="Times New Roman" w:cs="Times New Roman"/>
                <w:sz w:val="22"/>
                <w:szCs w:val="22"/>
                <w:lang w:val="ru-RU"/>
              </w:rPr>
            </w:pPr>
            <w:proofErr w:type="gramStart"/>
            <w:r w:rsidRPr="00914224">
              <w:rPr>
                <w:rFonts w:ascii="Times New Roman" w:hAnsi="Times New Roman" w:cs="Times New Roman"/>
                <w:sz w:val="22"/>
                <w:szCs w:val="22"/>
                <w:lang w:val="ru-RU"/>
              </w:rPr>
              <w:t>Зазоры  меньше</w:t>
            </w:r>
            <w:proofErr w:type="gramEnd"/>
            <w:r w:rsidRPr="00914224">
              <w:rPr>
                <w:rFonts w:ascii="Times New Roman" w:hAnsi="Times New Roman" w:cs="Times New Roman"/>
                <w:sz w:val="22"/>
                <w:szCs w:val="22"/>
                <w:lang w:val="ru-RU"/>
              </w:rPr>
              <w:t xml:space="preserve">,   чем требуется  </w:t>
            </w:r>
            <w:r>
              <w:rPr>
                <w:rFonts w:ascii="Times New Roman" w:hAnsi="Times New Roman" w:cs="Times New Roman"/>
                <w:sz w:val="22"/>
                <w:szCs w:val="22"/>
                <w:lang w:val="ru-RU"/>
              </w:rPr>
              <w:t xml:space="preserve">в </w:t>
            </w:r>
            <w:r w:rsidRPr="00914224">
              <w:rPr>
                <w:rFonts w:ascii="Times New Roman" w:hAnsi="Times New Roman" w:cs="Times New Roman"/>
                <w:sz w:val="22"/>
                <w:szCs w:val="22"/>
                <w:lang w:val="ru-RU"/>
              </w:rPr>
              <w:t>табли</w:t>
            </w:r>
            <w:r>
              <w:rPr>
                <w:rFonts w:ascii="Times New Roman" w:hAnsi="Times New Roman" w:cs="Times New Roman"/>
                <w:sz w:val="22"/>
                <w:szCs w:val="22"/>
                <w:lang w:val="ru-RU"/>
              </w:rPr>
              <w:t>ц</w:t>
            </w:r>
            <w:r w:rsidRPr="00914224">
              <w:rPr>
                <w:rFonts w:ascii="Times New Roman" w:hAnsi="Times New Roman" w:cs="Times New Roman"/>
                <w:sz w:val="22"/>
                <w:szCs w:val="22"/>
                <w:lang w:val="ru-RU"/>
              </w:rPr>
              <w:t>е 7</w:t>
            </w:r>
            <w:r w:rsidRPr="00914224">
              <w:rPr>
                <w:rFonts w:ascii="Times New Roman" w:hAnsi="Times New Roman" w:cs="Times New Roman"/>
                <w:sz w:val="22"/>
                <w:szCs w:val="22"/>
                <w:lang w:val="ru-RU"/>
              </w:rPr>
              <w:tab/>
              <w:t>Зазоры, компоненты и устройства Зазоры,   уменьшенные   с  помощью</w:t>
            </w:r>
            <w:r w:rsidRPr="00914224">
              <w:rPr>
                <w:rFonts w:ascii="Times New Roman" w:hAnsi="Times New Roman" w:cs="Times New Roman"/>
                <w:sz w:val="22"/>
                <w:szCs w:val="22"/>
                <w:lang w:val="ru-RU"/>
              </w:rPr>
              <w:tab/>
              <w:t xml:space="preserve">для защитного разделения средства ограничения </w:t>
            </w:r>
            <w:proofErr w:type="spellStart"/>
            <w:r w:rsidRPr="00914224">
              <w:rPr>
                <w:rFonts w:ascii="Times New Roman" w:hAnsi="Times New Roman" w:cs="Times New Roman"/>
                <w:sz w:val="22"/>
                <w:szCs w:val="22"/>
                <w:lang w:val="ru-RU"/>
              </w:rPr>
              <w:t>перенапряже</w:t>
            </w:r>
            <w:proofErr w:type="spellEnd"/>
            <w:r w:rsidRPr="00914224">
              <w:rPr>
                <w:rFonts w:ascii="Times New Roman" w:hAnsi="Times New Roman" w:cs="Times New Roman"/>
                <w:sz w:val="22"/>
                <w:szCs w:val="22"/>
                <w:lang w:val="ru-RU"/>
              </w:rPr>
              <w:t>-</w:t>
            </w:r>
          </w:p>
          <w:p w:rsidR="00B81A69" w:rsidRPr="00F5317B" w:rsidRDefault="00B81A69" w:rsidP="00B81A69">
            <w:pPr>
              <w:pStyle w:val="510"/>
              <w:tabs>
                <w:tab w:val="left" w:pos="993"/>
                <w:tab w:val="left" w:pos="8789"/>
              </w:tabs>
              <w:spacing w:before="0"/>
              <w:ind w:left="150" w:right="139" w:firstLine="8"/>
              <w:rPr>
                <w:rFonts w:ascii="Times New Roman" w:hAnsi="Times New Roman" w:cs="Times New Roman"/>
                <w:sz w:val="22"/>
                <w:szCs w:val="22"/>
                <w:lang w:val="ru-RU"/>
              </w:rPr>
            </w:pPr>
            <w:r>
              <w:rPr>
                <w:rFonts w:ascii="Times New Roman" w:hAnsi="Times New Roman" w:cs="Times New Roman"/>
                <w:sz w:val="22"/>
                <w:szCs w:val="22"/>
                <w:lang w:val="ru-RU"/>
              </w:rPr>
              <w:t>Зазоры, уменьшенные с помощью средства ограничения перенапряжения или характеристик ц</w:t>
            </w:r>
            <w:r w:rsidRPr="00914224">
              <w:rPr>
                <w:rFonts w:ascii="Times New Roman" w:hAnsi="Times New Roman" w:cs="Times New Roman"/>
                <w:sz w:val="22"/>
                <w:szCs w:val="22"/>
                <w:lang w:val="ru-RU"/>
              </w:rPr>
              <w:t xml:space="preserve">епи </w:t>
            </w:r>
          </w:p>
          <w:p w:rsidR="00B81A69" w:rsidRPr="00BD6004" w:rsidRDefault="00B81A69" w:rsidP="00B81A69">
            <w:pPr>
              <w:pStyle w:val="510"/>
              <w:tabs>
                <w:tab w:val="left" w:pos="993"/>
                <w:tab w:val="left" w:pos="8789"/>
              </w:tabs>
              <w:spacing w:before="0"/>
              <w:ind w:left="150" w:right="139" w:firstLine="8"/>
              <w:rPr>
                <w:rFonts w:ascii="Times New Roman" w:hAnsi="Times New Roman" w:cs="Times New Roman"/>
                <w:sz w:val="22"/>
                <w:szCs w:val="22"/>
                <w:lang w:val="ru-RU"/>
              </w:rPr>
            </w:pPr>
            <w:r>
              <w:rPr>
                <w:rFonts w:ascii="Times New Roman" w:hAnsi="Times New Roman" w:cs="Times New Roman"/>
                <w:sz w:val="22"/>
                <w:szCs w:val="22"/>
                <w:lang w:val="ru-RU"/>
              </w:rPr>
              <w:t>Сплошная основная или дополнительная изоляция</w:t>
            </w:r>
          </w:p>
        </w:tc>
        <w:tc>
          <w:tcPr>
            <w:tcW w:w="2046" w:type="pct"/>
            <w:gridSpan w:val="2"/>
            <w:vMerge w:val="restart"/>
            <w:tcBorders>
              <w:left w:val="single" w:sz="4" w:space="0" w:color="auto"/>
            </w:tcBorders>
          </w:tcPr>
          <w:p w:rsidR="00B81A69" w:rsidRPr="00F5317B" w:rsidRDefault="00B81A69" w:rsidP="00B81A69">
            <w:pPr>
              <w:pStyle w:val="510"/>
              <w:tabs>
                <w:tab w:val="left" w:pos="993"/>
                <w:tab w:val="left" w:pos="8789"/>
              </w:tabs>
              <w:spacing w:before="0"/>
              <w:ind w:left="0" w:right="139" w:firstLine="0"/>
              <w:jc w:val="center"/>
              <w:rPr>
                <w:rFonts w:ascii="Times New Roman" w:hAnsi="Times New Roman" w:cs="Times New Roman"/>
                <w:sz w:val="22"/>
                <w:szCs w:val="22"/>
                <w:lang w:val="ru-RU"/>
              </w:rPr>
            </w:pPr>
            <w:r>
              <w:rPr>
                <w:rFonts w:ascii="Times New Roman" w:hAnsi="Times New Roman" w:cs="Times New Roman"/>
                <w:sz w:val="22"/>
                <w:szCs w:val="22"/>
              </w:rPr>
              <w:t>b</w:t>
            </w:r>
            <w:r w:rsidRPr="00F5317B">
              <w:rPr>
                <w:rFonts w:ascii="Times New Roman" w:hAnsi="Times New Roman" w:cs="Times New Roman"/>
                <w:sz w:val="22"/>
                <w:szCs w:val="22"/>
                <w:lang w:val="ru-RU"/>
              </w:rPr>
              <w:t>)</w:t>
            </w:r>
          </w:p>
          <w:p w:rsidR="00B81A69" w:rsidRDefault="00B81A69" w:rsidP="00B81A69">
            <w:pPr>
              <w:pStyle w:val="510"/>
              <w:tabs>
                <w:tab w:val="left" w:pos="993"/>
                <w:tab w:val="left" w:pos="8789"/>
              </w:tabs>
              <w:spacing w:before="0"/>
              <w:ind w:left="0" w:right="139" w:firstLine="0"/>
              <w:rPr>
                <w:rFonts w:ascii="Times New Roman" w:hAnsi="Times New Roman" w:cs="Times New Roman"/>
                <w:sz w:val="22"/>
                <w:szCs w:val="22"/>
                <w:lang w:val="ru-RU"/>
              </w:rPr>
            </w:pPr>
            <w:r w:rsidRPr="00914224">
              <w:rPr>
                <w:rFonts w:ascii="Times New Roman" w:hAnsi="Times New Roman" w:cs="Times New Roman"/>
                <w:sz w:val="22"/>
                <w:szCs w:val="22"/>
                <w:lang w:val="ru-RU"/>
              </w:rPr>
              <w:t>Сплошная усиленная изоляция</w:t>
            </w:r>
          </w:p>
          <w:p w:rsidR="00B81A69" w:rsidRPr="00914224" w:rsidRDefault="00B81A69" w:rsidP="00B81A69">
            <w:pPr>
              <w:pStyle w:val="510"/>
              <w:tabs>
                <w:tab w:val="left" w:pos="993"/>
                <w:tab w:val="left" w:pos="8789"/>
              </w:tabs>
              <w:spacing w:before="0"/>
              <w:ind w:left="0" w:right="139" w:firstLine="0"/>
              <w:rPr>
                <w:rFonts w:ascii="Times New Roman" w:hAnsi="Times New Roman" w:cs="Times New Roman"/>
                <w:sz w:val="22"/>
                <w:szCs w:val="22"/>
                <w:lang w:val="ru-RU"/>
              </w:rPr>
            </w:pPr>
            <w:r>
              <w:rPr>
                <w:rFonts w:ascii="Times New Roman" w:hAnsi="Times New Roman" w:cs="Times New Roman"/>
                <w:sz w:val="22"/>
                <w:szCs w:val="22"/>
                <w:lang w:val="ru-RU"/>
              </w:rPr>
              <w:t>Зазоры, компоненты и устройства для защитного разделения</w:t>
            </w:r>
          </w:p>
        </w:tc>
      </w:tr>
      <w:tr w:rsidR="00B81A69" w:rsidRPr="00914224" w:rsidTr="00B81A69">
        <w:trPr>
          <w:trHeight w:val="454"/>
        </w:trPr>
        <w:tc>
          <w:tcPr>
            <w:tcW w:w="1139" w:type="pct"/>
            <w:vMerge w:val="restart"/>
            <w:tcBorders>
              <w:top w:val="nil"/>
            </w:tcBorders>
            <w:vAlign w:val="center"/>
          </w:tcPr>
          <w:p w:rsidR="00B81A69" w:rsidRPr="00914224" w:rsidRDefault="00B81A69" w:rsidP="00B81A69">
            <w:pPr>
              <w:pStyle w:val="510"/>
              <w:tabs>
                <w:tab w:val="left" w:pos="993"/>
                <w:tab w:val="left" w:pos="8789"/>
              </w:tabs>
              <w:spacing w:before="0"/>
              <w:ind w:left="150" w:right="-1" w:firstLine="8"/>
              <w:rPr>
                <w:rFonts w:ascii="Times New Roman" w:hAnsi="Times New Roman" w:cs="Times New Roman"/>
                <w:sz w:val="22"/>
                <w:szCs w:val="22"/>
                <w:lang w:val="ru-RU"/>
              </w:rPr>
            </w:pPr>
          </w:p>
          <w:p w:rsidR="00B81A69" w:rsidRPr="00914224" w:rsidRDefault="00B81A69" w:rsidP="00B81A69">
            <w:pPr>
              <w:pStyle w:val="510"/>
              <w:tabs>
                <w:tab w:val="left" w:pos="993"/>
                <w:tab w:val="left" w:pos="8789"/>
              </w:tabs>
              <w:spacing w:before="0"/>
              <w:ind w:left="150" w:right="-1" w:firstLine="8"/>
              <w:rPr>
                <w:rFonts w:ascii="Times New Roman" w:hAnsi="Times New Roman" w:cs="Times New Roman"/>
                <w:sz w:val="22"/>
                <w:szCs w:val="22"/>
                <w:lang w:val="ru-RU"/>
              </w:rPr>
            </w:pPr>
          </w:p>
          <w:p w:rsidR="00B81A69" w:rsidRPr="00914224" w:rsidRDefault="00B81A69" w:rsidP="00B81A69">
            <w:pPr>
              <w:pStyle w:val="510"/>
              <w:tabs>
                <w:tab w:val="left" w:pos="993"/>
                <w:tab w:val="left" w:pos="8789"/>
              </w:tabs>
              <w:spacing w:before="0"/>
              <w:ind w:left="150" w:right="-1" w:firstLine="8"/>
              <w:rPr>
                <w:rFonts w:ascii="Times New Roman" w:hAnsi="Times New Roman" w:cs="Times New Roman"/>
                <w:sz w:val="22"/>
                <w:szCs w:val="22"/>
                <w:lang w:val="ru-RU"/>
              </w:rPr>
            </w:pPr>
          </w:p>
        </w:tc>
        <w:tc>
          <w:tcPr>
            <w:tcW w:w="1815" w:type="pct"/>
            <w:vMerge/>
            <w:tcBorders>
              <w:bottom w:val="nil"/>
              <w:right w:val="single" w:sz="4" w:space="0" w:color="auto"/>
            </w:tcBorders>
            <w:vAlign w:val="center"/>
          </w:tcPr>
          <w:p w:rsidR="00B81A69" w:rsidRPr="00914224" w:rsidRDefault="00B81A69" w:rsidP="00B81A69">
            <w:pPr>
              <w:pStyle w:val="510"/>
              <w:tabs>
                <w:tab w:val="left" w:pos="993"/>
                <w:tab w:val="left" w:pos="8789"/>
              </w:tabs>
              <w:spacing w:before="0"/>
              <w:ind w:left="150" w:right="139" w:firstLine="8"/>
              <w:rPr>
                <w:rFonts w:ascii="Times New Roman" w:hAnsi="Times New Roman" w:cs="Times New Roman"/>
                <w:sz w:val="22"/>
                <w:szCs w:val="22"/>
                <w:lang w:val="ru-RU"/>
              </w:rPr>
            </w:pPr>
          </w:p>
        </w:tc>
        <w:tc>
          <w:tcPr>
            <w:tcW w:w="2046" w:type="pct"/>
            <w:gridSpan w:val="2"/>
            <w:vMerge/>
            <w:tcBorders>
              <w:left w:val="single" w:sz="4" w:space="0" w:color="auto"/>
              <w:bottom w:val="nil"/>
            </w:tcBorders>
            <w:vAlign w:val="center"/>
          </w:tcPr>
          <w:p w:rsidR="00B81A69" w:rsidRPr="00914224" w:rsidRDefault="00B81A69" w:rsidP="00B81A69">
            <w:pPr>
              <w:pStyle w:val="510"/>
              <w:tabs>
                <w:tab w:val="left" w:pos="993"/>
                <w:tab w:val="left" w:pos="8789"/>
              </w:tabs>
              <w:spacing w:before="0"/>
              <w:ind w:left="150" w:right="139" w:firstLine="8"/>
              <w:rPr>
                <w:rFonts w:ascii="Times New Roman" w:hAnsi="Times New Roman" w:cs="Times New Roman"/>
                <w:sz w:val="22"/>
                <w:szCs w:val="22"/>
                <w:lang w:val="ru-RU"/>
              </w:rPr>
            </w:pPr>
          </w:p>
        </w:tc>
      </w:tr>
      <w:tr w:rsidR="00B81A69" w:rsidRPr="00914224" w:rsidTr="00B81A69">
        <w:trPr>
          <w:trHeight w:val="454"/>
        </w:trPr>
        <w:tc>
          <w:tcPr>
            <w:tcW w:w="1139" w:type="pct"/>
            <w:vMerge/>
            <w:tcBorders>
              <w:bottom w:val="nil"/>
            </w:tcBorders>
            <w:vAlign w:val="center"/>
          </w:tcPr>
          <w:p w:rsidR="00B81A69" w:rsidRPr="00914224" w:rsidRDefault="00B81A69" w:rsidP="00B81A69">
            <w:pPr>
              <w:pStyle w:val="510"/>
              <w:tabs>
                <w:tab w:val="left" w:pos="993"/>
                <w:tab w:val="left" w:pos="8789"/>
              </w:tabs>
              <w:spacing w:before="0"/>
              <w:ind w:left="150" w:right="-1" w:firstLine="8"/>
              <w:rPr>
                <w:rFonts w:ascii="Times New Roman" w:hAnsi="Times New Roman" w:cs="Times New Roman"/>
                <w:sz w:val="22"/>
                <w:szCs w:val="22"/>
                <w:lang w:val="ru-RU"/>
              </w:rPr>
            </w:pPr>
          </w:p>
        </w:tc>
        <w:tc>
          <w:tcPr>
            <w:tcW w:w="3861" w:type="pct"/>
            <w:gridSpan w:val="3"/>
            <w:tcBorders>
              <w:top w:val="nil"/>
              <w:bottom w:val="nil"/>
            </w:tcBorders>
            <w:vAlign w:val="center"/>
          </w:tcPr>
          <w:p w:rsidR="00B81A69" w:rsidRPr="00914224" w:rsidRDefault="00B81A69" w:rsidP="00B81A69">
            <w:pPr>
              <w:pStyle w:val="510"/>
              <w:tabs>
                <w:tab w:val="left" w:pos="993"/>
                <w:tab w:val="left" w:pos="8789"/>
              </w:tabs>
              <w:spacing w:before="0"/>
              <w:ind w:left="150" w:right="139" w:firstLine="8"/>
              <w:rPr>
                <w:rFonts w:ascii="Times New Roman" w:hAnsi="Times New Roman" w:cs="Times New Roman"/>
                <w:sz w:val="22"/>
                <w:szCs w:val="22"/>
                <w:lang w:val="ru-RU"/>
              </w:rPr>
            </w:pPr>
            <w:r w:rsidRPr="00914224">
              <w:rPr>
                <w:rFonts w:ascii="Times New Roman" w:hAnsi="Times New Roman" w:cs="Times New Roman"/>
                <w:sz w:val="22"/>
                <w:szCs w:val="22"/>
                <w:lang w:val="ru-RU"/>
              </w:rPr>
              <w:t>Три</w:t>
            </w:r>
            <w:r w:rsidRPr="00914224">
              <w:rPr>
                <w:rFonts w:ascii="Times New Roman" w:hAnsi="Times New Roman" w:cs="Times New Roman"/>
                <w:sz w:val="22"/>
                <w:szCs w:val="22"/>
                <w:lang w:val="ru-RU"/>
              </w:rPr>
              <w:tab/>
              <w:t>импульса</w:t>
            </w:r>
            <w:r>
              <w:rPr>
                <w:rFonts w:ascii="Times New Roman" w:hAnsi="Times New Roman" w:cs="Times New Roman"/>
                <w:sz w:val="22"/>
                <w:szCs w:val="22"/>
                <w:lang w:val="ru-RU"/>
              </w:rPr>
              <w:t xml:space="preserve"> 1,2/50 </w:t>
            </w:r>
            <w:proofErr w:type="spellStart"/>
            <w:r>
              <w:rPr>
                <w:rFonts w:ascii="Times New Roman" w:hAnsi="Times New Roman" w:cs="Times New Roman"/>
                <w:sz w:val="22"/>
                <w:szCs w:val="22"/>
                <w:lang w:val="ru-RU"/>
              </w:rPr>
              <w:t>мкс</w:t>
            </w:r>
            <w:proofErr w:type="spellEnd"/>
            <w:r>
              <w:rPr>
                <w:rFonts w:ascii="Times New Roman" w:hAnsi="Times New Roman" w:cs="Times New Roman"/>
                <w:sz w:val="22"/>
                <w:szCs w:val="22"/>
                <w:lang w:val="ru-RU"/>
              </w:rPr>
              <w:t xml:space="preserve"> каждой полярности в интервале ≥ 1 с, пиковое напряжение (± 5) % в соответствии с:</w:t>
            </w:r>
            <w:r w:rsidRPr="00914224">
              <w:rPr>
                <w:rFonts w:ascii="Times New Roman" w:hAnsi="Times New Roman" w:cs="Times New Roman"/>
                <w:sz w:val="22"/>
                <w:szCs w:val="22"/>
                <w:lang w:val="ru-RU"/>
              </w:rPr>
              <w:tab/>
            </w:r>
          </w:p>
        </w:tc>
      </w:tr>
      <w:tr w:rsidR="00B81A69" w:rsidRPr="00914224" w:rsidTr="00B81A69">
        <w:trPr>
          <w:trHeight w:val="454"/>
        </w:trPr>
        <w:tc>
          <w:tcPr>
            <w:tcW w:w="1139" w:type="pct"/>
            <w:tcBorders>
              <w:top w:val="nil"/>
              <w:bottom w:val="single" w:sz="4" w:space="0" w:color="auto"/>
            </w:tcBorders>
            <w:vAlign w:val="center"/>
          </w:tcPr>
          <w:p w:rsidR="00B81A69" w:rsidRPr="00914224" w:rsidRDefault="00B81A69" w:rsidP="00B81A69">
            <w:pPr>
              <w:pStyle w:val="510"/>
              <w:tabs>
                <w:tab w:val="left" w:pos="993"/>
                <w:tab w:val="left" w:pos="8789"/>
              </w:tabs>
              <w:spacing w:before="0"/>
              <w:ind w:left="150" w:right="142" w:firstLine="8"/>
              <w:rPr>
                <w:rFonts w:ascii="Times New Roman" w:hAnsi="Times New Roman" w:cs="Times New Roman"/>
                <w:sz w:val="22"/>
                <w:szCs w:val="22"/>
                <w:lang w:val="ru-RU"/>
              </w:rPr>
            </w:pPr>
          </w:p>
          <w:p w:rsidR="00B81A69" w:rsidRPr="00914224" w:rsidRDefault="00B81A69" w:rsidP="00B81A69">
            <w:pPr>
              <w:pStyle w:val="510"/>
              <w:tabs>
                <w:tab w:val="left" w:pos="993"/>
                <w:tab w:val="left" w:pos="8789"/>
              </w:tabs>
              <w:spacing w:before="0"/>
              <w:ind w:left="150" w:right="142" w:firstLine="8"/>
              <w:rPr>
                <w:rFonts w:ascii="Times New Roman" w:hAnsi="Times New Roman" w:cs="Times New Roman"/>
                <w:sz w:val="22"/>
                <w:szCs w:val="22"/>
                <w:lang w:val="ru-RU"/>
              </w:rPr>
            </w:pPr>
          </w:p>
        </w:tc>
        <w:tc>
          <w:tcPr>
            <w:tcW w:w="1823" w:type="pct"/>
            <w:gridSpan w:val="2"/>
            <w:tcBorders>
              <w:top w:val="nil"/>
              <w:bottom w:val="single" w:sz="4" w:space="0" w:color="auto"/>
              <w:right w:val="single" w:sz="4" w:space="0" w:color="auto"/>
            </w:tcBorders>
            <w:vAlign w:val="center"/>
          </w:tcPr>
          <w:p w:rsidR="00B81A69" w:rsidRPr="00914224" w:rsidRDefault="00B81A69" w:rsidP="00B81A69">
            <w:pPr>
              <w:pStyle w:val="510"/>
              <w:tabs>
                <w:tab w:val="left" w:pos="993"/>
                <w:tab w:val="left" w:pos="8789"/>
              </w:tabs>
              <w:spacing w:before="0"/>
              <w:ind w:left="150" w:right="142" w:firstLine="8"/>
              <w:rPr>
                <w:rFonts w:ascii="Times New Roman" w:hAnsi="Times New Roman" w:cs="Times New Roman"/>
                <w:sz w:val="22"/>
                <w:szCs w:val="22"/>
                <w:lang w:val="ru-RU"/>
              </w:rPr>
            </w:pPr>
            <w:r w:rsidRPr="00914224">
              <w:rPr>
                <w:rFonts w:ascii="Times New Roman" w:hAnsi="Times New Roman" w:cs="Times New Roman"/>
                <w:sz w:val="22"/>
                <w:szCs w:val="22"/>
                <w:lang w:val="ru-RU"/>
              </w:rPr>
              <w:t>С</w:t>
            </w:r>
            <w:r>
              <w:rPr>
                <w:rFonts w:ascii="Times New Roman" w:hAnsi="Times New Roman" w:cs="Times New Roman"/>
                <w:sz w:val="22"/>
                <w:szCs w:val="22"/>
                <w:lang w:val="ru-RU"/>
              </w:rPr>
              <w:t>толбец 2 или столбец 4 из таблицы 16</w:t>
            </w:r>
            <w:r w:rsidRPr="00914224">
              <w:rPr>
                <w:rFonts w:ascii="Times New Roman" w:hAnsi="Times New Roman" w:cs="Times New Roman"/>
                <w:sz w:val="22"/>
                <w:szCs w:val="22"/>
                <w:lang w:val="ru-RU"/>
              </w:rPr>
              <w:tab/>
            </w:r>
            <w:proofErr w:type="spellStart"/>
            <w:r w:rsidRPr="00914224">
              <w:rPr>
                <w:rFonts w:ascii="Times New Roman" w:hAnsi="Times New Roman" w:cs="Times New Roman"/>
                <w:sz w:val="22"/>
                <w:szCs w:val="22"/>
                <w:lang w:val="ru-RU"/>
              </w:rPr>
              <w:t>цы</w:t>
            </w:r>
            <w:proofErr w:type="spellEnd"/>
            <w:r w:rsidRPr="00914224">
              <w:rPr>
                <w:rFonts w:ascii="Times New Roman" w:hAnsi="Times New Roman" w:cs="Times New Roman"/>
                <w:sz w:val="22"/>
                <w:szCs w:val="22"/>
                <w:lang w:val="ru-RU"/>
              </w:rPr>
              <w:t xml:space="preserve"> 16</w:t>
            </w:r>
          </w:p>
        </w:tc>
        <w:tc>
          <w:tcPr>
            <w:tcW w:w="2038" w:type="pct"/>
            <w:tcBorders>
              <w:top w:val="nil"/>
              <w:left w:val="single" w:sz="4" w:space="0" w:color="auto"/>
              <w:bottom w:val="single" w:sz="4" w:space="0" w:color="auto"/>
            </w:tcBorders>
            <w:vAlign w:val="center"/>
          </w:tcPr>
          <w:p w:rsidR="00B81A69" w:rsidRPr="00914224" w:rsidRDefault="00B81A69" w:rsidP="00B81A69">
            <w:pPr>
              <w:pStyle w:val="510"/>
              <w:tabs>
                <w:tab w:val="left" w:pos="993"/>
                <w:tab w:val="left" w:pos="8789"/>
              </w:tabs>
              <w:spacing w:before="0"/>
              <w:ind w:left="150" w:right="142" w:firstLine="8"/>
              <w:rPr>
                <w:rFonts w:ascii="Times New Roman" w:hAnsi="Times New Roman" w:cs="Times New Roman"/>
                <w:sz w:val="22"/>
                <w:szCs w:val="22"/>
                <w:lang w:val="ru-RU"/>
              </w:rPr>
            </w:pPr>
            <w:r w:rsidRPr="00914224">
              <w:rPr>
                <w:rFonts w:ascii="Times New Roman" w:hAnsi="Times New Roman" w:cs="Times New Roman"/>
                <w:sz w:val="22"/>
                <w:szCs w:val="22"/>
                <w:lang w:val="ru-RU"/>
              </w:rPr>
              <w:t>Ст</w:t>
            </w:r>
            <w:r>
              <w:rPr>
                <w:rFonts w:ascii="Times New Roman" w:hAnsi="Times New Roman" w:cs="Times New Roman"/>
                <w:sz w:val="22"/>
                <w:szCs w:val="22"/>
                <w:lang w:val="ru-RU"/>
              </w:rPr>
              <w:t>олбец 3 или столбец 5 из        табли</w:t>
            </w:r>
            <w:r w:rsidRPr="00914224">
              <w:rPr>
                <w:rFonts w:ascii="Times New Roman" w:hAnsi="Times New Roman" w:cs="Times New Roman"/>
                <w:sz w:val="22"/>
                <w:szCs w:val="22"/>
                <w:lang w:val="ru-RU"/>
              </w:rPr>
              <w:t>цы 16</w:t>
            </w:r>
          </w:p>
        </w:tc>
      </w:tr>
      <w:tr w:rsidR="00B81A69" w:rsidRPr="00914224" w:rsidTr="00B81A69">
        <w:trPr>
          <w:trHeight w:val="454"/>
        </w:trPr>
        <w:tc>
          <w:tcPr>
            <w:tcW w:w="1139" w:type="pct"/>
            <w:tcBorders>
              <w:top w:val="single" w:sz="4" w:space="0" w:color="auto"/>
            </w:tcBorders>
            <w:vAlign w:val="center"/>
          </w:tcPr>
          <w:p w:rsidR="00B81A69" w:rsidRPr="00914224" w:rsidRDefault="00B81A69" w:rsidP="00B81A69">
            <w:pPr>
              <w:pStyle w:val="510"/>
              <w:tabs>
                <w:tab w:val="left" w:pos="993"/>
                <w:tab w:val="left" w:pos="8789"/>
              </w:tabs>
              <w:spacing w:before="0"/>
              <w:ind w:left="150" w:right="142" w:firstLine="8"/>
              <w:rPr>
                <w:rFonts w:ascii="Times New Roman" w:hAnsi="Times New Roman" w:cs="Times New Roman"/>
                <w:sz w:val="22"/>
                <w:szCs w:val="22"/>
                <w:lang w:val="ru-RU"/>
              </w:rPr>
            </w:pPr>
            <w:r w:rsidRPr="00914224">
              <w:rPr>
                <w:rFonts w:ascii="Times New Roman" w:hAnsi="Times New Roman" w:cs="Times New Roman"/>
                <w:sz w:val="22"/>
                <w:szCs w:val="22"/>
                <w:lang w:val="ru-RU"/>
              </w:rPr>
              <w:t>Испытательное напряжение</w:t>
            </w:r>
          </w:p>
        </w:tc>
        <w:tc>
          <w:tcPr>
            <w:tcW w:w="3861" w:type="pct"/>
            <w:gridSpan w:val="3"/>
            <w:tcBorders>
              <w:top w:val="single" w:sz="4" w:space="0" w:color="auto"/>
            </w:tcBorders>
            <w:vAlign w:val="center"/>
          </w:tcPr>
          <w:p w:rsidR="00B81A69" w:rsidRPr="00914224" w:rsidRDefault="00B81A69" w:rsidP="00B81A69">
            <w:pPr>
              <w:pStyle w:val="510"/>
              <w:tabs>
                <w:tab w:val="left" w:pos="993"/>
                <w:tab w:val="left" w:pos="8789"/>
              </w:tabs>
              <w:spacing w:before="0"/>
              <w:ind w:left="150" w:right="142" w:firstLine="8"/>
              <w:jc w:val="both"/>
              <w:rPr>
                <w:rFonts w:ascii="Times New Roman" w:hAnsi="Times New Roman" w:cs="Times New Roman"/>
                <w:sz w:val="22"/>
                <w:szCs w:val="22"/>
                <w:lang w:val="ru-RU"/>
              </w:rPr>
            </w:pPr>
            <w:r w:rsidRPr="00914224">
              <w:rPr>
                <w:rFonts w:ascii="Times New Roman" w:hAnsi="Times New Roman" w:cs="Times New Roman"/>
                <w:sz w:val="22"/>
                <w:szCs w:val="22"/>
                <w:lang w:val="ru-RU"/>
              </w:rPr>
              <w:t>Когда испытание проводится на зазоре на вы</w:t>
            </w:r>
            <w:r>
              <w:rPr>
                <w:rFonts w:ascii="Times New Roman" w:hAnsi="Times New Roman" w:cs="Times New Roman"/>
                <w:sz w:val="22"/>
                <w:szCs w:val="22"/>
                <w:lang w:val="ru-RU"/>
              </w:rPr>
              <w:t>соте менее 2</w:t>
            </w:r>
            <w:r w:rsidRPr="00914224">
              <w:rPr>
                <w:rFonts w:ascii="Times New Roman" w:hAnsi="Times New Roman" w:cs="Times New Roman"/>
                <w:sz w:val="22"/>
                <w:szCs w:val="22"/>
                <w:lang w:val="ru-RU"/>
              </w:rPr>
              <w:t>000 м, испытательное напряжение должно быть увеличено в соответствии с таблицей F.5 из IEC 60664-1, которая воспроизводится в виде таблицы F.2 в настоящем стандарте.</w:t>
            </w:r>
          </w:p>
        </w:tc>
      </w:tr>
    </w:tbl>
    <w:p w:rsidR="00B81A69" w:rsidRDefault="00B81A69" w:rsidP="00FE0B0D">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FE0B0D" w:rsidRDefault="00FE0B0D" w:rsidP="00FE0B0D">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914224">
        <w:rPr>
          <w:rFonts w:ascii="Times New Roman" w:hAnsi="Times New Roman" w:cs="Times New Roman"/>
          <w:sz w:val="24"/>
          <w:szCs w:val="24"/>
          <w:lang w:val="ru-RU"/>
        </w:rPr>
        <w:t>Соответствие проверяют посредством испытания импульсным напряжением, и оно считается</w:t>
      </w:r>
      <w:r w:rsidR="00BD6004">
        <w:rPr>
          <w:rFonts w:ascii="Times New Roman" w:hAnsi="Times New Roman" w:cs="Times New Roman"/>
          <w:sz w:val="24"/>
          <w:szCs w:val="24"/>
          <w:lang w:val="ru-RU"/>
        </w:rPr>
        <w:t xml:space="preserve"> </w:t>
      </w:r>
      <w:r w:rsidRPr="00914224">
        <w:rPr>
          <w:rFonts w:ascii="Times New Roman" w:hAnsi="Times New Roman" w:cs="Times New Roman"/>
          <w:sz w:val="24"/>
          <w:szCs w:val="24"/>
          <w:lang w:val="ru-RU"/>
        </w:rPr>
        <w:t>успешно проведенным, если не происходит прокола, перегорания или искрообразования.</w:t>
      </w:r>
    </w:p>
    <w:p w:rsidR="00B81A69" w:rsidRDefault="00B81A69" w:rsidP="00FE0B0D">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FE0B0D" w:rsidRPr="00BD6004" w:rsidRDefault="00BD6004" w:rsidP="00BD6004">
      <w:pPr>
        <w:pStyle w:val="510"/>
        <w:tabs>
          <w:tab w:val="left" w:pos="993"/>
          <w:tab w:val="left" w:pos="8789"/>
        </w:tabs>
        <w:spacing w:before="0"/>
        <w:ind w:left="0" w:right="-2" w:firstLine="564"/>
        <w:jc w:val="center"/>
        <w:rPr>
          <w:rFonts w:ascii="Times New Roman" w:hAnsi="Times New Roman" w:cs="Times New Roman"/>
          <w:b/>
          <w:sz w:val="24"/>
          <w:szCs w:val="24"/>
          <w:lang w:val="ru-RU"/>
        </w:rPr>
      </w:pPr>
      <w:r w:rsidRPr="00BD6004">
        <w:rPr>
          <w:rFonts w:ascii="Times New Roman" w:hAnsi="Times New Roman" w:cs="Times New Roman"/>
          <w:b/>
          <w:sz w:val="24"/>
          <w:szCs w:val="24"/>
          <w:lang w:val="ru-RU"/>
        </w:rPr>
        <w:t xml:space="preserve">Таблица 16 – </w:t>
      </w:r>
      <w:r w:rsidR="00FE0B0D" w:rsidRPr="00BD6004">
        <w:rPr>
          <w:rFonts w:ascii="Times New Roman" w:hAnsi="Times New Roman" w:cs="Times New Roman"/>
          <w:b/>
          <w:sz w:val="24"/>
          <w:szCs w:val="24"/>
          <w:lang w:val="ru-RU"/>
        </w:rPr>
        <w:t>Импульсное испытательное напряжение</w:t>
      </w:r>
    </w:p>
    <w:p w:rsidR="00FE0B0D" w:rsidRPr="00914224" w:rsidRDefault="00FE0B0D" w:rsidP="00914224">
      <w:pPr>
        <w:pStyle w:val="510"/>
        <w:tabs>
          <w:tab w:val="left" w:pos="993"/>
          <w:tab w:val="left" w:pos="8789"/>
        </w:tabs>
        <w:spacing w:before="0"/>
        <w:ind w:left="0" w:right="-2" w:firstLine="564"/>
        <w:jc w:val="both"/>
        <w:rPr>
          <w:rFonts w:ascii="Times New Roman" w:hAnsi="Times New Roman" w:cs="Times New Roman"/>
          <w:sz w:val="24"/>
          <w:szCs w:val="24"/>
          <w:lang w:val="ru-RU"/>
        </w:rPr>
      </w:pPr>
    </w:p>
    <w:tbl>
      <w:tblPr>
        <w:tblStyle w:val="TableNormal"/>
        <w:tblW w:w="49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6"/>
        <w:gridCol w:w="1842"/>
        <w:gridCol w:w="1698"/>
        <w:gridCol w:w="1698"/>
        <w:gridCol w:w="1836"/>
      </w:tblGrid>
      <w:tr w:rsidR="00BD6004" w:rsidRPr="00914224" w:rsidTr="00B81A69">
        <w:trPr>
          <w:trHeight w:val="454"/>
        </w:trPr>
        <w:tc>
          <w:tcPr>
            <w:tcW w:w="1213" w:type="pct"/>
          </w:tcPr>
          <w:p w:rsidR="00FE0B0D" w:rsidRPr="00BD6004" w:rsidRDefault="00FE0B0D" w:rsidP="00BD6004">
            <w:pPr>
              <w:pStyle w:val="510"/>
              <w:tabs>
                <w:tab w:val="left" w:pos="993"/>
                <w:tab w:val="left" w:pos="8789"/>
              </w:tabs>
              <w:spacing w:before="0"/>
              <w:ind w:left="0" w:firstLine="6"/>
              <w:jc w:val="center"/>
              <w:rPr>
                <w:rFonts w:ascii="Times New Roman" w:hAnsi="Times New Roman" w:cs="Times New Roman"/>
                <w:sz w:val="22"/>
                <w:szCs w:val="22"/>
                <w:lang w:val="ru-RU"/>
              </w:rPr>
            </w:pPr>
            <w:r w:rsidRPr="00BD6004">
              <w:rPr>
                <w:rFonts w:ascii="Times New Roman" w:hAnsi="Times New Roman" w:cs="Times New Roman"/>
                <w:sz w:val="22"/>
                <w:szCs w:val="22"/>
                <w:lang w:val="ru-RU"/>
              </w:rPr>
              <w:t>Столбец 1</w:t>
            </w:r>
          </w:p>
        </w:tc>
        <w:tc>
          <w:tcPr>
            <w:tcW w:w="986" w:type="pct"/>
          </w:tcPr>
          <w:p w:rsidR="00FE0B0D" w:rsidRPr="00BD6004" w:rsidRDefault="00FE0B0D" w:rsidP="00BD6004">
            <w:pPr>
              <w:pStyle w:val="510"/>
              <w:tabs>
                <w:tab w:val="left" w:pos="993"/>
                <w:tab w:val="left" w:pos="8789"/>
              </w:tabs>
              <w:spacing w:before="0"/>
              <w:ind w:left="0" w:firstLine="6"/>
              <w:jc w:val="center"/>
              <w:rPr>
                <w:rFonts w:ascii="Times New Roman" w:hAnsi="Times New Roman" w:cs="Times New Roman"/>
                <w:sz w:val="22"/>
                <w:szCs w:val="22"/>
                <w:lang w:val="ru-RU"/>
              </w:rPr>
            </w:pPr>
            <w:r w:rsidRPr="00BD6004">
              <w:rPr>
                <w:rFonts w:ascii="Times New Roman" w:hAnsi="Times New Roman" w:cs="Times New Roman"/>
                <w:sz w:val="22"/>
                <w:szCs w:val="22"/>
                <w:lang w:val="ru-RU"/>
              </w:rPr>
              <w:t>2</w:t>
            </w:r>
          </w:p>
        </w:tc>
        <w:tc>
          <w:tcPr>
            <w:tcW w:w="909" w:type="pct"/>
          </w:tcPr>
          <w:p w:rsidR="00FE0B0D" w:rsidRPr="00BD6004" w:rsidRDefault="00FE0B0D" w:rsidP="00BD6004">
            <w:pPr>
              <w:pStyle w:val="510"/>
              <w:tabs>
                <w:tab w:val="left" w:pos="993"/>
                <w:tab w:val="left" w:pos="8789"/>
              </w:tabs>
              <w:spacing w:before="0"/>
              <w:ind w:left="0" w:firstLine="6"/>
              <w:jc w:val="center"/>
              <w:rPr>
                <w:rFonts w:ascii="Times New Roman" w:hAnsi="Times New Roman" w:cs="Times New Roman"/>
                <w:sz w:val="22"/>
                <w:szCs w:val="22"/>
                <w:lang w:val="ru-RU"/>
              </w:rPr>
            </w:pPr>
            <w:r w:rsidRPr="00BD6004">
              <w:rPr>
                <w:rFonts w:ascii="Times New Roman" w:hAnsi="Times New Roman" w:cs="Times New Roman"/>
                <w:sz w:val="22"/>
                <w:szCs w:val="22"/>
                <w:lang w:val="ru-RU"/>
              </w:rPr>
              <w:t>3</w:t>
            </w:r>
          </w:p>
        </w:tc>
        <w:tc>
          <w:tcPr>
            <w:tcW w:w="909" w:type="pct"/>
          </w:tcPr>
          <w:p w:rsidR="00FE0B0D" w:rsidRPr="00BD6004" w:rsidRDefault="00FE0B0D" w:rsidP="00BD6004">
            <w:pPr>
              <w:pStyle w:val="510"/>
              <w:tabs>
                <w:tab w:val="left" w:pos="993"/>
                <w:tab w:val="left" w:pos="8789"/>
              </w:tabs>
              <w:spacing w:before="0"/>
              <w:ind w:left="0" w:firstLine="6"/>
              <w:jc w:val="center"/>
              <w:rPr>
                <w:rFonts w:ascii="Times New Roman" w:hAnsi="Times New Roman" w:cs="Times New Roman"/>
                <w:sz w:val="22"/>
                <w:szCs w:val="22"/>
                <w:lang w:val="ru-RU"/>
              </w:rPr>
            </w:pPr>
            <w:r w:rsidRPr="00BD6004">
              <w:rPr>
                <w:rFonts w:ascii="Times New Roman" w:hAnsi="Times New Roman" w:cs="Times New Roman"/>
                <w:sz w:val="22"/>
                <w:szCs w:val="22"/>
                <w:lang w:val="ru-RU"/>
              </w:rPr>
              <w:t>4</w:t>
            </w:r>
          </w:p>
        </w:tc>
        <w:tc>
          <w:tcPr>
            <w:tcW w:w="984" w:type="pct"/>
          </w:tcPr>
          <w:p w:rsidR="00FE0B0D" w:rsidRPr="00BD6004" w:rsidRDefault="00FE0B0D" w:rsidP="00BD6004">
            <w:pPr>
              <w:pStyle w:val="510"/>
              <w:tabs>
                <w:tab w:val="left" w:pos="993"/>
                <w:tab w:val="left" w:pos="8789"/>
              </w:tabs>
              <w:spacing w:before="0"/>
              <w:ind w:left="0" w:firstLine="6"/>
              <w:jc w:val="center"/>
              <w:rPr>
                <w:rFonts w:ascii="Times New Roman" w:hAnsi="Times New Roman" w:cs="Times New Roman"/>
                <w:sz w:val="22"/>
                <w:szCs w:val="22"/>
                <w:lang w:val="ru-RU"/>
              </w:rPr>
            </w:pPr>
            <w:r w:rsidRPr="00BD6004">
              <w:rPr>
                <w:rFonts w:ascii="Times New Roman" w:hAnsi="Times New Roman" w:cs="Times New Roman"/>
                <w:sz w:val="22"/>
                <w:szCs w:val="22"/>
                <w:lang w:val="ru-RU"/>
              </w:rPr>
              <w:t>5</w:t>
            </w:r>
          </w:p>
        </w:tc>
      </w:tr>
      <w:tr w:rsidR="00B34E02" w:rsidRPr="00914224" w:rsidTr="00B81A69">
        <w:trPr>
          <w:trHeight w:val="454"/>
        </w:trPr>
        <w:tc>
          <w:tcPr>
            <w:tcW w:w="1213" w:type="pct"/>
            <w:vMerge w:val="restart"/>
          </w:tcPr>
          <w:p w:rsidR="00BD6004" w:rsidRPr="00BD6004" w:rsidRDefault="00BD6004" w:rsidP="00BD6004">
            <w:pPr>
              <w:pStyle w:val="510"/>
              <w:tabs>
                <w:tab w:val="left" w:pos="993"/>
                <w:tab w:val="left" w:pos="8789"/>
              </w:tabs>
              <w:spacing w:before="0"/>
              <w:ind w:left="0" w:firstLine="6"/>
              <w:jc w:val="center"/>
              <w:rPr>
                <w:rFonts w:ascii="Times New Roman" w:hAnsi="Times New Roman" w:cs="Times New Roman"/>
                <w:sz w:val="22"/>
                <w:szCs w:val="22"/>
                <w:lang w:val="ru-RU"/>
              </w:rPr>
            </w:pPr>
          </w:p>
          <w:p w:rsidR="00BD6004" w:rsidRPr="00BD6004" w:rsidRDefault="00BD6004" w:rsidP="00BD6004">
            <w:pPr>
              <w:pStyle w:val="510"/>
              <w:tabs>
                <w:tab w:val="left" w:pos="993"/>
                <w:tab w:val="left" w:pos="8789"/>
              </w:tabs>
              <w:spacing w:before="0"/>
              <w:ind w:left="0" w:firstLine="6"/>
              <w:jc w:val="center"/>
              <w:rPr>
                <w:rFonts w:ascii="Times New Roman" w:hAnsi="Times New Roman" w:cs="Times New Roman"/>
                <w:sz w:val="22"/>
                <w:szCs w:val="22"/>
                <w:lang w:val="ru-RU"/>
              </w:rPr>
            </w:pPr>
            <w:r w:rsidRPr="00BD6004">
              <w:rPr>
                <w:rFonts w:ascii="Times New Roman" w:hAnsi="Times New Roman" w:cs="Times New Roman"/>
                <w:sz w:val="22"/>
                <w:szCs w:val="22"/>
                <w:lang w:val="ru-RU"/>
              </w:rPr>
              <w:t>Напряжение в системе</w:t>
            </w:r>
          </w:p>
          <w:p w:rsidR="00BD6004" w:rsidRPr="00BD6004" w:rsidRDefault="00BD6004" w:rsidP="00BD6004">
            <w:pPr>
              <w:pStyle w:val="510"/>
              <w:tabs>
                <w:tab w:val="left" w:pos="993"/>
                <w:tab w:val="left" w:pos="8789"/>
              </w:tabs>
              <w:spacing w:before="0"/>
              <w:ind w:left="0" w:firstLine="6"/>
              <w:jc w:val="center"/>
              <w:rPr>
                <w:rFonts w:ascii="Times New Roman" w:hAnsi="Times New Roman" w:cs="Times New Roman"/>
                <w:sz w:val="22"/>
                <w:szCs w:val="22"/>
                <w:lang w:val="ru-RU"/>
              </w:rPr>
            </w:pPr>
            <w:r w:rsidRPr="00BD6004">
              <w:rPr>
                <w:rFonts w:ascii="Times New Roman" w:hAnsi="Times New Roman" w:cs="Times New Roman"/>
                <w:sz w:val="22"/>
                <w:szCs w:val="22"/>
                <w:lang w:val="ru-RU"/>
              </w:rPr>
              <w:t>(см. 7.3.7.2.1),</w:t>
            </w:r>
          </w:p>
          <w:p w:rsidR="00BD6004" w:rsidRPr="00BD6004" w:rsidRDefault="00BD6004" w:rsidP="00BD6004">
            <w:pPr>
              <w:pStyle w:val="510"/>
              <w:tabs>
                <w:tab w:val="left" w:pos="993"/>
                <w:tab w:val="left" w:pos="8789"/>
              </w:tabs>
              <w:spacing w:before="0"/>
              <w:ind w:left="0" w:firstLine="6"/>
              <w:jc w:val="center"/>
              <w:rPr>
                <w:rFonts w:ascii="Times New Roman" w:hAnsi="Times New Roman" w:cs="Times New Roman"/>
                <w:sz w:val="22"/>
                <w:szCs w:val="22"/>
                <w:lang w:val="ru-RU"/>
              </w:rPr>
            </w:pPr>
            <w:r w:rsidRPr="00BD6004">
              <w:rPr>
                <w:rFonts w:ascii="Times New Roman" w:hAnsi="Times New Roman" w:cs="Times New Roman"/>
                <w:sz w:val="22"/>
                <w:szCs w:val="22"/>
                <w:lang w:val="ru-RU"/>
              </w:rPr>
              <w:t>В (</w:t>
            </w:r>
            <w:proofErr w:type="spellStart"/>
            <w:r w:rsidRPr="00BD6004">
              <w:rPr>
                <w:rFonts w:ascii="Times New Roman" w:hAnsi="Times New Roman" w:cs="Times New Roman"/>
                <w:sz w:val="22"/>
                <w:szCs w:val="22"/>
                <w:lang w:val="ru-RU"/>
              </w:rPr>
              <w:t>r.m.s</w:t>
            </w:r>
            <w:proofErr w:type="spellEnd"/>
            <w:r w:rsidRPr="00BD6004">
              <w:rPr>
                <w:rFonts w:ascii="Times New Roman" w:hAnsi="Times New Roman" w:cs="Times New Roman"/>
                <w:sz w:val="22"/>
                <w:szCs w:val="22"/>
                <w:lang w:val="ru-RU"/>
              </w:rPr>
              <w:t>.)</w:t>
            </w:r>
          </w:p>
        </w:tc>
        <w:tc>
          <w:tcPr>
            <w:tcW w:w="1895" w:type="pct"/>
            <w:gridSpan w:val="2"/>
          </w:tcPr>
          <w:p w:rsidR="00BD6004" w:rsidRPr="00BD6004" w:rsidRDefault="00BD6004" w:rsidP="00BD6004">
            <w:pPr>
              <w:pStyle w:val="510"/>
              <w:tabs>
                <w:tab w:val="left" w:pos="993"/>
                <w:tab w:val="left" w:pos="8789"/>
              </w:tabs>
              <w:spacing w:before="0"/>
              <w:ind w:left="0" w:firstLine="6"/>
              <w:jc w:val="center"/>
              <w:rPr>
                <w:rFonts w:ascii="Times New Roman" w:hAnsi="Times New Roman" w:cs="Times New Roman"/>
                <w:sz w:val="22"/>
                <w:szCs w:val="22"/>
                <w:lang w:val="ru-RU"/>
              </w:rPr>
            </w:pPr>
            <w:r>
              <w:rPr>
                <w:rFonts w:ascii="Times New Roman" w:hAnsi="Times New Roman" w:cs="Times New Roman"/>
                <w:sz w:val="22"/>
                <w:szCs w:val="22"/>
                <w:lang w:val="ru-RU"/>
              </w:rPr>
              <w:t>И</w:t>
            </w:r>
            <w:r w:rsidRPr="00BD6004">
              <w:rPr>
                <w:rFonts w:ascii="Times New Roman" w:hAnsi="Times New Roman" w:cs="Times New Roman"/>
                <w:sz w:val="22"/>
                <w:szCs w:val="22"/>
                <w:lang w:val="ru-RU"/>
              </w:rPr>
              <w:t>мпульсное выдерживаемое напряжение</w:t>
            </w:r>
            <w:r>
              <w:rPr>
                <w:rFonts w:ascii="Times New Roman" w:hAnsi="Times New Roman" w:cs="Times New Roman"/>
                <w:sz w:val="22"/>
                <w:szCs w:val="22"/>
                <w:lang w:val="ru-RU"/>
              </w:rPr>
              <w:t xml:space="preserve"> </w:t>
            </w:r>
            <w:r w:rsidRPr="00BD6004">
              <w:rPr>
                <w:rFonts w:ascii="Times New Roman" w:hAnsi="Times New Roman" w:cs="Times New Roman"/>
                <w:sz w:val="22"/>
                <w:szCs w:val="22"/>
                <w:lang w:val="ru-RU"/>
              </w:rPr>
              <w:t>для из</w:t>
            </w:r>
            <w:r>
              <w:rPr>
                <w:rFonts w:ascii="Times New Roman" w:hAnsi="Times New Roman" w:cs="Times New Roman"/>
                <w:sz w:val="22"/>
                <w:szCs w:val="22"/>
                <w:lang w:val="ru-RU"/>
              </w:rPr>
              <w:t>оляции между цепями, не подключенными напрямую</w:t>
            </w:r>
            <w:r w:rsidRPr="00BD6004">
              <w:rPr>
                <w:rFonts w:ascii="Times New Roman" w:hAnsi="Times New Roman" w:cs="Times New Roman"/>
                <w:sz w:val="22"/>
                <w:szCs w:val="22"/>
                <w:lang w:val="ru-RU"/>
              </w:rPr>
              <w:t xml:space="preserve"> к сети, и окружающей их обстановкой согласно категории перенапряжения II</w:t>
            </w:r>
          </w:p>
        </w:tc>
        <w:tc>
          <w:tcPr>
            <w:tcW w:w="1893" w:type="pct"/>
            <w:gridSpan w:val="2"/>
          </w:tcPr>
          <w:p w:rsidR="00BD6004" w:rsidRPr="00BD6004" w:rsidRDefault="00BD6004" w:rsidP="00BD6004">
            <w:pPr>
              <w:pStyle w:val="510"/>
              <w:tabs>
                <w:tab w:val="left" w:pos="993"/>
                <w:tab w:val="left" w:pos="8789"/>
              </w:tabs>
              <w:spacing w:before="0"/>
              <w:ind w:left="0" w:firstLine="6"/>
              <w:jc w:val="center"/>
              <w:rPr>
                <w:rFonts w:ascii="Times New Roman" w:hAnsi="Times New Roman" w:cs="Times New Roman"/>
                <w:sz w:val="22"/>
                <w:szCs w:val="22"/>
                <w:lang w:val="ru-RU"/>
              </w:rPr>
            </w:pPr>
            <w:r w:rsidRPr="00BD6004">
              <w:rPr>
                <w:rFonts w:ascii="Times New Roman" w:hAnsi="Times New Roman" w:cs="Times New Roman"/>
                <w:sz w:val="22"/>
                <w:szCs w:val="22"/>
                <w:lang w:val="ru-RU"/>
              </w:rPr>
              <w:t xml:space="preserve">Импульсное выдерживаемое напряжение </w:t>
            </w:r>
            <w:r>
              <w:rPr>
                <w:rFonts w:ascii="Times New Roman" w:hAnsi="Times New Roman" w:cs="Times New Roman"/>
                <w:sz w:val="22"/>
                <w:szCs w:val="22"/>
                <w:lang w:val="ru-RU"/>
              </w:rPr>
              <w:t>для изоляции между цепями, подкл</w:t>
            </w:r>
            <w:r w:rsidRPr="00BD6004">
              <w:rPr>
                <w:rFonts w:ascii="Times New Roman" w:hAnsi="Times New Roman" w:cs="Times New Roman"/>
                <w:sz w:val="22"/>
                <w:szCs w:val="22"/>
                <w:lang w:val="ru-RU"/>
              </w:rPr>
              <w:t>юченными напрямую к сети, и окружающей их обстановкой</w:t>
            </w:r>
          </w:p>
          <w:p w:rsidR="00BD6004" w:rsidRPr="00BD6004" w:rsidRDefault="00BD6004" w:rsidP="00BD6004">
            <w:pPr>
              <w:pStyle w:val="510"/>
              <w:tabs>
                <w:tab w:val="left" w:pos="993"/>
                <w:tab w:val="left" w:pos="8789"/>
              </w:tabs>
              <w:spacing w:before="0"/>
              <w:ind w:left="145" w:right="77" w:firstLine="0"/>
              <w:jc w:val="center"/>
              <w:rPr>
                <w:rFonts w:ascii="Times New Roman" w:hAnsi="Times New Roman" w:cs="Times New Roman"/>
                <w:sz w:val="22"/>
                <w:szCs w:val="22"/>
                <w:lang w:val="ru-RU"/>
              </w:rPr>
            </w:pPr>
            <w:r w:rsidRPr="00BD6004">
              <w:rPr>
                <w:rFonts w:ascii="Times New Roman" w:hAnsi="Times New Roman" w:cs="Times New Roman"/>
                <w:sz w:val="22"/>
                <w:szCs w:val="22"/>
                <w:lang w:val="ru-RU"/>
              </w:rPr>
              <w:t>согласно категории перенапряжения III</w:t>
            </w:r>
          </w:p>
        </w:tc>
      </w:tr>
      <w:tr w:rsidR="00BD6004" w:rsidRPr="00914224" w:rsidTr="00B81A69">
        <w:trPr>
          <w:trHeight w:val="454"/>
        </w:trPr>
        <w:tc>
          <w:tcPr>
            <w:tcW w:w="1213" w:type="pct"/>
            <w:vMerge/>
            <w:tcBorders>
              <w:bottom w:val="double" w:sz="4" w:space="0" w:color="auto"/>
            </w:tcBorders>
          </w:tcPr>
          <w:p w:rsidR="00BD6004" w:rsidRPr="00BD6004" w:rsidRDefault="00BD6004" w:rsidP="00BD6004">
            <w:pPr>
              <w:pStyle w:val="510"/>
              <w:tabs>
                <w:tab w:val="left" w:pos="993"/>
                <w:tab w:val="left" w:pos="8789"/>
              </w:tabs>
              <w:spacing w:before="0"/>
              <w:ind w:left="0" w:firstLine="6"/>
              <w:jc w:val="center"/>
              <w:rPr>
                <w:rFonts w:ascii="Times New Roman" w:hAnsi="Times New Roman" w:cs="Times New Roman"/>
                <w:sz w:val="22"/>
                <w:szCs w:val="22"/>
                <w:lang w:val="ru-RU"/>
              </w:rPr>
            </w:pPr>
          </w:p>
        </w:tc>
        <w:tc>
          <w:tcPr>
            <w:tcW w:w="986" w:type="pct"/>
            <w:tcBorders>
              <w:bottom w:val="double" w:sz="4" w:space="0" w:color="auto"/>
            </w:tcBorders>
          </w:tcPr>
          <w:p w:rsidR="00BD6004" w:rsidRDefault="00BD6004" w:rsidP="00BD6004">
            <w:pPr>
              <w:pStyle w:val="510"/>
              <w:tabs>
                <w:tab w:val="left" w:pos="993"/>
                <w:tab w:val="left" w:pos="8789"/>
              </w:tabs>
              <w:spacing w:before="0"/>
              <w:ind w:left="0" w:firstLine="0"/>
              <w:jc w:val="center"/>
              <w:rPr>
                <w:rFonts w:ascii="Times New Roman" w:hAnsi="Times New Roman" w:cs="Times New Roman"/>
                <w:sz w:val="22"/>
                <w:szCs w:val="22"/>
                <w:lang w:val="ru-RU"/>
              </w:rPr>
            </w:pPr>
            <w:r>
              <w:rPr>
                <w:rFonts w:ascii="Times New Roman" w:hAnsi="Times New Roman" w:cs="Times New Roman"/>
                <w:sz w:val="22"/>
                <w:szCs w:val="22"/>
                <w:lang w:val="ru-RU"/>
              </w:rPr>
              <w:t>Осно</w:t>
            </w:r>
            <w:r w:rsidRPr="00BD6004">
              <w:rPr>
                <w:rFonts w:ascii="Times New Roman" w:hAnsi="Times New Roman" w:cs="Times New Roman"/>
                <w:sz w:val="22"/>
                <w:szCs w:val="22"/>
                <w:lang w:val="ru-RU"/>
              </w:rPr>
              <w:t>вная</w:t>
            </w:r>
            <w:r>
              <w:rPr>
                <w:rFonts w:ascii="Times New Roman" w:hAnsi="Times New Roman" w:cs="Times New Roman"/>
                <w:sz w:val="22"/>
                <w:szCs w:val="22"/>
                <w:lang w:val="ru-RU"/>
              </w:rPr>
              <w:t xml:space="preserve"> ил</w:t>
            </w:r>
            <w:r w:rsidRPr="00BD6004">
              <w:rPr>
                <w:rFonts w:ascii="Times New Roman" w:hAnsi="Times New Roman" w:cs="Times New Roman"/>
                <w:sz w:val="22"/>
                <w:szCs w:val="22"/>
                <w:lang w:val="ru-RU"/>
              </w:rPr>
              <w:t>и</w:t>
            </w:r>
            <w:r>
              <w:rPr>
                <w:rFonts w:ascii="Times New Roman" w:hAnsi="Times New Roman" w:cs="Times New Roman"/>
                <w:sz w:val="22"/>
                <w:szCs w:val="22"/>
                <w:lang w:val="ru-RU"/>
              </w:rPr>
              <w:t xml:space="preserve"> дополнительная, В</w:t>
            </w:r>
          </w:p>
        </w:tc>
        <w:tc>
          <w:tcPr>
            <w:tcW w:w="909" w:type="pct"/>
            <w:tcBorders>
              <w:bottom w:val="double" w:sz="4" w:space="0" w:color="auto"/>
            </w:tcBorders>
          </w:tcPr>
          <w:p w:rsidR="00BD6004" w:rsidRDefault="00BD6004" w:rsidP="00BD6004">
            <w:pPr>
              <w:pStyle w:val="510"/>
              <w:tabs>
                <w:tab w:val="left" w:pos="993"/>
                <w:tab w:val="left" w:pos="8789"/>
              </w:tabs>
              <w:spacing w:before="0"/>
              <w:ind w:left="0" w:firstLine="0"/>
              <w:jc w:val="center"/>
              <w:rPr>
                <w:rFonts w:ascii="Times New Roman" w:hAnsi="Times New Roman" w:cs="Times New Roman"/>
                <w:sz w:val="22"/>
                <w:szCs w:val="22"/>
                <w:lang w:val="ru-RU"/>
              </w:rPr>
            </w:pPr>
            <w:r>
              <w:rPr>
                <w:rFonts w:ascii="Times New Roman" w:hAnsi="Times New Roman" w:cs="Times New Roman"/>
                <w:sz w:val="22"/>
                <w:szCs w:val="22"/>
                <w:lang w:val="ru-RU"/>
              </w:rPr>
              <w:t xml:space="preserve">Усиленная, В </w:t>
            </w:r>
          </w:p>
        </w:tc>
        <w:tc>
          <w:tcPr>
            <w:tcW w:w="909" w:type="pct"/>
            <w:tcBorders>
              <w:bottom w:val="double" w:sz="4" w:space="0" w:color="auto"/>
            </w:tcBorders>
          </w:tcPr>
          <w:p w:rsidR="00BD6004" w:rsidRPr="00BD6004" w:rsidRDefault="00BD6004" w:rsidP="00BD6004">
            <w:pPr>
              <w:pStyle w:val="510"/>
              <w:tabs>
                <w:tab w:val="left" w:pos="993"/>
                <w:tab w:val="left" w:pos="8789"/>
              </w:tabs>
              <w:spacing w:before="0"/>
              <w:ind w:left="0" w:firstLine="0"/>
              <w:jc w:val="center"/>
              <w:rPr>
                <w:rFonts w:ascii="Times New Roman" w:hAnsi="Times New Roman" w:cs="Times New Roman"/>
                <w:sz w:val="22"/>
                <w:szCs w:val="22"/>
                <w:lang w:val="ru-RU"/>
              </w:rPr>
            </w:pPr>
            <w:r w:rsidRPr="00BD6004">
              <w:rPr>
                <w:rFonts w:ascii="Times New Roman" w:hAnsi="Times New Roman" w:cs="Times New Roman"/>
                <w:sz w:val="22"/>
                <w:szCs w:val="22"/>
                <w:lang w:val="ru-RU"/>
              </w:rPr>
              <w:t>Основная или</w:t>
            </w:r>
            <w:r>
              <w:rPr>
                <w:rFonts w:ascii="Times New Roman" w:hAnsi="Times New Roman" w:cs="Times New Roman"/>
                <w:sz w:val="22"/>
                <w:szCs w:val="22"/>
                <w:lang w:val="ru-RU"/>
              </w:rPr>
              <w:t xml:space="preserve"> </w:t>
            </w:r>
            <w:r w:rsidRPr="00BD6004">
              <w:rPr>
                <w:rFonts w:ascii="Times New Roman" w:hAnsi="Times New Roman" w:cs="Times New Roman"/>
                <w:sz w:val="22"/>
                <w:szCs w:val="22"/>
                <w:lang w:val="ru-RU"/>
              </w:rPr>
              <w:t>дополнительная, В</w:t>
            </w:r>
          </w:p>
        </w:tc>
        <w:tc>
          <w:tcPr>
            <w:tcW w:w="984" w:type="pct"/>
            <w:tcBorders>
              <w:bottom w:val="double" w:sz="4" w:space="0" w:color="auto"/>
            </w:tcBorders>
          </w:tcPr>
          <w:p w:rsidR="00BD6004" w:rsidRPr="00BD6004" w:rsidRDefault="00BD6004" w:rsidP="00BD6004">
            <w:pPr>
              <w:pStyle w:val="510"/>
              <w:tabs>
                <w:tab w:val="left" w:pos="993"/>
                <w:tab w:val="left" w:pos="8789"/>
              </w:tabs>
              <w:spacing w:before="0"/>
              <w:ind w:left="0" w:firstLine="0"/>
              <w:jc w:val="center"/>
              <w:rPr>
                <w:rFonts w:ascii="Times New Roman" w:hAnsi="Times New Roman" w:cs="Times New Roman"/>
                <w:sz w:val="22"/>
                <w:szCs w:val="22"/>
                <w:lang w:val="ru-RU"/>
              </w:rPr>
            </w:pPr>
            <w:r>
              <w:rPr>
                <w:rFonts w:ascii="Times New Roman" w:hAnsi="Times New Roman" w:cs="Times New Roman"/>
                <w:sz w:val="22"/>
                <w:szCs w:val="22"/>
                <w:lang w:val="ru-RU"/>
              </w:rPr>
              <w:t>Усиленная, В</w:t>
            </w:r>
          </w:p>
        </w:tc>
      </w:tr>
      <w:tr w:rsidR="00B34E02" w:rsidRPr="00914224" w:rsidTr="00B81A69">
        <w:trPr>
          <w:trHeight w:val="454"/>
        </w:trPr>
        <w:tc>
          <w:tcPr>
            <w:tcW w:w="1213" w:type="pct"/>
            <w:tcBorders>
              <w:top w:val="double" w:sz="4" w:space="0" w:color="auto"/>
            </w:tcBorders>
            <w:vAlign w:val="center"/>
          </w:tcPr>
          <w:p w:rsidR="00B34E02" w:rsidRPr="00BD6004" w:rsidRDefault="00B34E02" w:rsidP="00B34E02">
            <w:pPr>
              <w:pStyle w:val="510"/>
              <w:tabs>
                <w:tab w:val="left" w:pos="993"/>
                <w:tab w:val="left" w:pos="8789"/>
              </w:tabs>
              <w:spacing w:before="0"/>
              <w:ind w:left="0" w:firstLine="6"/>
              <w:jc w:val="center"/>
              <w:rPr>
                <w:rFonts w:ascii="Times New Roman" w:hAnsi="Times New Roman" w:cs="Times New Roman"/>
                <w:sz w:val="22"/>
                <w:szCs w:val="22"/>
                <w:lang w:val="ru-RU"/>
              </w:rPr>
            </w:pPr>
            <w:r>
              <w:rPr>
                <w:rFonts w:ascii="Times New Roman" w:hAnsi="Times New Roman" w:cs="Times New Roman"/>
                <w:sz w:val="22"/>
                <w:szCs w:val="22"/>
                <w:lang w:val="ru-RU"/>
              </w:rPr>
              <w:t xml:space="preserve">≤ </w:t>
            </w:r>
            <w:r w:rsidRPr="00BD6004">
              <w:rPr>
                <w:rFonts w:ascii="Times New Roman" w:hAnsi="Times New Roman" w:cs="Times New Roman"/>
                <w:sz w:val="22"/>
                <w:szCs w:val="22"/>
                <w:lang w:val="ru-RU"/>
              </w:rPr>
              <w:t>50</w:t>
            </w:r>
          </w:p>
        </w:tc>
        <w:tc>
          <w:tcPr>
            <w:tcW w:w="986" w:type="pct"/>
            <w:tcBorders>
              <w:top w:val="double" w:sz="4" w:space="0" w:color="auto"/>
            </w:tcBorders>
            <w:vAlign w:val="center"/>
          </w:tcPr>
          <w:p w:rsidR="00B34E02" w:rsidRPr="00BD6004" w:rsidRDefault="00B34E02" w:rsidP="00B34E02">
            <w:pPr>
              <w:pStyle w:val="510"/>
              <w:tabs>
                <w:tab w:val="left" w:pos="993"/>
                <w:tab w:val="left" w:pos="8789"/>
              </w:tabs>
              <w:spacing w:before="0"/>
              <w:ind w:left="0" w:firstLine="6"/>
              <w:jc w:val="center"/>
              <w:rPr>
                <w:rFonts w:ascii="Times New Roman" w:hAnsi="Times New Roman" w:cs="Times New Roman"/>
                <w:sz w:val="22"/>
                <w:szCs w:val="22"/>
                <w:lang w:val="ru-RU"/>
              </w:rPr>
            </w:pPr>
            <w:r w:rsidRPr="00BD6004">
              <w:rPr>
                <w:rFonts w:ascii="Times New Roman" w:hAnsi="Times New Roman" w:cs="Times New Roman"/>
                <w:sz w:val="22"/>
                <w:szCs w:val="22"/>
                <w:lang w:val="ru-RU"/>
              </w:rPr>
              <w:t>500</w:t>
            </w:r>
          </w:p>
        </w:tc>
        <w:tc>
          <w:tcPr>
            <w:tcW w:w="909" w:type="pct"/>
            <w:tcBorders>
              <w:top w:val="double" w:sz="4" w:space="0" w:color="auto"/>
            </w:tcBorders>
            <w:vAlign w:val="center"/>
          </w:tcPr>
          <w:p w:rsidR="00B34E02" w:rsidRPr="00BD6004" w:rsidRDefault="00B34E02" w:rsidP="00B34E02">
            <w:pPr>
              <w:pStyle w:val="510"/>
              <w:tabs>
                <w:tab w:val="left" w:pos="993"/>
                <w:tab w:val="left" w:pos="8789"/>
              </w:tabs>
              <w:spacing w:before="0"/>
              <w:ind w:left="0" w:firstLine="6"/>
              <w:jc w:val="center"/>
              <w:rPr>
                <w:rFonts w:ascii="Times New Roman" w:hAnsi="Times New Roman" w:cs="Times New Roman"/>
                <w:sz w:val="22"/>
                <w:szCs w:val="22"/>
                <w:lang w:val="ru-RU"/>
              </w:rPr>
            </w:pPr>
            <w:r w:rsidRPr="00BD6004">
              <w:rPr>
                <w:rFonts w:ascii="Times New Roman" w:hAnsi="Times New Roman" w:cs="Times New Roman"/>
                <w:sz w:val="22"/>
                <w:szCs w:val="22"/>
                <w:lang w:val="ru-RU"/>
              </w:rPr>
              <w:t>800</w:t>
            </w:r>
          </w:p>
        </w:tc>
        <w:tc>
          <w:tcPr>
            <w:tcW w:w="909" w:type="pct"/>
            <w:tcBorders>
              <w:top w:val="double" w:sz="4" w:space="0" w:color="auto"/>
            </w:tcBorders>
            <w:vAlign w:val="center"/>
          </w:tcPr>
          <w:p w:rsidR="00B34E02" w:rsidRPr="00BD6004" w:rsidRDefault="00B34E02" w:rsidP="00B34E02">
            <w:pPr>
              <w:pStyle w:val="510"/>
              <w:tabs>
                <w:tab w:val="left" w:pos="993"/>
                <w:tab w:val="left" w:pos="8789"/>
              </w:tabs>
              <w:spacing w:before="0"/>
              <w:ind w:left="0" w:firstLine="6"/>
              <w:jc w:val="center"/>
              <w:rPr>
                <w:rFonts w:ascii="Times New Roman" w:hAnsi="Times New Roman" w:cs="Times New Roman"/>
                <w:sz w:val="22"/>
                <w:szCs w:val="22"/>
                <w:lang w:val="ru-RU"/>
              </w:rPr>
            </w:pPr>
            <w:r w:rsidRPr="00BD6004">
              <w:rPr>
                <w:rFonts w:ascii="Times New Roman" w:hAnsi="Times New Roman" w:cs="Times New Roman"/>
                <w:sz w:val="22"/>
                <w:szCs w:val="22"/>
                <w:lang w:val="ru-RU"/>
              </w:rPr>
              <w:t>800</w:t>
            </w:r>
          </w:p>
        </w:tc>
        <w:tc>
          <w:tcPr>
            <w:tcW w:w="984" w:type="pct"/>
            <w:tcBorders>
              <w:top w:val="double" w:sz="4" w:space="0" w:color="auto"/>
            </w:tcBorders>
            <w:vAlign w:val="center"/>
          </w:tcPr>
          <w:p w:rsidR="00B34E02" w:rsidRPr="00BD6004" w:rsidRDefault="00B34E02" w:rsidP="00B34E02">
            <w:pPr>
              <w:pStyle w:val="510"/>
              <w:tabs>
                <w:tab w:val="left" w:pos="993"/>
                <w:tab w:val="left" w:pos="8789"/>
              </w:tabs>
              <w:spacing w:before="0"/>
              <w:ind w:left="0" w:firstLine="6"/>
              <w:jc w:val="center"/>
              <w:rPr>
                <w:rFonts w:ascii="Times New Roman" w:hAnsi="Times New Roman" w:cs="Times New Roman"/>
                <w:sz w:val="22"/>
                <w:szCs w:val="22"/>
                <w:lang w:val="ru-RU"/>
              </w:rPr>
            </w:pPr>
            <w:r w:rsidRPr="00BD6004">
              <w:rPr>
                <w:rFonts w:ascii="Times New Roman" w:hAnsi="Times New Roman" w:cs="Times New Roman"/>
                <w:sz w:val="22"/>
                <w:szCs w:val="22"/>
                <w:lang w:val="ru-RU"/>
              </w:rPr>
              <w:t>1500</w:t>
            </w:r>
          </w:p>
        </w:tc>
      </w:tr>
      <w:tr w:rsidR="00B34E02" w:rsidRPr="00914224" w:rsidTr="00B81A69">
        <w:trPr>
          <w:trHeight w:val="454"/>
        </w:trPr>
        <w:tc>
          <w:tcPr>
            <w:tcW w:w="1213" w:type="pct"/>
            <w:vAlign w:val="center"/>
          </w:tcPr>
          <w:p w:rsidR="00B34E02" w:rsidRPr="00BD6004" w:rsidRDefault="00B34E02" w:rsidP="00B34E02">
            <w:pPr>
              <w:pStyle w:val="510"/>
              <w:tabs>
                <w:tab w:val="left" w:pos="993"/>
                <w:tab w:val="left" w:pos="8789"/>
              </w:tabs>
              <w:spacing w:before="0"/>
              <w:ind w:left="0" w:firstLine="6"/>
              <w:jc w:val="center"/>
              <w:rPr>
                <w:rFonts w:ascii="Times New Roman" w:hAnsi="Times New Roman" w:cs="Times New Roman"/>
                <w:sz w:val="22"/>
                <w:szCs w:val="22"/>
                <w:lang w:val="ru-RU"/>
              </w:rPr>
            </w:pPr>
            <w:r w:rsidRPr="00BD6004">
              <w:rPr>
                <w:rFonts w:ascii="Times New Roman" w:hAnsi="Times New Roman" w:cs="Times New Roman"/>
                <w:sz w:val="22"/>
                <w:szCs w:val="22"/>
                <w:lang w:val="ru-RU"/>
              </w:rPr>
              <w:t>100</w:t>
            </w:r>
          </w:p>
        </w:tc>
        <w:tc>
          <w:tcPr>
            <w:tcW w:w="986" w:type="pct"/>
            <w:vAlign w:val="center"/>
          </w:tcPr>
          <w:p w:rsidR="00B34E02" w:rsidRPr="00BD6004" w:rsidRDefault="00B34E02" w:rsidP="00B34E02">
            <w:pPr>
              <w:pStyle w:val="510"/>
              <w:tabs>
                <w:tab w:val="left" w:pos="993"/>
                <w:tab w:val="left" w:pos="8789"/>
              </w:tabs>
              <w:spacing w:before="0"/>
              <w:ind w:left="0" w:firstLine="6"/>
              <w:jc w:val="center"/>
              <w:rPr>
                <w:rFonts w:ascii="Times New Roman" w:hAnsi="Times New Roman" w:cs="Times New Roman"/>
                <w:sz w:val="22"/>
                <w:szCs w:val="22"/>
                <w:lang w:val="ru-RU"/>
              </w:rPr>
            </w:pPr>
            <w:r w:rsidRPr="00BD6004">
              <w:rPr>
                <w:rFonts w:ascii="Times New Roman" w:hAnsi="Times New Roman" w:cs="Times New Roman"/>
                <w:sz w:val="22"/>
                <w:szCs w:val="22"/>
                <w:lang w:val="ru-RU"/>
              </w:rPr>
              <w:t>800</w:t>
            </w:r>
          </w:p>
        </w:tc>
        <w:tc>
          <w:tcPr>
            <w:tcW w:w="909" w:type="pct"/>
            <w:vAlign w:val="center"/>
          </w:tcPr>
          <w:p w:rsidR="00B34E02" w:rsidRPr="00BD6004" w:rsidRDefault="00B34E02" w:rsidP="00B34E02">
            <w:pPr>
              <w:pStyle w:val="510"/>
              <w:tabs>
                <w:tab w:val="left" w:pos="993"/>
                <w:tab w:val="left" w:pos="8789"/>
              </w:tabs>
              <w:spacing w:before="0"/>
              <w:ind w:left="0" w:firstLine="6"/>
              <w:jc w:val="center"/>
              <w:rPr>
                <w:rFonts w:ascii="Times New Roman" w:hAnsi="Times New Roman" w:cs="Times New Roman"/>
                <w:sz w:val="22"/>
                <w:szCs w:val="22"/>
                <w:lang w:val="ru-RU"/>
              </w:rPr>
            </w:pPr>
            <w:r w:rsidRPr="00BD6004">
              <w:rPr>
                <w:rFonts w:ascii="Times New Roman" w:hAnsi="Times New Roman" w:cs="Times New Roman"/>
                <w:sz w:val="22"/>
                <w:szCs w:val="22"/>
                <w:lang w:val="ru-RU"/>
              </w:rPr>
              <w:t>1500</w:t>
            </w:r>
          </w:p>
        </w:tc>
        <w:tc>
          <w:tcPr>
            <w:tcW w:w="909" w:type="pct"/>
            <w:vAlign w:val="center"/>
          </w:tcPr>
          <w:p w:rsidR="00B34E02" w:rsidRPr="00BD6004" w:rsidRDefault="00B34E02" w:rsidP="00B34E02">
            <w:pPr>
              <w:pStyle w:val="510"/>
              <w:tabs>
                <w:tab w:val="left" w:pos="993"/>
                <w:tab w:val="left" w:pos="8789"/>
              </w:tabs>
              <w:spacing w:before="0"/>
              <w:ind w:left="0" w:firstLine="6"/>
              <w:jc w:val="center"/>
              <w:rPr>
                <w:rFonts w:ascii="Times New Roman" w:hAnsi="Times New Roman" w:cs="Times New Roman"/>
                <w:sz w:val="22"/>
                <w:szCs w:val="22"/>
                <w:lang w:val="ru-RU"/>
              </w:rPr>
            </w:pPr>
            <w:r w:rsidRPr="00BD6004">
              <w:rPr>
                <w:rFonts w:ascii="Times New Roman" w:hAnsi="Times New Roman" w:cs="Times New Roman"/>
                <w:sz w:val="22"/>
                <w:szCs w:val="22"/>
                <w:lang w:val="ru-RU"/>
              </w:rPr>
              <w:t>1500</w:t>
            </w:r>
          </w:p>
        </w:tc>
        <w:tc>
          <w:tcPr>
            <w:tcW w:w="984" w:type="pct"/>
            <w:vAlign w:val="center"/>
          </w:tcPr>
          <w:p w:rsidR="00B34E02" w:rsidRPr="00BD6004" w:rsidRDefault="00B34E02" w:rsidP="00B34E02">
            <w:pPr>
              <w:pStyle w:val="510"/>
              <w:tabs>
                <w:tab w:val="left" w:pos="993"/>
                <w:tab w:val="left" w:pos="8789"/>
              </w:tabs>
              <w:spacing w:before="0"/>
              <w:ind w:left="0" w:firstLine="6"/>
              <w:jc w:val="center"/>
              <w:rPr>
                <w:rFonts w:ascii="Times New Roman" w:hAnsi="Times New Roman" w:cs="Times New Roman"/>
                <w:sz w:val="22"/>
                <w:szCs w:val="22"/>
                <w:lang w:val="ru-RU"/>
              </w:rPr>
            </w:pPr>
            <w:r w:rsidRPr="00BD6004">
              <w:rPr>
                <w:rFonts w:ascii="Times New Roman" w:hAnsi="Times New Roman" w:cs="Times New Roman"/>
                <w:sz w:val="22"/>
                <w:szCs w:val="22"/>
                <w:lang w:val="ru-RU"/>
              </w:rPr>
              <w:t>2500</w:t>
            </w:r>
          </w:p>
        </w:tc>
      </w:tr>
      <w:tr w:rsidR="00B34E02" w:rsidRPr="00914224" w:rsidTr="00B81A69">
        <w:trPr>
          <w:trHeight w:val="454"/>
        </w:trPr>
        <w:tc>
          <w:tcPr>
            <w:tcW w:w="1213" w:type="pct"/>
            <w:tcBorders>
              <w:bottom w:val="nil"/>
            </w:tcBorders>
            <w:vAlign w:val="center"/>
          </w:tcPr>
          <w:p w:rsidR="00B34E02" w:rsidRPr="00BD6004" w:rsidRDefault="00B34E02" w:rsidP="00B34E02">
            <w:pPr>
              <w:pStyle w:val="510"/>
              <w:tabs>
                <w:tab w:val="left" w:pos="993"/>
                <w:tab w:val="left" w:pos="8789"/>
              </w:tabs>
              <w:spacing w:before="0"/>
              <w:ind w:left="0" w:firstLine="6"/>
              <w:jc w:val="center"/>
              <w:rPr>
                <w:rFonts w:ascii="Times New Roman" w:hAnsi="Times New Roman" w:cs="Times New Roman"/>
                <w:sz w:val="22"/>
                <w:szCs w:val="22"/>
                <w:lang w:val="ru-RU"/>
              </w:rPr>
            </w:pPr>
            <w:r w:rsidRPr="00BD6004">
              <w:rPr>
                <w:rFonts w:ascii="Times New Roman" w:hAnsi="Times New Roman" w:cs="Times New Roman"/>
                <w:sz w:val="22"/>
                <w:szCs w:val="22"/>
                <w:lang w:val="ru-RU"/>
              </w:rPr>
              <w:t>150</w:t>
            </w:r>
          </w:p>
        </w:tc>
        <w:tc>
          <w:tcPr>
            <w:tcW w:w="986" w:type="pct"/>
            <w:tcBorders>
              <w:bottom w:val="nil"/>
            </w:tcBorders>
            <w:vAlign w:val="center"/>
          </w:tcPr>
          <w:p w:rsidR="00B34E02" w:rsidRPr="00BD6004" w:rsidRDefault="00B34E02" w:rsidP="00B34E02">
            <w:pPr>
              <w:pStyle w:val="510"/>
              <w:tabs>
                <w:tab w:val="left" w:pos="993"/>
                <w:tab w:val="left" w:pos="8789"/>
              </w:tabs>
              <w:spacing w:before="0"/>
              <w:ind w:left="0" w:firstLine="6"/>
              <w:jc w:val="center"/>
              <w:rPr>
                <w:rFonts w:ascii="Times New Roman" w:hAnsi="Times New Roman" w:cs="Times New Roman"/>
                <w:sz w:val="22"/>
                <w:szCs w:val="22"/>
                <w:lang w:val="ru-RU"/>
              </w:rPr>
            </w:pPr>
            <w:r w:rsidRPr="00BD6004">
              <w:rPr>
                <w:rFonts w:ascii="Times New Roman" w:hAnsi="Times New Roman" w:cs="Times New Roman"/>
                <w:sz w:val="22"/>
                <w:szCs w:val="22"/>
                <w:lang w:val="ru-RU"/>
              </w:rPr>
              <w:t>1500</w:t>
            </w:r>
          </w:p>
        </w:tc>
        <w:tc>
          <w:tcPr>
            <w:tcW w:w="909" w:type="pct"/>
            <w:tcBorders>
              <w:bottom w:val="nil"/>
            </w:tcBorders>
            <w:vAlign w:val="center"/>
          </w:tcPr>
          <w:p w:rsidR="00B34E02" w:rsidRPr="00BD6004" w:rsidRDefault="00B34E02" w:rsidP="00B34E02">
            <w:pPr>
              <w:pStyle w:val="510"/>
              <w:tabs>
                <w:tab w:val="left" w:pos="993"/>
                <w:tab w:val="left" w:pos="8789"/>
              </w:tabs>
              <w:spacing w:before="0"/>
              <w:ind w:left="0" w:firstLine="6"/>
              <w:jc w:val="center"/>
              <w:rPr>
                <w:rFonts w:ascii="Times New Roman" w:hAnsi="Times New Roman" w:cs="Times New Roman"/>
                <w:sz w:val="22"/>
                <w:szCs w:val="22"/>
                <w:lang w:val="ru-RU"/>
              </w:rPr>
            </w:pPr>
            <w:r w:rsidRPr="00BD6004">
              <w:rPr>
                <w:rFonts w:ascii="Times New Roman" w:hAnsi="Times New Roman" w:cs="Times New Roman"/>
                <w:sz w:val="22"/>
                <w:szCs w:val="22"/>
                <w:lang w:val="ru-RU"/>
              </w:rPr>
              <w:t>2500</w:t>
            </w:r>
          </w:p>
        </w:tc>
        <w:tc>
          <w:tcPr>
            <w:tcW w:w="909" w:type="pct"/>
            <w:tcBorders>
              <w:bottom w:val="nil"/>
            </w:tcBorders>
            <w:vAlign w:val="center"/>
          </w:tcPr>
          <w:p w:rsidR="00B34E02" w:rsidRPr="00BD6004" w:rsidRDefault="00B34E02" w:rsidP="00B34E02">
            <w:pPr>
              <w:pStyle w:val="510"/>
              <w:tabs>
                <w:tab w:val="left" w:pos="993"/>
                <w:tab w:val="left" w:pos="8789"/>
              </w:tabs>
              <w:spacing w:before="0"/>
              <w:ind w:left="0" w:firstLine="6"/>
              <w:jc w:val="center"/>
              <w:rPr>
                <w:rFonts w:ascii="Times New Roman" w:hAnsi="Times New Roman" w:cs="Times New Roman"/>
                <w:sz w:val="22"/>
                <w:szCs w:val="22"/>
                <w:lang w:val="ru-RU"/>
              </w:rPr>
            </w:pPr>
            <w:r w:rsidRPr="00BD6004">
              <w:rPr>
                <w:rFonts w:ascii="Times New Roman" w:hAnsi="Times New Roman" w:cs="Times New Roman"/>
                <w:sz w:val="22"/>
                <w:szCs w:val="22"/>
                <w:lang w:val="ru-RU"/>
              </w:rPr>
              <w:t>2500</w:t>
            </w:r>
          </w:p>
        </w:tc>
        <w:tc>
          <w:tcPr>
            <w:tcW w:w="984" w:type="pct"/>
            <w:tcBorders>
              <w:bottom w:val="nil"/>
            </w:tcBorders>
            <w:vAlign w:val="center"/>
          </w:tcPr>
          <w:p w:rsidR="00B34E02" w:rsidRPr="00BD6004" w:rsidRDefault="00B34E02" w:rsidP="00B34E02">
            <w:pPr>
              <w:pStyle w:val="510"/>
              <w:tabs>
                <w:tab w:val="left" w:pos="993"/>
                <w:tab w:val="left" w:pos="8789"/>
              </w:tabs>
              <w:spacing w:before="0"/>
              <w:ind w:left="0" w:firstLine="6"/>
              <w:jc w:val="center"/>
              <w:rPr>
                <w:rFonts w:ascii="Times New Roman" w:hAnsi="Times New Roman" w:cs="Times New Roman"/>
                <w:sz w:val="22"/>
                <w:szCs w:val="22"/>
                <w:lang w:val="ru-RU"/>
              </w:rPr>
            </w:pPr>
            <w:r w:rsidRPr="00BD6004">
              <w:rPr>
                <w:rFonts w:ascii="Times New Roman" w:hAnsi="Times New Roman" w:cs="Times New Roman"/>
                <w:sz w:val="22"/>
                <w:szCs w:val="22"/>
                <w:lang w:val="ru-RU"/>
              </w:rPr>
              <w:t>4000</w:t>
            </w:r>
          </w:p>
        </w:tc>
      </w:tr>
    </w:tbl>
    <w:p w:rsidR="00B34E02" w:rsidRDefault="00B34E02" w:rsidP="00914224">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B81A69" w:rsidRPr="00B81A69" w:rsidRDefault="00B81A69" w:rsidP="00B81A69">
      <w:pPr>
        <w:pStyle w:val="510"/>
        <w:tabs>
          <w:tab w:val="left" w:pos="993"/>
          <w:tab w:val="left" w:pos="8789"/>
        </w:tabs>
        <w:spacing w:before="0"/>
        <w:ind w:left="0" w:right="-2" w:firstLine="564"/>
        <w:jc w:val="center"/>
        <w:rPr>
          <w:rFonts w:ascii="Times New Roman" w:hAnsi="Times New Roman" w:cs="Times New Roman"/>
          <w:i/>
          <w:sz w:val="24"/>
          <w:szCs w:val="24"/>
          <w:lang w:val="ru-RU"/>
        </w:rPr>
      </w:pPr>
      <w:r w:rsidRPr="00B81A69">
        <w:rPr>
          <w:rFonts w:ascii="Times New Roman" w:hAnsi="Times New Roman" w:cs="Times New Roman"/>
          <w:i/>
          <w:sz w:val="24"/>
          <w:szCs w:val="24"/>
          <w:lang w:val="ru-RU"/>
        </w:rPr>
        <w:lastRenderedPageBreak/>
        <w:t>Окончание таблицы 16</w:t>
      </w:r>
    </w:p>
    <w:tbl>
      <w:tblPr>
        <w:tblStyle w:val="TableNormal"/>
        <w:tblW w:w="49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6"/>
        <w:gridCol w:w="1842"/>
        <w:gridCol w:w="1698"/>
        <w:gridCol w:w="1698"/>
        <w:gridCol w:w="1836"/>
      </w:tblGrid>
      <w:tr w:rsidR="00B81A69" w:rsidRPr="00914224" w:rsidTr="00B81A69">
        <w:trPr>
          <w:trHeight w:val="454"/>
        </w:trPr>
        <w:tc>
          <w:tcPr>
            <w:tcW w:w="1213" w:type="pct"/>
          </w:tcPr>
          <w:p w:rsidR="00B81A69" w:rsidRPr="00BD6004" w:rsidRDefault="00B81A69" w:rsidP="00B81A69">
            <w:pPr>
              <w:pStyle w:val="510"/>
              <w:tabs>
                <w:tab w:val="left" w:pos="993"/>
                <w:tab w:val="left" w:pos="8789"/>
              </w:tabs>
              <w:spacing w:before="0"/>
              <w:ind w:left="0" w:firstLine="6"/>
              <w:jc w:val="center"/>
              <w:rPr>
                <w:rFonts w:ascii="Times New Roman" w:hAnsi="Times New Roman" w:cs="Times New Roman"/>
                <w:sz w:val="22"/>
                <w:szCs w:val="22"/>
                <w:lang w:val="ru-RU"/>
              </w:rPr>
            </w:pPr>
            <w:r w:rsidRPr="00BD6004">
              <w:rPr>
                <w:rFonts w:ascii="Times New Roman" w:hAnsi="Times New Roman" w:cs="Times New Roman"/>
                <w:sz w:val="22"/>
                <w:szCs w:val="22"/>
                <w:lang w:val="ru-RU"/>
              </w:rPr>
              <w:t>Столбец 1</w:t>
            </w:r>
          </w:p>
        </w:tc>
        <w:tc>
          <w:tcPr>
            <w:tcW w:w="986" w:type="pct"/>
          </w:tcPr>
          <w:p w:rsidR="00B81A69" w:rsidRPr="00BD6004" w:rsidRDefault="00B81A69" w:rsidP="00B81A69">
            <w:pPr>
              <w:pStyle w:val="510"/>
              <w:tabs>
                <w:tab w:val="left" w:pos="993"/>
                <w:tab w:val="left" w:pos="8789"/>
              </w:tabs>
              <w:spacing w:before="0"/>
              <w:ind w:left="0" w:firstLine="6"/>
              <w:jc w:val="center"/>
              <w:rPr>
                <w:rFonts w:ascii="Times New Roman" w:hAnsi="Times New Roman" w:cs="Times New Roman"/>
                <w:sz w:val="22"/>
                <w:szCs w:val="22"/>
                <w:lang w:val="ru-RU"/>
              </w:rPr>
            </w:pPr>
            <w:r w:rsidRPr="00BD6004">
              <w:rPr>
                <w:rFonts w:ascii="Times New Roman" w:hAnsi="Times New Roman" w:cs="Times New Roman"/>
                <w:sz w:val="22"/>
                <w:szCs w:val="22"/>
                <w:lang w:val="ru-RU"/>
              </w:rPr>
              <w:t>2</w:t>
            </w:r>
          </w:p>
        </w:tc>
        <w:tc>
          <w:tcPr>
            <w:tcW w:w="909" w:type="pct"/>
          </w:tcPr>
          <w:p w:rsidR="00B81A69" w:rsidRPr="00BD6004" w:rsidRDefault="00B81A69" w:rsidP="00B81A69">
            <w:pPr>
              <w:pStyle w:val="510"/>
              <w:tabs>
                <w:tab w:val="left" w:pos="993"/>
                <w:tab w:val="left" w:pos="8789"/>
              </w:tabs>
              <w:spacing w:before="0"/>
              <w:ind w:left="0" w:firstLine="6"/>
              <w:jc w:val="center"/>
              <w:rPr>
                <w:rFonts w:ascii="Times New Roman" w:hAnsi="Times New Roman" w:cs="Times New Roman"/>
                <w:sz w:val="22"/>
                <w:szCs w:val="22"/>
                <w:lang w:val="ru-RU"/>
              </w:rPr>
            </w:pPr>
            <w:r w:rsidRPr="00BD6004">
              <w:rPr>
                <w:rFonts w:ascii="Times New Roman" w:hAnsi="Times New Roman" w:cs="Times New Roman"/>
                <w:sz w:val="22"/>
                <w:szCs w:val="22"/>
                <w:lang w:val="ru-RU"/>
              </w:rPr>
              <w:t>3</w:t>
            </w:r>
          </w:p>
        </w:tc>
        <w:tc>
          <w:tcPr>
            <w:tcW w:w="909" w:type="pct"/>
          </w:tcPr>
          <w:p w:rsidR="00B81A69" w:rsidRPr="00BD6004" w:rsidRDefault="00B81A69" w:rsidP="00B81A69">
            <w:pPr>
              <w:pStyle w:val="510"/>
              <w:tabs>
                <w:tab w:val="left" w:pos="993"/>
                <w:tab w:val="left" w:pos="8789"/>
              </w:tabs>
              <w:spacing w:before="0"/>
              <w:ind w:left="0" w:firstLine="6"/>
              <w:jc w:val="center"/>
              <w:rPr>
                <w:rFonts w:ascii="Times New Roman" w:hAnsi="Times New Roman" w:cs="Times New Roman"/>
                <w:sz w:val="22"/>
                <w:szCs w:val="22"/>
                <w:lang w:val="ru-RU"/>
              </w:rPr>
            </w:pPr>
            <w:r w:rsidRPr="00BD6004">
              <w:rPr>
                <w:rFonts w:ascii="Times New Roman" w:hAnsi="Times New Roman" w:cs="Times New Roman"/>
                <w:sz w:val="22"/>
                <w:szCs w:val="22"/>
                <w:lang w:val="ru-RU"/>
              </w:rPr>
              <w:t>4</w:t>
            </w:r>
          </w:p>
        </w:tc>
        <w:tc>
          <w:tcPr>
            <w:tcW w:w="984" w:type="pct"/>
          </w:tcPr>
          <w:p w:rsidR="00B81A69" w:rsidRPr="00BD6004" w:rsidRDefault="00B81A69" w:rsidP="00B81A69">
            <w:pPr>
              <w:pStyle w:val="510"/>
              <w:tabs>
                <w:tab w:val="left" w:pos="993"/>
                <w:tab w:val="left" w:pos="8789"/>
              </w:tabs>
              <w:spacing w:before="0"/>
              <w:ind w:left="0" w:firstLine="6"/>
              <w:jc w:val="center"/>
              <w:rPr>
                <w:rFonts w:ascii="Times New Roman" w:hAnsi="Times New Roman" w:cs="Times New Roman"/>
                <w:sz w:val="22"/>
                <w:szCs w:val="22"/>
                <w:lang w:val="ru-RU"/>
              </w:rPr>
            </w:pPr>
            <w:r w:rsidRPr="00BD6004">
              <w:rPr>
                <w:rFonts w:ascii="Times New Roman" w:hAnsi="Times New Roman" w:cs="Times New Roman"/>
                <w:sz w:val="22"/>
                <w:szCs w:val="22"/>
                <w:lang w:val="ru-RU"/>
              </w:rPr>
              <w:t>5</w:t>
            </w:r>
          </w:p>
        </w:tc>
      </w:tr>
      <w:tr w:rsidR="00B81A69" w:rsidRPr="00914224" w:rsidTr="00B81A69">
        <w:trPr>
          <w:trHeight w:val="454"/>
        </w:trPr>
        <w:tc>
          <w:tcPr>
            <w:tcW w:w="1213" w:type="pct"/>
            <w:vMerge w:val="restart"/>
          </w:tcPr>
          <w:p w:rsidR="00B81A69" w:rsidRPr="00BD6004" w:rsidRDefault="00B81A69" w:rsidP="00B81A69">
            <w:pPr>
              <w:pStyle w:val="510"/>
              <w:tabs>
                <w:tab w:val="left" w:pos="993"/>
                <w:tab w:val="left" w:pos="8789"/>
              </w:tabs>
              <w:spacing w:before="0"/>
              <w:ind w:left="0" w:firstLine="6"/>
              <w:jc w:val="center"/>
              <w:rPr>
                <w:rFonts w:ascii="Times New Roman" w:hAnsi="Times New Roman" w:cs="Times New Roman"/>
                <w:sz w:val="22"/>
                <w:szCs w:val="22"/>
                <w:lang w:val="ru-RU"/>
              </w:rPr>
            </w:pPr>
          </w:p>
          <w:p w:rsidR="00B81A69" w:rsidRPr="00BD6004" w:rsidRDefault="00B81A69" w:rsidP="00B81A69">
            <w:pPr>
              <w:pStyle w:val="510"/>
              <w:tabs>
                <w:tab w:val="left" w:pos="993"/>
                <w:tab w:val="left" w:pos="8789"/>
              </w:tabs>
              <w:spacing w:before="0"/>
              <w:ind w:left="0" w:firstLine="6"/>
              <w:jc w:val="center"/>
              <w:rPr>
                <w:rFonts w:ascii="Times New Roman" w:hAnsi="Times New Roman" w:cs="Times New Roman"/>
                <w:sz w:val="22"/>
                <w:szCs w:val="22"/>
                <w:lang w:val="ru-RU"/>
              </w:rPr>
            </w:pPr>
            <w:r w:rsidRPr="00BD6004">
              <w:rPr>
                <w:rFonts w:ascii="Times New Roman" w:hAnsi="Times New Roman" w:cs="Times New Roman"/>
                <w:sz w:val="22"/>
                <w:szCs w:val="22"/>
                <w:lang w:val="ru-RU"/>
              </w:rPr>
              <w:t>Напряжение в системе</w:t>
            </w:r>
          </w:p>
          <w:p w:rsidR="00B81A69" w:rsidRPr="00BD6004" w:rsidRDefault="00B81A69" w:rsidP="00B81A69">
            <w:pPr>
              <w:pStyle w:val="510"/>
              <w:tabs>
                <w:tab w:val="left" w:pos="993"/>
                <w:tab w:val="left" w:pos="8789"/>
              </w:tabs>
              <w:spacing w:before="0"/>
              <w:ind w:left="0" w:firstLine="6"/>
              <w:jc w:val="center"/>
              <w:rPr>
                <w:rFonts w:ascii="Times New Roman" w:hAnsi="Times New Roman" w:cs="Times New Roman"/>
                <w:sz w:val="22"/>
                <w:szCs w:val="22"/>
                <w:lang w:val="ru-RU"/>
              </w:rPr>
            </w:pPr>
            <w:r w:rsidRPr="00BD6004">
              <w:rPr>
                <w:rFonts w:ascii="Times New Roman" w:hAnsi="Times New Roman" w:cs="Times New Roman"/>
                <w:sz w:val="22"/>
                <w:szCs w:val="22"/>
                <w:lang w:val="ru-RU"/>
              </w:rPr>
              <w:t>(см. 7.3.7.2.1),</w:t>
            </w:r>
          </w:p>
          <w:p w:rsidR="00B81A69" w:rsidRPr="00BD6004" w:rsidRDefault="00B81A69" w:rsidP="00B81A69">
            <w:pPr>
              <w:pStyle w:val="510"/>
              <w:tabs>
                <w:tab w:val="left" w:pos="993"/>
                <w:tab w:val="left" w:pos="8789"/>
              </w:tabs>
              <w:spacing w:before="0"/>
              <w:ind w:left="0" w:firstLine="6"/>
              <w:jc w:val="center"/>
              <w:rPr>
                <w:rFonts w:ascii="Times New Roman" w:hAnsi="Times New Roman" w:cs="Times New Roman"/>
                <w:sz w:val="22"/>
                <w:szCs w:val="22"/>
                <w:lang w:val="ru-RU"/>
              </w:rPr>
            </w:pPr>
            <w:r w:rsidRPr="00BD6004">
              <w:rPr>
                <w:rFonts w:ascii="Times New Roman" w:hAnsi="Times New Roman" w:cs="Times New Roman"/>
                <w:sz w:val="22"/>
                <w:szCs w:val="22"/>
                <w:lang w:val="ru-RU"/>
              </w:rPr>
              <w:t>В (</w:t>
            </w:r>
            <w:proofErr w:type="spellStart"/>
            <w:r w:rsidRPr="00BD6004">
              <w:rPr>
                <w:rFonts w:ascii="Times New Roman" w:hAnsi="Times New Roman" w:cs="Times New Roman"/>
                <w:sz w:val="22"/>
                <w:szCs w:val="22"/>
                <w:lang w:val="ru-RU"/>
              </w:rPr>
              <w:t>r.m.s</w:t>
            </w:r>
            <w:proofErr w:type="spellEnd"/>
            <w:r w:rsidRPr="00BD6004">
              <w:rPr>
                <w:rFonts w:ascii="Times New Roman" w:hAnsi="Times New Roman" w:cs="Times New Roman"/>
                <w:sz w:val="22"/>
                <w:szCs w:val="22"/>
                <w:lang w:val="ru-RU"/>
              </w:rPr>
              <w:t>.)</w:t>
            </w:r>
          </w:p>
        </w:tc>
        <w:tc>
          <w:tcPr>
            <w:tcW w:w="1895" w:type="pct"/>
            <w:gridSpan w:val="2"/>
          </w:tcPr>
          <w:p w:rsidR="00B81A69" w:rsidRPr="00BD6004" w:rsidRDefault="00B81A69" w:rsidP="00B81A69">
            <w:pPr>
              <w:pStyle w:val="510"/>
              <w:tabs>
                <w:tab w:val="left" w:pos="993"/>
                <w:tab w:val="left" w:pos="8789"/>
              </w:tabs>
              <w:spacing w:before="0"/>
              <w:ind w:left="0" w:firstLine="6"/>
              <w:jc w:val="center"/>
              <w:rPr>
                <w:rFonts w:ascii="Times New Roman" w:hAnsi="Times New Roman" w:cs="Times New Roman"/>
                <w:sz w:val="22"/>
                <w:szCs w:val="22"/>
                <w:lang w:val="ru-RU"/>
              </w:rPr>
            </w:pPr>
            <w:r>
              <w:rPr>
                <w:rFonts w:ascii="Times New Roman" w:hAnsi="Times New Roman" w:cs="Times New Roman"/>
                <w:sz w:val="22"/>
                <w:szCs w:val="22"/>
                <w:lang w:val="ru-RU"/>
              </w:rPr>
              <w:t>И</w:t>
            </w:r>
            <w:r w:rsidRPr="00BD6004">
              <w:rPr>
                <w:rFonts w:ascii="Times New Roman" w:hAnsi="Times New Roman" w:cs="Times New Roman"/>
                <w:sz w:val="22"/>
                <w:szCs w:val="22"/>
                <w:lang w:val="ru-RU"/>
              </w:rPr>
              <w:t>мпульсное выдерживаемое напряжение</w:t>
            </w:r>
            <w:r>
              <w:rPr>
                <w:rFonts w:ascii="Times New Roman" w:hAnsi="Times New Roman" w:cs="Times New Roman"/>
                <w:sz w:val="22"/>
                <w:szCs w:val="22"/>
                <w:lang w:val="ru-RU"/>
              </w:rPr>
              <w:t xml:space="preserve"> </w:t>
            </w:r>
            <w:r w:rsidRPr="00BD6004">
              <w:rPr>
                <w:rFonts w:ascii="Times New Roman" w:hAnsi="Times New Roman" w:cs="Times New Roman"/>
                <w:sz w:val="22"/>
                <w:szCs w:val="22"/>
                <w:lang w:val="ru-RU"/>
              </w:rPr>
              <w:t>для из</w:t>
            </w:r>
            <w:r>
              <w:rPr>
                <w:rFonts w:ascii="Times New Roman" w:hAnsi="Times New Roman" w:cs="Times New Roman"/>
                <w:sz w:val="22"/>
                <w:szCs w:val="22"/>
                <w:lang w:val="ru-RU"/>
              </w:rPr>
              <w:t>оляции между цепями, не подключенными напрямую</w:t>
            </w:r>
            <w:r w:rsidRPr="00BD6004">
              <w:rPr>
                <w:rFonts w:ascii="Times New Roman" w:hAnsi="Times New Roman" w:cs="Times New Roman"/>
                <w:sz w:val="22"/>
                <w:szCs w:val="22"/>
                <w:lang w:val="ru-RU"/>
              </w:rPr>
              <w:t xml:space="preserve"> к сети, и окружающей их обстановкой согласно категории перенапряжения II</w:t>
            </w:r>
          </w:p>
        </w:tc>
        <w:tc>
          <w:tcPr>
            <w:tcW w:w="1893" w:type="pct"/>
            <w:gridSpan w:val="2"/>
          </w:tcPr>
          <w:p w:rsidR="00B81A69" w:rsidRPr="00BD6004" w:rsidRDefault="00B81A69" w:rsidP="00B81A69">
            <w:pPr>
              <w:pStyle w:val="510"/>
              <w:tabs>
                <w:tab w:val="left" w:pos="993"/>
                <w:tab w:val="left" w:pos="8789"/>
              </w:tabs>
              <w:spacing w:before="0"/>
              <w:ind w:left="0" w:firstLine="6"/>
              <w:jc w:val="center"/>
              <w:rPr>
                <w:rFonts w:ascii="Times New Roman" w:hAnsi="Times New Roman" w:cs="Times New Roman"/>
                <w:sz w:val="22"/>
                <w:szCs w:val="22"/>
                <w:lang w:val="ru-RU"/>
              </w:rPr>
            </w:pPr>
            <w:r w:rsidRPr="00BD6004">
              <w:rPr>
                <w:rFonts w:ascii="Times New Roman" w:hAnsi="Times New Roman" w:cs="Times New Roman"/>
                <w:sz w:val="22"/>
                <w:szCs w:val="22"/>
                <w:lang w:val="ru-RU"/>
              </w:rPr>
              <w:t xml:space="preserve">Импульсное выдерживаемое напряжение </w:t>
            </w:r>
            <w:r>
              <w:rPr>
                <w:rFonts w:ascii="Times New Roman" w:hAnsi="Times New Roman" w:cs="Times New Roman"/>
                <w:sz w:val="22"/>
                <w:szCs w:val="22"/>
                <w:lang w:val="ru-RU"/>
              </w:rPr>
              <w:t>для изоляции между цепями, подкл</w:t>
            </w:r>
            <w:r w:rsidRPr="00BD6004">
              <w:rPr>
                <w:rFonts w:ascii="Times New Roman" w:hAnsi="Times New Roman" w:cs="Times New Roman"/>
                <w:sz w:val="22"/>
                <w:szCs w:val="22"/>
                <w:lang w:val="ru-RU"/>
              </w:rPr>
              <w:t>юченными напрямую к сети, и окружающей их обстановкой</w:t>
            </w:r>
          </w:p>
          <w:p w:rsidR="00B81A69" w:rsidRPr="00BD6004" w:rsidRDefault="00B81A69" w:rsidP="00B81A69">
            <w:pPr>
              <w:pStyle w:val="510"/>
              <w:tabs>
                <w:tab w:val="left" w:pos="993"/>
                <w:tab w:val="left" w:pos="8789"/>
              </w:tabs>
              <w:spacing w:before="0"/>
              <w:ind w:left="145" w:right="77" w:firstLine="0"/>
              <w:jc w:val="center"/>
              <w:rPr>
                <w:rFonts w:ascii="Times New Roman" w:hAnsi="Times New Roman" w:cs="Times New Roman"/>
                <w:sz w:val="22"/>
                <w:szCs w:val="22"/>
                <w:lang w:val="ru-RU"/>
              </w:rPr>
            </w:pPr>
            <w:r w:rsidRPr="00BD6004">
              <w:rPr>
                <w:rFonts w:ascii="Times New Roman" w:hAnsi="Times New Roman" w:cs="Times New Roman"/>
                <w:sz w:val="22"/>
                <w:szCs w:val="22"/>
                <w:lang w:val="ru-RU"/>
              </w:rPr>
              <w:t>согласно категории перенапряжения III</w:t>
            </w:r>
          </w:p>
        </w:tc>
      </w:tr>
      <w:tr w:rsidR="00B81A69" w:rsidRPr="00914224" w:rsidTr="00B81A69">
        <w:trPr>
          <w:trHeight w:val="454"/>
        </w:trPr>
        <w:tc>
          <w:tcPr>
            <w:tcW w:w="1213" w:type="pct"/>
            <w:vMerge/>
            <w:tcBorders>
              <w:bottom w:val="double" w:sz="4" w:space="0" w:color="auto"/>
            </w:tcBorders>
          </w:tcPr>
          <w:p w:rsidR="00B81A69" w:rsidRPr="00BD6004" w:rsidRDefault="00B81A69" w:rsidP="00B81A69">
            <w:pPr>
              <w:pStyle w:val="510"/>
              <w:tabs>
                <w:tab w:val="left" w:pos="993"/>
                <w:tab w:val="left" w:pos="8789"/>
              </w:tabs>
              <w:spacing w:before="0"/>
              <w:ind w:left="0" w:firstLine="6"/>
              <w:jc w:val="center"/>
              <w:rPr>
                <w:rFonts w:ascii="Times New Roman" w:hAnsi="Times New Roman" w:cs="Times New Roman"/>
                <w:sz w:val="22"/>
                <w:szCs w:val="22"/>
                <w:lang w:val="ru-RU"/>
              </w:rPr>
            </w:pPr>
          </w:p>
        </w:tc>
        <w:tc>
          <w:tcPr>
            <w:tcW w:w="986" w:type="pct"/>
            <w:tcBorders>
              <w:bottom w:val="double" w:sz="4" w:space="0" w:color="auto"/>
            </w:tcBorders>
          </w:tcPr>
          <w:p w:rsidR="00B81A69" w:rsidRDefault="00B81A69" w:rsidP="00B81A69">
            <w:pPr>
              <w:pStyle w:val="510"/>
              <w:tabs>
                <w:tab w:val="left" w:pos="993"/>
                <w:tab w:val="left" w:pos="8789"/>
              </w:tabs>
              <w:spacing w:before="0"/>
              <w:ind w:left="0" w:firstLine="0"/>
              <w:jc w:val="center"/>
              <w:rPr>
                <w:rFonts w:ascii="Times New Roman" w:hAnsi="Times New Roman" w:cs="Times New Roman"/>
                <w:sz w:val="22"/>
                <w:szCs w:val="22"/>
                <w:lang w:val="ru-RU"/>
              </w:rPr>
            </w:pPr>
            <w:r>
              <w:rPr>
                <w:rFonts w:ascii="Times New Roman" w:hAnsi="Times New Roman" w:cs="Times New Roman"/>
                <w:sz w:val="22"/>
                <w:szCs w:val="22"/>
                <w:lang w:val="ru-RU"/>
              </w:rPr>
              <w:t>Осно</w:t>
            </w:r>
            <w:r w:rsidRPr="00BD6004">
              <w:rPr>
                <w:rFonts w:ascii="Times New Roman" w:hAnsi="Times New Roman" w:cs="Times New Roman"/>
                <w:sz w:val="22"/>
                <w:szCs w:val="22"/>
                <w:lang w:val="ru-RU"/>
              </w:rPr>
              <w:t>вная</w:t>
            </w:r>
            <w:r>
              <w:rPr>
                <w:rFonts w:ascii="Times New Roman" w:hAnsi="Times New Roman" w:cs="Times New Roman"/>
                <w:sz w:val="22"/>
                <w:szCs w:val="22"/>
                <w:lang w:val="ru-RU"/>
              </w:rPr>
              <w:t xml:space="preserve"> ил</w:t>
            </w:r>
            <w:r w:rsidRPr="00BD6004">
              <w:rPr>
                <w:rFonts w:ascii="Times New Roman" w:hAnsi="Times New Roman" w:cs="Times New Roman"/>
                <w:sz w:val="22"/>
                <w:szCs w:val="22"/>
                <w:lang w:val="ru-RU"/>
              </w:rPr>
              <w:t>и</w:t>
            </w:r>
            <w:r>
              <w:rPr>
                <w:rFonts w:ascii="Times New Roman" w:hAnsi="Times New Roman" w:cs="Times New Roman"/>
                <w:sz w:val="22"/>
                <w:szCs w:val="22"/>
                <w:lang w:val="ru-RU"/>
              </w:rPr>
              <w:t xml:space="preserve"> дополнительная, В</w:t>
            </w:r>
          </w:p>
        </w:tc>
        <w:tc>
          <w:tcPr>
            <w:tcW w:w="909" w:type="pct"/>
            <w:tcBorders>
              <w:bottom w:val="double" w:sz="4" w:space="0" w:color="auto"/>
            </w:tcBorders>
          </w:tcPr>
          <w:p w:rsidR="00B81A69" w:rsidRDefault="00B81A69" w:rsidP="00B81A69">
            <w:pPr>
              <w:pStyle w:val="510"/>
              <w:tabs>
                <w:tab w:val="left" w:pos="993"/>
                <w:tab w:val="left" w:pos="8789"/>
              </w:tabs>
              <w:spacing w:before="0"/>
              <w:ind w:left="0" w:firstLine="0"/>
              <w:jc w:val="center"/>
              <w:rPr>
                <w:rFonts w:ascii="Times New Roman" w:hAnsi="Times New Roman" w:cs="Times New Roman"/>
                <w:sz w:val="22"/>
                <w:szCs w:val="22"/>
                <w:lang w:val="ru-RU"/>
              </w:rPr>
            </w:pPr>
            <w:r>
              <w:rPr>
                <w:rFonts w:ascii="Times New Roman" w:hAnsi="Times New Roman" w:cs="Times New Roman"/>
                <w:sz w:val="22"/>
                <w:szCs w:val="22"/>
                <w:lang w:val="ru-RU"/>
              </w:rPr>
              <w:t xml:space="preserve">Усиленная, В </w:t>
            </w:r>
          </w:p>
        </w:tc>
        <w:tc>
          <w:tcPr>
            <w:tcW w:w="909" w:type="pct"/>
            <w:tcBorders>
              <w:bottom w:val="double" w:sz="4" w:space="0" w:color="auto"/>
            </w:tcBorders>
          </w:tcPr>
          <w:p w:rsidR="00B81A69" w:rsidRPr="00BD6004" w:rsidRDefault="00B81A69" w:rsidP="00B81A69">
            <w:pPr>
              <w:pStyle w:val="510"/>
              <w:tabs>
                <w:tab w:val="left" w:pos="993"/>
                <w:tab w:val="left" w:pos="8789"/>
              </w:tabs>
              <w:spacing w:before="0"/>
              <w:ind w:left="0" w:firstLine="0"/>
              <w:jc w:val="center"/>
              <w:rPr>
                <w:rFonts w:ascii="Times New Roman" w:hAnsi="Times New Roman" w:cs="Times New Roman"/>
                <w:sz w:val="22"/>
                <w:szCs w:val="22"/>
                <w:lang w:val="ru-RU"/>
              </w:rPr>
            </w:pPr>
            <w:r w:rsidRPr="00BD6004">
              <w:rPr>
                <w:rFonts w:ascii="Times New Roman" w:hAnsi="Times New Roman" w:cs="Times New Roman"/>
                <w:sz w:val="22"/>
                <w:szCs w:val="22"/>
                <w:lang w:val="ru-RU"/>
              </w:rPr>
              <w:t>Основная или</w:t>
            </w:r>
            <w:r>
              <w:rPr>
                <w:rFonts w:ascii="Times New Roman" w:hAnsi="Times New Roman" w:cs="Times New Roman"/>
                <w:sz w:val="22"/>
                <w:szCs w:val="22"/>
                <w:lang w:val="ru-RU"/>
              </w:rPr>
              <w:t xml:space="preserve"> </w:t>
            </w:r>
            <w:r w:rsidRPr="00BD6004">
              <w:rPr>
                <w:rFonts w:ascii="Times New Roman" w:hAnsi="Times New Roman" w:cs="Times New Roman"/>
                <w:sz w:val="22"/>
                <w:szCs w:val="22"/>
                <w:lang w:val="ru-RU"/>
              </w:rPr>
              <w:t>дополнительная, В</w:t>
            </w:r>
          </w:p>
        </w:tc>
        <w:tc>
          <w:tcPr>
            <w:tcW w:w="984" w:type="pct"/>
            <w:tcBorders>
              <w:bottom w:val="double" w:sz="4" w:space="0" w:color="auto"/>
            </w:tcBorders>
          </w:tcPr>
          <w:p w:rsidR="00B81A69" w:rsidRPr="00BD6004" w:rsidRDefault="00B81A69" w:rsidP="00B81A69">
            <w:pPr>
              <w:pStyle w:val="510"/>
              <w:tabs>
                <w:tab w:val="left" w:pos="993"/>
                <w:tab w:val="left" w:pos="8789"/>
              </w:tabs>
              <w:spacing w:before="0"/>
              <w:ind w:left="0" w:firstLine="0"/>
              <w:jc w:val="center"/>
              <w:rPr>
                <w:rFonts w:ascii="Times New Roman" w:hAnsi="Times New Roman" w:cs="Times New Roman"/>
                <w:sz w:val="22"/>
                <w:szCs w:val="22"/>
                <w:lang w:val="ru-RU"/>
              </w:rPr>
            </w:pPr>
            <w:r>
              <w:rPr>
                <w:rFonts w:ascii="Times New Roman" w:hAnsi="Times New Roman" w:cs="Times New Roman"/>
                <w:sz w:val="22"/>
                <w:szCs w:val="22"/>
                <w:lang w:val="ru-RU"/>
              </w:rPr>
              <w:t>Усиленная, В</w:t>
            </w:r>
          </w:p>
        </w:tc>
      </w:tr>
      <w:tr w:rsidR="00B81A69" w:rsidRPr="00914224" w:rsidTr="00B81A69">
        <w:trPr>
          <w:trHeight w:val="454"/>
        </w:trPr>
        <w:tc>
          <w:tcPr>
            <w:tcW w:w="1213" w:type="pct"/>
            <w:vAlign w:val="center"/>
          </w:tcPr>
          <w:p w:rsidR="00B81A69" w:rsidRPr="00BD6004" w:rsidRDefault="00B81A69" w:rsidP="00B81A69">
            <w:pPr>
              <w:pStyle w:val="510"/>
              <w:tabs>
                <w:tab w:val="left" w:pos="993"/>
                <w:tab w:val="left" w:pos="8789"/>
              </w:tabs>
              <w:spacing w:before="0"/>
              <w:ind w:left="0" w:firstLine="6"/>
              <w:jc w:val="center"/>
              <w:rPr>
                <w:rFonts w:ascii="Times New Roman" w:hAnsi="Times New Roman" w:cs="Times New Roman"/>
                <w:sz w:val="22"/>
                <w:szCs w:val="22"/>
                <w:lang w:val="ru-RU"/>
              </w:rPr>
            </w:pPr>
            <w:r>
              <w:rPr>
                <w:rFonts w:ascii="Times New Roman" w:hAnsi="Times New Roman" w:cs="Times New Roman"/>
                <w:sz w:val="22"/>
                <w:szCs w:val="22"/>
                <w:lang w:val="ru-RU"/>
              </w:rPr>
              <w:t>3</w:t>
            </w:r>
            <w:r w:rsidRPr="00BD6004">
              <w:rPr>
                <w:rFonts w:ascii="Times New Roman" w:hAnsi="Times New Roman" w:cs="Times New Roman"/>
                <w:sz w:val="22"/>
                <w:szCs w:val="22"/>
                <w:lang w:val="ru-RU"/>
              </w:rPr>
              <w:t>00</w:t>
            </w:r>
          </w:p>
        </w:tc>
        <w:tc>
          <w:tcPr>
            <w:tcW w:w="986" w:type="pct"/>
            <w:vAlign w:val="center"/>
          </w:tcPr>
          <w:p w:rsidR="00B81A69" w:rsidRPr="00BD6004" w:rsidRDefault="00B81A69" w:rsidP="00B81A69">
            <w:pPr>
              <w:pStyle w:val="510"/>
              <w:tabs>
                <w:tab w:val="left" w:pos="993"/>
                <w:tab w:val="left" w:pos="8789"/>
              </w:tabs>
              <w:spacing w:before="0"/>
              <w:ind w:left="0" w:firstLine="6"/>
              <w:jc w:val="center"/>
              <w:rPr>
                <w:rFonts w:ascii="Times New Roman" w:hAnsi="Times New Roman" w:cs="Times New Roman"/>
                <w:sz w:val="22"/>
                <w:szCs w:val="22"/>
                <w:lang w:val="ru-RU"/>
              </w:rPr>
            </w:pPr>
            <w:r w:rsidRPr="00BD6004">
              <w:rPr>
                <w:rFonts w:ascii="Times New Roman" w:hAnsi="Times New Roman" w:cs="Times New Roman"/>
                <w:sz w:val="22"/>
                <w:szCs w:val="22"/>
                <w:lang w:val="ru-RU"/>
              </w:rPr>
              <w:t>2500</w:t>
            </w:r>
          </w:p>
        </w:tc>
        <w:tc>
          <w:tcPr>
            <w:tcW w:w="909" w:type="pct"/>
            <w:vAlign w:val="center"/>
          </w:tcPr>
          <w:p w:rsidR="00B81A69" w:rsidRPr="00BD6004" w:rsidRDefault="00B81A69" w:rsidP="00B81A69">
            <w:pPr>
              <w:pStyle w:val="510"/>
              <w:tabs>
                <w:tab w:val="left" w:pos="993"/>
                <w:tab w:val="left" w:pos="8789"/>
              </w:tabs>
              <w:spacing w:before="0"/>
              <w:ind w:left="0" w:firstLine="6"/>
              <w:jc w:val="center"/>
              <w:rPr>
                <w:rFonts w:ascii="Times New Roman" w:hAnsi="Times New Roman" w:cs="Times New Roman"/>
                <w:sz w:val="22"/>
                <w:szCs w:val="22"/>
                <w:lang w:val="ru-RU"/>
              </w:rPr>
            </w:pPr>
            <w:r w:rsidRPr="00BD6004">
              <w:rPr>
                <w:rFonts w:ascii="Times New Roman" w:hAnsi="Times New Roman" w:cs="Times New Roman"/>
                <w:sz w:val="22"/>
                <w:szCs w:val="22"/>
                <w:lang w:val="ru-RU"/>
              </w:rPr>
              <w:t>4000</w:t>
            </w:r>
          </w:p>
        </w:tc>
        <w:tc>
          <w:tcPr>
            <w:tcW w:w="909" w:type="pct"/>
            <w:vAlign w:val="center"/>
          </w:tcPr>
          <w:p w:rsidR="00B81A69" w:rsidRPr="00BD6004" w:rsidRDefault="00B81A69" w:rsidP="00B81A69">
            <w:pPr>
              <w:pStyle w:val="510"/>
              <w:tabs>
                <w:tab w:val="left" w:pos="993"/>
                <w:tab w:val="left" w:pos="8789"/>
              </w:tabs>
              <w:spacing w:before="0"/>
              <w:ind w:left="0" w:firstLine="6"/>
              <w:jc w:val="center"/>
              <w:rPr>
                <w:rFonts w:ascii="Times New Roman" w:hAnsi="Times New Roman" w:cs="Times New Roman"/>
                <w:sz w:val="22"/>
                <w:szCs w:val="22"/>
                <w:lang w:val="ru-RU"/>
              </w:rPr>
            </w:pPr>
            <w:r w:rsidRPr="00BD6004">
              <w:rPr>
                <w:rFonts w:ascii="Times New Roman" w:hAnsi="Times New Roman" w:cs="Times New Roman"/>
                <w:sz w:val="22"/>
                <w:szCs w:val="22"/>
                <w:lang w:val="ru-RU"/>
              </w:rPr>
              <w:t>4000</w:t>
            </w:r>
          </w:p>
        </w:tc>
        <w:tc>
          <w:tcPr>
            <w:tcW w:w="984" w:type="pct"/>
            <w:vAlign w:val="center"/>
          </w:tcPr>
          <w:p w:rsidR="00B81A69" w:rsidRPr="00BD6004" w:rsidRDefault="00B81A69" w:rsidP="00B81A69">
            <w:pPr>
              <w:pStyle w:val="510"/>
              <w:tabs>
                <w:tab w:val="left" w:pos="993"/>
                <w:tab w:val="left" w:pos="8789"/>
              </w:tabs>
              <w:spacing w:before="0"/>
              <w:ind w:left="0" w:firstLine="6"/>
              <w:jc w:val="center"/>
              <w:rPr>
                <w:rFonts w:ascii="Times New Roman" w:hAnsi="Times New Roman" w:cs="Times New Roman"/>
                <w:sz w:val="22"/>
                <w:szCs w:val="22"/>
                <w:lang w:val="ru-RU"/>
              </w:rPr>
            </w:pPr>
            <w:r w:rsidRPr="00BD6004">
              <w:rPr>
                <w:rFonts w:ascii="Times New Roman" w:hAnsi="Times New Roman" w:cs="Times New Roman"/>
                <w:sz w:val="22"/>
                <w:szCs w:val="22"/>
                <w:lang w:val="ru-RU"/>
              </w:rPr>
              <w:t>6000</w:t>
            </w:r>
          </w:p>
        </w:tc>
      </w:tr>
      <w:tr w:rsidR="00B81A69" w:rsidRPr="00914224" w:rsidTr="00B81A69">
        <w:trPr>
          <w:trHeight w:val="454"/>
        </w:trPr>
        <w:tc>
          <w:tcPr>
            <w:tcW w:w="1213" w:type="pct"/>
            <w:vAlign w:val="center"/>
          </w:tcPr>
          <w:p w:rsidR="00B81A69" w:rsidRPr="00BD6004" w:rsidRDefault="00B81A69" w:rsidP="00B81A69">
            <w:pPr>
              <w:pStyle w:val="510"/>
              <w:tabs>
                <w:tab w:val="left" w:pos="993"/>
                <w:tab w:val="left" w:pos="8789"/>
              </w:tabs>
              <w:spacing w:before="0"/>
              <w:ind w:left="0" w:firstLine="6"/>
              <w:jc w:val="center"/>
              <w:rPr>
                <w:rFonts w:ascii="Times New Roman" w:hAnsi="Times New Roman" w:cs="Times New Roman"/>
                <w:sz w:val="22"/>
                <w:szCs w:val="22"/>
                <w:lang w:val="ru-RU"/>
              </w:rPr>
            </w:pPr>
            <w:r w:rsidRPr="00BD6004">
              <w:rPr>
                <w:rFonts w:ascii="Times New Roman" w:hAnsi="Times New Roman" w:cs="Times New Roman"/>
                <w:sz w:val="22"/>
                <w:szCs w:val="22"/>
                <w:lang w:val="ru-RU"/>
              </w:rPr>
              <w:t>600</w:t>
            </w:r>
          </w:p>
        </w:tc>
        <w:tc>
          <w:tcPr>
            <w:tcW w:w="986" w:type="pct"/>
            <w:vAlign w:val="center"/>
          </w:tcPr>
          <w:p w:rsidR="00B81A69" w:rsidRPr="00BD6004" w:rsidRDefault="00B81A69" w:rsidP="00B81A69">
            <w:pPr>
              <w:pStyle w:val="510"/>
              <w:tabs>
                <w:tab w:val="left" w:pos="993"/>
                <w:tab w:val="left" w:pos="8789"/>
              </w:tabs>
              <w:spacing w:before="0"/>
              <w:ind w:left="0" w:firstLine="6"/>
              <w:jc w:val="center"/>
              <w:rPr>
                <w:rFonts w:ascii="Times New Roman" w:hAnsi="Times New Roman" w:cs="Times New Roman"/>
                <w:sz w:val="22"/>
                <w:szCs w:val="22"/>
                <w:lang w:val="ru-RU"/>
              </w:rPr>
            </w:pPr>
            <w:r w:rsidRPr="00BD6004">
              <w:rPr>
                <w:rFonts w:ascii="Times New Roman" w:hAnsi="Times New Roman" w:cs="Times New Roman"/>
                <w:sz w:val="22"/>
                <w:szCs w:val="22"/>
                <w:lang w:val="ru-RU"/>
              </w:rPr>
              <w:t>4000</w:t>
            </w:r>
          </w:p>
        </w:tc>
        <w:tc>
          <w:tcPr>
            <w:tcW w:w="909" w:type="pct"/>
            <w:vAlign w:val="center"/>
          </w:tcPr>
          <w:p w:rsidR="00B81A69" w:rsidRPr="00BD6004" w:rsidRDefault="00B81A69" w:rsidP="00B81A69">
            <w:pPr>
              <w:pStyle w:val="510"/>
              <w:tabs>
                <w:tab w:val="left" w:pos="993"/>
                <w:tab w:val="left" w:pos="8789"/>
              </w:tabs>
              <w:spacing w:before="0"/>
              <w:ind w:left="0" w:firstLine="6"/>
              <w:jc w:val="center"/>
              <w:rPr>
                <w:rFonts w:ascii="Times New Roman" w:hAnsi="Times New Roman" w:cs="Times New Roman"/>
                <w:sz w:val="22"/>
                <w:szCs w:val="22"/>
                <w:lang w:val="ru-RU"/>
              </w:rPr>
            </w:pPr>
            <w:r w:rsidRPr="00BD6004">
              <w:rPr>
                <w:rFonts w:ascii="Times New Roman" w:hAnsi="Times New Roman" w:cs="Times New Roman"/>
                <w:sz w:val="22"/>
                <w:szCs w:val="22"/>
                <w:lang w:val="ru-RU"/>
              </w:rPr>
              <w:t>6000</w:t>
            </w:r>
          </w:p>
        </w:tc>
        <w:tc>
          <w:tcPr>
            <w:tcW w:w="909" w:type="pct"/>
            <w:vAlign w:val="center"/>
          </w:tcPr>
          <w:p w:rsidR="00B81A69" w:rsidRPr="00BD6004" w:rsidRDefault="00B81A69" w:rsidP="00B81A69">
            <w:pPr>
              <w:pStyle w:val="510"/>
              <w:tabs>
                <w:tab w:val="left" w:pos="993"/>
                <w:tab w:val="left" w:pos="8789"/>
              </w:tabs>
              <w:spacing w:before="0"/>
              <w:ind w:left="0" w:firstLine="6"/>
              <w:jc w:val="center"/>
              <w:rPr>
                <w:rFonts w:ascii="Times New Roman" w:hAnsi="Times New Roman" w:cs="Times New Roman"/>
                <w:sz w:val="22"/>
                <w:szCs w:val="22"/>
                <w:lang w:val="ru-RU"/>
              </w:rPr>
            </w:pPr>
            <w:r w:rsidRPr="00BD6004">
              <w:rPr>
                <w:rFonts w:ascii="Times New Roman" w:hAnsi="Times New Roman" w:cs="Times New Roman"/>
                <w:sz w:val="22"/>
                <w:szCs w:val="22"/>
                <w:lang w:val="ru-RU"/>
              </w:rPr>
              <w:t>6000</w:t>
            </w:r>
          </w:p>
        </w:tc>
        <w:tc>
          <w:tcPr>
            <w:tcW w:w="984" w:type="pct"/>
            <w:vAlign w:val="center"/>
          </w:tcPr>
          <w:p w:rsidR="00B81A69" w:rsidRPr="00BD6004" w:rsidRDefault="00B81A69" w:rsidP="00B81A69">
            <w:pPr>
              <w:pStyle w:val="510"/>
              <w:tabs>
                <w:tab w:val="left" w:pos="993"/>
                <w:tab w:val="left" w:pos="8789"/>
              </w:tabs>
              <w:spacing w:before="0"/>
              <w:ind w:left="0" w:firstLine="6"/>
              <w:jc w:val="center"/>
              <w:rPr>
                <w:rFonts w:ascii="Times New Roman" w:hAnsi="Times New Roman" w:cs="Times New Roman"/>
                <w:sz w:val="22"/>
                <w:szCs w:val="22"/>
                <w:lang w:val="ru-RU"/>
              </w:rPr>
            </w:pPr>
            <w:r w:rsidRPr="00BD6004">
              <w:rPr>
                <w:rFonts w:ascii="Times New Roman" w:hAnsi="Times New Roman" w:cs="Times New Roman"/>
                <w:sz w:val="22"/>
                <w:szCs w:val="22"/>
                <w:lang w:val="ru-RU"/>
              </w:rPr>
              <w:t>8000</w:t>
            </w:r>
          </w:p>
        </w:tc>
      </w:tr>
      <w:tr w:rsidR="00B81A69" w:rsidRPr="00914224" w:rsidTr="00B81A69">
        <w:trPr>
          <w:trHeight w:val="454"/>
        </w:trPr>
        <w:tc>
          <w:tcPr>
            <w:tcW w:w="1213" w:type="pct"/>
            <w:vAlign w:val="center"/>
          </w:tcPr>
          <w:p w:rsidR="00B81A69" w:rsidRPr="00BD6004" w:rsidRDefault="00B81A69" w:rsidP="00B81A69">
            <w:pPr>
              <w:pStyle w:val="510"/>
              <w:tabs>
                <w:tab w:val="left" w:pos="993"/>
                <w:tab w:val="left" w:pos="8789"/>
              </w:tabs>
              <w:spacing w:before="0"/>
              <w:ind w:left="0" w:firstLine="6"/>
              <w:jc w:val="center"/>
              <w:rPr>
                <w:rFonts w:ascii="Times New Roman" w:hAnsi="Times New Roman" w:cs="Times New Roman"/>
                <w:sz w:val="22"/>
                <w:szCs w:val="22"/>
                <w:lang w:val="ru-RU"/>
              </w:rPr>
            </w:pPr>
            <w:r w:rsidRPr="00BD6004">
              <w:rPr>
                <w:rFonts w:ascii="Times New Roman" w:hAnsi="Times New Roman" w:cs="Times New Roman"/>
                <w:sz w:val="22"/>
                <w:szCs w:val="22"/>
                <w:lang w:val="ru-RU"/>
              </w:rPr>
              <w:t>1000</w:t>
            </w:r>
          </w:p>
        </w:tc>
        <w:tc>
          <w:tcPr>
            <w:tcW w:w="986" w:type="pct"/>
            <w:vAlign w:val="center"/>
          </w:tcPr>
          <w:p w:rsidR="00B81A69" w:rsidRPr="00BD6004" w:rsidRDefault="00B81A69" w:rsidP="00B81A69">
            <w:pPr>
              <w:pStyle w:val="510"/>
              <w:tabs>
                <w:tab w:val="left" w:pos="993"/>
                <w:tab w:val="left" w:pos="8789"/>
              </w:tabs>
              <w:spacing w:before="0"/>
              <w:ind w:left="0" w:firstLine="6"/>
              <w:jc w:val="center"/>
              <w:rPr>
                <w:rFonts w:ascii="Times New Roman" w:hAnsi="Times New Roman" w:cs="Times New Roman"/>
                <w:sz w:val="22"/>
                <w:szCs w:val="22"/>
                <w:lang w:val="ru-RU"/>
              </w:rPr>
            </w:pPr>
            <w:r w:rsidRPr="00BD6004">
              <w:rPr>
                <w:rFonts w:ascii="Times New Roman" w:hAnsi="Times New Roman" w:cs="Times New Roman"/>
                <w:sz w:val="22"/>
                <w:szCs w:val="22"/>
                <w:lang w:val="ru-RU"/>
              </w:rPr>
              <w:t>6000</w:t>
            </w:r>
          </w:p>
        </w:tc>
        <w:tc>
          <w:tcPr>
            <w:tcW w:w="909" w:type="pct"/>
            <w:vAlign w:val="center"/>
          </w:tcPr>
          <w:p w:rsidR="00B81A69" w:rsidRPr="00BD6004" w:rsidRDefault="00B81A69" w:rsidP="00B81A69">
            <w:pPr>
              <w:pStyle w:val="510"/>
              <w:tabs>
                <w:tab w:val="left" w:pos="993"/>
                <w:tab w:val="left" w:pos="8789"/>
              </w:tabs>
              <w:spacing w:before="0"/>
              <w:ind w:left="0" w:firstLine="6"/>
              <w:jc w:val="center"/>
              <w:rPr>
                <w:rFonts w:ascii="Times New Roman" w:hAnsi="Times New Roman" w:cs="Times New Roman"/>
                <w:sz w:val="22"/>
                <w:szCs w:val="22"/>
                <w:lang w:val="ru-RU"/>
              </w:rPr>
            </w:pPr>
            <w:r w:rsidRPr="00BD6004">
              <w:rPr>
                <w:rFonts w:ascii="Times New Roman" w:hAnsi="Times New Roman" w:cs="Times New Roman"/>
                <w:sz w:val="22"/>
                <w:szCs w:val="22"/>
                <w:lang w:val="ru-RU"/>
              </w:rPr>
              <w:t>8000</w:t>
            </w:r>
          </w:p>
        </w:tc>
        <w:tc>
          <w:tcPr>
            <w:tcW w:w="909" w:type="pct"/>
            <w:vAlign w:val="center"/>
          </w:tcPr>
          <w:p w:rsidR="00B81A69" w:rsidRPr="00BD6004" w:rsidRDefault="00B81A69" w:rsidP="00B81A69">
            <w:pPr>
              <w:pStyle w:val="510"/>
              <w:tabs>
                <w:tab w:val="left" w:pos="993"/>
                <w:tab w:val="left" w:pos="8789"/>
              </w:tabs>
              <w:spacing w:before="0"/>
              <w:ind w:left="0" w:firstLine="6"/>
              <w:jc w:val="center"/>
              <w:rPr>
                <w:rFonts w:ascii="Times New Roman" w:hAnsi="Times New Roman" w:cs="Times New Roman"/>
                <w:sz w:val="22"/>
                <w:szCs w:val="22"/>
                <w:lang w:val="ru-RU"/>
              </w:rPr>
            </w:pPr>
            <w:r w:rsidRPr="00BD6004">
              <w:rPr>
                <w:rFonts w:ascii="Times New Roman" w:hAnsi="Times New Roman" w:cs="Times New Roman"/>
                <w:sz w:val="22"/>
                <w:szCs w:val="22"/>
                <w:lang w:val="ru-RU"/>
              </w:rPr>
              <w:t>8000</w:t>
            </w:r>
          </w:p>
        </w:tc>
        <w:tc>
          <w:tcPr>
            <w:tcW w:w="984" w:type="pct"/>
            <w:vAlign w:val="center"/>
          </w:tcPr>
          <w:p w:rsidR="00B81A69" w:rsidRPr="00BD6004" w:rsidRDefault="00B81A69" w:rsidP="00B81A69">
            <w:pPr>
              <w:pStyle w:val="510"/>
              <w:tabs>
                <w:tab w:val="left" w:pos="993"/>
                <w:tab w:val="left" w:pos="8789"/>
              </w:tabs>
              <w:spacing w:before="0"/>
              <w:ind w:left="0" w:firstLine="6"/>
              <w:jc w:val="center"/>
              <w:rPr>
                <w:rFonts w:ascii="Times New Roman" w:hAnsi="Times New Roman" w:cs="Times New Roman"/>
                <w:sz w:val="22"/>
                <w:szCs w:val="22"/>
                <w:lang w:val="ru-RU"/>
              </w:rPr>
            </w:pPr>
            <w:r w:rsidRPr="00BD6004">
              <w:rPr>
                <w:rFonts w:ascii="Times New Roman" w:hAnsi="Times New Roman" w:cs="Times New Roman"/>
                <w:sz w:val="22"/>
                <w:szCs w:val="22"/>
                <w:lang w:val="ru-RU"/>
              </w:rPr>
              <w:t>12000</w:t>
            </w:r>
          </w:p>
        </w:tc>
      </w:tr>
      <w:tr w:rsidR="00B81A69" w:rsidRPr="00914224" w:rsidTr="00B81A69">
        <w:trPr>
          <w:trHeight w:val="454"/>
        </w:trPr>
        <w:tc>
          <w:tcPr>
            <w:tcW w:w="1213" w:type="pct"/>
            <w:vAlign w:val="center"/>
          </w:tcPr>
          <w:p w:rsidR="00B81A69" w:rsidRPr="00BD6004" w:rsidRDefault="00B81A69" w:rsidP="00B81A69">
            <w:pPr>
              <w:pStyle w:val="510"/>
              <w:tabs>
                <w:tab w:val="left" w:pos="993"/>
                <w:tab w:val="left" w:pos="8789"/>
              </w:tabs>
              <w:spacing w:before="0"/>
              <w:ind w:left="0" w:firstLine="6"/>
              <w:jc w:val="center"/>
              <w:rPr>
                <w:rFonts w:ascii="Times New Roman" w:hAnsi="Times New Roman" w:cs="Times New Roman"/>
                <w:sz w:val="22"/>
                <w:szCs w:val="22"/>
                <w:lang w:val="ru-RU"/>
              </w:rPr>
            </w:pPr>
            <w:r>
              <w:rPr>
                <w:rFonts w:ascii="Times New Roman" w:hAnsi="Times New Roman" w:cs="Times New Roman"/>
                <w:sz w:val="22"/>
                <w:szCs w:val="22"/>
                <w:lang w:val="ru-RU"/>
              </w:rPr>
              <w:t>–</w:t>
            </w:r>
          </w:p>
        </w:tc>
        <w:tc>
          <w:tcPr>
            <w:tcW w:w="1895" w:type="pct"/>
            <w:gridSpan w:val="2"/>
            <w:vAlign w:val="center"/>
          </w:tcPr>
          <w:p w:rsidR="00B81A69" w:rsidRPr="00BD6004" w:rsidRDefault="00B81A69" w:rsidP="00B81A69">
            <w:pPr>
              <w:pStyle w:val="510"/>
              <w:tabs>
                <w:tab w:val="left" w:pos="993"/>
                <w:tab w:val="left" w:pos="8789"/>
              </w:tabs>
              <w:spacing w:before="0"/>
              <w:ind w:left="0" w:firstLine="6"/>
              <w:jc w:val="center"/>
              <w:rPr>
                <w:rFonts w:ascii="Times New Roman" w:hAnsi="Times New Roman" w:cs="Times New Roman"/>
                <w:sz w:val="22"/>
                <w:szCs w:val="22"/>
                <w:lang w:val="ru-RU"/>
              </w:rPr>
            </w:pPr>
            <w:r w:rsidRPr="00BD6004">
              <w:rPr>
                <w:rFonts w:ascii="Times New Roman" w:hAnsi="Times New Roman" w:cs="Times New Roman"/>
                <w:sz w:val="22"/>
                <w:szCs w:val="22"/>
                <w:lang w:val="ru-RU"/>
              </w:rPr>
              <w:t>Интерполяция разрешена</w:t>
            </w:r>
          </w:p>
        </w:tc>
        <w:tc>
          <w:tcPr>
            <w:tcW w:w="1893" w:type="pct"/>
            <w:gridSpan w:val="2"/>
            <w:vAlign w:val="center"/>
          </w:tcPr>
          <w:p w:rsidR="00B81A69" w:rsidRPr="00BD6004" w:rsidRDefault="00B81A69" w:rsidP="00B81A69">
            <w:pPr>
              <w:pStyle w:val="510"/>
              <w:tabs>
                <w:tab w:val="left" w:pos="993"/>
                <w:tab w:val="left" w:pos="8789"/>
              </w:tabs>
              <w:spacing w:before="0"/>
              <w:ind w:left="0" w:firstLine="6"/>
              <w:jc w:val="center"/>
              <w:rPr>
                <w:rFonts w:ascii="Times New Roman" w:hAnsi="Times New Roman" w:cs="Times New Roman"/>
                <w:sz w:val="22"/>
                <w:szCs w:val="22"/>
                <w:lang w:val="ru-RU"/>
              </w:rPr>
            </w:pPr>
            <w:r w:rsidRPr="00BD6004">
              <w:rPr>
                <w:rFonts w:ascii="Times New Roman" w:hAnsi="Times New Roman" w:cs="Times New Roman"/>
                <w:sz w:val="22"/>
                <w:szCs w:val="22"/>
                <w:lang w:val="ru-RU"/>
              </w:rPr>
              <w:t>Интерполяция не разрешена</w:t>
            </w:r>
          </w:p>
        </w:tc>
      </w:tr>
      <w:tr w:rsidR="00B81A69" w:rsidRPr="00914224" w:rsidTr="00B81A69">
        <w:trPr>
          <w:trHeight w:val="454"/>
        </w:trPr>
        <w:tc>
          <w:tcPr>
            <w:tcW w:w="1213" w:type="pct"/>
          </w:tcPr>
          <w:p w:rsidR="00B81A69" w:rsidRPr="00BD6004" w:rsidRDefault="00B81A69" w:rsidP="00B81A69">
            <w:pPr>
              <w:pStyle w:val="510"/>
              <w:tabs>
                <w:tab w:val="left" w:pos="993"/>
                <w:tab w:val="left" w:pos="8789"/>
              </w:tabs>
              <w:spacing w:before="0"/>
              <w:ind w:left="0" w:firstLine="6"/>
              <w:jc w:val="center"/>
              <w:rPr>
                <w:rFonts w:ascii="Times New Roman" w:hAnsi="Times New Roman" w:cs="Times New Roman"/>
                <w:sz w:val="22"/>
                <w:szCs w:val="22"/>
                <w:lang w:val="ru-RU"/>
              </w:rPr>
            </w:pPr>
          </w:p>
        </w:tc>
        <w:tc>
          <w:tcPr>
            <w:tcW w:w="1895" w:type="pct"/>
            <w:gridSpan w:val="2"/>
          </w:tcPr>
          <w:p w:rsidR="00B81A69" w:rsidRPr="00B34E02" w:rsidRDefault="00B81A69" w:rsidP="00B81A69">
            <w:pPr>
              <w:pStyle w:val="510"/>
              <w:tabs>
                <w:tab w:val="left" w:pos="993"/>
                <w:tab w:val="left" w:pos="8789"/>
              </w:tabs>
              <w:spacing w:before="0"/>
              <w:ind w:left="145" w:right="141" w:firstLine="429"/>
              <w:jc w:val="both"/>
              <w:rPr>
                <w:rFonts w:ascii="Times New Roman" w:hAnsi="Times New Roman" w:cs="Times New Roman"/>
                <w:sz w:val="20"/>
                <w:szCs w:val="20"/>
                <w:lang w:val="ru-RU"/>
              </w:rPr>
            </w:pPr>
            <w:r w:rsidRPr="00B34E02">
              <w:rPr>
                <w:rFonts w:ascii="Times New Roman" w:hAnsi="Times New Roman" w:cs="Times New Roman"/>
                <w:sz w:val="20"/>
                <w:szCs w:val="20"/>
                <w:lang w:val="ru-RU"/>
              </w:rPr>
              <w:t>Примечание – Испытательные напряжения для категорий перенапряжения I и III могут быть получены аналогичных образом из таблицы 12.</w:t>
            </w:r>
          </w:p>
        </w:tc>
        <w:tc>
          <w:tcPr>
            <w:tcW w:w="1893" w:type="pct"/>
            <w:gridSpan w:val="2"/>
          </w:tcPr>
          <w:p w:rsidR="00B81A69" w:rsidRPr="00B34E02" w:rsidRDefault="00B81A69" w:rsidP="00B81A69">
            <w:pPr>
              <w:pStyle w:val="510"/>
              <w:tabs>
                <w:tab w:val="left" w:pos="993"/>
                <w:tab w:val="left" w:pos="8789"/>
              </w:tabs>
              <w:spacing w:before="0"/>
              <w:ind w:left="143" w:right="141" w:firstLine="426"/>
              <w:jc w:val="both"/>
              <w:rPr>
                <w:rFonts w:ascii="Times New Roman" w:hAnsi="Times New Roman" w:cs="Times New Roman"/>
                <w:sz w:val="20"/>
                <w:szCs w:val="20"/>
                <w:lang w:val="ru-RU"/>
              </w:rPr>
            </w:pPr>
            <w:r w:rsidRPr="00B34E02">
              <w:rPr>
                <w:rFonts w:ascii="Times New Roman" w:hAnsi="Times New Roman" w:cs="Times New Roman"/>
                <w:sz w:val="20"/>
                <w:szCs w:val="20"/>
                <w:lang w:val="ru-RU"/>
              </w:rPr>
              <w:t>Примечание – Испытательные напряжения для категорий перенапряжения II и IV могут быть получены аналогичным образом из таблицы 12.</w:t>
            </w:r>
          </w:p>
        </w:tc>
      </w:tr>
    </w:tbl>
    <w:p w:rsidR="00B81A69" w:rsidRDefault="00B81A69" w:rsidP="00914224">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FE0B0D" w:rsidRPr="00914224" w:rsidRDefault="00F5317B" w:rsidP="00914224">
      <w:pPr>
        <w:pStyle w:val="510"/>
        <w:tabs>
          <w:tab w:val="left" w:pos="993"/>
          <w:tab w:val="left" w:pos="8789"/>
        </w:tabs>
        <w:spacing w:before="0"/>
        <w:ind w:left="0" w:right="-2" w:firstLine="564"/>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7.5.2 </w:t>
      </w:r>
      <w:r w:rsidR="00FE0B0D" w:rsidRPr="00914224">
        <w:rPr>
          <w:rFonts w:ascii="Times New Roman" w:hAnsi="Times New Roman" w:cs="Times New Roman"/>
          <w:sz w:val="24"/>
          <w:szCs w:val="24"/>
          <w:lang w:val="ru-RU"/>
        </w:rPr>
        <w:t>Испытание напряжением (испытание н</w:t>
      </w:r>
      <w:r>
        <w:rPr>
          <w:rFonts w:ascii="Times New Roman" w:hAnsi="Times New Roman" w:cs="Times New Roman"/>
          <w:sz w:val="24"/>
          <w:szCs w:val="24"/>
          <w:lang w:val="ru-RU"/>
        </w:rPr>
        <w:t>а</w:t>
      </w:r>
      <w:r w:rsidR="00FE0B0D" w:rsidRPr="00914224">
        <w:rPr>
          <w:rFonts w:ascii="Times New Roman" w:hAnsi="Times New Roman" w:cs="Times New Roman"/>
          <w:sz w:val="24"/>
          <w:szCs w:val="24"/>
          <w:lang w:val="ru-RU"/>
        </w:rPr>
        <w:t xml:space="preserve"> диэлектрическую прочность) (испытание типа и ст</w:t>
      </w:r>
      <w:r>
        <w:rPr>
          <w:rFonts w:ascii="Times New Roman" w:hAnsi="Times New Roman" w:cs="Times New Roman"/>
          <w:sz w:val="24"/>
          <w:szCs w:val="24"/>
          <w:lang w:val="ru-RU"/>
        </w:rPr>
        <w:t>а</w:t>
      </w:r>
      <w:r w:rsidR="00FE0B0D" w:rsidRPr="00914224">
        <w:rPr>
          <w:rFonts w:ascii="Times New Roman" w:hAnsi="Times New Roman" w:cs="Times New Roman"/>
          <w:sz w:val="24"/>
          <w:szCs w:val="24"/>
          <w:lang w:val="ru-RU"/>
        </w:rPr>
        <w:t xml:space="preserve">ндартное </w:t>
      </w:r>
      <w:r w:rsidRPr="00914224">
        <w:rPr>
          <w:rFonts w:ascii="Times New Roman" w:hAnsi="Times New Roman" w:cs="Times New Roman"/>
          <w:sz w:val="24"/>
          <w:szCs w:val="24"/>
          <w:lang w:val="ru-RU"/>
        </w:rPr>
        <w:t>испытание</w:t>
      </w:r>
      <w:r w:rsidR="00FE0B0D" w:rsidRPr="00914224">
        <w:rPr>
          <w:rFonts w:ascii="Times New Roman" w:hAnsi="Times New Roman" w:cs="Times New Roman"/>
          <w:sz w:val="24"/>
          <w:szCs w:val="24"/>
          <w:lang w:val="ru-RU"/>
        </w:rPr>
        <w:t>)</w:t>
      </w:r>
    </w:p>
    <w:p w:rsidR="00FE0B0D" w:rsidRPr="00914224" w:rsidRDefault="00F5317B" w:rsidP="00914224">
      <w:pPr>
        <w:pStyle w:val="510"/>
        <w:tabs>
          <w:tab w:val="left" w:pos="993"/>
          <w:tab w:val="left" w:pos="8789"/>
        </w:tabs>
        <w:spacing w:before="0"/>
        <w:ind w:left="0" w:right="-2" w:firstLine="564"/>
        <w:jc w:val="both"/>
        <w:rPr>
          <w:rFonts w:ascii="Times New Roman" w:hAnsi="Times New Roman" w:cs="Times New Roman"/>
          <w:sz w:val="24"/>
          <w:szCs w:val="24"/>
          <w:lang w:val="ru-RU"/>
        </w:rPr>
      </w:pPr>
      <w:r>
        <w:rPr>
          <w:rFonts w:ascii="Times New Roman" w:hAnsi="Times New Roman" w:cs="Times New Roman"/>
          <w:sz w:val="24"/>
          <w:szCs w:val="24"/>
          <w:lang w:val="ru-RU"/>
        </w:rPr>
        <w:t>7.5.2.1 Це</w:t>
      </w:r>
      <w:r w:rsidR="00FE0B0D" w:rsidRPr="00914224">
        <w:rPr>
          <w:rFonts w:ascii="Times New Roman" w:hAnsi="Times New Roman" w:cs="Times New Roman"/>
          <w:sz w:val="24"/>
          <w:szCs w:val="24"/>
          <w:lang w:val="ru-RU"/>
        </w:rPr>
        <w:t>ль исп</w:t>
      </w:r>
      <w:r>
        <w:rPr>
          <w:rFonts w:ascii="Times New Roman" w:hAnsi="Times New Roman" w:cs="Times New Roman"/>
          <w:sz w:val="24"/>
          <w:szCs w:val="24"/>
          <w:lang w:val="ru-RU"/>
        </w:rPr>
        <w:t>ы</w:t>
      </w:r>
      <w:r w:rsidR="00FE0B0D" w:rsidRPr="00914224">
        <w:rPr>
          <w:rFonts w:ascii="Times New Roman" w:hAnsi="Times New Roman" w:cs="Times New Roman"/>
          <w:sz w:val="24"/>
          <w:szCs w:val="24"/>
          <w:lang w:val="ru-RU"/>
        </w:rPr>
        <w:t>тания</w:t>
      </w:r>
    </w:p>
    <w:p w:rsidR="00FE0B0D" w:rsidRPr="00914224" w:rsidRDefault="00FE0B0D" w:rsidP="00914224">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914224">
        <w:rPr>
          <w:rFonts w:ascii="Times New Roman" w:hAnsi="Times New Roman" w:cs="Times New Roman"/>
          <w:sz w:val="24"/>
          <w:szCs w:val="24"/>
          <w:lang w:val="ru-RU"/>
        </w:rPr>
        <w:t>Испытание используется для проверки того, что зазоры и сплошная изоляция компонентов и PCE в сборе имеют достаточную диэлектрическую прочность, чтобы противостоять условиям перенапряжения. Стандартные испытания проводят для проверки того, что зазоры и изоляция не были опущены, уменьшены или повреждены во время производственных операций.</w:t>
      </w:r>
    </w:p>
    <w:p w:rsidR="00FE0B0D" w:rsidRPr="00914224" w:rsidRDefault="00F5317B" w:rsidP="00914224">
      <w:pPr>
        <w:pStyle w:val="510"/>
        <w:tabs>
          <w:tab w:val="left" w:pos="993"/>
          <w:tab w:val="left" w:pos="8789"/>
        </w:tabs>
        <w:spacing w:before="0"/>
        <w:ind w:left="0" w:right="-2" w:firstLine="564"/>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7.5.2.2 </w:t>
      </w:r>
      <w:r w:rsidR="00FE0B0D" w:rsidRPr="00914224">
        <w:rPr>
          <w:rFonts w:ascii="Times New Roman" w:hAnsi="Times New Roman" w:cs="Times New Roman"/>
          <w:sz w:val="24"/>
          <w:szCs w:val="24"/>
          <w:lang w:val="ru-RU"/>
        </w:rPr>
        <w:t>Значение и тип исп</w:t>
      </w:r>
      <w:r>
        <w:rPr>
          <w:rFonts w:ascii="Times New Roman" w:hAnsi="Times New Roman" w:cs="Times New Roman"/>
          <w:sz w:val="24"/>
          <w:szCs w:val="24"/>
          <w:lang w:val="ru-RU"/>
        </w:rPr>
        <w:t>ы</w:t>
      </w:r>
      <w:r w:rsidR="00FE0B0D" w:rsidRPr="00914224">
        <w:rPr>
          <w:rFonts w:ascii="Times New Roman" w:hAnsi="Times New Roman" w:cs="Times New Roman"/>
          <w:sz w:val="24"/>
          <w:szCs w:val="24"/>
          <w:lang w:val="ru-RU"/>
        </w:rPr>
        <w:t>тательного напряжения</w:t>
      </w:r>
    </w:p>
    <w:p w:rsidR="00FE0B0D" w:rsidRPr="00914224" w:rsidRDefault="00FE0B0D" w:rsidP="00914224">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914224">
        <w:rPr>
          <w:rFonts w:ascii="Times New Roman" w:hAnsi="Times New Roman" w:cs="Times New Roman"/>
          <w:sz w:val="24"/>
          <w:szCs w:val="24"/>
          <w:lang w:val="ru-RU"/>
        </w:rPr>
        <w:t>Значения испытательного напряжения определяют по столбцам 2 или 3 таблицы 17 или таблицы 18</w:t>
      </w:r>
      <w:r w:rsidR="00F5317B">
        <w:rPr>
          <w:rFonts w:ascii="Times New Roman" w:hAnsi="Times New Roman" w:cs="Times New Roman"/>
          <w:sz w:val="24"/>
          <w:szCs w:val="24"/>
          <w:lang w:val="ru-RU"/>
        </w:rPr>
        <w:t xml:space="preserve"> – </w:t>
      </w:r>
      <w:r w:rsidRPr="00914224">
        <w:rPr>
          <w:rFonts w:ascii="Times New Roman" w:hAnsi="Times New Roman" w:cs="Times New Roman"/>
          <w:sz w:val="24"/>
          <w:szCs w:val="24"/>
          <w:lang w:val="ru-RU"/>
        </w:rPr>
        <w:t xml:space="preserve">в зависимости от того, подключена ли испытуемая </w:t>
      </w:r>
      <w:r w:rsidR="00F5317B">
        <w:rPr>
          <w:rFonts w:ascii="Times New Roman" w:hAnsi="Times New Roman" w:cs="Times New Roman"/>
          <w:sz w:val="24"/>
          <w:szCs w:val="24"/>
          <w:lang w:val="ru-RU"/>
        </w:rPr>
        <w:t>ц</w:t>
      </w:r>
      <w:r w:rsidRPr="00914224">
        <w:rPr>
          <w:rFonts w:ascii="Times New Roman" w:hAnsi="Times New Roman" w:cs="Times New Roman"/>
          <w:sz w:val="24"/>
          <w:szCs w:val="24"/>
          <w:lang w:val="ru-RU"/>
        </w:rPr>
        <w:t>епь к сети или не подключена.</w:t>
      </w:r>
    </w:p>
    <w:p w:rsidR="00FE0B0D" w:rsidRPr="00914224" w:rsidRDefault="00FE0B0D" w:rsidP="00914224">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914224">
        <w:rPr>
          <w:rFonts w:ascii="Times New Roman" w:hAnsi="Times New Roman" w:cs="Times New Roman"/>
          <w:sz w:val="24"/>
          <w:szCs w:val="24"/>
          <w:lang w:val="ru-RU"/>
        </w:rPr>
        <w:t>Испытательное напряжение из столбца 2 испо</w:t>
      </w:r>
      <w:r w:rsidR="00F5317B">
        <w:rPr>
          <w:rFonts w:ascii="Times New Roman" w:hAnsi="Times New Roman" w:cs="Times New Roman"/>
          <w:sz w:val="24"/>
          <w:szCs w:val="24"/>
          <w:lang w:val="ru-RU"/>
        </w:rPr>
        <w:t>льз</w:t>
      </w:r>
      <w:r w:rsidRPr="00914224">
        <w:rPr>
          <w:rFonts w:ascii="Times New Roman" w:hAnsi="Times New Roman" w:cs="Times New Roman"/>
          <w:sz w:val="24"/>
          <w:szCs w:val="24"/>
          <w:lang w:val="ru-RU"/>
        </w:rPr>
        <w:t xml:space="preserve">уют для испытания </w:t>
      </w:r>
      <w:r w:rsidR="00F5317B">
        <w:rPr>
          <w:rFonts w:ascii="Times New Roman" w:hAnsi="Times New Roman" w:cs="Times New Roman"/>
          <w:sz w:val="24"/>
          <w:szCs w:val="24"/>
          <w:lang w:val="ru-RU"/>
        </w:rPr>
        <w:t>ц</w:t>
      </w:r>
      <w:r w:rsidRPr="00914224">
        <w:rPr>
          <w:rFonts w:ascii="Times New Roman" w:hAnsi="Times New Roman" w:cs="Times New Roman"/>
          <w:sz w:val="24"/>
          <w:szCs w:val="24"/>
          <w:lang w:val="ru-RU"/>
        </w:rPr>
        <w:t>епей с основной изоляцией.</w:t>
      </w:r>
    </w:p>
    <w:p w:rsidR="00FE0B0D" w:rsidRPr="00914224" w:rsidRDefault="00FE0B0D" w:rsidP="00914224">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914224">
        <w:rPr>
          <w:rFonts w:ascii="Times New Roman" w:hAnsi="Times New Roman" w:cs="Times New Roman"/>
          <w:sz w:val="24"/>
          <w:szCs w:val="24"/>
          <w:lang w:val="ru-RU"/>
        </w:rPr>
        <w:t>Между цепями с защитным разделен</w:t>
      </w:r>
      <w:r w:rsidR="00F5317B">
        <w:rPr>
          <w:rFonts w:ascii="Times New Roman" w:hAnsi="Times New Roman" w:cs="Times New Roman"/>
          <w:sz w:val="24"/>
          <w:szCs w:val="24"/>
          <w:lang w:val="ru-RU"/>
        </w:rPr>
        <w:t>и</w:t>
      </w:r>
      <w:r w:rsidRPr="00914224">
        <w:rPr>
          <w:rFonts w:ascii="Times New Roman" w:hAnsi="Times New Roman" w:cs="Times New Roman"/>
          <w:sz w:val="24"/>
          <w:szCs w:val="24"/>
          <w:lang w:val="ru-RU"/>
        </w:rPr>
        <w:t>ем (двойная или усиленная изоля</w:t>
      </w:r>
      <w:r w:rsidR="00F5317B">
        <w:rPr>
          <w:rFonts w:ascii="Times New Roman" w:hAnsi="Times New Roman" w:cs="Times New Roman"/>
          <w:sz w:val="24"/>
          <w:szCs w:val="24"/>
          <w:lang w:val="ru-RU"/>
        </w:rPr>
        <w:t>ц</w:t>
      </w:r>
      <w:r w:rsidRPr="00914224">
        <w:rPr>
          <w:rFonts w:ascii="Times New Roman" w:hAnsi="Times New Roman" w:cs="Times New Roman"/>
          <w:sz w:val="24"/>
          <w:szCs w:val="24"/>
          <w:lang w:val="ru-RU"/>
        </w:rPr>
        <w:t xml:space="preserve">ия) следует применять испытательное напряжение из столбца 3 для испытаний типа. Для стандартных испытаний между </w:t>
      </w:r>
      <w:r w:rsidR="00F5317B">
        <w:rPr>
          <w:rFonts w:ascii="Times New Roman" w:hAnsi="Times New Roman" w:cs="Times New Roman"/>
          <w:sz w:val="24"/>
          <w:szCs w:val="24"/>
          <w:lang w:val="ru-RU"/>
        </w:rPr>
        <w:t>ц</w:t>
      </w:r>
      <w:r w:rsidRPr="00914224">
        <w:rPr>
          <w:rFonts w:ascii="Times New Roman" w:hAnsi="Times New Roman" w:cs="Times New Roman"/>
          <w:sz w:val="24"/>
          <w:szCs w:val="24"/>
          <w:lang w:val="ru-RU"/>
        </w:rPr>
        <w:t xml:space="preserve">епями с защитным разделением следует использовать значения из столбца 2, чтобы предотвратить повреждение сплошной изоляции вследствие возникновения частичного разряда в пределах сплошной </w:t>
      </w:r>
      <w:r w:rsidR="00F5317B" w:rsidRPr="00914224">
        <w:rPr>
          <w:rFonts w:ascii="Times New Roman" w:hAnsi="Times New Roman" w:cs="Times New Roman"/>
          <w:sz w:val="24"/>
          <w:szCs w:val="24"/>
          <w:lang w:val="ru-RU"/>
        </w:rPr>
        <w:t>изоля</w:t>
      </w:r>
      <w:r w:rsidR="00F5317B">
        <w:rPr>
          <w:rFonts w:ascii="Times New Roman" w:hAnsi="Times New Roman" w:cs="Times New Roman"/>
          <w:sz w:val="24"/>
          <w:szCs w:val="24"/>
          <w:lang w:val="ru-RU"/>
        </w:rPr>
        <w:t>ц</w:t>
      </w:r>
      <w:r w:rsidR="00F5317B" w:rsidRPr="00914224">
        <w:rPr>
          <w:rFonts w:ascii="Times New Roman" w:hAnsi="Times New Roman" w:cs="Times New Roman"/>
          <w:sz w:val="24"/>
          <w:szCs w:val="24"/>
          <w:lang w:val="ru-RU"/>
        </w:rPr>
        <w:t>ии</w:t>
      </w:r>
      <w:r w:rsidRPr="00914224">
        <w:rPr>
          <w:rFonts w:ascii="Times New Roman" w:hAnsi="Times New Roman" w:cs="Times New Roman"/>
          <w:sz w:val="24"/>
          <w:szCs w:val="24"/>
          <w:lang w:val="ru-RU"/>
        </w:rPr>
        <w:t>.</w:t>
      </w:r>
    </w:p>
    <w:p w:rsidR="00FE0B0D" w:rsidRPr="00914224" w:rsidRDefault="00FE0B0D" w:rsidP="00914224">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914224">
        <w:rPr>
          <w:rFonts w:ascii="Times New Roman" w:hAnsi="Times New Roman" w:cs="Times New Roman"/>
          <w:sz w:val="24"/>
          <w:szCs w:val="24"/>
          <w:lang w:val="ru-RU"/>
        </w:rPr>
        <w:t>Значения из столб</w:t>
      </w:r>
      <w:r w:rsidR="00F5317B">
        <w:rPr>
          <w:rFonts w:ascii="Times New Roman" w:hAnsi="Times New Roman" w:cs="Times New Roman"/>
          <w:sz w:val="24"/>
          <w:szCs w:val="24"/>
          <w:lang w:val="ru-RU"/>
        </w:rPr>
        <w:t>ц</w:t>
      </w:r>
      <w:r w:rsidRPr="00914224">
        <w:rPr>
          <w:rFonts w:ascii="Times New Roman" w:hAnsi="Times New Roman" w:cs="Times New Roman"/>
          <w:sz w:val="24"/>
          <w:szCs w:val="24"/>
          <w:lang w:val="ru-RU"/>
        </w:rPr>
        <w:t xml:space="preserve">а 3 следует применять к цепям с защитным разделением, а также между </w:t>
      </w:r>
      <w:r w:rsidR="00F5317B">
        <w:rPr>
          <w:rFonts w:ascii="Times New Roman" w:hAnsi="Times New Roman" w:cs="Times New Roman"/>
          <w:sz w:val="24"/>
          <w:szCs w:val="24"/>
          <w:lang w:val="ru-RU"/>
        </w:rPr>
        <w:t>ц</w:t>
      </w:r>
      <w:r w:rsidRPr="00914224">
        <w:rPr>
          <w:rFonts w:ascii="Times New Roman" w:hAnsi="Times New Roman" w:cs="Times New Roman"/>
          <w:sz w:val="24"/>
          <w:szCs w:val="24"/>
          <w:lang w:val="ru-RU"/>
        </w:rPr>
        <w:t>епями и доступными поверхностями PCE, которые являются непроводящими или проводящими, но не подсоединены к защитному заземляющему проводнику.</w:t>
      </w:r>
    </w:p>
    <w:p w:rsidR="00FE0B0D" w:rsidRPr="00914224" w:rsidRDefault="00FE0B0D" w:rsidP="00FE0B0D">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914224">
        <w:rPr>
          <w:rFonts w:ascii="Times New Roman" w:hAnsi="Times New Roman" w:cs="Times New Roman"/>
          <w:sz w:val="24"/>
          <w:szCs w:val="24"/>
          <w:lang w:val="ru-RU"/>
        </w:rPr>
        <w:t>Испытание напряжением должно проводиться с использованием синусоидального напряжения при 50 или 60 Гц. Если цепь содержит конденсаторы, то испытание может быть выполнено с использованием напряжения постоянного тока, значение которого равно пиковому значению ука</w:t>
      </w:r>
      <w:r w:rsidR="00F5317B">
        <w:rPr>
          <w:rFonts w:ascii="Times New Roman" w:hAnsi="Times New Roman" w:cs="Times New Roman"/>
          <w:sz w:val="24"/>
          <w:szCs w:val="24"/>
          <w:lang w:val="ru-RU"/>
        </w:rPr>
        <w:t>з</w:t>
      </w:r>
      <w:r w:rsidRPr="00914224">
        <w:rPr>
          <w:rFonts w:ascii="Times New Roman" w:hAnsi="Times New Roman" w:cs="Times New Roman"/>
          <w:sz w:val="24"/>
          <w:szCs w:val="24"/>
          <w:lang w:val="ru-RU"/>
        </w:rPr>
        <w:t>анного напряжения переменного тока.</w:t>
      </w:r>
    </w:p>
    <w:p w:rsidR="00FE0B0D" w:rsidRPr="00F5317B" w:rsidRDefault="00F5317B" w:rsidP="00F5317B">
      <w:pPr>
        <w:pStyle w:val="510"/>
        <w:tabs>
          <w:tab w:val="left" w:pos="993"/>
          <w:tab w:val="left" w:pos="8789"/>
        </w:tabs>
        <w:spacing w:before="0"/>
        <w:ind w:left="0" w:right="-2" w:firstLine="0"/>
        <w:jc w:val="center"/>
        <w:rPr>
          <w:rFonts w:ascii="Times New Roman" w:hAnsi="Times New Roman" w:cs="Times New Roman"/>
          <w:b/>
          <w:sz w:val="24"/>
          <w:szCs w:val="24"/>
          <w:lang w:val="ru-RU"/>
        </w:rPr>
      </w:pPr>
      <w:r w:rsidRPr="00F5317B">
        <w:rPr>
          <w:rFonts w:ascii="Times New Roman" w:hAnsi="Times New Roman" w:cs="Times New Roman"/>
          <w:b/>
          <w:sz w:val="24"/>
          <w:szCs w:val="24"/>
          <w:lang w:val="ru-RU"/>
        </w:rPr>
        <w:lastRenderedPageBreak/>
        <w:t xml:space="preserve">Таблица 17 – </w:t>
      </w:r>
      <w:r w:rsidR="00FE0B0D" w:rsidRPr="00F5317B">
        <w:rPr>
          <w:rFonts w:ascii="Times New Roman" w:hAnsi="Times New Roman" w:cs="Times New Roman"/>
          <w:b/>
          <w:sz w:val="24"/>
          <w:szCs w:val="24"/>
          <w:lang w:val="ru-RU"/>
        </w:rPr>
        <w:t>Испытательное напряжен</w:t>
      </w:r>
      <w:r w:rsidRPr="00F5317B">
        <w:rPr>
          <w:rFonts w:ascii="Times New Roman" w:hAnsi="Times New Roman" w:cs="Times New Roman"/>
          <w:b/>
          <w:sz w:val="24"/>
          <w:szCs w:val="24"/>
          <w:lang w:val="ru-RU"/>
        </w:rPr>
        <w:t>и</w:t>
      </w:r>
      <w:r w:rsidR="00FE0B0D" w:rsidRPr="00F5317B">
        <w:rPr>
          <w:rFonts w:ascii="Times New Roman" w:hAnsi="Times New Roman" w:cs="Times New Roman"/>
          <w:b/>
          <w:sz w:val="24"/>
          <w:szCs w:val="24"/>
          <w:lang w:val="ru-RU"/>
        </w:rPr>
        <w:t>е переменного или постоянного тока для цепей, подк</w:t>
      </w:r>
      <w:r w:rsidRPr="00F5317B">
        <w:rPr>
          <w:rFonts w:ascii="Times New Roman" w:hAnsi="Times New Roman" w:cs="Times New Roman"/>
          <w:b/>
          <w:sz w:val="24"/>
          <w:szCs w:val="24"/>
          <w:lang w:val="ru-RU"/>
        </w:rPr>
        <w:t>л</w:t>
      </w:r>
      <w:r w:rsidR="00FE0B0D" w:rsidRPr="00F5317B">
        <w:rPr>
          <w:rFonts w:ascii="Times New Roman" w:hAnsi="Times New Roman" w:cs="Times New Roman"/>
          <w:b/>
          <w:sz w:val="24"/>
          <w:szCs w:val="24"/>
          <w:lang w:val="ru-RU"/>
        </w:rPr>
        <w:t>юченных напрямую к сети</w:t>
      </w:r>
    </w:p>
    <w:p w:rsidR="00FE0B0D" w:rsidRPr="00914224" w:rsidRDefault="00FE0B0D" w:rsidP="00914224">
      <w:pPr>
        <w:pStyle w:val="510"/>
        <w:tabs>
          <w:tab w:val="left" w:pos="993"/>
          <w:tab w:val="left" w:pos="8789"/>
        </w:tabs>
        <w:spacing w:before="0"/>
        <w:ind w:left="0" w:right="-2" w:firstLine="564"/>
        <w:jc w:val="both"/>
        <w:rPr>
          <w:rFonts w:ascii="Times New Roman" w:hAnsi="Times New Roman" w:cs="Times New Roman"/>
          <w:sz w:val="24"/>
          <w:szCs w:val="24"/>
          <w:lang w:val="ru-RU"/>
        </w:rPr>
      </w:pPr>
    </w:p>
    <w:tbl>
      <w:tblPr>
        <w:tblStyle w:val="TableNorm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6"/>
        <w:gridCol w:w="1979"/>
        <w:gridCol w:w="1695"/>
        <w:gridCol w:w="2123"/>
        <w:gridCol w:w="1701"/>
      </w:tblGrid>
      <w:tr w:rsidR="00F5317B" w:rsidRPr="00F5317B" w:rsidTr="00A63422">
        <w:trPr>
          <w:trHeight w:val="454"/>
        </w:trPr>
        <w:tc>
          <w:tcPr>
            <w:tcW w:w="988" w:type="pct"/>
            <w:vMerge w:val="restart"/>
            <w:vAlign w:val="center"/>
          </w:tcPr>
          <w:p w:rsidR="00F5317B" w:rsidRPr="00F5317B" w:rsidRDefault="00F5317B" w:rsidP="00F5317B">
            <w:pPr>
              <w:pStyle w:val="510"/>
              <w:tabs>
                <w:tab w:val="left" w:pos="993"/>
                <w:tab w:val="left" w:pos="8789"/>
              </w:tabs>
              <w:spacing w:before="0"/>
              <w:ind w:left="142" w:right="147" w:firstLine="0"/>
              <w:jc w:val="center"/>
              <w:rPr>
                <w:rFonts w:ascii="Times New Roman" w:hAnsi="Times New Roman" w:cs="Times New Roman"/>
                <w:sz w:val="22"/>
                <w:szCs w:val="22"/>
                <w:lang w:val="ru-RU"/>
              </w:rPr>
            </w:pPr>
          </w:p>
          <w:p w:rsidR="00F5317B" w:rsidRPr="00F5317B" w:rsidRDefault="00F5317B" w:rsidP="00F5317B">
            <w:pPr>
              <w:pStyle w:val="510"/>
              <w:tabs>
                <w:tab w:val="left" w:pos="993"/>
                <w:tab w:val="left" w:pos="8789"/>
              </w:tabs>
              <w:spacing w:before="0"/>
              <w:ind w:left="142" w:right="147" w:firstLine="0"/>
              <w:jc w:val="center"/>
              <w:rPr>
                <w:rFonts w:ascii="Times New Roman" w:hAnsi="Times New Roman" w:cs="Times New Roman"/>
                <w:sz w:val="22"/>
                <w:szCs w:val="22"/>
                <w:lang w:val="ru-RU"/>
              </w:rPr>
            </w:pPr>
          </w:p>
          <w:p w:rsidR="00F5317B" w:rsidRPr="00F5317B" w:rsidRDefault="00F5317B" w:rsidP="00F5317B">
            <w:pPr>
              <w:pStyle w:val="510"/>
              <w:tabs>
                <w:tab w:val="left" w:pos="993"/>
                <w:tab w:val="left" w:pos="8789"/>
              </w:tabs>
              <w:spacing w:before="0"/>
              <w:ind w:left="142" w:right="147" w:firstLine="0"/>
              <w:jc w:val="center"/>
              <w:rPr>
                <w:rFonts w:ascii="Times New Roman" w:hAnsi="Times New Roman" w:cs="Times New Roman"/>
                <w:sz w:val="22"/>
                <w:szCs w:val="22"/>
                <w:lang w:val="ru-RU"/>
              </w:rPr>
            </w:pPr>
            <w:r w:rsidRPr="00F5317B">
              <w:rPr>
                <w:rFonts w:ascii="Times New Roman" w:hAnsi="Times New Roman" w:cs="Times New Roman"/>
                <w:sz w:val="22"/>
                <w:szCs w:val="22"/>
                <w:lang w:val="ru-RU"/>
              </w:rPr>
              <w:t>Столбец 1 Напряжение в системе</w:t>
            </w:r>
          </w:p>
          <w:p w:rsidR="00F5317B" w:rsidRPr="00F5317B" w:rsidRDefault="00F5317B" w:rsidP="00F5317B">
            <w:pPr>
              <w:pStyle w:val="510"/>
              <w:tabs>
                <w:tab w:val="left" w:pos="993"/>
                <w:tab w:val="left" w:pos="8789"/>
              </w:tabs>
              <w:spacing w:before="0"/>
              <w:ind w:left="142" w:right="147" w:firstLine="0"/>
              <w:jc w:val="center"/>
              <w:rPr>
                <w:rFonts w:ascii="Times New Roman" w:hAnsi="Times New Roman" w:cs="Times New Roman"/>
                <w:sz w:val="22"/>
                <w:szCs w:val="22"/>
                <w:lang w:val="ru-RU"/>
              </w:rPr>
            </w:pPr>
            <w:r w:rsidRPr="00F5317B">
              <w:rPr>
                <w:rFonts w:ascii="Times New Roman" w:hAnsi="Times New Roman" w:cs="Times New Roman"/>
                <w:sz w:val="22"/>
                <w:szCs w:val="22"/>
                <w:lang w:val="ru-RU"/>
              </w:rPr>
              <w:t xml:space="preserve">(см. 7.3.7.2.1), </w:t>
            </w:r>
            <w:proofErr w:type="gramStart"/>
            <w:r w:rsidRPr="00F5317B">
              <w:rPr>
                <w:rFonts w:ascii="Times New Roman" w:hAnsi="Times New Roman" w:cs="Times New Roman"/>
                <w:sz w:val="22"/>
                <w:szCs w:val="22"/>
                <w:lang w:val="ru-RU"/>
              </w:rPr>
              <w:t>В</w:t>
            </w:r>
            <w:proofErr w:type="gramEnd"/>
          </w:p>
        </w:tc>
        <w:tc>
          <w:tcPr>
            <w:tcW w:w="1966" w:type="pct"/>
            <w:gridSpan w:val="2"/>
            <w:tcBorders>
              <w:bottom w:val="nil"/>
            </w:tcBorders>
            <w:vAlign w:val="center"/>
          </w:tcPr>
          <w:p w:rsidR="00F5317B" w:rsidRPr="00F5317B" w:rsidRDefault="00F5317B" w:rsidP="00A63422">
            <w:pPr>
              <w:pStyle w:val="510"/>
              <w:tabs>
                <w:tab w:val="left" w:pos="993"/>
                <w:tab w:val="left" w:pos="8789"/>
              </w:tabs>
              <w:spacing w:before="0"/>
              <w:ind w:left="0" w:right="-2" w:firstLine="0"/>
              <w:jc w:val="center"/>
              <w:rPr>
                <w:rFonts w:ascii="Times New Roman" w:hAnsi="Times New Roman" w:cs="Times New Roman"/>
                <w:sz w:val="22"/>
                <w:szCs w:val="22"/>
                <w:lang w:val="ru-RU"/>
              </w:rPr>
            </w:pPr>
          </w:p>
          <w:p w:rsidR="00F5317B" w:rsidRPr="00823492" w:rsidRDefault="00F5317B" w:rsidP="00A63422">
            <w:pPr>
              <w:pStyle w:val="510"/>
              <w:tabs>
                <w:tab w:val="left" w:pos="993"/>
                <w:tab w:val="left" w:pos="8789"/>
              </w:tabs>
              <w:spacing w:before="0"/>
              <w:ind w:left="0" w:right="-2" w:firstLine="0"/>
              <w:jc w:val="center"/>
              <w:rPr>
                <w:rFonts w:ascii="Times New Roman" w:hAnsi="Times New Roman" w:cs="Times New Roman"/>
                <w:sz w:val="22"/>
                <w:szCs w:val="22"/>
                <w:vertAlign w:val="superscript"/>
                <w:lang w:val="ru-RU"/>
              </w:rPr>
            </w:pPr>
            <w:r w:rsidRPr="00F5317B">
              <w:rPr>
                <w:rFonts w:ascii="Times New Roman" w:hAnsi="Times New Roman" w:cs="Times New Roman"/>
                <w:noProof/>
                <w:sz w:val="22"/>
                <w:szCs w:val="22"/>
                <w:lang w:val="ru-RU"/>
              </w:rPr>
              <w:t xml:space="preserve">2 </w:t>
            </w:r>
            <w:r w:rsidRPr="00A63422">
              <w:rPr>
                <w:rFonts w:ascii="Times New Roman" w:hAnsi="Times New Roman" w:cs="Times New Roman"/>
                <w:noProof/>
                <w:sz w:val="24"/>
                <w:szCs w:val="24"/>
                <w:vertAlign w:val="superscript"/>
              </w:rPr>
              <w:t>b</w:t>
            </w:r>
          </w:p>
          <w:p w:rsidR="00F5317B" w:rsidRPr="00F5317B" w:rsidRDefault="00F5317B" w:rsidP="00A63422">
            <w:pPr>
              <w:pStyle w:val="510"/>
              <w:tabs>
                <w:tab w:val="left" w:pos="993"/>
                <w:tab w:val="left" w:pos="8789"/>
              </w:tabs>
              <w:spacing w:before="0"/>
              <w:ind w:left="0" w:right="-2" w:firstLine="0"/>
              <w:jc w:val="center"/>
              <w:rPr>
                <w:rFonts w:ascii="Times New Roman" w:hAnsi="Times New Roman" w:cs="Times New Roman"/>
                <w:sz w:val="22"/>
                <w:szCs w:val="22"/>
                <w:lang w:val="ru-RU"/>
              </w:rPr>
            </w:pPr>
          </w:p>
          <w:p w:rsidR="00F5317B" w:rsidRPr="00F5317B" w:rsidRDefault="00F5317B" w:rsidP="00A63422">
            <w:pPr>
              <w:pStyle w:val="510"/>
              <w:tabs>
                <w:tab w:val="left" w:pos="993"/>
                <w:tab w:val="left" w:pos="8789"/>
              </w:tabs>
              <w:spacing w:before="0"/>
              <w:ind w:left="0" w:right="-2" w:firstLine="0"/>
              <w:jc w:val="center"/>
              <w:rPr>
                <w:rFonts w:ascii="Times New Roman" w:hAnsi="Times New Roman" w:cs="Times New Roman"/>
                <w:sz w:val="22"/>
                <w:szCs w:val="22"/>
                <w:lang w:val="ru-RU"/>
              </w:rPr>
            </w:pPr>
            <w:r w:rsidRPr="00F5317B">
              <w:rPr>
                <w:rFonts w:ascii="Times New Roman" w:hAnsi="Times New Roman" w:cs="Times New Roman"/>
                <w:sz w:val="22"/>
                <w:szCs w:val="22"/>
                <w:lang w:val="ru-RU"/>
              </w:rPr>
              <w:t>Напряжение для цепей при испытании типа с основной изоляцией и для всех стандартных испытаний</w:t>
            </w:r>
          </w:p>
          <w:p w:rsidR="00F5317B" w:rsidRPr="00F5317B" w:rsidRDefault="00F5317B" w:rsidP="00A63422">
            <w:pPr>
              <w:pStyle w:val="510"/>
              <w:tabs>
                <w:tab w:val="left" w:pos="993"/>
                <w:tab w:val="left" w:pos="8789"/>
              </w:tabs>
              <w:spacing w:before="0"/>
              <w:ind w:left="0" w:right="-2" w:firstLine="0"/>
              <w:jc w:val="center"/>
              <w:rPr>
                <w:rFonts w:ascii="Times New Roman" w:hAnsi="Times New Roman" w:cs="Times New Roman"/>
                <w:sz w:val="22"/>
                <w:szCs w:val="22"/>
                <w:lang w:val="ru-RU"/>
              </w:rPr>
            </w:pPr>
          </w:p>
          <w:p w:rsidR="00F5317B" w:rsidRPr="00F5317B" w:rsidRDefault="00F5317B" w:rsidP="00A63422">
            <w:pPr>
              <w:pStyle w:val="510"/>
              <w:tabs>
                <w:tab w:val="left" w:pos="993"/>
                <w:tab w:val="left" w:pos="8789"/>
              </w:tabs>
              <w:spacing w:before="0"/>
              <w:ind w:left="0" w:right="-2" w:firstLine="0"/>
              <w:jc w:val="center"/>
              <w:rPr>
                <w:rFonts w:ascii="Times New Roman" w:hAnsi="Times New Roman" w:cs="Times New Roman"/>
                <w:sz w:val="22"/>
                <w:szCs w:val="22"/>
                <w:lang w:val="ru-RU"/>
              </w:rPr>
            </w:pPr>
          </w:p>
        </w:tc>
        <w:tc>
          <w:tcPr>
            <w:tcW w:w="2046" w:type="pct"/>
            <w:gridSpan w:val="2"/>
            <w:tcBorders>
              <w:bottom w:val="nil"/>
            </w:tcBorders>
            <w:vAlign w:val="center"/>
          </w:tcPr>
          <w:p w:rsidR="00F5317B" w:rsidRPr="00823492" w:rsidRDefault="00F5317B" w:rsidP="00A63422">
            <w:pPr>
              <w:pStyle w:val="510"/>
              <w:tabs>
                <w:tab w:val="left" w:pos="993"/>
                <w:tab w:val="left" w:pos="8789"/>
              </w:tabs>
              <w:spacing w:before="0"/>
              <w:ind w:left="0" w:right="-2" w:firstLine="0"/>
              <w:jc w:val="center"/>
              <w:rPr>
                <w:rFonts w:ascii="Times New Roman" w:hAnsi="Times New Roman" w:cs="Times New Roman"/>
                <w:sz w:val="22"/>
                <w:szCs w:val="22"/>
                <w:vertAlign w:val="superscript"/>
                <w:lang w:val="ru-RU"/>
              </w:rPr>
            </w:pPr>
            <w:r w:rsidRPr="00F5317B">
              <w:rPr>
                <w:rFonts w:ascii="Times New Roman" w:hAnsi="Times New Roman" w:cs="Times New Roman"/>
                <w:sz w:val="22"/>
                <w:szCs w:val="22"/>
                <w:lang w:val="ru-RU"/>
              </w:rPr>
              <w:t>3</w:t>
            </w:r>
            <w:r w:rsidRPr="00823492">
              <w:rPr>
                <w:rFonts w:ascii="Times New Roman" w:hAnsi="Times New Roman" w:cs="Times New Roman"/>
                <w:sz w:val="22"/>
                <w:szCs w:val="22"/>
                <w:lang w:val="ru-RU"/>
              </w:rPr>
              <w:t xml:space="preserve"> </w:t>
            </w:r>
            <w:r w:rsidR="00C574BD">
              <w:rPr>
                <w:rFonts w:ascii="Times New Roman" w:hAnsi="Times New Roman" w:cs="Times New Roman"/>
                <w:sz w:val="24"/>
                <w:szCs w:val="24"/>
                <w:vertAlign w:val="superscript"/>
              </w:rPr>
              <w:t>b</w:t>
            </w:r>
          </w:p>
          <w:p w:rsidR="00F5317B" w:rsidRPr="00F5317B" w:rsidRDefault="00F5317B" w:rsidP="00A63422">
            <w:pPr>
              <w:pStyle w:val="510"/>
              <w:tabs>
                <w:tab w:val="left" w:pos="993"/>
                <w:tab w:val="left" w:pos="8789"/>
              </w:tabs>
              <w:spacing w:before="0"/>
              <w:ind w:left="0" w:right="-2" w:firstLine="0"/>
              <w:jc w:val="center"/>
              <w:rPr>
                <w:rFonts w:ascii="Times New Roman" w:hAnsi="Times New Roman" w:cs="Times New Roman"/>
                <w:sz w:val="22"/>
                <w:szCs w:val="22"/>
                <w:lang w:val="ru-RU"/>
              </w:rPr>
            </w:pPr>
            <w:r w:rsidRPr="00F5317B">
              <w:rPr>
                <w:rFonts w:ascii="Times New Roman" w:hAnsi="Times New Roman" w:cs="Times New Roman"/>
                <w:sz w:val="22"/>
                <w:szCs w:val="22"/>
                <w:lang w:val="ru-RU"/>
              </w:rPr>
              <w:t>Напряжение для цепей при испытании типа с защитным разделением, а также между цепями и доступными поверхностями (непроводящими или проводящими,</w:t>
            </w:r>
            <w:r>
              <w:rPr>
                <w:rFonts w:ascii="Times New Roman" w:hAnsi="Times New Roman" w:cs="Times New Roman"/>
                <w:sz w:val="22"/>
                <w:szCs w:val="22"/>
                <w:lang w:val="ru-RU"/>
              </w:rPr>
              <w:t xml:space="preserve"> </w:t>
            </w:r>
            <w:r w:rsidRPr="00F5317B">
              <w:rPr>
                <w:rFonts w:ascii="Times New Roman" w:hAnsi="Times New Roman" w:cs="Times New Roman"/>
                <w:sz w:val="22"/>
                <w:szCs w:val="22"/>
                <w:lang w:val="ru-RU"/>
              </w:rPr>
              <w:t>но не подк</w:t>
            </w:r>
            <w:r>
              <w:rPr>
                <w:rFonts w:ascii="Times New Roman" w:hAnsi="Times New Roman" w:cs="Times New Roman"/>
                <w:sz w:val="22"/>
                <w:szCs w:val="22"/>
                <w:lang w:val="ru-RU"/>
              </w:rPr>
              <w:t>л</w:t>
            </w:r>
            <w:r w:rsidRPr="00F5317B">
              <w:rPr>
                <w:rFonts w:ascii="Times New Roman" w:hAnsi="Times New Roman" w:cs="Times New Roman"/>
                <w:sz w:val="22"/>
                <w:szCs w:val="22"/>
                <w:lang w:val="ru-RU"/>
              </w:rPr>
              <w:t>юченными к защитному заземлению, класс защиты II согласно 7.3.6.4)</w:t>
            </w:r>
          </w:p>
        </w:tc>
      </w:tr>
      <w:tr w:rsidR="00A63422" w:rsidRPr="00F5317B" w:rsidTr="00A63422">
        <w:trPr>
          <w:trHeight w:val="454"/>
        </w:trPr>
        <w:tc>
          <w:tcPr>
            <w:tcW w:w="988" w:type="pct"/>
            <w:vMerge/>
            <w:tcBorders>
              <w:bottom w:val="double" w:sz="4" w:space="0" w:color="auto"/>
            </w:tcBorders>
          </w:tcPr>
          <w:p w:rsidR="00A63422" w:rsidRPr="00F5317B" w:rsidRDefault="00A63422" w:rsidP="00A63422">
            <w:pPr>
              <w:pStyle w:val="510"/>
              <w:tabs>
                <w:tab w:val="left" w:pos="993"/>
                <w:tab w:val="left" w:pos="8789"/>
              </w:tabs>
              <w:spacing w:before="0"/>
              <w:ind w:left="142" w:right="147" w:firstLine="0"/>
              <w:jc w:val="both"/>
              <w:rPr>
                <w:rFonts w:ascii="Times New Roman" w:hAnsi="Times New Roman" w:cs="Times New Roman"/>
                <w:sz w:val="22"/>
                <w:szCs w:val="22"/>
                <w:lang w:val="ru-RU"/>
              </w:rPr>
            </w:pPr>
          </w:p>
        </w:tc>
        <w:tc>
          <w:tcPr>
            <w:tcW w:w="1059" w:type="pct"/>
            <w:tcBorders>
              <w:top w:val="nil"/>
              <w:bottom w:val="double" w:sz="4" w:space="0" w:color="auto"/>
            </w:tcBorders>
            <w:vAlign w:val="center"/>
          </w:tcPr>
          <w:p w:rsidR="00A63422" w:rsidRPr="00F5317B" w:rsidRDefault="00A63422" w:rsidP="00A63422">
            <w:pPr>
              <w:pStyle w:val="510"/>
              <w:tabs>
                <w:tab w:val="left" w:pos="993"/>
                <w:tab w:val="left" w:pos="8789"/>
              </w:tabs>
              <w:spacing w:before="0"/>
              <w:ind w:left="0" w:right="-2" w:firstLine="0"/>
              <w:jc w:val="center"/>
              <w:rPr>
                <w:rFonts w:ascii="Times New Roman" w:hAnsi="Times New Roman" w:cs="Times New Roman"/>
                <w:sz w:val="22"/>
                <w:szCs w:val="22"/>
                <w:lang w:val="ru-RU"/>
              </w:rPr>
            </w:pPr>
            <w:r w:rsidRPr="00F5317B">
              <w:rPr>
                <w:rFonts w:ascii="Times New Roman" w:hAnsi="Times New Roman" w:cs="Times New Roman"/>
                <w:sz w:val="22"/>
                <w:szCs w:val="22"/>
                <w:lang w:val="ru-RU"/>
              </w:rPr>
              <w:t>Перем</w:t>
            </w:r>
            <w:r>
              <w:rPr>
                <w:rFonts w:ascii="Times New Roman" w:hAnsi="Times New Roman" w:cs="Times New Roman"/>
                <w:sz w:val="22"/>
                <w:szCs w:val="22"/>
                <w:lang w:val="ru-RU"/>
              </w:rPr>
              <w:t>енный</w:t>
            </w:r>
            <w:r w:rsidRPr="00F5317B">
              <w:rPr>
                <w:rFonts w:ascii="Times New Roman" w:hAnsi="Times New Roman" w:cs="Times New Roman"/>
                <w:sz w:val="22"/>
                <w:szCs w:val="22"/>
                <w:lang w:val="ru-RU"/>
              </w:rPr>
              <w:t xml:space="preserve"> ток </w:t>
            </w:r>
            <w:r>
              <w:rPr>
                <w:rFonts w:ascii="Times New Roman" w:hAnsi="Times New Roman" w:cs="Times New Roman"/>
                <w:sz w:val="22"/>
                <w:szCs w:val="22"/>
                <w:lang w:val="ru-RU"/>
              </w:rPr>
              <w:t xml:space="preserve">                </w:t>
            </w:r>
            <w:proofErr w:type="spellStart"/>
            <w:r w:rsidRPr="00F5317B">
              <w:rPr>
                <w:rFonts w:ascii="Times New Roman" w:hAnsi="Times New Roman" w:cs="Times New Roman"/>
                <w:sz w:val="22"/>
                <w:szCs w:val="22"/>
                <w:lang w:val="ru-RU"/>
              </w:rPr>
              <w:t>r.m.s</w:t>
            </w:r>
            <w:proofErr w:type="spellEnd"/>
            <w:r w:rsidRPr="00F5317B">
              <w:rPr>
                <w:rFonts w:ascii="Times New Roman" w:hAnsi="Times New Roman" w:cs="Times New Roman"/>
                <w:sz w:val="22"/>
                <w:szCs w:val="22"/>
                <w:lang w:val="ru-RU"/>
              </w:rPr>
              <w:t xml:space="preserve">. </w:t>
            </w:r>
            <w:r w:rsidRPr="00A63422">
              <w:rPr>
                <w:rFonts w:ascii="Times New Roman" w:hAnsi="Times New Roman" w:cs="Times New Roman"/>
                <w:sz w:val="24"/>
                <w:szCs w:val="24"/>
                <w:vertAlign w:val="superscript"/>
                <w:lang w:val="ru-RU"/>
              </w:rPr>
              <w:t>а</w:t>
            </w:r>
            <w:r w:rsidRPr="00F5317B">
              <w:rPr>
                <w:rFonts w:ascii="Times New Roman" w:hAnsi="Times New Roman" w:cs="Times New Roman"/>
                <w:sz w:val="22"/>
                <w:szCs w:val="22"/>
                <w:lang w:val="ru-RU"/>
              </w:rPr>
              <w:t xml:space="preserve">, </w:t>
            </w:r>
            <w:proofErr w:type="gramStart"/>
            <w:r w:rsidRPr="00F5317B">
              <w:rPr>
                <w:rFonts w:ascii="Times New Roman" w:hAnsi="Times New Roman" w:cs="Times New Roman"/>
                <w:sz w:val="22"/>
                <w:szCs w:val="22"/>
                <w:lang w:val="ru-RU"/>
              </w:rPr>
              <w:t>В</w:t>
            </w:r>
            <w:proofErr w:type="gramEnd"/>
          </w:p>
        </w:tc>
        <w:tc>
          <w:tcPr>
            <w:tcW w:w="907" w:type="pct"/>
            <w:tcBorders>
              <w:top w:val="nil"/>
              <w:bottom w:val="double" w:sz="4" w:space="0" w:color="auto"/>
            </w:tcBorders>
            <w:vAlign w:val="center"/>
          </w:tcPr>
          <w:p w:rsidR="00A63422" w:rsidRPr="00F5317B" w:rsidRDefault="00A63422" w:rsidP="00A63422">
            <w:pPr>
              <w:pStyle w:val="510"/>
              <w:tabs>
                <w:tab w:val="left" w:pos="993"/>
                <w:tab w:val="left" w:pos="8789"/>
              </w:tabs>
              <w:spacing w:before="0"/>
              <w:ind w:left="0" w:right="-2" w:firstLine="0"/>
              <w:jc w:val="center"/>
              <w:rPr>
                <w:rFonts w:ascii="Times New Roman" w:hAnsi="Times New Roman" w:cs="Times New Roman"/>
                <w:sz w:val="22"/>
                <w:szCs w:val="22"/>
                <w:lang w:val="ru-RU"/>
              </w:rPr>
            </w:pPr>
            <w:r w:rsidRPr="00F5317B">
              <w:rPr>
                <w:rFonts w:ascii="Times New Roman" w:hAnsi="Times New Roman" w:cs="Times New Roman"/>
                <w:sz w:val="22"/>
                <w:szCs w:val="22"/>
                <w:lang w:val="ru-RU"/>
              </w:rPr>
              <w:t>Пост</w:t>
            </w:r>
            <w:r>
              <w:rPr>
                <w:rFonts w:ascii="Times New Roman" w:hAnsi="Times New Roman" w:cs="Times New Roman"/>
                <w:sz w:val="22"/>
                <w:szCs w:val="22"/>
                <w:lang w:val="ru-RU"/>
              </w:rPr>
              <w:t>оянный</w:t>
            </w:r>
            <w:r w:rsidRPr="00F5317B">
              <w:rPr>
                <w:rFonts w:ascii="Times New Roman" w:hAnsi="Times New Roman" w:cs="Times New Roman"/>
                <w:sz w:val="22"/>
                <w:szCs w:val="22"/>
                <w:lang w:val="ru-RU"/>
              </w:rPr>
              <w:t xml:space="preserve"> ток, </w:t>
            </w:r>
            <w:proofErr w:type="gramStart"/>
            <w:r w:rsidRPr="00F5317B">
              <w:rPr>
                <w:rFonts w:ascii="Times New Roman" w:hAnsi="Times New Roman" w:cs="Times New Roman"/>
                <w:sz w:val="22"/>
                <w:szCs w:val="22"/>
                <w:lang w:val="ru-RU"/>
              </w:rPr>
              <w:t>В</w:t>
            </w:r>
            <w:proofErr w:type="gramEnd"/>
          </w:p>
        </w:tc>
        <w:tc>
          <w:tcPr>
            <w:tcW w:w="1136" w:type="pct"/>
            <w:tcBorders>
              <w:top w:val="nil"/>
              <w:bottom w:val="double" w:sz="4" w:space="0" w:color="auto"/>
            </w:tcBorders>
            <w:vAlign w:val="center"/>
          </w:tcPr>
          <w:p w:rsidR="00A63422" w:rsidRPr="00F5317B" w:rsidRDefault="00A63422" w:rsidP="00A63422">
            <w:pPr>
              <w:pStyle w:val="510"/>
              <w:tabs>
                <w:tab w:val="left" w:pos="993"/>
                <w:tab w:val="left" w:pos="8789"/>
              </w:tabs>
              <w:spacing w:before="0"/>
              <w:ind w:left="0" w:right="-2" w:firstLine="0"/>
              <w:jc w:val="center"/>
              <w:rPr>
                <w:rFonts w:ascii="Times New Roman" w:hAnsi="Times New Roman" w:cs="Times New Roman"/>
                <w:sz w:val="22"/>
                <w:szCs w:val="22"/>
                <w:lang w:val="ru-RU"/>
              </w:rPr>
            </w:pPr>
            <w:r w:rsidRPr="00F5317B">
              <w:rPr>
                <w:rFonts w:ascii="Times New Roman" w:hAnsi="Times New Roman" w:cs="Times New Roman"/>
                <w:sz w:val="22"/>
                <w:szCs w:val="22"/>
                <w:lang w:val="ru-RU"/>
              </w:rPr>
              <w:t>Перем</w:t>
            </w:r>
            <w:r>
              <w:rPr>
                <w:rFonts w:ascii="Times New Roman" w:hAnsi="Times New Roman" w:cs="Times New Roman"/>
                <w:sz w:val="22"/>
                <w:szCs w:val="22"/>
                <w:lang w:val="ru-RU"/>
              </w:rPr>
              <w:t>енный</w:t>
            </w:r>
            <w:r w:rsidRPr="00F5317B">
              <w:rPr>
                <w:rFonts w:ascii="Times New Roman" w:hAnsi="Times New Roman" w:cs="Times New Roman"/>
                <w:sz w:val="22"/>
                <w:szCs w:val="22"/>
                <w:lang w:val="ru-RU"/>
              </w:rPr>
              <w:t xml:space="preserve"> ток </w:t>
            </w:r>
            <w:r>
              <w:rPr>
                <w:rFonts w:ascii="Times New Roman" w:hAnsi="Times New Roman" w:cs="Times New Roman"/>
                <w:sz w:val="22"/>
                <w:szCs w:val="22"/>
                <w:lang w:val="ru-RU"/>
              </w:rPr>
              <w:t xml:space="preserve">                </w:t>
            </w:r>
            <w:proofErr w:type="spellStart"/>
            <w:r w:rsidRPr="00F5317B">
              <w:rPr>
                <w:rFonts w:ascii="Times New Roman" w:hAnsi="Times New Roman" w:cs="Times New Roman"/>
                <w:sz w:val="22"/>
                <w:szCs w:val="22"/>
                <w:lang w:val="ru-RU"/>
              </w:rPr>
              <w:t>r.m.s</w:t>
            </w:r>
            <w:proofErr w:type="spellEnd"/>
            <w:r w:rsidRPr="00F5317B">
              <w:rPr>
                <w:rFonts w:ascii="Times New Roman" w:hAnsi="Times New Roman" w:cs="Times New Roman"/>
                <w:sz w:val="22"/>
                <w:szCs w:val="22"/>
                <w:lang w:val="ru-RU"/>
              </w:rPr>
              <w:t xml:space="preserve">. </w:t>
            </w:r>
            <w:r w:rsidRPr="00A63422">
              <w:rPr>
                <w:rFonts w:ascii="Times New Roman" w:hAnsi="Times New Roman" w:cs="Times New Roman"/>
                <w:sz w:val="24"/>
                <w:szCs w:val="24"/>
                <w:vertAlign w:val="superscript"/>
                <w:lang w:val="ru-RU"/>
              </w:rPr>
              <w:t>а</w:t>
            </w:r>
            <w:r w:rsidRPr="00F5317B">
              <w:rPr>
                <w:rFonts w:ascii="Times New Roman" w:hAnsi="Times New Roman" w:cs="Times New Roman"/>
                <w:sz w:val="22"/>
                <w:szCs w:val="22"/>
                <w:lang w:val="ru-RU"/>
              </w:rPr>
              <w:t xml:space="preserve">, </w:t>
            </w:r>
            <w:proofErr w:type="gramStart"/>
            <w:r w:rsidRPr="00F5317B">
              <w:rPr>
                <w:rFonts w:ascii="Times New Roman" w:hAnsi="Times New Roman" w:cs="Times New Roman"/>
                <w:sz w:val="22"/>
                <w:szCs w:val="22"/>
                <w:lang w:val="ru-RU"/>
              </w:rPr>
              <w:t>В</w:t>
            </w:r>
            <w:proofErr w:type="gramEnd"/>
          </w:p>
        </w:tc>
        <w:tc>
          <w:tcPr>
            <w:tcW w:w="910" w:type="pct"/>
            <w:tcBorders>
              <w:top w:val="nil"/>
              <w:bottom w:val="double" w:sz="4" w:space="0" w:color="auto"/>
            </w:tcBorders>
            <w:vAlign w:val="center"/>
          </w:tcPr>
          <w:p w:rsidR="00A63422" w:rsidRPr="00F5317B" w:rsidRDefault="00A63422" w:rsidP="00A63422">
            <w:pPr>
              <w:pStyle w:val="510"/>
              <w:tabs>
                <w:tab w:val="left" w:pos="993"/>
                <w:tab w:val="left" w:pos="8789"/>
              </w:tabs>
              <w:spacing w:before="0"/>
              <w:ind w:left="0" w:right="-2" w:firstLine="0"/>
              <w:jc w:val="center"/>
              <w:rPr>
                <w:rFonts w:ascii="Times New Roman" w:hAnsi="Times New Roman" w:cs="Times New Roman"/>
                <w:sz w:val="22"/>
                <w:szCs w:val="22"/>
                <w:lang w:val="ru-RU"/>
              </w:rPr>
            </w:pPr>
            <w:r w:rsidRPr="00F5317B">
              <w:rPr>
                <w:rFonts w:ascii="Times New Roman" w:hAnsi="Times New Roman" w:cs="Times New Roman"/>
                <w:sz w:val="22"/>
                <w:szCs w:val="22"/>
                <w:lang w:val="ru-RU"/>
              </w:rPr>
              <w:t>Пост</w:t>
            </w:r>
            <w:r>
              <w:rPr>
                <w:rFonts w:ascii="Times New Roman" w:hAnsi="Times New Roman" w:cs="Times New Roman"/>
                <w:sz w:val="22"/>
                <w:szCs w:val="22"/>
                <w:lang w:val="ru-RU"/>
              </w:rPr>
              <w:t>оянный</w:t>
            </w:r>
            <w:r w:rsidRPr="00F5317B">
              <w:rPr>
                <w:rFonts w:ascii="Times New Roman" w:hAnsi="Times New Roman" w:cs="Times New Roman"/>
                <w:sz w:val="22"/>
                <w:szCs w:val="22"/>
                <w:lang w:val="ru-RU"/>
              </w:rPr>
              <w:t xml:space="preserve"> ток, </w:t>
            </w:r>
            <w:proofErr w:type="gramStart"/>
            <w:r w:rsidRPr="00F5317B">
              <w:rPr>
                <w:rFonts w:ascii="Times New Roman" w:hAnsi="Times New Roman" w:cs="Times New Roman"/>
                <w:sz w:val="22"/>
                <w:szCs w:val="22"/>
                <w:lang w:val="ru-RU"/>
              </w:rPr>
              <w:t>В</w:t>
            </w:r>
            <w:proofErr w:type="gramEnd"/>
          </w:p>
        </w:tc>
      </w:tr>
      <w:tr w:rsidR="00F5317B" w:rsidRPr="00F5317B" w:rsidTr="00A63422">
        <w:trPr>
          <w:trHeight w:val="454"/>
        </w:trPr>
        <w:tc>
          <w:tcPr>
            <w:tcW w:w="988" w:type="pct"/>
            <w:tcBorders>
              <w:top w:val="double" w:sz="4" w:space="0" w:color="auto"/>
            </w:tcBorders>
            <w:vAlign w:val="center"/>
          </w:tcPr>
          <w:p w:rsidR="00F5317B" w:rsidRPr="00F5317B" w:rsidRDefault="00A63422" w:rsidP="00A63422">
            <w:pPr>
              <w:pStyle w:val="510"/>
              <w:tabs>
                <w:tab w:val="left" w:pos="993"/>
                <w:tab w:val="left" w:pos="8789"/>
              </w:tabs>
              <w:spacing w:before="0"/>
              <w:ind w:left="142" w:right="147" w:firstLine="0"/>
              <w:jc w:val="center"/>
              <w:rPr>
                <w:rFonts w:ascii="Times New Roman" w:hAnsi="Times New Roman" w:cs="Times New Roman"/>
                <w:sz w:val="22"/>
                <w:szCs w:val="22"/>
                <w:lang w:val="ru-RU"/>
              </w:rPr>
            </w:pPr>
            <w:r>
              <w:rPr>
                <w:rFonts w:ascii="Times New Roman" w:hAnsi="Times New Roman" w:cs="Times New Roman"/>
                <w:sz w:val="22"/>
                <w:szCs w:val="22"/>
                <w:lang w:val="ru-RU"/>
              </w:rPr>
              <w:t xml:space="preserve">≤ </w:t>
            </w:r>
            <w:r w:rsidR="00F5317B" w:rsidRPr="00F5317B">
              <w:rPr>
                <w:rFonts w:ascii="Times New Roman" w:hAnsi="Times New Roman" w:cs="Times New Roman"/>
                <w:sz w:val="22"/>
                <w:szCs w:val="22"/>
                <w:lang w:val="ru-RU"/>
              </w:rPr>
              <w:t>50</w:t>
            </w:r>
          </w:p>
        </w:tc>
        <w:tc>
          <w:tcPr>
            <w:tcW w:w="1059" w:type="pct"/>
            <w:tcBorders>
              <w:top w:val="double" w:sz="4" w:space="0" w:color="auto"/>
            </w:tcBorders>
            <w:vAlign w:val="center"/>
          </w:tcPr>
          <w:p w:rsidR="00F5317B" w:rsidRPr="00F5317B" w:rsidRDefault="00F5317B" w:rsidP="00A63422">
            <w:pPr>
              <w:pStyle w:val="510"/>
              <w:tabs>
                <w:tab w:val="left" w:pos="993"/>
                <w:tab w:val="left" w:pos="8789"/>
              </w:tabs>
              <w:spacing w:before="0"/>
              <w:ind w:left="142" w:right="147" w:firstLine="1"/>
              <w:jc w:val="center"/>
              <w:rPr>
                <w:rFonts w:ascii="Times New Roman" w:hAnsi="Times New Roman" w:cs="Times New Roman"/>
                <w:sz w:val="22"/>
                <w:szCs w:val="22"/>
                <w:lang w:val="ru-RU"/>
              </w:rPr>
            </w:pPr>
            <w:r w:rsidRPr="00F5317B">
              <w:rPr>
                <w:rFonts w:ascii="Times New Roman" w:hAnsi="Times New Roman" w:cs="Times New Roman"/>
                <w:sz w:val="22"/>
                <w:szCs w:val="22"/>
                <w:lang w:val="ru-RU"/>
              </w:rPr>
              <w:t>1250</w:t>
            </w:r>
          </w:p>
        </w:tc>
        <w:tc>
          <w:tcPr>
            <w:tcW w:w="907" w:type="pct"/>
            <w:tcBorders>
              <w:top w:val="double" w:sz="4" w:space="0" w:color="auto"/>
            </w:tcBorders>
            <w:vAlign w:val="center"/>
          </w:tcPr>
          <w:p w:rsidR="00F5317B" w:rsidRPr="00F5317B" w:rsidRDefault="00F5317B" w:rsidP="00A63422">
            <w:pPr>
              <w:pStyle w:val="510"/>
              <w:tabs>
                <w:tab w:val="left" w:pos="993"/>
                <w:tab w:val="left" w:pos="8789"/>
              </w:tabs>
              <w:spacing w:before="0"/>
              <w:ind w:left="142" w:right="147" w:firstLine="1"/>
              <w:jc w:val="center"/>
              <w:rPr>
                <w:rFonts w:ascii="Times New Roman" w:hAnsi="Times New Roman" w:cs="Times New Roman"/>
                <w:sz w:val="22"/>
                <w:szCs w:val="22"/>
                <w:lang w:val="ru-RU"/>
              </w:rPr>
            </w:pPr>
            <w:r w:rsidRPr="00F5317B">
              <w:rPr>
                <w:rFonts w:ascii="Times New Roman" w:hAnsi="Times New Roman" w:cs="Times New Roman"/>
                <w:sz w:val="22"/>
                <w:szCs w:val="22"/>
                <w:lang w:val="ru-RU"/>
              </w:rPr>
              <w:t>1770</w:t>
            </w:r>
          </w:p>
        </w:tc>
        <w:tc>
          <w:tcPr>
            <w:tcW w:w="1136" w:type="pct"/>
            <w:tcBorders>
              <w:top w:val="double" w:sz="4" w:space="0" w:color="auto"/>
            </w:tcBorders>
            <w:vAlign w:val="center"/>
          </w:tcPr>
          <w:p w:rsidR="00F5317B" w:rsidRPr="00F5317B" w:rsidRDefault="00F5317B" w:rsidP="00A63422">
            <w:pPr>
              <w:pStyle w:val="510"/>
              <w:tabs>
                <w:tab w:val="left" w:pos="993"/>
                <w:tab w:val="left" w:pos="8789"/>
              </w:tabs>
              <w:spacing w:before="0"/>
              <w:ind w:left="142" w:right="147" w:firstLine="1"/>
              <w:jc w:val="center"/>
              <w:rPr>
                <w:rFonts w:ascii="Times New Roman" w:hAnsi="Times New Roman" w:cs="Times New Roman"/>
                <w:sz w:val="22"/>
                <w:szCs w:val="22"/>
                <w:lang w:val="ru-RU"/>
              </w:rPr>
            </w:pPr>
            <w:r w:rsidRPr="00F5317B">
              <w:rPr>
                <w:rFonts w:ascii="Times New Roman" w:hAnsi="Times New Roman" w:cs="Times New Roman"/>
                <w:sz w:val="22"/>
                <w:szCs w:val="22"/>
                <w:lang w:val="ru-RU"/>
              </w:rPr>
              <w:t>2500</w:t>
            </w:r>
          </w:p>
        </w:tc>
        <w:tc>
          <w:tcPr>
            <w:tcW w:w="910" w:type="pct"/>
            <w:tcBorders>
              <w:top w:val="double" w:sz="4" w:space="0" w:color="auto"/>
            </w:tcBorders>
            <w:vAlign w:val="center"/>
          </w:tcPr>
          <w:p w:rsidR="00F5317B" w:rsidRPr="00F5317B" w:rsidRDefault="00F5317B" w:rsidP="00A63422">
            <w:pPr>
              <w:pStyle w:val="510"/>
              <w:tabs>
                <w:tab w:val="left" w:pos="993"/>
                <w:tab w:val="left" w:pos="8789"/>
              </w:tabs>
              <w:spacing w:before="0"/>
              <w:ind w:left="142" w:right="147" w:firstLine="1"/>
              <w:jc w:val="center"/>
              <w:rPr>
                <w:rFonts w:ascii="Times New Roman" w:hAnsi="Times New Roman" w:cs="Times New Roman"/>
                <w:sz w:val="22"/>
                <w:szCs w:val="22"/>
                <w:lang w:val="ru-RU"/>
              </w:rPr>
            </w:pPr>
            <w:r w:rsidRPr="00F5317B">
              <w:rPr>
                <w:rFonts w:ascii="Times New Roman" w:hAnsi="Times New Roman" w:cs="Times New Roman"/>
                <w:sz w:val="22"/>
                <w:szCs w:val="22"/>
                <w:lang w:val="ru-RU"/>
              </w:rPr>
              <w:t>3540</w:t>
            </w:r>
          </w:p>
        </w:tc>
      </w:tr>
      <w:tr w:rsidR="00F5317B" w:rsidRPr="00F5317B" w:rsidTr="00A63422">
        <w:trPr>
          <w:trHeight w:val="454"/>
        </w:trPr>
        <w:tc>
          <w:tcPr>
            <w:tcW w:w="988" w:type="pct"/>
            <w:vAlign w:val="center"/>
          </w:tcPr>
          <w:p w:rsidR="00F5317B" w:rsidRPr="00F5317B" w:rsidRDefault="00F5317B" w:rsidP="00A63422">
            <w:pPr>
              <w:pStyle w:val="510"/>
              <w:tabs>
                <w:tab w:val="left" w:pos="993"/>
                <w:tab w:val="left" w:pos="8789"/>
              </w:tabs>
              <w:spacing w:before="0"/>
              <w:ind w:left="142" w:right="147" w:firstLine="0"/>
              <w:jc w:val="center"/>
              <w:rPr>
                <w:rFonts w:ascii="Times New Roman" w:hAnsi="Times New Roman" w:cs="Times New Roman"/>
                <w:sz w:val="22"/>
                <w:szCs w:val="22"/>
                <w:lang w:val="ru-RU"/>
              </w:rPr>
            </w:pPr>
            <w:r w:rsidRPr="00F5317B">
              <w:rPr>
                <w:rFonts w:ascii="Times New Roman" w:hAnsi="Times New Roman" w:cs="Times New Roman"/>
                <w:sz w:val="22"/>
                <w:szCs w:val="22"/>
                <w:lang w:val="ru-RU"/>
              </w:rPr>
              <w:t>100</w:t>
            </w:r>
          </w:p>
        </w:tc>
        <w:tc>
          <w:tcPr>
            <w:tcW w:w="1059" w:type="pct"/>
            <w:vAlign w:val="center"/>
          </w:tcPr>
          <w:p w:rsidR="00F5317B" w:rsidRPr="00F5317B" w:rsidRDefault="00F5317B" w:rsidP="00A63422">
            <w:pPr>
              <w:pStyle w:val="510"/>
              <w:tabs>
                <w:tab w:val="left" w:pos="993"/>
                <w:tab w:val="left" w:pos="8789"/>
              </w:tabs>
              <w:spacing w:before="0"/>
              <w:ind w:left="142" w:right="147" w:firstLine="1"/>
              <w:jc w:val="center"/>
              <w:rPr>
                <w:rFonts w:ascii="Times New Roman" w:hAnsi="Times New Roman" w:cs="Times New Roman"/>
                <w:sz w:val="22"/>
                <w:szCs w:val="22"/>
                <w:lang w:val="ru-RU"/>
              </w:rPr>
            </w:pPr>
            <w:r w:rsidRPr="00F5317B">
              <w:rPr>
                <w:rFonts w:ascii="Times New Roman" w:hAnsi="Times New Roman" w:cs="Times New Roman"/>
                <w:sz w:val="22"/>
                <w:szCs w:val="22"/>
                <w:lang w:val="ru-RU"/>
              </w:rPr>
              <w:t>1300</w:t>
            </w:r>
          </w:p>
        </w:tc>
        <w:tc>
          <w:tcPr>
            <w:tcW w:w="907" w:type="pct"/>
            <w:vAlign w:val="center"/>
          </w:tcPr>
          <w:p w:rsidR="00F5317B" w:rsidRPr="00F5317B" w:rsidRDefault="00F5317B" w:rsidP="00A63422">
            <w:pPr>
              <w:pStyle w:val="510"/>
              <w:tabs>
                <w:tab w:val="left" w:pos="993"/>
                <w:tab w:val="left" w:pos="8789"/>
              </w:tabs>
              <w:spacing w:before="0"/>
              <w:ind w:left="142" w:right="147" w:firstLine="1"/>
              <w:jc w:val="center"/>
              <w:rPr>
                <w:rFonts w:ascii="Times New Roman" w:hAnsi="Times New Roman" w:cs="Times New Roman"/>
                <w:sz w:val="22"/>
                <w:szCs w:val="22"/>
                <w:lang w:val="ru-RU"/>
              </w:rPr>
            </w:pPr>
            <w:r w:rsidRPr="00F5317B">
              <w:rPr>
                <w:rFonts w:ascii="Times New Roman" w:hAnsi="Times New Roman" w:cs="Times New Roman"/>
                <w:sz w:val="22"/>
                <w:szCs w:val="22"/>
                <w:lang w:val="ru-RU"/>
              </w:rPr>
              <w:t>1840</w:t>
            </w:r>
          </w:p>
        </w:tc>
        <w:tc>
          <w:tcPr>
            <w:tcW w:w="1136" w:type="pct"/>
            <w:vAlign w:val="center"/>
          </w:tcPr>
          <w:p w:rsidR="00F5317B" w:rsidRPr="00F5317B" w:rsidRDefault="00F5317B" w:rsidP="00A63422">
            <w:pPr>
              <w:pStyle w:val="510"/>
              <w:tabs>
                <w:tab w:val="left" w:pos="993"/>
                <w:tab w:val="left" w:pos="8789"/>
              </w:tabs>
              <w:spacing w:before="0"/>
              <w:ind w:left="142" w:right="147" w:firstLine="1"/>
              <w:jc w:val="center"/>
              <w:rPr>
                <w:rFonts w:ascii="Times New Roman" w:hAnsi="Times New Roman" w:cs="Times New Roman"/>
                <w:sz w:val="22"/>
                <w:szCs w:val="22"/>
                <w:lang w:val="ru-RU"/>
              </w:rPr>
            </w:pPr>
            <w:r w:rsidRPr="00F5317B">
              <w:rPr>
                <w:rFonts w:ascii="Times New Roman" w:hAnsi="Times New Roman" w:cs="Times New Roman"/>
                <w:sz w:val="22"/>
                <w:szCs w:val="22"/>
                <w:lang w:val="ru-RU"/>
              </w:rPr>
              <w:t>2600</w:t>
            </w:r>
          </w:p>
        </w:tc>
        <w:tc>
          <w:tcPr>
            <w:tcW w:w="910" w:type="pct"/>
            <w:vAlign w:val="center"/>
          </w:tcPr>
          <w:p w:rsidR="00F5317B" w:rsidRPr="00F5317B" w:rsidRDefault="00F5317B" w:rsidP="00A63422">
            <w:pPr>
              <w:pStyle w:val="510"/>
              <w:tabs>
                <w:tab w:val="left" w:pos="993"/>
                <w:tab w:val="left" w:pos="8789"/>
              </w:tabs>
              <w:spacing w:before="0"/>
              <w:ind w:left="142" w:right="147" w:firstLine="1"/>
              <w:jc w:val="center"/>
              <w:rPr>
                <w:rFonts w:ascii="Times New Roman" w:hAnsi="Times New Roman" w:cs="Times New Roman"/>
                <w:sz w:val="22"/>
                <w:szCs w:val="22"/>
                <w:lang w:val="ru-RU"/>
              </w:rPr>
            </w:pPr>
            <w:r w:rsidRPr="00F5317B">
              <w:rPr>
                <w:rFonts w:ascii="Times New Roman" w:hAnsi="Times New Roman" w:cs="Times New Roman"/>
                <w:sz w:val="22"/>
                <w:szCs w:val="22"/>
                <w:lang w:val="ru-RU"/>
              </w:rPr>
              <w:t>3680</w:t>
            </w:r>
          </w:p>
        </w:tc>
      </w:tr>
      <w:tr w:rsidR="00F5317B" w:rsidRPr="00F5317B" w:rsidTr="00A63422">
        <w:trPr>
          <w:trHeight w:val="454"/>
        </w:trPr>
        <w:tc>
          <w:tcPr>
            <w:tcW w:w="988" w:type="pct"/>
            <w:vAlign w:val="center"/>
          </w:tcPr>
          <w:p w:rsidR="00F5317B" w:rsidRPr="00F5317B" w:rsidRDefault="00F5317B" w:rsidP="00A63422">
            <w:pPr>
              <w:pStyle w:val="510"/>
              <w:tabs>
                <w:tab w:val="left" w:pos="993"/>
                <w:tab w:val="left" w:pos="8789"/>
              </w:tabs>
              <w:spacing w:before="0"/>
              <w:ind w:left="142" w:right="147" w:firstLine="0"/>
              <w:jc w:val="center"/>
              <w:rPr>
                <w:rFonts w:ascii="Times New Roman" w:hAnsi="Times New Roman" w:cs="Times New Roman"/>
                <w:sz w:val="22"/>
                <w:szCs w:val="22"/>
                <w:lang w:val="ru-RU"/>
              </w:rPr>
            </w:pPr>
            <w:r w:rsidRPr="00F5317B">
              <w:rPr>
                <w:rFonts w:ascii="Times New Roman" w:hAnsi="Times New Roman" w:cs="Times New Roman"/>
                <w:sz w:val="22"/>
                <w:szCs w:val="22"/>
                <w:lang w:val="ru-RU"/>
              </w:rPr>
              <w:t>150</w:t>
            </w:r>
          </w:p>
        </w:tc>
        <w:tc>
          <w:tcPr>
            <w:tcW w:w="1059" w:type="pct"/>
            <w:vAlign w:val="center"/>
          </w:tcPr>
          <w:p w:rsidR="00F5317B" w:rsidRPr="00F5317B" w:rsidRDefault="00F5317B" w:rsidP="00A63422">
            <w:pPr>
              <w:pStyle w:val="510"/>
              <w:tabs>
                <w:tab w:val="left" w:pos="993"/>
                <w:tab w:val="left" w:pos="8789"/>
              </w:tabs>
              <w:spacing w:before="0"/>
              <w:ind w:left="142" w:right="147" w:firstLine="1"/>
              <w:jc w:val="center"/>
              <w:rPr>
                <w:rFonts w:ascii="Times New Roman" w:hAnsi="Times New Roman" w:cs="Times New Roman"/>
                <w:sz w:val="22"/>
                <w:szCs w:val="22"/>
                <w:lang w:val="ru-RU"/>
              </w:rPr>
            </w:pPr>
            <w:r w:rsidRPr="00F5317B">
              <w:rPr>
                <w:rFonts w:ascii="Times New Roman" w:hAnsi="Times New Roman" w:cs="Times New Roman"/>
                <w:sz w:val="22"/>
                <w:szCs w:val="22"/>
                <w:lang w:val="ru-RU"/>
              </w:rPr>
              <w:t>1350</w:t>
            </w:r>
          </w:p>
        </w:tc>
        <w:tc>
          <w:tcPr>
            <w:tcW w:w="907" w:type="pct"/>
            <w:vAlign w:val="center"/>
          </w:tcPr>
          <w:p w:rsidR="00F5317B" w:rsidRPr="00F5317B" w:rsidRDefault="00F5317B" w:rsidP="00A63422">
            <w:pPr>
              <w:pStyle w:val="510"/>
              <w:tabs>
                <w:tab w:val="left" w:pos="993"/>
                <w:tab w:val="left" w:pos="8789"/>
              </w:tabs>
              <w:spacing w:before="0"/>
              <w:ind w:left="142" w:right="147" w:firstLine="1"/>
              <w:jc w:val="center"/>
              <w:rPr>
                <w:rFonts w:ascii="Times New Roman" w:hAnsi="Times New Roman" w:cs="Times New Roman"/>
                <w:sz w:val="22"/>
                <w:szCs w:val="22"/>
                <w:lang w:val="ru-RU"/>
              </w:rPr>
            </w:pPr>
            <w:r w:rsidRPr="00F5317B">
              <w:rPr>
                <w:rFonts w:ascii="Times New Roman" w:hAnsi="Times New Roman" w:cs="Times New Roman"/>
                <w:sz w:val="22"/>
                <w:szCs w:val="22"/>
                <w:lang w:val="ru-RU"/>
              </w:rPr>
              <w:t>1910</w:t>
            </w:r>
          </w:p>
        </w:tc>
        <w:tc>
          <w:tcPr>
            <w:tcW w:w="1136" w:type="pct"/>
            <w:vAlign w:val="center"/>
          </w:tcPr>
          <w:p w:rsidR="00F5317B" w:rsidRPr="00F5317B" w:rsidRDefault="00F5317B" w:rsidP="00A63422">
            <w:pPr>
              <w:pStyle w:val="510"/>
              <w:tabs>
                <w:tab w:val="left" w:pos="993"/>
                <w:tab w:val="left" w:pos="8789"/>
              </w:tabs>
              <w:spacing w:before="0"/>
              <w:ind w:left="142" w:right="147" w:firstLine="1"/>
              <w:jc w:val="center"/>
              <w:rPr>
                <w:rFonts w:ascii="Times New Roman" w:hAnsi="Times New Roman" w:cs="Times New Roman"/>
                <w:sz w:val="22"/>
                <w:szCs w:val="22"/>
                <w:lang w:val="ru-RU"/>
              </w:rPr>
            </w:pPr>
            <w:r w:rsidRPr="00F5317B">
              <w:rPr>
                <w:rFonts w:ascii="Times New Roman" w:hAnsi="Times New Roman" w:cs="Times New Roman"/>
                <w:sz w:val="22"/>
                <w:szCs w:val="22"/>
                <w:lang w:val="ru-RU"/>
              </w:rPr>
              <w:t>2700</w:t>
            </w:r>
          </w:p>
        </w:tc>
        <w:tc>
          <w:tcPr>
            <w:tcW w:w="910" w:type="pct"/>
            <w:vAlign w:val="center"/>
          </w:tcPr>
          <w:p w:rsidR="00F5317B" w:rsidRPr="00F5317B" w:rsidRDefault="00F5317B" w:rsidP="00A63422">
            <w:pPr>
              <w:pStyle w:val="510"/>
              <w:tabs>
                <w:tab w:val="left" w:pos="993"/>
                <w:tab w:val="left" w:pos="8789"/>
              </w:tabs>
              <w:spacing w:before="0"/>
              <w:ind w:left="142" w:right="147" w:firstLine="1"/>
              <w:jc w:val="center"/>
              <w:rPr>
                <w:rFonts w:ascii="Times New Roman" w:hAnsi="Times New Roman" w:cs="Times New Roman"/>
                <w:sz w:val="22"/>
                <w:szCs w:val="22"/>
                <w:lang w:val="ru-RU"/>
              </w:rPr>
            </w:pPr>
            <w:r w:rsidRPr="00F5317B">
              <w:rPr>
                <w:rFonts w:ascii="Times New Roman" w:hAnsi="Times New Roman" w:cs="Times New Roman"/>
                <w:sz w:val="22"/>
                <w:szCs w:val="22"/>
                <w:lang w:val="ru-RU"/>
              </w:rPr>
              <w:t>3820</w:t>
            </w:r>
          </w:p>
        </w:tc>
      </w:tr>
      <w:tr w:rsidR="00F5317B" w:rsidRPr="00F5317B" w:rsidTr="00A63422">
        <w:trPr>
          <w:trHeight w:val="454"/>
        </w:trPr>
        <w:tc>
          <w:tcPr>
            <w:tcW w:w="988" w:type="pct"/>
            <w:vAlign w:val="center"/>
          </w:tcPr>
          <w:p w:rsidR="00F5317B" w:rsidRPr="00F5317B" w:rsidRDefault="00F5317B" w:rsidP="00A63422">
            <w:pPr>
              <w:pStyle w:val="510"/>
              <w:tabs>
                <w:tab w:val="left" w:pos="993"/>
                <w:tab w:val="left" w:pos="8789"/>
              </w:tabs>
              <w:spacing w:before="0"/>
              <w:ind w:left="142" w:right="147" w:firstLine="0"/>
              <w:jc w:val="center"/>
              <w:rPr>
                <w:rFonts w:ascii="Times New Roman" w:hAnsi="Times New Roman" w:cs="Times New Roman"/>
                <w:sz w:val="22"/>
                <w:szCs w:val="22"/>
                <w:lang w:val="ru-RU"/>
              </w:rPr>
            </w:pPr>
            <w:r w:rsidRPr="00F5317B">
              <w:rPr>
                <w:rFonts w:ascii="Times New Roman" w:hAnsi="Times New Roman" w:cs="Times New Roman"/>
                <w:sz w:val="22"/>
                <w:szCs w:val="22"/>
                <w:lang w:val="ru-RU"/>
              </w:rPr>
              <w:t>300</w:t>
            </w:r>
          </w:p>
        </w:tc>
        <w:tc>
          <w:tcPr>
            <w:tcW w:w="1059" w:type="pct"/>
            <w:vAlign w:val="center"/>
          </w:tcPr>
          <w:p w:rsidR="00F5317B" w:rsidRPr="00F5317B" w:rsidRDefault="00F5317B" w:rsidP="00A63422">
            <w:pPr>
              <w:pStyle w:val="510"/>
              <w:tabs>
                <w:tab w:val="left" w:pos="993"/>
                <w:tab w:val="left" w:pos="8789"/>
              </w:tabs>
              <w:spacing w:before="0"/>
              <w:ind w:left="142" w:right="147" w:firstLine="1"/>
              <w:jc w:val="center"/>
              <w:rPr>
                <w:rFonts w:ascii="Times New Roman" w:hAnsi="Times New Roman" w:cs="Times New Roman"/>
                <w:sz w:val="22"/>
                <w:szCs w:val="22"/>
                <w:lang w:val="ru-RU"/>
              </w:rPr>
            </w:pPr>
            <w:r w:rsidRPr="00F5317B">
              <w:rPr>
                <w:rFonts w:ascii="Times New Roman" w:hAnsi="Times New Roman" w:cs="Times New Roman"/>
                <w:sz w:val="22"/>
                <w:szCs w:val="22"/>
                <w:lang w:val="ru-RU"/>
              </w:rPr>
              <w:t>1500</w:t>
            </w:r>
          </w:p>
        </w:tc>
        <w:tc>
          <w:tcPr>
            <w:tcW w:w="907" w:type="pct"/>
            <w:vAlign w:val="center"/>
          </w:tcPr>
          <w:p w:rsidR="00F5317B" w:rsidRPr="00F5317B" w:rsidRDefault="00F5317B" w:rsidP="00A63422">
            <w:pPr>
              <w:pStyle w:val="510"/>
              <w:tabs>
                <w:tab w:val="left" w:pos="993"/>
                <w:tab w:val="left" w:pos="8789"/>
              </w:tabs>
              <w:spacing w:before="0"/>
              <w:ind w:left="142" w:right="147" w:firstLine="1"/>
              <w:jc w:val="center"/>
              <w:rPr>
                <w:rFonts w:ascii="Times New Roman" w:hAnsi="Times New Roman" w:cs="Times New Roman"/>
                <w:sz w:val="22"/>
                <w:szCs w:val="22"/>
                <w:lang w:val="ru-RU"/>
              </w:rPr>
            </w:pPr>
            <w:r w:rsidRPr="00F5317B">
              <w:rPr>
                <w:rFonts w:ascii="Times New Roman" w:hAnsi="Times New Roman" w:cs="Times New Roman"/>
                <w:sz w:val="22"/>
                <w:szCs w:val="22"/>
                <w:lang w:val="ru-RU"/>
              </w:rPr>
              <w:t>2120</w:t>
            </w:r>
          </w:p>
        </w:tc>
        <w:tc>
          <w:tcPr>
            <w:tcW w:w="1136" w:type="pct"/>
            <w:vAlign w:val="center"/>
          </w:tcPr>
          <w:p w:rsidR="00F5317B" w:rsidRPr="00F5317B" w:rsidRDefault="00F5317B" w:rsidP="00A63422">
            <w:pPr>
              <w:pStyle w:val="510"/>
              <w:tabs>
                <w:tab w:val="left" w:pos="993"/>
                <w:tab w:val="left" w:pos="8789"/>
              </w:tabs>
              <w:spacing w:before="0"/>
              <w:ind w:left="142" w:right="147" w:firstLine="1"/>
              <w:jc w:val="center"/>
              <w:rPr>
                <w:rFonts w:ascii="Times New Roman" w:hAnsi="Times New Roman" w:cs="Times New Roman"/>
                <w:sz w:val="22"/>
                <w:szCs w:val="22"/>
                <w:lang w:val="ru-RU"/>
              </w:rPr>
            </w:pPr>
            <w:r w:rsidRPr="00F5317B">
              <w:rPr>
                <w:rFonts w:ascii="Times New Roman" w:hAnsi="Times New Roman" w:cs="Times New Roman"/>
                <w:sz w:val="22"/>
                <w:szCs w:val="22"/>
                <w:lang w:val="ru-RU"/>
              </w:rPr>
              <w:t>3000</w:t>
            </w:r>
          </w:p>
        </w:tc>
        <w:tc>
          <w:tcPr>
            <w:tcW w:w="910" w:type="pct"/>
            <w:vAlign w:val="center"/>
          </w:tcPr>
          <w:p w:rsidR="00F5317B" w:rsidRPr="00F5317B" w:rsidRDefault="00F5317B" w:rsidP="00A63422">
            <w:pPr>
              <w:pStyle w:val="510"/>
              <w:tabs>
                <w:tab w:val="left" w:pos="993"/>
                <w:tab w:val="left" w:pos="8789"/>
              </w:tabs>
              <w:spacing w:before="0"/>
              <w:ind w:left="142" w:right="147" w:firstLine="1"/>
              <w:jc w:val="center"/>
              <w:rPr>
                <w:rFonts w:ascii="Times New Roman" w:hAnsi="Times New Roman" w:cs="Times New Roman"/>
                <w:sz w:val="22"/>
                <w:szCs w:val="22"/>
                <w:lang w:val="ru-RU"/>
              </w:rPr>
            </w:pPr>
            <w:r w:rsidRPr="00F5317B">
              <w:rPr>
                <w:rFonts w:ascii="Times New Roman" w:hAnsi="Times New Roman" w:cs="Times New Roman"/>
                <w:sz w:val="22"/>
                <w:szCs w:val="22"/>
                <w:lang w:val="ru-RU"/>
              </w:rPr>
              <w:t>4240</w:t>
            </w:r>
          </w:p>
        </w:tc>
      </w:tr>
      <w:tr w:rsidR="00F5317B" w:rsidRPr="00F5317B" w:rsidTr="00A63422">
        <w:trPr>
          <w:trHeight w:val="454"/>
        </w:trPr>
        <w:tc>
          <w:tcPr>
            <w:tcW w:w="988" w:type="pct"/>
            <w:vAlign w:val="center"/>
          </w:tcPr>
          <w:p w:rsidR="00F5317B" w:rsidRPr="00F5317B" w:rsidRDefault="00F5317B" w:rsidP="00A63422">
            <w:pPr>
              <w:pStyle w:val="510"/>
              <w:tabs>
                <w:tab w:val="left" w:pos="993"/>
                <w:tab w:val="left" w:pos="8789"/>
              </w:tabs>
              <w:spacing w:before="0"/>
              <w:ind w:left="142" w:right="147" w:firstLine="0"/>
              <w:jc w:val="center"/>
              <w:rPr>
                <w:rFonts w:ascii="Times New Roman" w:hAnsi="Times New Roman" w:cs="Times New Roman"/>
                <w:sz w:val="22"/>
                <w:szCs w:val="22"/>
                <w:lang w:val="ru-RU"/>
              </w:rPr>
            </w:pPr>
            <w:r w:rsidRPr="00F5317B">
              <w:rPr>
                <w:rFonts w:ascii="Times New Roman" w:hAnsi="Times New Roman" w:cs="Times New Roman"/>
                <w:sz w:val="22"/>
                <w:szCs w:val="22"/>
                <w:lang w:val="ru-RU"/>
              </w:rPr>
              <w:t>600</w:t>
            </w:r>
          </w:p>
        </w:tc>
        <w:tc>
          <w:tcPr>
            <w:tcW w:w="1059" w:type="pct"/>
            <w:vAlign w:val="center"/>
          </w:tcPr>
          <w:p w:rsidR="00F5317B" w:rsidRPr="00F5317B" w:rsidRDefault="00F5317B" w:rsidP="00A63422">
            <w:pPr>
              <w:pStyle w:val="510"/>
              <w:tabs>
                <w:tab w:val="left" w:pos="993"/>
                <w:tab w:val="left" w:pos="8789"/>
              </w:tabs>
              <w:spacing w:before="0"/>
              <w:ind w:left="142" w:right="147" w:firstLine="1"/>
              <w:jc w:val="center"/>
              <w:rPr>
                <w:rFonts w:ascii="Times New Roman" w:hAnsi="Times New Roman" w:cs="Times New Roman"/>
                <w:sz w:val="22"/>
                <w:szCs w:val="22"/>
                <w:lang w:val="ru-RU"/>
              </w:rPr>
            </w:pPr>
            <w:r w:rsidRPr="00F5317B">
              <w:rPr>
                <w:rFonts w:ascii="Times New Roman" w:hAnsi="Times New Roman" w:cs="Times New Roman"/>
                <w:sz w:val="22"/>
                <w:szCs w:val="22"/>
                <w:lang w:val="ru-RU"/>
              </w:rPr>
              <w:t>1800</w:t>
            </w:r>
          </w:p>
        </w:tc>
        <w:tc>
          <w:tcPr>
            <w:tcW w:w="907" w:type="pct"/>
            <w:vAlign w:val="center"/>
          </w:tcPr>
          <w:p w:rsidR="00F5317B" w:rsidRPr="00F5317B" w:rsidRDefault="00F5317B" w:rsidP="00A63422">
            <w:pPr>
              <w:pStyle w:val="510"/>
              <w:tabs>
                <w:tab w:val="left" w:pos="993"/>
                <w:tab w:val="left" w:pos="8789"/>
              </w:tabs>
              <w:spacing w:before="0"/>
              <w:ind w:left="142" w:right="147" w:firstLine="1"/>
              <w:jc w:val="center"/>
              <w:rPr>
                <w:rFonts w:ascii="Times New Roman" w:hAnsi="Times New Roman" w:cs="Times New Roman"/>
                <w:sz w:val="22"/>
                <w:szCs w:val="22"/>
                <w:lang w:val="ru-RU"/>
              </w:rPr>
            </w:pPr>
            <w:r w:rsidRPr="00F5317B">
              <w:rPr>
                <w:rFonts w:ascii="Times New Roman" w:hAnsi="Times New Roman" w:cs="Times New Roman"/>
                <w:sz w:val="22"/>
                <w:szCs w:val="22"/>
                <w:lang w:val="ru-RU"/>
              </w:rPr>
              <w:t>2545</w:t>
            </w:r>
          </w:p>
        </w:tc>
        <w:tc>
          <w:tcPr>
            <w:tcW w:w="1136" w:type="pct"/>
            <w:vAlign w:val="center"/>
          </w:tcPr>
          <w:p w:rsidR="00F5317B" w:rsidRPr="00F5317B" w:rsidRDefault="00F5317B" w:rsidP="00A63422">
            <w:pPr>
              <w:pStyle w:val="510"/>
              <w:tabs>
                <w:tab w:val="left" w:pos="993"/>
                <w:tab w:val="left" w:pos="8789"/>
              </w:tabs>
              <w:spacing w:before="0"/>
              <w:ind w:left="142" w:right="147" w:firstLine="1"/>
              <w:jc w:val="center"/>
              <w:rPr>
                <w:rFonts w:ascii="Times New Roman" w:hAnsi="Times New Roman" w:cs="Times New Roman"/>
                <w:sz w:val="22"/>
                <w:szCs w:val="22"/>
                <w:lang w:val="ru-RU"/>
              </w:rPr>
            </w:pPr>
            <w:r w:rsidRPr="00F5317B">
              <w:rPr>
                <w:rFonts w:ascii="Times New Roman" w:hAnsi="Times New Roman" w:cs="Times New Roman"/>
                <w:sz w:val="22"/>
                <w:szCs w:val="22"/>
                <w:lang w:val="ru-RU"/>
              </w:rPr>
              <w:t>3600</w:t>
            </w:r>
          </w:p>
        </w:tc>
        <w:tc>
          <w:tcPr>
            <w:tcW w:w="910" w:type="pct"/>
            <w:vAlign w:val="center"/>
          </w:tcPr>
          <w:p w:rsidR="00F5317B" w:rsidRPr="00F5317B" w:rsidRDefault="00F5317B" w:rsidP="00A63422">
            <w:pPr>
              <w:pStyle w:val="510"/>
              <w:tabs>
                <w:tab w:val="left" w:pos="993"/>
                <w:tab w:val="left" w:pos="8789"/>
              </w:tabs>
              <w:spacing w:before="0"/>
              <w:ind w:left="142" w:right="147" w:firstLine="1"/>
              <w:jc w:val="center"/>
              <w:rPr>
                <w:rFonts w:ascii="Times New Roman" w:hAnsi="Times New Roman" w:cs="Times New Roman"/>
                <w:sz w:val="22"/>
                <w:szCs w:val="22"/>
                <w:lang w:val="ru-RU"/>
              </w:rPr>
            </w:pPr>
            <w:r w:rsidRPr="00F5317B">
              <w:rPr>
                <w:rFonts w:ascii="Times New Roman" w:hAnsi="Times New Roman" w:cs="Times New Roman"/>
                <w:sz w:val="22"/>
                <w:szCs w:val="22"/>
                <w:lang w:val="ru-RU"/>
              </w:rPr>
              <w:t>5090</w:t>
            </w:r>
          </w:p>
        </w:tc>
      </w:tr>
      <w:tr w:rsidR="00F5317B" w:rsidRPr="00F5317B" w:rsidTr="00A63422">
        <w:trPr>
          <w:trHeight w:val="454"/>
        </w:trPr>
        <w:tc>
          <w:tcPr>
            <w:tcW w:w="988" w:type="pct"/>
            <w:vAlign w:val="center"/>
          </w:tcPr>
          <w:p w:rsidR="00F5317B" w:rsidRPr="00F5317B" w:rsidRDefault="00F5317B" w:rsidP="00A63422">
            <w:pPr>
              <w:pStyle w:val="510"/>
              <w:tabs>
                <w:tab w:val="left" w:pos="993"/>
                <w:tab w:val="left" w:pos="8789"/>
              </w:tabs>
              <w:spacing w:before="0"/>
              <w:ind w:left="142" w:right="147" w:firstLine="0"/>
              <w:jc w:val="center"/>
              <w:rPr>
                <w:rFonts w:ascii="Times New Roman" w:hAnsi="Times New Roman" w:cs="Times New Roman"/>
                <w:sz w:val="22"/>
                <w:szCs w:val="22"/>
                <w:lang w:val="ru-RU"/>
              </w:rPr>
            </w:pPr>
            <w:r w:rsidRPr="00F5317B">
              <w:rPr>
                <w:rFonts w:ascii="Times New Roman" w:hAnsi="Times New Roman" w:cs="Times New Roman"/>
                <w:sz w:val="22"/>
                <w:szCs w:val="22"/>
                <w:lang w:val="ru-RU"/>
              </w:rPr>
              <w:t>1000</w:t>
            </w:r>
          </w:p>
        </w:tc>
        <w:tc>
          <w:tcPr>
            <w:tcW w:w="1059" w:type="pct"/>
            <w:vAlign w:val="center"/>
          </w:tcPr>
          <w:p w:rsidR="00F5317B" w:rsidRPr="00F5317B" w:rsidRDefault="00F5317B" w:rsidP="00A63422">
            <w:pPr>
              <w:pStyle w:val="510"/>
              <w:tabs>
                <w:tab w:val="left" w:pos="993"/>
                <w:tab w:val="left" w:pos="8789"/>
              </w:tabs>
              <w:spacing w:before="0"/>
              <w:ind w:left="142" w:right="147" w:firstLine="1"/>
              <w:jc w:val="center"/>
              <w:rPr>
                <w:rFonts w:ascii="Times New Roman" w:hAnsi="Times New Roman" w:cs="Times New Roman"/>
                <w:sz w:val="22"/>
                <w:szCs w:val="22"/>
                <w:lang w:val="ru-RU"/>
              </w:rPr>
            </w:pPr>
            <w:r w:rsidRPr="00F5317B">
              <w:rPr>
                <w:rFonts w:ascii="Times New Roman" w:hAnsi="Times New Roman" w:cs="Times New Roman"/>
                <w:sz w:val="22"/>
                <w:szCs w:val="22"/>
                <w:lang w:val="ru-RU"/>
              </w:rPr>
              <w:t>2200</w:t>
            </w:r>
          </w:p>
        </w:tc>
        <w:tc>
          <w:tcPr>
            <w:tcW w:w="907" w:type="pct"/>
            <w:vAlign w:val="center"/>
          </w:tcPr>
          <w:p w:rsidR="00F5317B" w:rsidRPr="00F5317B" w:rsidRDefault="00F5317B" w:rsidP="00A63422">
            <w:pPr>
              <w:pStyle w:val="510"/>
              <w:tabs>
                <w:tab w:val="left" w:pos="993"/>
                <w:tab w:val="left" w:pos="8789"/>
              </w:tabs>
              <w:spacing w:before="0"/>
              <w:ind w:left="142" w:right="147" w:firstLine="1"/>
              <w:jc w:val="center"/>
              <w:rPr>
                <w:rFonts w:ascii="Times New Roman" w:hAnsi="Times New Roman" w:cs="Times New Roman"/>
                <w:sz w:val="22"/>
                <w:szCs w:val="22"/>
                <w:lang w:val="ru-RU"/>
              </w:rPr>
            </w:pPr>
            <w:r w:rsidRPr="00F5317B">
              <w:rPr>
                <w:rFonts w:ascii="Times New Roman" w:hAnsi="Times New Roman" w:cs="Times New Roman"/>
                <w:sz w:val="22"/>
                <w:szCs w:val="22"/>
                <w:lang w:val="ru-RU"/>
              </w:rPr>
              <w:t>3110</w:t>
            </w:r>
          </w:p>
        </w:tc>
        <w:tc>
          <w:tcPr>
            <w:tcW w:w="1136" w:type="pct"/>
            <w:vAlign w:val="center"/>
          </w:tcPr>
          <w:p w:rsidR="00F5317B" w:rsidRPr="00F5317B" w:rsidRDefault="00F5317B" w:rsidP="00A63422">
            <w:pPr>
              <w:pStyle w:val="510"/>
              <w:tabs>
                <w:tab w:val="left" w:pos="993"/>
                <w:tab w:val="left" w:pos="8789"/>
              </w:tabs>
              <w:spacing w:before="0"/>
              <w:ind w:left="142" w:right="147" w:firstLine="1"/>
              <w:jc w:val="center"/>
              <w:rPr>
                <w:rFonts w:ascii="Times New Roman" w:hAnsi="Times New Roman" w:cs="Times New Roman"/>
                <w:sz w:val="22"/>
                <w:szCs w:val="22"/>
                <w:lang w:val="ru-RU"/>
              </w:rPr>
            </w:pPr>
            <w:r w:rsidRPr="00F5317B">
              <w:rPr>
                <w:rFonts w:ascii="Times New Roman" w:hAnsi="Times New Roman" w:cs="Times New Roman"/>
                <w:sz w:val="22"/>
                <w:szCs w:val="22"/>
                <w:lang w:val="ru-RU"/>
              </w:rPr>
              <w:t>4400</w:t>
            </w:r>
          </w:p>
        </w:tc>
        <w:tc>
          <w:tcPr>
            <w:tcW w:w="910" w:type="pct"/>
            <w:vAlign w:val="center"/>
          </w:tcPr>
          <w:p w:rsidR="00F5317B" w:rsidRPr="00F5317B" w:rsidRDefault="00F5317B" w:rsidP="00A63422">
            <w:pPr>
              <w:pStyle w:val="510"/>
              <w:tabs>
                <w:tab w:val="left" w:pos="993"/>
                <w:tab w:val="left" w:pos="8789"/>
              </w:tabs>
              <w:spacing w:before="0"/>
              <w:ind w:left="142" w:right="147" w:firstLine="1"/>
              <w:jc w:val="center"/>
              <w:rPr>
                <w:rFonts w:ascii="Times New Roman" w:hAnsi="Times New Roman" w:cs="Times New Roman"/>
                <w:sz w:val="22"/>
                <w:szCs w:val="22"/>
                <w:lang w:val="ru-RU"/>
              </w:rPr>
            </w:pPr>
            <w:r w:rsidRPr="00F5317B">
              <w:rPr>
                <w:rFonts w:ascii="Times New Roman" w:hAnsi="Times New Roman" w:cs="Times New Roman"/>
                <w:sz w:val="22"/>
                <w:szCs w:val="22"/>
                <w:lang w:val="ru-RU"/>
              </w:rPr>
              <w:t>6220</w:t>
            </w:r>
          </w:p>
        </w:tc>
      </w:tr>
      <w:tr w:rsidR="00F5317B" w:rsidRPr="00F5317B" w:rsidTr="00A63422">
        <w:trPr>
          <w:trHeight w:val="454"/>
        </w:trPr>
        <w:tc>
          <w:tcPr>
            <w:tcW w:w="5000" w:type="pct"/>
            <w:gridSpan w:val="5"/>
          </w:tcPr>
          <w:p w:rsidR="00A63422" w:rsidRPr="00A63422" w:rsidRDefault="00A63422" w:rsidP="00F5317B">
            <w:pPr>
              <w:pStyle w:val="510"/>
              <w:tabs>
                <w:tab w:val="left" w:pos="993"/>
                <w:tab w:val="left" w:pos="8789"/>
              </w:tabs>
              <w:spacing w:before="0"/>
              <w:ind w:left="142" w:right="147" w:firstLine="0"/>
              <w:jc w:val="both"/>
              <w:rPr>
                <w:rFonts w:ascii="Times New Roman" w:hAnsi="Times New Roman" w:cs="Times New Roman"/>
                <w:sz w:val="20"/>
                <w:szCs w:val="20"/>
                <w:lang w:val="ru-RU"/>
              </w:rPr>
            </w:pPr>
          </w:p>
          <w:p w:rsidR="00F5317B" w:rsidRPr="00A63422" w:rsidRDefault="00A63422" w:rsidP="00A63422">
            <w:pPr>
              <w:pStyle w:val="510"/>
              <w:tabs>
                <w:tab w:val="left" w:pos="993"/>
                <w:tab w:val="left" w:pos="8789"/>
              </w:tabs>
              <w:spacing w:before="0"/>
              <w:ind w:left="142" w:right="147" w:firstLine="425"/>
              <w:jc w:val="both"/>
              <w:rPr>
                <w:rFonts w:ascii="Times New Roman" w:hAnsi="Times New Roman" w:cs="Times New Roman"/>
                <w:sz w:val="20"/>
                <w:szCs w:val="20"/>
                <w:lang w:val="ru-RU"/>
              </w:rPr>
            </w:pPr>
            <w:r w:rsidRPr="00A63422">
              <w:rPr>
                <w:rFonts w:ascii="Times New Roman" w:hAnsi="Times New Roman" w:cs="Times New Roman"/>
                <w:sz w:val="20"/>
                <w:szCs w:val="20"/>
                <w:lang w:val="ru-RU"/>
              </w:rPr>
              <w:t xml:space="preserve">Примечание – </w:t>
            </w:r>
            <w:r w:rsidR="00F5317B" w:rsidRPr="00A63422">
              <w:rPr>
                <w:rFonts w:ascii="Times New Roman" w:hAnsi="Times New Roman" w:cs="Times New Roman"/>
                <w:sz w:val="20"/>
                <w:szCs w:val="20"/>
                <w:lang w:val="ru-RU"/>
              </w:rPr>
              <w:t>Интерполяция разрешена.</w:t>
            </w:r>
          </w:p>
          <w:p w:rsidR="00A63422" w:rsidRPr="00F5317B" w:rsidRDefault="00A63422" w:rsidP="00F5317B">
            <w:pPr>
              <w:pStyle w:val="510"/>
              <w:tabs>
                <w:tab w:val="left" w:pos="993"/>
                <w:tab w:val="left" w:pos="8789"/>
              </w:tabs>
              <w:spacing w:before="0"/>
              <w:ind w:left="142" w:right="147" w:firstLine="0"/>
              <w:jc w:val="both"/>
              <w:rPr>
                <w:rFonts w:ascii="Times New Roman" w:hAnsi="Times New Roman" w:cs="Times New Roman"/>
                <w:sz w:val="22"/>
                <w:szCs w:val="22"/>
                <w:lang w:val="ru-RU"/>
              </w:rPr>
            </w:pPr>
          </w:p>
        </w:tc>
      </w:tr>
      <w:tr w:rsidR="00F5317B" w:rsidRPr="00F5317B" w:rsidTr="00A63422">
        <w:trPr>
          <w:trHeight w:val="454"/>
        </w:trPr>
        <w:tc>
          <w:tcPr>
            <w:tcW w:w="5000" w:type="pct"/>
            <w:gridSpan w:val="5"/>
          </w:tcPr>
          <w:p w:rsidR="00C574BD" w:rsidRPr="00C574BD" w:rsidRDefault="00C574BD" w:rsidP="00F5317B">
            <w:pPr>
              <w:pStyle w:val="510"/>
              <w:tabs>
                <w:tab w:val="left" w:pos="993"/>
                <w:tab w:val="left" w:pos="8789"/>
              </w:tabs>
              <w:spacing w:before="0"/>
              <w:ind w:left="142" w:right="147" w:firstLine="0"/>
              <w:jc w:val="both"/>
              <w:rPr>
                <w:rFonts w:ascii="Times New Roman" w:hAnsi="Times New Roman" w:cs="Times New Roman"/>
                <w:sz w:val="24"/>
                <w:szCs w:val="24"/>
                <w:vertAlign w:val="superscript"/>
                <w:lang w:val="ru-RU"/>
              </w:rPr>
            </w:pPr>
            <w:r>
              <w:rPr>
                <w:rFonts w:ascii="Times New Roman" w:hAnsi="Times New Roman" w:cs="Times New Roman"/>
                <w:sz w:val="24"/>
                <w:szCs w:val="24"/>
                <w:vertAlign w:val="superscript"/>
                <w:lang w:val="ru-RU"/>
              </w:rPr>
              <w:t>___________________</w:t>
            </w:r>
          </w:p>
          <w:p w:rsidR="00F5317B" w:rsidRPr="00F5317B" w:rsidRDefault="00A63422" w:rsidP="00C574BD">
            <w:pPr>
              <w:pStyle w:val="510"/>
              <w:tabs>
                <w:tab w:val="left" w:pos="993"/>
                <w:tab w:val="left" w:pos="8789"/>
              </w:tabs>
              <w:spacing w:before="0"/>
              <w:ind w:left="142" w:right="147" w:firstLine="425"/>
              <w:jc w:val="both"/>
              <w:rPr>
                <w:rFonts w:ascii="Times New Roman" w:hAnsi="Times New Roman" w:cs="Times New Roman"/>
                <w:sz w:val="22"/>
                <w:szCs w:val="22"/>
                <w:lang w:val="ru-RU"/>
              </w:rPr>
            </w:pPr>
            <w:r w:rsidRPr="00A63422">
              <w:rPr>
                <w:rFonts w:ascii="Times New Roman" w:hAnsi="Times New Roman" w:cs="Times New Roman"/>
                <w:sz w:val="24"/>
                <w:szCs w:val="24"/>
                <w:vertAlign w:val="superscript"/>
              </w:rPr>
              <w:t>a</w:t>
            </w:r>
            <w:r w:rsidR="00F5317B" w:rsidRPr="00F5317B">
              <w:rPr>
                <w:rFonts w:ascii="Times New Roman" w:hAnsi="Times New Roman" w:cs="Times New Roman"/>
                <w:sz w:val="22"/>
                <w:szCs w:val="22"/>
                <w:lang w:val="ru-RU"/>
              </w:rPr>
              <w:t xml:space="preserve"> </w:t>
            </w:r>
            <w:r w:rsidR="00F5317B" w:rsidRPr="00C574BD">
              <w:rPr>
                <w:rFonts w:ascii="Times New Roman" w:hAnsi="Times New Roman" w:cs="Times New Roman"/>
                <w:sz w:val="20"/>
                <w:szCs w:val="20"/>
                <w:lang w:val="ru-RU"/>
              </w:rPr>
              <w:t>Соответствует 1200 В + напряжение в системе.</w:t>
            </w:r>
          </w:p>
          <w:p w:rsidR="00F5317B" w:rsidRDefault="00A63422" w:rsidP="00C574BD">
            <w:pPr>
              <w:pStyle w:val="510"/>
              <w:tabs>
                <w:tab w:val="left" w:pos="993"/>
                <w:tab w:val="left" w:pos="8789"/>
              </w:tabs>
              <w:spacing w:before="0"/>
              <w:ind w:left="142" w:right="147" w:firstLine="425"/>
              <w:jc w:val="both"/>
              <w:rPr>
                <w:rFonts w:ascii="Times New Roman" w:hAnsi="Times New Roman" w:cs="Times New Roman"/>
                <w:sz w:val="20"/>
                <w:szCs w:val="20"/>
                <w:lang w:val="ru-RU"/>
              </w:rPr>
            </w:pPr>
            <w:r>
              <w:rPr>
                <w:rFonts w:ascii="Times New Roman" w:hAnsi="Times New Roman" w:cs="Times New Roman"/>
                <w:sz w:val="24"/>
                <w:szCs w:val="24"/>
                <w:vertAlign w:val="superscript"/>
              </w:rPr>
              <w:t>b</w:t>
            </w:r>
            <w:r w:rsidR="00F5317B" w:rsidRPr="00F5317B">
              <w:rPr>
                <w:rFonts w:ascii="Times New Roman" w:hAnsi="Times New Roman" w:cs="Times New Roman"/>
                <w:sz w:val="22"/>
                <w:szCs w:val="22"/>
                <w:lang w:val="ru-RU"/>
              </w:rPr>
              <w:t xml:space="preserve"> </w:t>
            </w:r>
            <w:r w:rsidRPr="00C574BD">
              <w:rPr>
                <w:rFonts w:ascii="Times New Roman" w:hAnsi="Times New Roman" w:cs="Times New Roman"/>
                <w:sz w:val="20"/>
                <w:szCs w:val="20"/>
                <w:lang w:val="ru-RU"/>
              </w:rPr>
              <w:t>Дл</w:t>
            </w:r>
            <w:r w:rsidR="00F5317B" w:rsidRPr="00C574BD">
              <w:rPr>
                <w:rFonts w:ascii="Times New Roman" w:hAnsi="Times New Roman" w:cs="Times New Roman"/>
                <w:sz w:val="20"/>
                <w:szCs w:val="20"/>
                <w:lang w:val="ru-RU"/>
              </w:rPr>
              <w:t xml:space="preserve">я этого испытания используется источник напряжения с током </w:t>
            </w:r>
            <w:r w:rsidR="00C574BD" w:rsidRPr="00C574BD">
              <w:rPr>
                <w:rFonts w:ascii="Times New Roman" w:hAnsi="Times New Roman" w:cs="Times New Roman"/>
                <w:sz w:val="20"/>
                <w:szCs w:val="20"/>
                <w:lang w:val="ru-RU"/>
              </w:rPr>
              <w:t>к</w:t>
            </w:r>
            <w:r w:rsidR="00F5317B" w:rsidRPr="00C574BD">
              <w:rPr>
                <w:rFonts w:ascii="Times New Roman" w:hAnsi="Times New Roman" w:cs="Times New Roman"/>
                <w:sz w:val="20"/>
                <w:szCs w:val="20"/>
                <w:lang w:val="ru-RU"/>
              </w:rPr>
              <w:t>орот</w:t>
            </w:r>
            <w:r w:rsidR="00C574BD" w:rsidRPr="00C574BD">
              <w:rPr>
                <w:rFonts w:ascii="Times New Roman" w:hAnsi="Times New Roman" w:cs="Times New Roman"/>
                <w:sz w:val="20"/>
                <w:szCs w:val="20"/>
                <w:lang w:val="ru-RU"/>
              </w:rPr>
              <w:t>к</w:t>
            </w:r>
            <w:r w:rsidR="00F5317B" w:rsidRPr="00C574BD">
              <w:rPr>
                <w:rFonts w:ascii="Times New Roman" w:hAnsi="Times New Roman" w:cs="Times New Roman"/>
                <w:sz w:val="20"/>
                <w:szCs w:val="20"/>
                <w:lang w:val="ru-RU"/>
              </w:rPr>
              <w:t>ого замыкания не менее 0,1 А согласно IEC 61180.</w:t>
            </w:r>
          </w:p>
          <w:p w:rsidR="00C574BD" w:rsidRPr="00F5317B" w:rsidRDefault="00C574BD" w:rsidP="00C574BD">
            <w:pPr>
              <w:pStyle w:val="510"/>
              <w:tabs>
                <w:tab w:val="left" w:pos="993"/>
                <w:tab w:val="left" w:pos="8789"/>
              </w:tabs>
              <w:spacing w:before="0"/>
              <w:ind w:left="142" w:right="147" w:firstLine="425"/>
              <w:jc w:val="both"/>
              <w:rPr>
                <w:rFonts w:ascii="Times New Roman" w:hAnsi="Times New Roman" w:cs="Times New Roman"/>
                <w:sz w:val="22"/>
                <w:szCs w:val="22"/>
                <w:lang w:val="ru-RU"/>
              </w:rPr>
            </w:pPr>
          </w:p>
        </w:tc>
      </w:tr>
    </w:tbl>
    <w:p w:rsidR="00C574BD" w:rsidRDefault="00C574BD" w:rsidP="00914224">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FE0B0D" w:rsidRPr="00C574BD" w:rsidRDefault="00C574BD" w:rsidP="00C574BD">
      <w:pPr>
        <w:pStyle w:val="510"/>
        <w:tabs>
          <w:tab w:val="left" w:pos="993"/>
          <w:tab w:val="left" w:pos="8789"/>
        </w:tabs>
        <w:spacing w:before="0"/>
        <w:ind w:left="0" w:right="-2" w:firstLine="0"/>
        <w:jc w:val="center"/>
        <w:rPr>
          <w:rFonts w:ascii="Times New Roman" w:hAnsi="Times New Roman" w:cs="Times New Roman"/>
          <w:b/>
          <w:sz w:val="24"/>
          <w:szCs w:val="24"/>
          <w:lang w:val="ru-RU"/>
        </w:rPr>
      </w:pPr>
      <w:r w:rsidRPr="00C574BD">
        <w:rPr>
          <w:rFonts w:ascii="Times New Roman" w:hAnsi="Times New Roman" w:cs="Times New Roman"/>
          <w:b/>
          <w:sz w:val="24"/>
          <w:szCs w:val="24"/>
          <w:lang w:val="ru-RU"/>
        </w:rPr>
        <w:t xml:space="preserve">Таблица 18 – </w:t>
      </w:r>
      <w:r w:rsidR="00FE0B0D" w:rsidRPr="00C574BD">
        <w:rPr>
          <w:rFonts w:ascii="Times New Roman" w:hAnsi="Times New Roman" w:cs="Times New Roman"/>
          <w:b/>
          <w:sz w:val="24"/>
          <w:szCs w:val="24"/>
          <w:lang w:val="ru-RU"/>
        </w:rPr>
        <w:t>Испытательное напряжение переменного или постоянного тока для цепей, не подключенных напрямую к сети</w:t>
      </w:r>
    </w:p>
    <w:p w:rsidR="00C574BD" w:rsidRPr="00914224" w:rsidRDefault="00C574BD" w:rsidP="00914224">
      <w:pPr>
        <w:pStyle w:val="510"/>
        <w:tabs>
          <w:tab w:val="left" w:pos="993"/>
          <w:tab w:val="left" w:pos="8789"/>
        </w:tabs>
        <w:spacing w:before="0"/>
        <w:ind w:left="0" w:right="-2" w:firstLine="564"/>
        <w:jc w:val="both"/>
        <w:rPr>
          <w:rFonts w:ascii="Times New Roman" w:hAnsi="Times New Roman" w:cs="Times New Roman"/>
          <w:sz w:val="24"/>
          <w:szCs w:val="24"/>
          <w:lang w:val="ru-RU"/>
        </w:rPr>
      </w:pPr>
    </w:p>
    <w:tbl>
      <w:tblPr>
        <w:tblStyle w:val="TableNorm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6"/>
        <w:gridCol w:w="1979"/>
        <w:gridCol w:w="1695"/>
        <w:gridCol w:w="2123"/>
        <w:gridCol w:w="1701"/>
      </w:tblGrid>
      <w:tr w:rsidR="00C574BD" w:rsidRPr="00F5317B" w:rsidTr="002C68B8">
        <w:trPr>
          <w:trHeight w:val="454"/>
        </w:trPr>
        <w:tc>
          <w:tcPr>
            <w:tcW w:w="988" w:type="pct"/>
            <w:vMerge w:val="restart"/>
            <w:vAlign w:val="center"/>
          </w:tcPr>
          <w:p w:rsidR="00C574BD" w:rsidRPr="00F5317B" w:rsidRDefault="00C574BD" w:rsidP="002C68B8">
            <w:pPr>
              <w:pStyle w:val="510"/>
              <w:tabs>
                <w:tab w:val="left" w:pos="993"/>
                <w:tab w:val="left" w:pos="8789"/>
              </w:tabs>
              <w:spacing w:before="0"/>
              <w:ind w:left="142" w:right="147" w:firstLine="0"/>
              <w:jc w:val="center"/>
              <w:rPr>
                <w:rFonts w:ascii="Times New Roman" w:hAnsi="Times New Roman" w:cs="Times New Roman"/>
                <w:sz w:val="22"/>
                <w:szCs w:val="22"/>
                <w:lang w:val="ru-RU"/>
              </w:rPr>
            </w:pPr>
          </w:p>
          <w:p w:rsidR="00C574BD" w:rsidRPr="00F5317B" w:rsidRDefault="00C574BD" w:rsidP="002C68B8">
            <w:pPr>
              <w:pStyle w:val="510"/>
              <w:tabs>
                <w:tab w:val="left" w:pos="993"/>
                <w:tab w:val="left" w:pos="8789"/>
              </w:tabs>
              <w:spacing w:before="0"/>
              <w:ind w:left="142" w:right="147" w:firstLine="0"/>
              <w:jc w:val="center"/>
              <w:rPr>
                <w:rFonts w:ascii="Times New Roman" w:hAnsi="Times New Roman" w:cs="Times New Roman"/>
                <w:sz w:val="22"/>
                <w:szCs w:val="22"/>
                <w:lang w:val="ru-RU"/>
              </w:rPr>
            </w:pPr>
          </w:p>
          <w:p w:rsidR="00C574BD" w:rsidRPr="00F5317B" w:rsidRDefault="00C574BD" w:rsidP="002C68B8">
            <w:pPr>
              <w:pStyle w:val="510"/>
              <w:tabs>
                <w:tab w:val="left" w:pos="993"/>
                <w:tab w:val="left" w:pos="8789"/>
              </w:tabs>
              <w:spacing w:before="0"/>
              <w:ind w:left="142" w:right="147" w:firstLine="0"/>
              <w:jc w:val="center"/>
              <w:rPr>
                <w:rFonts w:ascii="Times New Roman" w:hAnsi="Times New Roman" w:cs="Times New Roman"/>
                <w:sz w:val="22"/>
                <w:szCs w:val="22"/>
                <w:lang w:val="ru-RU"/>
              </w:rPr>
            </w:pPr>
            <w:r w:rsidRPr="00F5317B">
              <w:rPr>
                <w:rFonts w:ascii="Times New Roman" w:hAnsi="Times New Roman" w:cs="Times New Roman"/>
                <w:sz w:val="22"/>
                <w:szCs w:val="22"/>
                <w:lang w:val="ru-RU"/>
              </w:rPr>
              <w:t>Столбец 1 Напряжение в системе</w:t>
            </w:r>
          </w:p>
          <w:p w:rsidR="00C574BD" w:rsidRPr="00F5317B" w:rsidRDefault="00C574BD" w:rsidP="002C68B8">
            <w:pPr>
              <w:pStyle w:val="510"/>
              <w:tabs>
                <w:tab w:val="left" w:pos="993"/>
                <w:tab w:val="left" w:pos="8789"/>
              </w:tabs>
              <w:spacing w:before="0"/>
              <w:ind w:left="142" w:right="147" w:firstLine="0"/>
              <w:jc w:val="center"/>
              <w:rPr>
                <w:rFonts w:ascii="Times New Roman" w:hAnsi="Times New Roman" w:cs="Times New Roman"/>
                <w:sz w:val="22"/>
                <w:szCs w:val="22"/>
                <w:lang w:val="ru-RU"/>
              </w:rPr>
            </w:pPr>
            <w:r w:rsidRPr="00F5317B">
              <w:rPr>
                <w:rFonts w:ascii="Times New Roman" w:hAnsi="Times New Roman" w:cs="Times New Roman"/>
                <w:sz w:val="22"/>
                <w:szCs w:val="22"/>
                <w:lang w:val="ru-RU"/>
              </w:rPr>
              <w:t xml:space="preserve">(см. 7.3.7.2.1), </w:t>
            </w:r>
            <w:proofErr w:type="gramStart"/>
            <w:r w:rsidRPr="00F5317B">
              <w:rPr>
                <w:rFonts w:ascii="Times New Roman" w:hAnsi="Times New Roman" w:cs="Times New Roman"/>
                <w:sz w:val="22"/>
                <w:szCs w:val="22"/>
                <w:lang w:val="ru-RU"/>
              </w:rPr>
              <w:t>В</w:t>
            </w:r>
            <w:proofErr w:type="gramEnd"/>
          </w:p>
        </w:tc>
        <w:tc>
          <w:tcPr>
            <w:tcW w:w="1966" w:type="pct"/>
            <w:gridSpan w:val="2"/>
            <w:tcBorders>
              <w:bottom w:val="nil"/>
            </w:tcBorders>
            <w:vAlign w:val="center"/>
          </w:tcPr>
          <w:p w:rsidR="00C574BD" w:rsidRPr="00F5317B" w:rsidRDefault="00C574BD" w:rsidP="002C68B8">
            <w:pPr>
              <w:pStyle w:val="510"/>
              <w:tabs>
                <w:tab w:val="left" w:pos="993"/>
                <w:tab w:val="left" w:pos="8789"/>
              </w:tabs>
              <w:spacing w:before="0"/>
              <w:ind w:left="0" w:right="-2" w:firstLine="0"/>
              <w:jc w:val="center"/>
              <w:rPr>
                <w:rFonts w:ascii="Times New Roman" w:hAnsi="Times New Roman" w:cs="Times New Roman"/>
                <w:sz w:val="22"/>
                <w:szCs w:val="22"/>
                <w:lang w:val="ru-RU"/>
              </w:rPr>
            </w:pPr>
          </w:p>
          <w:p w:rsidR="00C574BD" w:rsidRPr="00C574BD" w:rsidRDefault="00C574BD" w:rsidP="002C68B8">
            <w:pPr>
              <w:pStyle w:val="510"/>
              <w:tabs>
                <w:tab w:val="left" w:pos="993"/>
                <w:tab w:val="left" w:pos="8789"/>
              </w:tabs>
              <w:spacing w:before="0"/>
              <w:ind w:left="0" w:right="-2" w:firstLine="0"/>
              <w:jc w:val="center"/>
              <w:rPr>
                <w:rFonts w:ascii="Times New Roman" w:hAnsi="Times New Roman" w:cs="Times New Roman"/>
                <w:sz w:val="22"/>
                <w:szCs w:val="22"/>
                <w:vertAlign w:val="superscript"/>
                <w:lang w:val="ru-RU"/>
              </w:rPr>
            </w:pPr>
            <w:r w:rsidRPr="00F5317B">
              <w:rPr>
                <w:rFonts w:ascii="Times New Roman" w:hAnsi="Times New Roman" w:cs="Times New Roman"/>
                <w:noProof/>
                <w:sz w:val="22"/>
                <w:szCs w:val="22"/>
                <w:lang w:val="ru-RU"/>
              </w:rPr>
              <w:t xml:space="preserve">2 </w:t>
            </w:r>
            <w:r>
              <w:rPr>
                <w:rFonts w:ascii="Times New Roman" w:hAnsi="Times New Roman" w:cs="Times New Roman"/>
                <w:noProof/>
                <w:sz w:val="24"/>
                <w:szCs w:val="24"/>
                <w:vertAlign w:val="superscript"/>
                <w:lang w:val="ru-RU"/>
              </w:rPr>
              <w:t>а</w:t>
            </w:r>
          </w:p>
          <w:p w:rsidR="00C574BD" w:rsidRPr="00F5317B" w:rsidRDefault="00C574BD" w:rsidP="002C68B8">
            <w:pPr>
              <w:pStyle w:val="510"/>
              <w:tabs>
                <w:tab w:val="left" w:pos="993"/>
                <w:tab w:val="left" w:pos="8789"/>
              </w:tabs>
              <w:spacing w:before="0"/>
              <w:ind w:left="0" w:right="-2" w:firstLine="0"/>
              <w:jc w:val="center"/>
              <w:rPr>
                <w:rFonts w:ascii="Times New Roman" w:hAnsi="Times New Roman" w:cs="Times New Roman"/>
                <w:sz w:val="22"/>
                <w:szCs w:val="22"/>
                <w:lang w:val="ru-RU"/>
              </w:rPr>
            </w:pPr>
          </w:p>
          <w:p w:rsidR="00C574BD" w:rsidRPr="00F5317B" w:rsidRDefault="00C574BD" w:rsidP="002C68B8">
            <w:pPr>
              <w:pStyle w:val="510"/>
              <w:tabs>
                <w:tab w:val="left" w:pos="993"/>
                <w:tab w:val="left" w:pos="8789"/>
              </w:tabs>
              <w:spacing w:before="0"/>
              <w:ind w:left="0" w:right="-2" w:firstLine="0"/>
              <w:jc w:val="center"/>
              <w:rPr>
                <w:rFonts w:ascii="Times New Roman" w:hAnsi="Times New Roman" w:cs="Times New Roman"/>
                <w:sz w:val="22"/>
                <w:szCs w:val="22"/>
                <w:lang w:val="ru-RU"/>
              </w:rPr>
            </w:pPr>
            <w:r w:rsidRPr="00F5317B">
              <w:rPr>
                <w:rFonts w:ascii="Times New Roman" w:hAnsi="Times New Roman" w:cs="Times New Roman"/>
                <w:sz w:val="22"/>
                <w:szCs w:val="22"/>
                <w:lang w:val="ru-RU"/>
              </w:rPr>
              <w:t>Напряжение для цепей при испытании типа с основной изоляцией и для всех стандартных испытаний</w:t>
            </w:r>
          </w:p>
          <w:p w:rsidR="00C574BD" w:rsidRPr="00F5317B" w:rsidRDefault="00C574BD" w:rsidP="002C68B8">
            <w:pPr>
              <w:pStyle w:val="510"/>
              <w:tabs>
                <w:tab w:val="left" w:pos="993"/>
                <w:tab w:val="left" w:pos="8789"/>
              </w:tabs>
              <w:spacing w:before="0"/>
              <w:ind w:left="0" w:right="-2" w:firstLine="0"/>
              <w:jc w:val="center"/>
              <w:rPr>
                <w:rFonts w:ascii="Times New Roman" w:hAnsi="Times New Roman" w:cs="Times New Roman"/>
                <w:sz w:val="22"/>
                <w:szCs w:val="22"/>
                <w:lang w:val="ru-RU"/>
              </w:rPr>
            </w:pPr>
          </w:p>
          <w:p w:rsidR="00C574BD" w:rsidRPr="00F5317B" w:rsidRDefault="00C574BD" w:rsidP="002C68B8">
            <w:pPr>
              <w:pStyle w:val="510"/>
              <w:tabs>
                <w:tab w:val="left" w:pos="993"/>
                <w:tab w:val="left" w:pos="8789"/>
              </w:tabs>
              <w:spacing w:before="0"/>
              <w:ind w:left="0" w:right="-2" w:firstLine="0"/>
              <w:jc w:val="center"/>
              <w:rPr>
                <w:rFonts w:ascii="Times New Roman" w:hAnsi="Times New Roman" w:cs="Times New Roman"/>
                <w:sz w:val="22"/>
                <w:szCs w:val="22"/>
                <w:lang w:val="ru-RU"/>
              </w:rPr>
            </w:pPr>
          </w:p>
        </w:tc>
        <w:tc>
          <w:tcPr>
            <w:tcW w:w="2046" w:type="pct"/>
            <w:gridSpan w:val="2"/>
            <w:tcBorders>
              <w:bottom w:val="nil"/>
            </w:tcBorders>
            <w:vAlign w:val="center"/>
          </w:tcPr>
          <w:p w:rsidR="00C574BD" w:rsidRPr="00C574BD" w:rsidRDefault="00C574BD" w:rsidP="002C68B8">
            <w:pPr>
              <w:pStyle w:val="510"/>
              <w:tabs>
                <w:tab w:val="left" w:pos="993"/>
                <w:tab w:val="left" w:pos="8789"/>
              </w:tabs>
              <w:spacing w:before="0"/>
              <w:ind w:left="0" w:right="-2" w:firstLine="0"/>
              <w:jc w:val="center"/>
              <w:rPr>
                <w:rFonts w:ascii="Times New Roman" w:hAnsi="Times New Roman" w:cs="Times New Roman"/>
                <w:sz w:val="22"/>
                <w:szCs w:val="22"/>
                <w:vertAlign w:val="superscript"/>
                <w:lang w:val="ru-RU"/>
              </w:rPr>
            </w:pPr>
            <w:proofErr w:type="gramStart"/>
            <w:r w:rsidRPr="00F5317B">
              <w:rPr>
                <w:rFonts w:ascii="Times New Roman" w:hAnsi="Times New Roman" w:cs="Times New Roman"/>
                <w:sz w:val="22"/>
                <w:szCs w:val="22"/>
                <w:lang w:val="ru-RU"/>
              </w:rPr>
              <w:t>3</w:t>
            </w:r>
            <w:proofErr w:type="gramEnd"/>
            <w:r w:rsidRPr="00C574BD">
              <w:rPr>
                <w:rFonts w:ascii="Times New Roman" w:hAnsi="Times New Roman" w:cs="Times New Roman"/>
                <w:sz w:val="22"/>
                <w:szCs w:val="22"/>
                <w:lang w:val="ru-RU"/>
              </w:rPr>
              <w:t xml:space="preserve"> </w:t>
            </w:r>
            <w:r>
              <w:rPr>
                <w:rFonts w:ascii="Times New Roman" w:hAnsi="Times New Roman" w:cs="Times New Roman"/>
                <w:noProof/>
                <w:sz w:val="24"/>
                <w:szCs w:val="24"/>
                <w:vertAlign w:val="superscript"/>
                <w:lang w:val="ru-RU"/>
              </w:rPr>
              <w:t>а</w:t>
            </w:r>
          </w:p>
          <w:p w:rsidR="00C574BD" w:rsidRPr="00F5317B" w:rsidRDefault="00C574BD" w:rsidP="002C68B8">
            <w:pPr>
              <w:pStyle w:val="510"/>
              <w:tabs>
                <w:tab w:val="left" w:pos="993"/>
                <w:tab w:val="left" w:pos="8789"/>
              </w:tabs>
              <w:spacing w:before="0"/>
              <w:ind w:left="0" w:right="-2" w:firstLine="0"/>
              <w:jc w:val="center"/>
              <w:rPr>
                <w:rFonts w:ascii="Times New Roman" w:hAnsi="Times New Roman" w:cs="Times New Roman"/>
                <w:sz w:val="22"/>
                <w:szCs w:val="22"/>
                <w:lang w:val="ru-RU"/>
              </w:rPr>
            </w:pPr>
            <w:r w:rsidRPr="00F5317B">
              <w:rPr>
                <w:rFonts w:ascii="Times New Roman" w:hAnsi="Times New Roman" w:cs="Times New Roman"/>
                <w:sz w:val="22"/>
                <w:szCs w:val="22"/>
                <w:lang w:val="ru-RU"/>
              </w:rPr>
              <w:t>Напряжение для цепей при испытании типа с защитным разделением, а также между цепями и доступными поверхностями (непроводящими или проводящими,</w:t>
            </w:r>
            <w:r>
              <w:rPr>
                <w:rFonts w:ascii="Times New Roman" w:hAnsi="Times New Roman" w:cs="Times New Roman"/>
                <w:sz w:val="22"/>
                <w:szCs w:val="22"/>
                <w:lang w:val="ru-RU"/>
              </w:rPr>
              <w:t xml:space="preserve"> </w:t>
            </w:r>
            <w:r w:rsidRPr="00F5317B">
              <w:rPr>
                <w:rFonts w:ascii="Times New Roman" w:hAnsi="Times New Roman" w:cs="Times New Roman"/>
                <w:sz w:val="22"/>
                <w:szCs w:val="22"/>
                <w:lang w:val="ru-RU"/>
              </w:rPr>
              <w:t>но не подк</w:t>
            </w:r>
            <w:r>
              <w:rPr>
                <w:rFonts w:ascii="Times New Roman" w:hAnsi="Times New Roman" w:cs="Times New Roman"/>
                <w:sz w:val="22"/>
                <w:szCs w:val="22"/>
                <w:lang w:val="ru-RU"/>
              </w:rPr>
              <w:t>л</w:t>
            </w:r>
            <w:r w:rsidRPr="00F5317B">
              <w:rPr>
                <w:rFonts w:ascii="Times New Roman" w:hAnsi="Times New Roman" w:cs="Times New Roman"/>
                <w:sz w:val="22"/>
                <w:szCs w:val="22"/>
                <w:lang w:val="ru-RU"/>
              </w:rPr>
              <w:t>юченными к защитному заземлению, класс защиты II согласно 7.3.6.4)</w:t>
            </w:r>
          </w:p>
        </w:tc>
      </w:tr>
      <w:tr w:rsidR="00C574BD" w:rsidRPr="00F5317B" w:rsidTr="00C574BD">
        <w:trPr>
          <w:trHeight w:val="610"/>
        </w:trPr>
        <w:tc>
          <w:tcPr>
            <w:tcW w:w="988" w:type="pct"/>
            <w:vMerge/>
            <w:tcBorders>
              <w:bottom w:val="double" w:sz="4" w:space="0" w:color="auto"/>
            </w:tcBorders>
          </w:tcPr>
          <w:p w:rsidR="00C574BD" w:rsidRPr="00F5317B" w:rsidRDefault="00C574BD" w:rsidP="002C68B8">
            <w:pPr>
              <w:pStyle w:val="510"/>
              <w:tabs>
                <w:tab w:val="left" w:pos="993"/>
                <w:tab w:val="left" w:pos="8789"/>
              </w:tabs>
              <w:spacing w:before="0"/>
              <w:ind w:left="142" w:right="147" w:firstLine="0"/>
              <w:jc w:val="both"/>
              <w:rPr>
                <w:rFonts w:ascii="Times New Roman" w:hAnsi="Times New Roman" w:cs="Times New Roman"/>
                <w:sz w:val="22"/>
                <w:szCs w:val="22"/>
                <w:lang w:val="ru-RU"/>
              </w:rPr>
            </w:pPr>
          </w:p>
        </w:tc>
        <w:tc>
          <w:tcPr>
            <w:tcW w:w="1059" w:type="pct"/>
            <w:tcBorders>
              <w:top w:val="nil"/>
              <w:bottom w:val="double" w:sz="4" w:space="0" w:color="auto"/>
            </w:tcBorders>
            <w:vAlign w:val="center"/>
          </w:tcPr>
          <w:p w:rsidR="00C574BD" w:rsidRPr="00F5317B" w:rsidRDefault="00C574BD" w:rsidP="002C68B8">
            <w:pPr>
              <w:pStyle w:val="510"/>
              <w:tabs>
                <w:tab w:val="left" w:pos="993"/>
                <w:tab w:val="left" w:pos="8789"/>
              </w:tabs>
              <w:spacing w:before="0"/>
              <w:ind w:left="0" w:right="-2" w:firstLine="0"/>
              <w:jc w:val="center"/>
              <w:rPr>
                <w:rFonts w:ascii="Times New Roman" w:hAnsi="Times New Roman" w:cs="Times New Roman"/>
                <w:sz w:val="22"/>
                <w:szCs w:val="22"/>
                <w:lang w:val="ru-RU"/>
              </w:rPr>
            </w:pPr>
            <w:r w:rsidRPr="00F5317B">
              <w:rPr>
                <w:rFonts w:ascii="Times New Roman" w:hAnsi="Times New Roman" w:cs="Times New Roman"/>
                <w:sz w:val="22"/>
                <w:szCs w:val="22"/>
                <w:lang w:val="ru-RU"/>
              </w:rPr>
              <w:t>Перем</w:t>
            </w:r>
            <w:r>
              <w:rPr>
                <w:rFonts w:ascii="Times New Roman" w:hAnsi="Times New Roman" w:cs="Times New Roman"/>
                <w:sz w:val="22"/>
                <w:szCs w:val="22"/>
                <w:lang w:val="ru-RU"/>
              </w:rPr>
              <w:t>енный</w:t>
            </w:r>
            <w:r w:rsidRPr="00F5317B">
              <w:rPr>
                <w:rFonts w:ascii="Times New Roman" w:hAnsi="Times New Roman" w:cs="Times New Roman"/>
                <w:sz w:val="22"/>
                <w:szCs w:val="22"/>
                <w:lang w:val="ru-RU"/>
              </w:rPr>
              <w:t xml:space="preserve"> ток </w:t>
            </w:r>
            <w:r>
              <w:rPr>
                <w:rFonts w:ascii="Times New Roman" w:hAnsi="Times New Roman" w:cs="Times New Roman"/>
                <w:sz w:val="22"/>
                <w:szCs w:val="22"/>
                <w:lang w:val="ru-RU"/>
              </w:rPr>
              <w:t xml:space="preserve">                </w:t>
            </w:r>
            <w:proofErr w:type="spellStart"/>
            <w:r w:rsidRPr="00F5317B">
              <w:rPr>
                <w:rFonts w:ascii="Times New Roman" w:hAnsi="Times New Roman" w:cs="Times New Roman"/>
                <w:sz w:val="22"/>
                <w:szCs w:val="22"/>
                <w:lang w:val="ru-RU"/>
              </w:rPr>
              <w:t>r.m.s</w:t>
            </w:r>
            <w:proofErr w:type="spellEnd"/>
            <w:r w:rsidRPr="00F5317B">
              <w:rPr>
                <w:rFonts w:ascii="Times New Roman" w:hAnsi="Times New Roman" w:cs="Times New Roman"/>
                <w:sz w:val="22"/>
                <w:szCs w:val="22"/>
                <w:lang w:val="ru-RU"/>
              </w:rPr>
              <w:t xml:space="preserve">., </w:t>
            </w:r>
            <w:proofErr w:type="gramStart"/>
            <w:r w:rsidRPr="00F5317B">
              <w:rPr>
                <w:rFonts w:ascii="Times New Roman" w:hAnsi="Times New Roman" w:cs="Times New Roman"/>
                <w:sz w:val="22"/>
                <w:szCs w:val="22"/>
                <w:lang w:val="ru-RU"/>
              </w:rPr>
              <w:t>В</w:t>
            </w:r>
            <w:proofErr w:type="gramEnd"/>
          </w:p>
        </w:tc>
        <w:tc>
          <w:tcPr>
            <w:tcW w:w="907" w:type="pct"/>
            <w:tcBorders>
              <w:top w:val="nil"/>
              <w:bottom w:val="double" w:sz="4" w:space="0" w:color="auto"/>
            </w:tcBorders>
            <w:vAlign w:val="center"/>
          </w:tcPr>
          <w:p w:rsidR="00C574BD" w:rsidRPr="00F5317B" w:rsidRDefault="00C574BD" w:rsidP="002C68B8">
            <w:pPr>
              <w:pStyle w:val="510"/>
              <w:tabs>
                <w:tab w:val="left" w:pos="993"/>
                <w:tab w:val="left" w:pos="8789"/>
              </w:tabs>
              <w:spacing w:before="0"/>
              <w:ind w:left="0" w:right="-2" w:firstLine="0"/>
              <w:jc w:val="center"/>
              <w:rPr>
                <w:rFonts w:ascii="Times New Roman" w:hAnsi="Times New Roman" w:cs="Times New Roman"/>
                <w:sz w:val="22"/>
                <w:szCs w:val="22"/>
                <w:lang w:val="ru-RU"/>
              </w:rPr>
            </w:pPr>
            <w:r w:rsidRPr="00F5317B">
              <w:rPr>
                <w:rFonts w:ascii="Times New Roman" w:hAnsi="Times New Roman" w:cs="Times New Roman"/>
                <w:sz w:val="22"/>
                <w:szCs w:val="22"/>
                <w:lang w:val="ru-RU"/>
              </w:rPr>
              <w:t>Пост</w:t>
            </w:r>
            <w:r>
              <w:rPr>
                <w:rFonts w:ascii="Times New Roman" w:hAnsi="Times New Roman" w:cs="Times New Roman"/>
                <w:sz w:val="22"/>
                <w:szCs w:val="22"/>
                <w:lang w:val="ru-RU"/>
              </w:rPr>
              <w:t>оянный</w:t>
            </w:r>
            <w:r w:rsidRPr="00F5317B">
              <w:rPr>
                <w:rFonts w:ascii="Times New Roman" w:hAnsi="Times New Roman" w:cs="Times New Roman"/>
                <w:sz w:val="22"/>
                <w:szCs w:val="22"/>
                <w:lang w:val="ru-RU"/>
              </w:rPr>
              <w:t xml:space="preserve"> ток, </w:t>
            </w:r>
            <w:proofErr w:type="gramStart"/>
            <w:r w:rsidRPr="00F5317B">
              <w:rPr>
                <w:rFonts w:ascii="Times New Roman" w:hAnsi="Times New Roman" w:cs="Times New Roman"/>
                <w:sz w:val="22"/>
                <w:szCs w:val="22"/>
                <w:lang w:val="ru-RU"/>
              </w:rPr>
              <w:t>В</w:t>
            </w:r>
            <w:proofErr w:type="gramEnd"/>
          </w:p>
        </w:tc>
        <w:tc>
          <w:tcPr>
            <w:tcW w:w="1136" w:type="pct"/>
            <w:tcBorders>
              <w:top w:val="nil"/>
              <w:bottom w:val="double" w:sz="4" w:space="0" w:color="auto"/>
            </w:tcBorders>
            <w:vAlign w:val="center"/>
          </w:tcPr>
          <w:p w:rsidR="00C574BD" w:rsidRPr="00F5317B" w:rsidRDefault="00C574BD" w:rsidP="002C68B8">
            <w:pPr>
              <w:pStyle w:val="510"/>
              <w:tabs>
                <w:tab w:val="left" w:pos="993"/>
                <w:tab w:val="left" w:pos="8789"/>
              </w:tabs>
              <w:spacing w:before="0"/>
              <w:ind w:left="0" w:right="-2" w:firstLine="0"/>
              <w:jc w:val="center"/>
              <w:rPr>
                <w:rFonts w:ascii="Times New Roman" w:hAnsi="Times New Roman" w:cs="Times New Roman"/>
                <w:sz w:val="22"/>
                <w:szCs w:val="22"/>
                <w:lang w:val="ru-RU"/>
              </w:rPr>
            </w:pPr>
            <w:r w:rsidRPr="00F5317B">
              <w:rPr>
                <w:rFonts w:ascii="Times New Roman" w:hAnsi="Times New Roman" w:cs="Times New Roman"/>
                <w:sz w:val="22"/>
                <w:szCs w:val="22"/>
                <w:lang w:val="ru-RU"/>
              </w:rPr>
              <w:t>Перем</w:t>
            </w:r>
            <w:r>
              <w:rPr>
                <w:rFonts w:ascii="Times New Roman" w:hAnsi="Times New Roman" w:cs="Times New Roman"/>
                <w:sz w:val="22"/>
                <w:szCs w:val="22"/>
                <w:lang w:val="ru-RU"/>
              </w:rPr>
              <w:t>енный</w:t>
            </w:r>
            <w:r w:rsidRPr="00F5317B">
              <w:rPr>
                <w:rFonts w:ascii="Times New Roman" w:hAnsi="Times New Roman" w:cs="Times New Roman"/>
                <w:sz w:val="22"/>
                <w:szCs w:val="22"/>
                <w:lang w:val="ru-RU"/>
              </w:rPr>
              <w:t xml:space="preserve"> ток </w:t>
            </w:r>
            <w:r>
              <w:rPr>
                <w:rFonts w:ascii="Times New Roman" w:hAnsi="Times New Roman" w:cs="Times New Roman"/>
                <w:sz w:val="22"/>
                <w:szCs w:val="22"/>
                <w:lang w:val="ru-RU"/>
              </w:rPr>
              <w:t xml:space="preserve">                </w:t>
            </w:r>
            <w:proofErr w:type="spellStart"/>
            <w:r w:rsidRPr="00F5317B">
              <w:rPr>
                <w:rFonts w:ascii="Times New Roman" w:hAnsi="Times New Roman" w:cs="Times New Roman"/>
                <w:sz w:val="22"/>
                <w:szCs w:val="22"/>
                <w:lang w:val="ru-RU"/>
              </w:rPr>
              <w:t>r.m.s</w:t>
            </w:r>
            <w:proofErr w:type="spellEnd"/>
            <w:r w:rsidRPr="00F5317B">
              <w:rPr>
                <w:rFonts w:ascii="Times New Roman" w:hAnsi="Times New Roman" w:cs="Times New Roman"/>
                <w:sz w:val="22"/>
                <w:szCs w:val="22"/>
                <w:lang w:val="ru-RU"/>
              </w:rPr>
              <w:t xml:space="preserve">., </w:t>
            </w:r>
            <w:proofErr w:type="gramStart"/>
            <w:r w:rsidRPr="00F5317B">
              <w:rPr>
                <w:rFonts w:ascii="Times New Roman" w:hAnsi="Times New Roman" w:cs="Times New Roman"/>
                <w:sz w:val="22"/>
                <w:szCs w:val="22"/>
                <w:lang w:val="ru-RU"/>
              </w:rPr>
              <w:t>В</w:t>
            </w:r>
            <w:proofErr w:type="gramEnd"/>
          </w:p>
        </w:tc>
        <w:tc>
          <w:tcPr>
            <w:tcW w:w="910" w:type="pct"/>
            <w:tcBorders>
              <w:top w:val="nil"/>
              <w:bottom w:val="double" w:sz="4" w:space="0" w:color="auto"/>
            </w:tcBorders>
            <w:vAlign w:val="center"/>
          </w:tcPr>
          <w:p w:rsidR="00C574BD" w:rsidRPr="00F5317B" w:rsidRDefault="00C574BD" w:rsidP="002C68B8">
            <w:pPr>
              <w:pStyle w:val="510"/>
              <w:tabs>
                <w:tab w:val="left" w:pos="993"/>
                <w:tab w:val="left" w:pos="8789"/>
              </w:tabs>
              <w:spacing w:before="0"/>
              <w:ind w:left="0" w:right="-2" w:firstLine="0"/>
              <w:jc w:val="center"/>
              <w:rPr>
                <w:rFonts w:ascii="Times New Roman" w:hAnsi="Times New Roman" w:cs="Times New Roman"/>
                <w:sz w:val="22"/>
                <w:szCs w:val="22"/>
                <w:lang w:val="ru-RU"/>
              </w:rPr>
            </w:pPr>
            <w:r w:rsidRPr="00F5317B">
              <w:rPr>
                <w:rFonts w:ascii="Times New Roman" w:hAnsi="Times New Roman" w:cs="Times New Roman"/>
                <w:sz w:val="22"/>
                <w:szCs w:val="22"/>
                <w:lang w:val="ru-RU"/>
              </w:rPr>
              <w:t>Пост</w:t>
            </w:r>
            <w:r>
              <w:rPr>
                <w:rFonts w:ascii="Times New Roman" w:hAnsi="Times New Roman" w:cs="Times New Roman"/>
                <w:sz w:val="22"/>
                <w:szCs w:val="22"/>
                <w:lang w:val="ru-RU"/>
              </w:rPr>
              <w:t>оянный</w:t>
            </w:r>
            <w:r w:rsidRPr="00F5317B">
              <w:rPr>
                <w:rFonts w:ascii="Times New Roman" w:hAnsi="Times New Roman" w:cs="Times New Roman"/>
                <w:sz w:val="22"/>
                <w:szCs w:val="22"/>
                <w:lang w:val="ru-RU"/>
              </w:rPr>
              <w:t xml:space="preserve"> ток, </w:t>
            </w:r>
            <w:proofErr w:type="gramStart"/>
            <w:r w:rsidRPr="00F5317B">
              <w:rPr>
                <w:rFonts w:ascii="Times New Roman" w:hAnsi="Times New Roman" w:cs="Times New Roman"/>
                <w:sz w:val="22"/>
                <w:szCs w:val="22"/>
                <w:lang w:val="ru-RU"/>
              </w:rPr>
              <w:t>В</w:t>
            </w:r>
            <w:proofErr w:type="gramEnd"/>
          </w:p>
        </w:tc>
      </w:tr>
      <w:tr w:rsidR="00C574BD" w:rsidRPr="00F5317B" w:rsidTr="002C68B8">
        <w:trPr>
          <w:trHeight w:val="454"/>
        </w:trPr>
        <w:tc>
          <w:tcPr>
            <w:tcW w:w="988" w:type="pct"/>
            <w:tcBorders>
              <w:top w:val="double" w:sz="4" w:space="0" w:color="auto"/>
            </w:tcBorders>
            <w:vAlign w:val="center"/>
          </w:tcPr>
          <w:p w:rsidR="00C574BD" w:rsidRPr="00F5317B" w:rsidRDefault="00C574BD" w:rsidP="002C68B8">
            <w:pPr>
              <w:pStyle w:val="510"/>
              <w:tabs>
                <w:tab w:val="left" w:pos="993"/>
                <w:tab w:val="left" w:pos="8789"/>
              </w:tabs>
              <w:spacing w:before="0"/>
              <w:ind w:left="142" w:right="147" w:firstLine="0"/>
              <w:jc w:val="center"/>
              <w:rPr>
                <w:rFonts w:ascii="Times New Roman" w:hAnsi="Times New Roman" w:cs="Times New Roman"/>
                <w:sz w:val="22"/>
                <w:szCs w:val="22"/>
                <w:lang w:val="ru-RU"/>
              </w:rPr>
            </w:pPr>
            <w:r>
              <w:rPr>
                <w:rFonts w:ascii="Times New Roman" w:hAnsi="Times New Roman" w:cs="Times New Roman"/>
                <w:sz w:val="22"/>
                <w:szCs w:val="22"/>
                <w:lang w:val="ru-RU"/>
              </w:rPr>
              <w:t>≤ 71</w:t>
            </w:r>
          </w:p>
        </w:tc>
        <w:tc>
          <w:tcPr>
            <w:tcW w:w="1059" w:type="pct"/>
            <w:tcBorders>
              <w:top w:val="double" w:sz="4" w:space="0" w:color="auto"/>
            </w:tcBorders>
            <w:vAlign w:val="center"/>
          </w:tcPr>
          <w:p w:rsidR="00C574BD" w:rsidRPr="00F5317B" w:rsidRDefault="00C574BD" w:rsidP="002C68B8">
            <w:pPr>
              <w:pStyle w:val="510"/>
              <w:tabs>
                <w:tab w:val="left" w:pos="993"/>
                <w:tab w:val="left" w:pos="8789"/>
              </w:tabs>
              <w:spacing w:before="0"/>
              <w:ind w:left="142" w:right="147" w:firstLine="1"/>
              <w:jc w:val="center"/>
              <w:rPr>
                <w:rFonts w:ascii="Times New Roman" w:hAnsi="Times New Roman" w:cs="Times New Roman"/>
                <w:sz w:val="22"/>
                <w:szCs w:val="22"/>
                <w:lang w:val="ru-RU"/>
              </w:rPr>
            </w:pPr>
            <w:r>
              <w:rPr>
                <w:rFonts w:ascii="Times New Roman" w:hAnsi="Times New Roman" w:cs="Times New Roman"/>
                <w:sz w:val="22"/>
                <w:szCs w:val="22"/>
                <w:lang w:val="ru-RU"/>
              </w:rPr>
              <w:t>80</w:t>
            </w:r>
          </w:p>
        </w:tc>
        <w:tc>
          <w:tcPr>
            <w:tcW w:w="907" w:type="pct"/>
            <w:tcBorders>
              <w:top w:val="double" w:sz="4" w:space="0" w:color="auto"/>
            </w:tcBorders>
            <w:vAlign w:val="center"/>
          </w:tcPr>
          <w:p w:rsidR="00C574BD" w:rsidRPr="00F5317B" w:rsidRDefault="00C574BD" w:rsidP="002C68B8">
            <w:pPr>
              <w:pStyle w:val="510"/>
              <w:tabs>
                <w:tab w:val="left" w:pos="993"/>
                <w:tab w:val="left" w:pos="8789"/>
              </w:tabs>
              <w:spacing w:before="0"/>
              <w:ind w:left="142" w:right="147" w:firstLine="1"/>
              <w:jc w:val="center"/>
              <w:rPr>
                <w:rFonts w:ascii="Times New Roman" w:hAnsi="Times New Roman" w:cs="Times New Roman"/>
                <w:sz w:val="22"/>
                <w:szCs w:val="22"/>
                <w:lang w:val="ru-RU"/>
              </w:rPr>
            </w:pPr>
            <w:r>
              <w:rPr>
                <w:rFonts w:ascii="Times New Roman" w:hAnsi="Times New Roman" w:cs="Times New Roman"/>
                <w:sz w:val="22"/>
                <w:szCs w:val="22"/>
                <w:lang w:val="ru-RU"/>
              </w:rPr>
              <w:t>110</w:t>
            </w:r>
          </w:p>
        </w:tc>
        <w:tc>
          <w:tcPr>
            <w:tcW w:w="1136" w:type="pct"/>
            <w:tcBorders>
              <w:top w:val="double" w:sz="4" w:space="0" w:color="auto"/>
            </w:tcBorders>
            <w:vAlign w:val="center"/>
          </w:tcPr>
          <w:p w:rsidR="00C574BD" w:rsidRPr="00F5317B" w:rsidRDefault="00C574BD" w:rsidP="002C68B8">
            <w:pPr>
              <w:pStyle w:val="510"/>
              <w:tabs>
                <w:tab w:val="left" w:pos="993"/>
                <w:tab w:val="left" w:pos="8789"/>
              </w:tabs>
              <w:spacing w:before="0"/>
              <w:ind w:left="142" w:right="147" w:firstLine="1"/>
              <w:jc w:val="center"/>
              <w:rPr>
                <w:rFonts w:ascii="Times New Roman" w:hAnsi="Times New Roman" w:cs="Times New Roman"/>
                <w:sz w:val="22"/>
                <w:szCs w:val="22"/>
                <w:lang w:val="ru-RU"/>
              </w:rPr>
            </w:pPr>
            <w:r>
              <w:rPr>
                <w:rFonts w:ascii="Times New Roman" w:hAnsi="Times New Roman" w:cs="Times New Roman"/>
                <w:sz w:val="22"/>
                <w:szCs w:val="22"/>
                <w:lang w:val="ru-RU"/>
              </w:rPr>
              <w:t>160</w:t>
            </w:r>
          </w:p>
        </w:tc>
        <w:tc>
          <w:tcPr>
            <w:tcW w:w="910" w:type="pct"/>
            <w:tcBorders>
              <w:top w:val="double" w:sz="4" w:space="0" w:color="auto"/>
            </w:tcBorders>
            <w:vAlign w:val="center"/>
          </w:tcPr>
          <w:p w:rsidR="00C574BD" w:rsidRPr="00F5317B" w:rsidRDefault="00C574BD" w:rsidP="002C68B8">
            <w:pPr>
              <w:pStyle w:val="510"/>
              <w:tabs>
                <w:tab w:val="left" w:pos="993"/>
                <w:tab w:val="left" w:pos="8789"/>
              </w:tabs>
              <w:spacing w:before="0"/>
              <w:ind w:left="142" w:right="147" w:firstLine="1"/>
              <w:jc w:val="center"/>
              <w:rPr>
                <w:rFonts w:ascii="Times New Roman" w:hAnsi="Times New Roman" w:cs="Times New Roman"/>
                <w:sz w:val="22"/>
                <w:szCs w:val="22"/>
                <w:lang w:val="ru-RU"/>
              </w:rPr>
            </w:pPr>
            <w:r>
              <w:rPr>
                <w:rFonts w:ascii="Times New Roman" w:hAnsi="Times New Roman" w:cs="Times New Roman"/>
                <w:sz w:val="22"/>
                <w:szCs w:val="22"/>
                <w:lang w:val="ru-RU"/>
              </w:rPr>
              <w:t>220</w:t>
            </w:r>
          </w:p>
        </w:tc>
      </w:tr>
      <w:tr w:rsidR="00C574BD" w:rsidRPr="00F5317B" w:rsidTr="002C68B8">
        <w:trPr>
          <w:trHeight w:val="454"/>
        </w:trPr>
        <w:tc>
          <w:tcPr>
            <w:tcW w:w="988" w:type="pct"/>
            <w:vAlign w:val="center"/>
          </w:tcPr>
          <w:p w:rsidR="00C574BD" w:rsidRPr="00F5317B" w:rsidRDefault="00C574BD" w:rsidP="002C68B8">
            <w:pPr>
              <w:pStyle w:val="510"/>
              <w:tabs>
                <w:tab w:val="left" w:pos="993"/>
                <w:tab w:val="left" w:pos="8789"/>
              </w:tabs>
              <w:spacing w:before="0"/>
              <w:ind w:left="142" w:right="147" w:firstLine="0"/>
              <w:jc w:val="center"/>
              <w:rPr>
                <w:rFonts w:ascii="Times New Roman" w:hAnsi="Times New Roman" w:cs="Times New Roman"/>
                <w:sz w:val="22"/>
                <w:szCs w:val="22"/>
                <w:lang w:val="ru-RU"/>
              </w:rPr>
            </w:pPr>
            <w:r>
              <w:rPr>
                <w:rFonts w:ascii="Times New Roman" w:hAnsi="Times New Roman" w:cs="Times New Roman"/>
                <w:sz w:val="22"/>
                <w:szCs w:val="22"/>
                <w:lang w:val="ru-RU"/>
              </w:rPr>
              <w:t>141</w:t>
            </w:r>
          </w:p>
        </w:tc>
        <w:tc>
          <w:tcPr>
            <w:tcW w:w="1059" w:type="pct"/>
            <w:vAlign w:val="center"/>
          </w:tcPr>
          <w:p w:rsidR="00C574BD" w:rsidRPr="00F5317B" w:rsidRDefault="00C574BD" w:rsidP="002C68B8">
            <w:pPr>
              <w:pStyle w:val="510"/>
              <w:tabs>
                <w:tab w:val="left" w:pos="993"/>
                <w:tab w:val="left" w:pos="8789"/>
              </w:tabs>
              <w:spacing w:before="0"/>
              <w:ind w:left="142" w:right="147" w:firstLine="1"/>
              <w:jc w:val="center"/>
              <w:rPr>
                <w:rFonts w:ascii="Times New Roman" w:hAnsi="Times New Roman" w:cs="Times New Roman"/>
                <w:sz w:val="22"/>
                <w:szCs w:val="22"/>
                <w:lang w:val="ru-RU"/>
              </w:rPr>
            </w:pPr>
            <w:r>
              <w:rPr>
                <w:rFonts w:ascii="Times New Roman" w:hAnsi="Times New Roman" w:cs="Times New Roman"/>
                <w:sz w:val="22"/>
                <w:szCs w:val="22"/>
                <w:lang w:val="ru-RU"/>
              </w:rPr>
              <w:t>160</w:t>
            </w:r>
          </w:p>
        </w:tc>
        <w:tc>
          <w:tcPr>
            <w:tcW w:w="907" w:type="pct"/>
            <w:vAlign w:val="center"/>
          </w:tcPr>
          <w:p w:rsidR="00C574BD" w:rsidRPr="00F5317B" w:rsidRDefault="00C574BD" w:rsidP="002C68B8">
            <w:pPr>
              <w:pStyle w:val="510"/>
              <w:tabs>
                <w:tab w:val="left" w:pos="993"/>
                <w:tab w:val="left" w:pos="8789"/>
              </w:tabs>
              <w:spacing w:before="0"/>
              <w:ind w:left="142" w:right="147" w:firstLine="1"/>
              <w:jc w:val="center"/>
              <w:rPr>
                <w:rFonts w:ascii="Times New Roman" w:hAnsi="Times New Roman" w:cs="Times New Roman"/>
                <w:sz w:val="22"/>
                <w:szCs w:val="22"/>
                <w:lang w:val="ru-RU"/>
              </w:rPr>
            </w:pPr>
            <w:r>
              <w:rPr>
                <w:rFonts w:ascii="Times New Roman" w:hAnsi="Times New Roman" w:cs="Times New Roman"/>
                <w:sz w:val="22"/>
                <w:szCs w:val="22"/>
                <w:lang w:val="ru-RU"/>
              </w:rPr>
              <w:t>225</w:t>
            </w:r>
          </w:p>
        </w:tc>
        <w:tc>
          <w:tcPr>
            <w:tcW w:w="1136" w:type="pct"/>
            <w:vAlign w:val="center"/>
          </w:tcPr>
          <w:p w:rsidR="00C574BD" w:rsidRPr="00F5317B" w:rsidRDefault="00C574BD" w:rsidP="002C68B8">
            <w:pPr>
              <w:pStyle w:val="510"/>
              <w:tabs>
                <w:tab w:val="left" w:pos="993"/>
                <w:tab w:val="left" w:pos="8789"/>
              </w:tabs>
              <w:spacing w:before="0"/>
              <w:ind w:left="142" w:right="147" w:firstLine="1"/>
              <w:jc w:val="center"/>
              <w:rPr>
                <w:rFonts w:ascii="Times New Roman" w:hAnsi="Times New Roman" w:cs="Times New Roman"/>
                <w:sz w:val="22"/>
                <w:szCs w:val="22"/>
                <w:lang w:val="ru-RU"/>
              </w:rPr>
            </w:pPr>
            <w:r>
              <w:rPr>
                <w:rFonts w:ascii="Times New Roman" w:hAnsi="Times New Roman" w:cs="Times New Roman"/>
                <w:sz w:val="22"/>
                <w:szCs w:val="22"/>
                <w:lang w:val="ru-RU"/>
              </w:rPr>
              <w:t>320</w:t>
            </w:r>
          </w:p>
        </w:tc>
        <w:tc>
          <w:tcPr>
            <w:tcW w:w="910" w:type="pct"/>
            <w:vAlign w:val="center"/>
          </w:tcPr>
          <w:p w:rsidR="00C574BD" w:rsidRPr="00F5317B" w:rsidRDefault="00C574BD" w:rsidP="002C68B8">
            <w:pPr>
              <w:pStyle w:val="510"/>
              <w:tabs>
                <w:tab w:val="left" w:pos="993"/>
                <w:tab w:val="left" w:pos="8789"/>
              </w:tabs>
              <w:spacing w:before="0"/>
              <w:ind w:left="142" w:right="147" w:firstLine="1"/>
              <w:jc w:val="center"/>
              <w:rPr>
                <w:rFonts w:ascii="Times New Roman" w:hAnsi="Times New Roman" w:cs="Times New Roman"/>
                <w:sz w:val="22"/>
                <w:szCs w:val="22"/>
                <w:lang w:val="ru-RU"/>
              </w:rPr>
            </w:pPr>
            <w:r>
              <w:rPr>
                <w:rFonts w:ascii="Times New Roman" w:hAnsi="Times New Roman" w:cs="Times New Roman"/>
                <w:sz w:val="22"/>
                <w:szCs w:val="22"/>
                <w:lang w:val="ru-RU"/>
              </w:rPr>
              <w:t>450</w:t>
            </w:r>
          </w:p>
        </w:tc>
      </w:tr>
      <w:tr w:rsidR="00C574BD" w:rsidRPr="00F5317B" w:rsidTr="00BC7AA2">
        <w:trPr>
          <w:trHeight w:val="454"/>
        </w:trPr>
        <w:tc>
          <w:tcPr>
            <w:tcW w:w="988" w:type="pct"/>
            <w:tcBorders>
              <w:bottom w:val="nil"/>
            </w:tcBorders>
            <w:vAlign w:val="center"/>
          </w:tcPr>
          <w:p w:rsidR="00C574BD" w:rsidRPr="00F5317B" w:rsidRDefault="00C574BD" w:rsidP="002C68B8">
            <w:pPr>
              <w:pStyle w:val="510"/>
              <w:tabs>
                <w:tab w:val="left" w:pos="993"/>
                <w:tab w:val="left" w:pos="8789"/>
              </w:tabs>
              <w:spacing w:before="0"/>
              <w:ind w:left="142" w:right="147" w:firstLine="0"/>
              <w:jc w:val="center"/>
              <w:rPr>
                <w:rFonts w:ascii="Times New Roman" w:hAnsi="Times New Roman" w:cs="Times New Roman"/>
                <w:sz w:val="22"/>
                <w:szCs w:val="22"/>
                <w:lang w:val="ru-RU"/>
              </w:rPr>
            </w:pPr>
            <w:r>
              <w:rPr>
                <w:rFonts w:ascii="Times New Roman" w:hAnsi="Times New Roman" w:cs="Times New Roman"/>
                <w:sz w:val="22"/>
                <w:szCs w:val="22"/>
                <w:lang w:val="ru-RU"/>
              </w:rPr>
              <w:t>212</w:t>
            </w:r>
          </w:p>
        </w:tc>
        <w:tc>
          <w:tcPr>
            <w:tcW w:w="1059" w:type="pct"/>
            <w:tcBorders>
              <w:bottom w:val="nil"/>
            </w:tcBorders>
            <w:vAlign w:val="center"/>
          </w:tcPr>
          <w:p w:rsidR="00C574BD" w:rsidRPr="00F5317B" w:rsidRDefault="00C574BD" w:rsidP="002C68B8">
            <w:pPr>
              <w:pStyle w:val="510"/>
              <w:tabs>
                <w:tab w:val="left" w:pos="993"/>
                <w:tab w:val="left" w:pos="8789"/>
              </w:tabs>
              <w:spacing w:before="0"/>
              <w:ind w:left="142" w:right="147" w:firstLine="1"/>
              <w:jc w:val="center"/>
              <w:rPr>
                <w:rFonts w:ascii="Times New Roman" w:hAnsi="Times New Roman" w:cs="Times New Roman"/>
                <w:sz w:val="22"/>
                <w:szCs w:val="22"/>
                <w:lang w:val="ru-RU"/>
              </w:rPr>
            </w:pPr>
            <w:r>
              <w:rPr>
                <w:rFonts w:ascii="Times New Roman" w:hAnsi="Times New Roman" w:cs="Times New Roman"/>
                <w:sz w:val="22"/>
                <w:szCs w:val="22"/>
                <w:lang w:val="ru-RU"/>
              </w:rPr>
              <w:t>240</w:t>
            </w:r>
          </w:p>
        </w:tc>
        <w:tc>
          <w:tcPr>
            <w:tcW w:w="907" w:type="pct"/>
            <w:tcBorders>
              <w:bottom w:val="nil"/>
            </w:tcBorders>
            <w:vAlign w:val="center"/>
          </w:tcPr>
          <w:p w:rsidR="00C574BD" w:rsidRPr="00F5317B" w:rsidRDefault="00C574BD" w:rsidP="002C68B8">
            <w:pPr>
              <w:pStyle w:val="510"/>
              <w:tabs>
                <w:tab w:val="left" w:pos="993"/>
                <w:tab w:val="left" w:pos="8789"/>
              </w:tabs>
              <w:spacing w:before="0"/>
              <w:ind w:left="142" w:right="147" w:firstLine="1"/>
              <w:jc w:val="center"/>
              <w:rPr>
                <w:rFonts w:ascii="Times New Roman" w:hAnsi="Times New Roman" w:cs="Times New Roman"/>
                <w:sz w:val="22"/>
                <w:szCs w:val="22"/>
                <w:lang w:val="ru-RU"/>
              </w:rPr>
            </w:pPr>
            <w:r>
              <w:rPr>
                <w:rFonts w:ascii="Times New Roman" w:hAnsi="Times New Roman" w:cs="Times New Roman"/>
                <w:sz w:val="22"/>
                <w:szCs w:val="22"/>
                <w:lang w:val="ru-RU"/>
              </w:rPr>
              <w:t>340</w:t>
            </w:r>
          </w:p>
        </w:tc>
        <w:tc>
          <w:tcPr>
            <w:tcW w:w="1136" w:type="pct"/>
            <w:tcBorders>
              <w:bottom w:val="nil"/>
            </w:tcBorders>
            <w:vAlign w:val="center"/>
          </w:tcPr>
          <w:p w:rsidR="00C574BD" w:rsidRPr="00F5317B" w:rsidRDefault="00C574BD" w:rsidP="002C68B8">
            <w:pPr>
              <w:pStyle w:val="510"/>
              <w:tabs>
                <w:tab w:val="left" w:pos="993"/>
                <w:tab w:val="left" w:pos="8789"/>
              </w:tabs>
              <w:spacing w:before="0"/>
              <w:ind w:left="142" w:right="147" w:firstLine="1"/>
              <w:jc w:val="center"/>
              <w:rPr>
                <w:rFonts w:ascii="Times New Roman" w:hAnsi="Times New Roman" w:cs="Times New Roman"/>
                <w:sz w:val="22"/>
                <w:szCs w:val="22"/>
                <w:lang w:val="ru-RU"/>
              </w:rPr>
            </w:pPr>
            <w:r>
              <w:rPr>
                <w:rFonts w:ascii="Times New Roman" w:hAnsi="Times New Roman" w:cs="Times New Roman"/>
                <w:sz w:val="22"/>
                <w:szCs w:val="22"/>
                <w:lang w:val="ru-RU"/>
              </w:rPr>
              <w:t>480</w:t>
            </w:r>
          </w:p>
        </w:tc>
        <w:tc>
          <w:tcPr>
            <w:tcW w:w="910" w:type="pct"/>
            <w:tcBorders>
              <w:bottom w:val="nil"/>
            </w:tcBorders>
            <w:vAlign w:val="center"/>
          </w:tcPr>
          <w:p w:rsidR="00C574BD" w:rsidRPr="00F5317B" w:rsidRDefault="00C574BD" w:rsidP="002C68B8">
            <w:pPr>
              <w:pStyle w:val="510"/>
              <w:tabs>
                <w:tab w:val="left" w:pos="993"/>
                <w:tab w:val="left" w:pos="8789"/>
              </w:tabs>
              <w:spacing w:before="0"/>
              <w:ind w:left="142" w:right="147" w:firstLine="1"/>
              <w:jc w:val="center"/>
              <w:rPr>
                <w:rFonts w:ascii="Times New Roman" w:hAnsi="Times New Roman" w:cs="Times New Roman"/>
                <w:sz w:val="22"/>
                <w:szCs w:val="22"/>
                <w:lang w:val="ru-RU"/>
              </w:rPr>
            </w:pPr>
            <w:r>
              <w:rPr>
                <w:rFonts w:ascii="Times New Roman" w:hAnsi="Times New Roman" w:cs="Times New Roman"/>
                <w:sz w:val="22"/>
                <w:szCs w:val="22"/>
                <w:lang w:val="ru-RU"/>
              </w:rPr>
              <w:t>680</w:t>
            </w:r>
          </w:p>
        </w:tc>
      </w:tr>
    </w:tbl>
    <w:p w:rsidR="00C574BD" w:rsidRDefault="00C574BD" w:rsidP="00914224">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B81A69" w:rsidRPr="00BC7AA2" w:rsidRDefault="00B81A69" w:rsidP="00BC7AA2">
      <w:pPr>
        <w:pStyle w:val="510"/>
        <w:tabs>
          <w:tab w:val="left" w:pos="993"/>
          <w:tab w:val="left" w:pos="8789"/>
        </w:tabs>
        <w:spacing w:before="0"/>
        <w:ind w:left="0" w:right="-2" w:firstLine="564"/>
        <w:jc w:val="center"/>
        <w:rPr>
          <w:rFonts w:ascii="Times New Roman" w:hAnsi="Times New Roman" w:cs="Times New Roman"/>
          <w:i/>
          <w:sz w:val="24"/>
          <w:szCs w:val="24"/>
          <w:lang w:val="ru-RU"/>
        </w:rPr>
      </w:pPr>
      <w:r w:rsidRPr="00BC7AA2">
        <w:rPr>
          <w:rFonts w:ascii="Times New Roman" w:hAnsi="Times New Roman" w:cs="Times New Roman"/>
          <w:i/>
          <w:sz w:val="24"/>
          <w:szCs w:val="24"/>
          <w:lang w:val="ru-RU"/>
        </w:rPr>
        <w:lastRenderedPageBreak/>
        <w:t>Оконча</w:t>
      </w:r>
      <w:r w:rsidR="00BC7AA2" w:rsidRPr="00BC7AA2">
        <w:rPr>
          <w:rFonts w:ascii="Times New Roman" w:hAnsi="Times New Roman" w:cs="Times New Roman"/>
          <w:i/>
          <w:sz w:val="24"/>
          <w:szCs w:val="24"/>
          <w:lang w:val="ru-RU"/>
        </w:rPr>
        <w:t>ние таблицы 18</w:t>
      </w:r>
    </w:p>
    <w:tbl>
      <w:tblPr>
        <w:tblStyle w:val="TableNorm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6"/>
        <w:gridCol w:w="1979"/>
        <w:gridCol w:w="1695"/>
        <w:gridCol w:w="2123"/>
        <w:gridCol w:w="1701"/>
      </w:tblGrid>
      <w:tr w:rsidR="00B81A69" w:rsidRPr="00F5317B" w:rsidTr="00B81A69">
        <w:trPr>
          <w:trHeight w:val="454"/>
        </w:trPr>
        <w:tc>
          <w:tcPr>
            <w:tcW w:w="988" w:type="pct"/>
            <w:vMerge w:val="restart"/>
            <w:vAlign w:val="center"/>
          </w:tcPr>
          <w:p w:rsidR="00B81A69" w:rsidRPr="00F5317B" w:rsidRDefault="00B81A69" w:rsidP="00B81A69">
            <w:pPr>
              <w:pStyle w:val="510"/>
              <w:tabs>
                <w:tab w:val="left" w:pos="993"/>
                <w:tab w:val="left" w:pos="8789"/>
              </w:tabs>
              <w:spacing w:before="0"/>
              <w:ind w:left="142" w:right="147" w:firstLine="0"/>
              <w:jc w:val="center"/>
              <w:rPr>
                <w:rFonts w:ascii="Times New Roman" w:hAnsi="Times New Roman" w:cs="Times New Roman"/>
                <w:sz w:val="22"/>
                <w:szCs w:val="22"/>
                <w:lang w:val="ru-RU"/>
              </w:rPr>
            </w:pPr>
          </w:p>
          <w:p w:rsidR="00B81A69" w:rsidRPr="00F5317B" w:rsidRDefault="00B81A69" w:rsidP="00B81A69">
            <w:pPr>
              <w:pStyle w:val="510"/>
              <w:tabs>
                <w:tab w:val="left" w:pos="993"/>
                <w:tab w:val="left" w:pos="8789"/>
              </w:tabs>
              <w:spacing w:before="0"/>
              <w:ind w:left="142" w:right="147" w:firstLine="0"/>
              <w:jc w:val="center"/>
              <w:rPr>
                <w:rFonts w:ascii="Times New Roman" w:hAnsi="Times New Roman" w:cs="Times New Roman"/>
                <w:sz w:val="22"/>
                <w:szCs w:val="22"/>
                <w:lang w:val="ru-RU"/>
              </w:rPr>
            </w:pPr>
          </w:p>
          <w:p w:rsidR="00B81A69" w:rsidRPr="00F5317B" w:rsidRDefault="00B81A69" w:rsidP="00B81A69">
            <w:pPr>
              <w:pStyle w:val="510"/>
              <w:tabs>
                <w:tab w:val="left" w:pos="993"/>
                <w:tab w:val="left" w:pos="8789"/>
              </w:tabs>
              <w:spacing w:before="0"/>
              <w:ind w:left="142" w:right="147" w:firstLine="0"/>
              <w:jc w:val="center"/>
              <w:rPr>
                <w:rFonts w:ascii="Times New Roman" w:hAnsi="Times New Roman" w:cs="Times New Roman"/>
                <w:sz w:val="22"/>
                <w:szCs w:val="22"/>
                <w:lang w:val="ru-RU"/>
              </w:rPr>
            </w:pPr>
            <w:r w:rsidRPr="00F5317B">
              <w:rPr>
                <w:rFonts w:ascii="Times New Roman" w:hAnsi="Times New Roman" w:cs="Times New Roman"/>
                <w:sz w:val="22"/>
                <w:szCs w:val="22"/>
                <w:lang w:val="ru-RU"/>
              </w:rPr>
              <w:t>Столбец 1 Напряжение в системе</w:t>
            </w:r>
          </w:p>
          <w:p w:rsidR="00B81A69" w:rsidRPr="00F5317B" w:rsidRDefault="00B81A69" w:rsidP="00B81A69">
            <w:pPr>
              <w:pStyle w:val="510"/>
              <w:tabs>
                <w:tab w:val="left" w:pos="993"/>
                <w:tab w:val="left" w:pos="8789"/>
              </w:tabs>
              <w:spacing w:before="0"/>
              <w:ind w:left="142" w:right="147" w:firstLine="0"/>
              <w:jc w:val="center"/>
              <w:rPr>
                <w:rFonts w:ascii="Times New Roman" w:hAnsi="Times New Roman" w:cs="Times New Roman"/>
                <w:sz w:val="22"/>
                <w:szCs w:val="22"/>
                <w:lang w:val="ru-RU"/>
              </w:rPr>
            </w:pPr>
            <w:r w:rsidRPr="00F5317B">
              <w:rPr>
                <w:rFonts w:ascii="Times New Roman" w:hAnsi="Times New Roman" w:cs="Times New Roman"/>
                <w:sz w:val="22"/>
                <w:szCs w:val="22"/>
                <w:lang w:val="ru-RU"/>
              </w:rPr>
              <w:t xml:space="preserve">(см. 7.3.7.2.1), </w:t>
            </w:r>
            <w:proofErr w:type="gramStart"/>
            <w:r w:rsidRPr="00F5317B">
              <w:rPr>
                <w:rFonts w:ascii="Times New Roman" w:hAnsi="Times New Roman" w:cs="Times New Roman"/>
                <w:sz w:val="22"/>
                <w:szCs w:val="22"/>
                <w:lang w:val="ru-RU"/>
              </w:rPr>
              <w:t>В</w:t>
            </w:r>
            <w:proofErr w:type="gramEnd"/>
          </w:p>
        </w:tc>
        <w:tc>
          <w:tcPr>
            <w:tcW w:w="1966" w:type="pct"/>
            <w:gridSpan w:val="2"/>
            <w:tcBorders>
              <w:bottom w:val="nil"/>
            </w:tcBorders>
            <w:vAlign w:val="center"/>
          </w:tcPr>
          <w:p w:rsidR="00B81A69" w:rsidRPr="00F5317B" w:rsidRDefault="00B81A69" w:rsidP="00B81A69">
            <w:pPr>
              <w:pStyle w:val="510"/>
              <w:tabs>
                <w:tab w:val="left" w:pos="993"/>
                <w:tab w:val="left" w:pos="8789"/>
              </w:tabs>
              <w:spacing w:before="0"/>
              <w:ind w:left="0" w:right="-2" w:firstLine="0"/>
              <w:jc w:val="center"/>
              <w:rPr>
                <w:rFonts w:ascii="Times New Roman" w:hAnsi="Times New Roman" w:cs="Times New Roman"/>
                <w:sz w:val="22"/>
                <w:szCs w:val="22"/>
                <w:lang w:val="ru-RU"/>
              </w:rPr>
            </w:pPr>
          </w:p>
          <w:p w:rsidR="00B81A69" w:rsidRPr="00C574BD" w:rsidRDefault="00B81A69" w:rsidP="00B81A69">
            <w:pPr>
              <w:pStyle w:val="510"/>
              <w:tabs>
                <w:tab w:val="left" w:pos="993"/>
                <w:tab w:val="left" w:pos="8789"/>
              </w:tabs>
              <w:spacing w:before="0"/>
              <w:ind w:left="0" w:right="-2" w:firstLine="0"/>
              <w:jc w:val="center"/>
              <w:rPr>
                <w:rFonts w:ascii="Times New Roman" w:hAnsi="Times New Roman" w:cs="Times New Roman"/>
                <w:sz w:val="22"/>
                <w:szCs w:val="22"/>
                <w:vertAlign w:val="superscript"/>
                <w:lang w:val="ru-RU"/>
              </w:rPr>
            </w:pPr>
            <w:r w:rsidRPr="00F5317B">
              <w:rPr>
                <w:rFonts w:ascii="Times New Roman" w:hAnsi="Times New Roman" w:cs="Times New Roman"/>
                <w:noProof/>
                <w:sz w:val="22"/>
                <w:szCs w:val="22"/>
                <w:lang w:val="ru-RU"/>
              </w:rPr>
              <w:t xml:space="preserve">2 </w:t>
            </w:r>
            <w:r>
              <w:rPr>
                <w:rFonts w:ascii="Times New Roman" w:hAnsi="Times New Roman" w:cs="Times New Roman"/>
                <w:noProof/>
                <w:sz w:val="24"/>
                <w:szCs w:val="24"/>
                <w:vertAlign w:val="superscript"/>
                <w:lang w:val="ru-RU"/>
              </w:rPr>
              <w:t>а</w:t>
            </w:r>
          </w:p>
          <w:p w:rsidR="00B81A69" w:rsidRPr="00F5317B" w:rsidRDefault="00B81A69" w:rsidP="00B81A69">
            <w:pPr>
              <w:pStyle w:val="510"/>
              <w:tabs>
                <w:tab w:val="left" w:pos="993"/>
                <w:tab w:val="left" w:pos="8789"/>
              </w:tabs>
              <w:spacing w:before="0"/>
              <w:ind w:left="0" w:right="-2" w:firstLine="0"/>
              <w:jc w:val="center"/>
              <w:rPr>
                <w:rFonts w:ascii="Times New Roman" w:hAnsi="Times New Roman" w:cs="Times New Roman"/>
                <w:sz w:val="22"/>
                <w:szCs w:val="22"/>
                <w:lang w:val="ru-RU"/>
              </w:rPr>
            </w:pPr>
          </w:p>
          <w:p w:rsidR="00B81A69" w:rsidRPr="00F5317B" w:rsidRDefault="00B81A69" w:rsidP="00B81A69">
            <w:pPr>
              <w:pStyle w:val="510"/>
              <w:tabs>
                <w:tab w:val="left" w:pos="993"/>
                <w:tab w:val="left" w:pos="8789"/>
              </w:tabs>
              <w:spacing w:before="0"/>
              <w:ind w:left="0" w:right="-2" w:firstLine="0"/>
              <w:jc w:val="center"/>
              <w:rPr>
                <w:rFonts w:ascii="Times New Roman" w:hAnsi="Times New Roman" w:cs="Times New Roman"/>
                <w:sz w:val="22"/>
                <w:szCs w:val="22"/>
                <w:lang w:val="ru-RU"/>
              </w:rPr>
            </w:pPr>
            <w:r w:rsidRPr="00F5317B">
              <w:rPr>
                <w:rFonts w:ascii="Times New Roman" w:hAnsi="Times New Roman" w:cs="Times New Roman"/>
                <w:sz w:val="22"/>
                <w:szCs w:val="22"/>
                <w:lang w:val="ru-RU"/>
              </w:rPr>
              <w:t>Напряжение для цепей при испытании типа с основной изоляцией и для всех стандартных испытаний</w:t>
            </w:r>
          </w:p>
          <w:p w:rsidR="00B81A69" w:rsidRPr="00F5317B" w:rsidRDefault="00B81A69" w:rsidP="00B81A69">
            <w:pPr>
              <w:pStyle w:val="510"/>
              <w:tabs>
                <w:tab w:val="left" w:pos="993"/>
                <w:tab w:val="left" w:pos="8789"/>
              </w:tabs>
              <w:spacing w:before="0"/>
              <w:ind w:left="0" w:right="-2" w:firstLine="0"/>
              <w:jc w:val="center"/>
              <w:rPr>
                <w:rFonts w:ascii="Times New Roman" w:hAnsi="Times New Roman" w:cs="Times New Roman"/>
                <w:sz w:val="22"/>
                <w:szCs w:val="22"/>
                <w:lang w:val="ru-RU"/>
              </w:rPr>
            </w:pPr>
          </w:p>
          <w:p w:rsidR="00B81A69" w:rsidRPr="00F5317B" w:rsidRDefault="00B81A69" w:rsidP="00B81A69">
            <w:pPr>
              <w:pStyle w:val="510"/>
              <w:tabs>
                <w:tab w:val="left" w:pos="993"/>
                <w:tab w:val="left" w:pos="8789"/>
              </w:tabs>
              <w:spacing w:before="0"/>
              <w:ind w:left="0" w:right="-2" w:firstLine="0"/>
              <w:jc w:val="center"/>
              <w:rPr>
                <w:rFonts w:ascii="Times New Roman" w:hAnsi="Times New Roman" w:cs="Times New Roman"/>
                <w:sz w:val="22"/>
                <w:szCs w:val="22"/>
                <w:lang w:val="ru-RU"/>
              </w:rPr>
            </w:pPr>
          </w:p>
        </w:tc>
        <w:tc>
          <w:tcPr>
            <w:tcW w:w="2046" w:type="pct"/>
            <w:gridSpan w:val="2"/>
            <w:tcBorders>
              <w:bottom w:val="nil"/>
            </w:tcBorders>
            <w:vAlign w:val="center"/>
          </w:tcPr>
          <w:p w:rsidR="00B81A69" w:rsidRPr="00C574BD" w:rsidRDefault="00B81A69" w:rsidP="00B81A69">
            <w:pPr>
              <w:pStyle w:val="510"/>
              <w:tabs>
                <w:tab w:val="left" w:pos="993"/>
                <w:tab w:val="left" w:pos="8789"/>
              </w:tabs>
              <w:spacing w:before="0"/>
              <w:ind w:left="0" w:right="-2" w:firstLine="0"/>
              <w:jc w:val="center"/>
              <w:rPr>
                <w:rFonts w:ascii="Times New Roman" w:hAnsi="Times New Roman" w:cs="Times New Roman"/>
                <w:sz w:val="22"/>
                <w:szCs w:val="22"/>
                <w:vertAlign w:val="superscript"/>
                <w:lang w:val="ru-RU"/>
              </w:rPr>
            </w:pPr>
            <w:proofErr w:type="gramStart"/>
            <w:r w:rsidRPr="00F5317B">
              <w:rPr>
                <w:rFonts w:ascii="Times New Roman" w:hAnsi="Times New Roman" w:cs="Times New Roman"/>
                <w:sz w:val="22"/>
                <w:szCs w:val="22"/>
                <w:lang w:val="ru-RU"/>
              </w:rPr>
              <w:t>3</w:t>
            </w:r>
            <w:proofErr w:type="gramEnd"/>
            <w:r w:rsidRPr="00C574BD">
              <w:rPr>
                <w:rFonts w:ascii="Times New Roman" w:hAnsi="Times New Roman" w:cs="Times New Roman"/>
                <w:sz w:val="22"/>
                <w:szCs w:val="22"/>
                <w:lang w:val="ru-RU"/>
              </w:rPr>
              <w:t xml:space="preserve"> </w:t>
            </w:r>
            <w:r>
              <w:rPr>
                <w:rFonts w:ascii="Times New Roman" w:hAnsi="Times New Roman" w:cs="Times New Roman"/>
                <w:noProof/>
                <w:sz w:val="24"/>
                <w:szCs w:val="24"/>
                <w:vertAlign w:val="superscript"/>
                <w:lang w:val="ru-RU"/>
              </w:rPr>
              <w:t>а</w:t>
            </w:r>
          </w:p>
          <w:p w:rsidR="00B81A69" w:rsidRPr="00F5317B" w:rsidRDefault="00B81A69" w:rsidP="00B81A69">
            <w:pPr>
              <w:pStyle w:val="510"/>
              <w:tabs>
                <w:tab w:val="left" w:pos="993"/>
                <w:tab w:val="left" w:pos="8789"/>
              </w:tabs>
              <w:spacing w:before="0"/>
              <w:ind w:left="0" w:right="-2" w:firstLine="0"/>
              <w:jc w:val="center"/>
              <w:rPr>
                <w:rFonts w:ascii="Times New Roman" w:hAnsi="Times New Roman" w:cs="Times New Roman"/>
                <w:sz w:val="22"/>
                <w:szCs w:val="22"/>
                <w:lang w:val="ru-RU"/>
              </w:rPr>
            </w:pPr>
            <w:r w:rsidRPr="00F5317B">
              <w:rPr>
                <w:rFonts w:ascii="Times New Roman" w:hAnsi="Times New Roman" w:cs="Times New Roman"/>
                <w:sz w:val="22"/>
                <w:szCs w:val="22"/>
                <w:lang w:val="ru-RU"/>
              </w:rPr>
              <w:t>Напряжение для цепей при испытании типа с защитным разделением, а также между цепями и доступными поверхностями (непроводящими или проводящими,</w:t>
            </w:r>
            <w:r>
              <w:rPr>
                <w:rFonts w:ascii="Times New Roman" w:hAnsi="Times New Roman" w:cs="Times New Roman"/>
                <w:sz w:val="22"/>
                <w:szCs w:val="22"/>
                <w:lang w:val="ru-RU"/>
              </w:rPr>
              <w:t xml:space="preserve"> </w:t>
            </w:r>
            <w:r w:rsidRPr="00F5317B">
              <w:rPr>
                <w:rFonts w:ascii="Times New Roman" w:hAnsi="Times New Roman" w:cs="Times New Roman"/>
                <w:sz w:val="22"/>
                <w:szCs w:val="22"/>
                <w:lang w:val="ru-RU"/>
              </w:rPr>
              <w:t>но не подк</w:t>
            </w:r>
            <w:r>
              <w:rPr>
                <w:rFonts w:ascii="Times New Roman" w:hAnsi="Times New Roman" w:cs="Times New Roman"/>
                <w:sz w:val="22"/>
                <w:szCs w:val="22"/>
                <w:lang w:val="ru-RU"/>
              </w:rPr>
              <w:t>л</w:t>
            </w:r>
            <w:r w:rsidRPr="00F5317B">
              <w:rPr>
                <w:rFonts w:ascii="Times New Roman" w:hAnsi="Times New Roman" w:cs="Times New Roman"/>
                <w:sz w:val="22"/>
                <w:szCs w:val="22"/>
                <w:lang w:val="ru-RU"/>
              </w:rPr>
              <w:t>юченными к защитному заземлению, класс защиты II согласно 7.3.6.4)</w:t>
            </w:r>
          </w:p>
        </w:tc>
      </w:tr>
      <w:tr w:rsidR="00B81A69" w:rsidRPr="00F5317B" w:rsidTr="00B81A69">
        <w:trPr>
          <w:trHeight w:val="610"/>
        </w:trPr>
        <w:tc>
          <w:tcPr>
            <w:tcW w:w="988" w:type="pct"/>
            <w:vMerge/>
            <w:tcBorders>
              <w:bottom w:val="double" w:sz="4" w:space="0" w:color="auto"/>
            </w:tcBorders>
          </w:tcPr>
          <w:p w:rsidR="00B81A69" w:rsidRPr="00F5317B" w:rsidRDefault="00B81A69" w:rsidP="00B81A69">
            <w:pPr>
              <w:pStyle w:val="510"/>
              <w:tabs>
                <w:tab w:val="left" w:pos="993"/>
                <w:tab w:val="left" w:pos="8789"/>
              </w:tabs>
              <w:spacing w:before="0"/>
              <w:ind w:left="142" w:right="147" w:firstLine="0"/>
              <w:jc w:val="both"/>
              <w:rPr>
                <w:rFonts w:ascii="Times New Roman" w:hAnsi="Times New Roman" w:cs="Times New Roman"/>
                <w:sz w:val="22"/>
                <w:szCs w:val="22"/>
                <w:lang w:val="ru-RU"/>
              </w:rPr>
            </w:pPr>
          </w:p>
        </w:tc>
        <w:tc>
          <w:tcPr>
            <w:tcW w:w="1059" w:type="pct"/>
            <w:tcBorders>
              <w:top w:val="nil"/>
              <w:bottom w:val="double" w:sz="4" w:space="0" w:color="auto"/>
            </w:tcBorders>
            <w:vAlign w:val="center"/>
          </w:tcPr>
          <w:p w:rsidR="00B81A69" w:rsidRPr="00F5317B" w:rsidRDefault="00B81A69" w:rsidP="00B81A69">
            <w:pPr>
              <w:pStyle w:val="510"/>
              <w:tabs>
                <w:tab w:val="left" w:pos="993"/>
                <w:tab w:val="left" w:pos="8789"/>
              </w:tabs>
              <w:spacing w:before="0"/>
              <w:ind w:left="0" w:right="-2" w:firstLine="0"/>
              <w:jc w:val="center"/>
              <w:rPr>
                <w:rFonts w:ascii="Times New Roman" w:hAnsi="Times New Roman" w:cs="Times New Roman"/>
                <w:sz w:val="22"/>
                <w:szCs w:val="22"/>
                <w:lang w:val="ru-RU"/>
              </w:rPr>
            </w:pPr>
            <w:r w:rsidRPr="00F5317B">
              <w:rPr>
                <w:rFonts w:ascii="Times New Roman" w:hAnsi="Times New Roman" w:cs="Times New Roman"/>
                <w:sz w:val="22"/>
                <w:szCs w:val="22"/>
                <w:lang w:val="ru-RU"/>
              </w:rPr>
              <w:t>Перем</w:t>
            </w:r>
            <w:r>
              <w:rPr>
                <w:rFonts w:ascii="Times New Roman" w:hAnsi="Times New Roman" w:cs="Times New Roman"/>
                <w:sz w:val="22"/>
                <w:szCs w:val="22"/>
                <w:lang w:val="ru-RU"/>
              </w:rPr>
              <w:t>енный</w:t>
            </w:r>
            <w:r w:rsidRPr="00F5317B">
              <w:rPr>
                <w:rFonts w:ascii="Times New Roman" w:hAnsi="Times New Roman" w:cs="Times New Roman"/>
                <w:sz w:val="22"/>
                <w:szCs w:val="22"/>
                <w:lang w:val="ru-RU"/>
              </w:rPr>
              <w:t xml:space="preserve"> ток </w:t>
            </w:r>
            <w:r>
              <w:rPr>
                <w:rFonts w:ascii="Times New Roman" w:hAnsi="Times New Roman" w:cs="Times New Roman"/>
                <w:sz w:val="22"/>
                <w:szCs w:val="22"/>
                <w:lang w:val="ru-RU"/>
              </w:rPr>
              <w:t xml:space="preserve">                </w:t>
            </w:r>
            <w:proofErr w:type="spellStart"/>
            <w:r w:rsidRPr="00F5317B">
              <w:rPr>
                <w:rFonts w:ascii="Times New Roman" w:hAnsi="Times New Roman" w:cs="Times New Roman"/>
                <w:sz w:val="22"/>
                <w:szCs w:val="22"/>
                <w:lang w:val="ru-RU"/>
              </w:rPr>
              <w:t>r.m.s</w:t>
            </w:r>
            <w:proofErr w:type="spellEnd"/>
            <w:r w:rsidRPr="00F5317B">
              <w:rPr>
                <w:rFonts w:ascii="Times New Roman" w:hAnsi="Times New Roman" w:cs="Times New Roman"/>
                <w:sz w:val="22"/>
                <w:szCs w:val="22"/>
                <w:lang w:val="ru-RU"/>
              </w:rPr>
              <w:t xml:space="preserve">., </w:t>
            </w:r>
            <w:proofErr w:type="gramStart"/>
            <w:r w:rsidRPr="00F5317B">
              <w:rPr>
                <w:rFonts w:ascii="Times New Roman" w:hAnsi="Times New Roman" w:cs="Times New Roman"/>
                <w:sz w:val="22"/>
                <w:szCs w:val="22"/>
                <w:lang w:val="ru-RU"/>
              </w:rPr>
              <w:t>В</w:t>
            </w:r>
            <w:proofErr w:type="gramEnd"/>
          </w:p>
        </w:tc>
        <w:tc>
          <w:tcPr>
            <w:tcW w:w="907" w:type="pct"/>
            <w:tcBorders>
              <w:top w:val="nil"/>
              <w:bottom w:val="double" w:sz="4" w:space="0" w:color="auto"/>
            </w:tcBorders>
            <w:vAlign w:val="center"/>
          </w:tcPr>
          <w:p w:rsidR="00B81A69" w:rsidRPr="00F5317B" w:rsidRDefault="00B81A69" w:rsidP="00B81A69">
            <w:pPr>
              <w:pStyle w:val="510"/>
              <w:tabs>
                <w:tab w:val="left" w:pos="993"/>
                <w:tab w:val="left" w:pos="8789"/>
              </w:tabs>
              <w:spacing w:before="0"/>
              <w:ind w:left="0" w:right="-2" w:firstLine="0"/>
              <w:jc w:val="center"/>
              <w:rPr>
                <w:rFonts w:ascii="Times New Roman" w:hAnsi="Times New Roman" w:cs="Times New Roman"/>
                <w:sz w:val="22"/>
                <w:szCs w:val="22"/>
                <w:lang w:val="ru-RU"/>
              </w:rPr>
            </w:pPr>
            <w:r w:rsidRPr="00F5317B">
              <w:rPr>
                <w:rFonts w:ascii="Times New Roman" w:hAnsi="Times New Roman" w:cs="Times New Roman"/>
                <w:sz w:val="22"/>
                <w:szCs w:val="22"/>
                <w:lang w:val="ru-RU"/>
              </w:rPr>
              <w:t>Пост</w:t>
            </w:r>
            <w:r>
              <w:rPr>
                <w:rFonts w:ascii="Times New Roman" w:hAnsi="Times New Roman" w:cs="Times New Roman"/>
                <w:sz w:val="22"/>
                <w:szCs w:val="22"/>
                <w:lang w:val="ru-RU"/>
              </w:rPr>
              <w:t>оянный</w:t>
            </w:r>
            <w:r w:rsidRPr="00F5317B">
              <w:rPr>
                <w:rFonts w:ascii="Times New Roman" w:hAnsi="Times New Roman" w:cs="Times New Roman"/>
                <w:sz w:val="22"/>
                <w:szCs w:val="22"/>
                <w:lang w:val="ru-RU"/>
              </w:rPr>
              <w:t xml:space="preserve"> ток, </w:t>
            </w:r>
            <w:proofErr w:type="gramStart"/>
            <w:r w:rsidRPr="00F5317B">
              <w:rPr>
                <w:rFonts w:ascii="Times New Roman" w:hAnsi="Times New Roman" w:cs="Times New Roman"/>
                <w:sz w:val="22"/>
                <w:szCs w:val="22"/>
                <w:lang w:val="ru-RU"/>
              </w:rPr>
              <w:t>В</w:t>
            </w:r>
            <w:proofErr w:type="gramEnd"/>
          </w:p>
        </w:tc>
        <w:tc>
          <w:tcPr>
            <w:tcW w:w="1136" w:type="pct"/>
            <w:tcBorders>
              <w:top w:val="nil"/>
              <w:bottom w:val="double" w:sz="4" w:space="0" w:color="auto"/>
            </w:tcBorders>
            <w:vAlign w:val="center"/>
          </w:tcPr>
          <w:p w:rsidR="00B81A69" w:rsidRPr="00F5317B" w:rsidRDefault="00B81A69" w:rsidP="00B81A69">
            <w:pPr>
              <w:pStyle w:val="510"/>
              <w:tabs>
                <w:tab w:val="left" w:pos="993"/>
                <w:tab w:val="left" w:pos="8789"/>
              </w:tabs>
              <w:spacing w:before="0"/>
              <w:ind w:left="0" w:right="-2" w:firstLine="0"/>
              <w:jc w:val="center"/>
              <w:rPr>
                <w:rFonts w:ascii="Times New Roman" w:hAnsi="Times New Roman" w:cs="Times New Roman"/>
                <w:sz w:val="22"/>
                <w:szCs w:val="22"/>
                <w:lang w:val="ru-RU"/>
              </w:rPr>
            </w:pPr>
            <w:r w:rsidRPr="00F5317B">
              <w:rPr>
                <w:rFonts w:ascii="Times New Roman" w:hAnsi="Times New Roman" w:cs="Times New Roman"/>
                <w:sz w:val="22"/>
                <w:szCs w:val="22"/>
                <w:lang w:val="ru-RU"/>
              </w:rPr>
              <w:t>Перем</w:t>
            </w:r>
            <w:r>
              <w:rPr>
                <w:rFonts w:ascii="Times New Roman" w:hAnsi="Times New Roman" w:cs="Times New Roman"/>
                <w:sz w:val="22"/>
                <w:szCs w:val="22"/>
                <w:lang w:val="ru-RU"/>
              </w:rPr>
              <w:t>енный</w:t>
            </w:r>
            <w:r w:rsidRPr="00F5317B">
              <w:rPr>
                <w:rFonts w:ascii="Times New Roman" w:hAnsi="Times New Roman" w:cs="Times New Roman"/>
                <w:sz w:val="22"/>
                <w:szCs w:val="22"/>
                <w:lang w:val="ru-RU"/>
              </w:rPr>
              <w:t xml:space="preserve"> ток </w:t>
            </w:r>
            <w:r>
              <w:rPr>
                <w:rFonts w:ascii="Times New Roman" w:hAnsi="Times New Roman" w:cs="Times New Roman"/>
                <w:sz w:val="22"/>
                <w:szCs w:val="22"/>
                <w:lang w:val="ru-RU"/>
              </w:rPr>
              <w:t xml:space="preserve">                </w:t>
            </w:r>
            <w:proofErr w:type="spellStart"/>
            <w:r w:rsidRPr="00F5317B">
              <w:rPr>
                <w:rFonts w:ascii="Times New Roman" w:hAnsi="Times New Roman" w:cs="Times New Roman"/>
                <w:sz w:val="22"/>
                <w:szCs w:val="22"/>
                <w:lang w:val="ru-RU"/>
              </w:rPr>
              <w:t>r.m.s</w:t>
            </w:r>
            <w:proofErr w:type="spellEnd"/>
            <w:r w:rsidRPr="00F5317B">
              <w:rPr>
                <w:rFonts w:ascii="Times New Roman" w:hAnsi="Times New Roman" w:cs="Times New Roman"/>
                <w:sz w:val="22"/>
                <w:szCs w:val="22"/>
                <w:lang w:val="ru-RU"/>
              </w:rPr>
              <w:t xml:space="preserve">., </w:t>
            </w:r>
            <w:proofErr w:type="gramStart"/>
            <w:r w:rsidRPr="00F5317B">
              <w:rPr>
                <w:rFonts w:ascii="Times New Roman" w:hAnsi="Times New Roman" w:cs="Times New Roman"/>
                <w:sz w:val="22"/>
                <w:szCs w:val="22"/>
                <w:lang w:val="ru-RU"/>
              </w:rPr>
              <w:t>В</w:t>
            </w:r>
            <w:proofErr w:type="gramEnd"/>
          </w:p>
        </w:tc>
        <w:tc>
          <w:tcPr>
            <w:tcW w:w="910" w:type="pct"/>
            <w:tcBorders>
              <w:top w:val="nil"/>
              <w:bottom w:val="double" w:sz="4" w:space="0" w:color="auto"/>
            </w:tcBorders>
            <w:vAlign w:val="center"/>
          </w:tcPr>
          <w:p w:rsidR="00B81A69" w:rsidRPr="00F5317B" w:rsidRDefault="00B81A69" w:rsidP="00B81A69">
            <w:pPr>
              <w:pStyle w:val="510"/>
              <w:tabs>
                <w:tab w:val="left" w:pos="993"/>
                <w:tab w:val="left" w:pos="8789"/>
              </w:tabs>
              <w:spacing w:before="0"/>
              <w:ind w:left="0" w:right="-2" w:firstLine="0"/>
              <w:jc w:val="center"/>
              <w:rPr>
                <w:rFonts w:ascii="Times New Roman" w:hAnsi="Times New Roman" w:cs="Times New Roman"/>
                <w:sz w:val="22"/>
                <w:szCs w:val="22"/>
                <w:lang w:val="ru-RU"/>
              </w:rPr>
            </w:pPr>
            <w:r w:rsidRPr="00F5317B">
              <w:rPr>
                <w:rFonts w:ascii="Times New Roman" w:hAnsi="Times New Roman" w:cs="Times New Roman"/>
                <w:sz w:val="22"/>
                <w:szCs w:val="22"/>
                <w:lang w:val="ru-RU"/>
              </w:rPr>
              <w:t>Пост</w:t>
            </w:r>
            <w:r>
              <w:rPr>
                <w:rFonts w:ascii="Times New Roman" w:hAnsi="Times New Roman" w:cs="Times New Roman"/>
                <w:sz w:val="22"/>
                <w:szCs w:val="22"/>
                <w:lang w:val="ru-RU"/>
              </w:rPr>
              <w:t>оянный</w:t>
            </w:r>
            <w:r w:rsidRPr="00F5317B">
              <w:rPr>
                <w:rFonts w:ascii="Times New Roman" w:hAnsi="Times New Roman" w:cs="Times New Roman"/>
                <w:sz w:val="22"/>
                <w:szCs w:val="22"/>
                <w:lang w:val="ru-RU"/>
              </w:rPr>
              <w:t xml:space="preserve"> ток, </w:t>
            </w:r>
            <w:proofErr w:type="gramStart"/>
            <w:r w:rsidRPr="00F5317B">
              <w:rPr>
                <w:rFonts w:ascii="Times New Roman" w:hAnsi="Times New Roman" w:cs="Times New Roman"/>
                <w:sz w:val="22"/>
                <w:szCs w:val="22"/>
                <w:lang w:val="ru-RU"/>
              </w:rPr>
              <w:t>В</w:t>
            </w:r>
            <w:proofErr w:type="gramEnd"/>
          </w:p>
        </w:tc>
      </w:tr>
      <w:tr w:rsidR="00B81A69" w:rsidRPr="00F5317B" w:rsidTr="00B81A69">
        <w:trPr>
          <w:trHeight w:val="454"/>
        </w:trPr>
        <w:tc>
          <w:tcPr>
            <w:tcW w:w="988" w:type="pct"/>
            <w:vAlign w:val="center"/>
          </w:tcPr>
          <w:p w:rsidR="00B81A69" w:rsidRPr="00F5317B" w:rsidRDefault="00B81A69" w:rsidP="00B81A69">
            <w:pPr>
              <w:pStyle w:val="510"/>
              <w:tabs>
                <w:tab w:val="left" w:pos="993"/>
                <w:tab w:val="left" w:pos="8789"/>
              </w:tabs>
              <w:spacing w:before="0"/>
              <w:ind w:left="142" w:right="147" w:firstLine="0"/>
              <w:jc w:val="center"/>
              <w:rPr>
                <w:rFonts w:ascii="Times New Roman" w:hAnsi="Times New Roman" w:cs="Times New Roman"/>
                <w:sz w:val="22"/>
                <w:szCs w:val="22"/>
                <w:lang w:val="ru-RU"/>
              </w:rPr>
            </w:pPr>
            <w:r>
              <w:rPr>
                <w:rFonts w:ascii="Times New Roman" w:hAnsi="Times New Roman" w:cs="Times New Roman"/>
                <w:sz w:val="22"/>
                <w:szCs w:val="22"/>
                <w:lang w:val="ru-RU"/>
              </w:rPr>
              <w:t>330</w:t>
            </w:r>
          </w:p>
        </w:tc>
        <w:tc>
          <w:tcPr>
            <w:tcW w:w="1059" w:type="pct"/>
            <w:vAlign w:val="center"/>
          </w:tcPr>
          <w:p w:rsidR="00B81A69" w:rsidRPr="00F5317B" w:rsidRDefault="00B81A69" w:rsidP="00B81A69">
            <w:pPr>
              <w:pStyle w:val="510"/>
              <w:tabs>
                <w:tab w:val="left" w:pos="993"/>
                <w:tab w:val="left" w:pos="8789"/>
              </w:tabs>
              <w:spacing w:before="0"/>
              <w:ind w:left="142" w:right="147" w:firstLine="1"/>
              <w:jc w:val="center"/>
              <w:rPr>
                <w:rFonts w:ascii="Times New Roman" w:hAnsi="Times New Roman" w:cs="Times New Roman"/>
                <w:sz w:val="22"/>
                <w:szCs w:val="22"/>
                <w:lang w:val="ru-RU"/>
              </w:rPr>
            </w:pPr>
            <w:r>
              <w:rPr>
                <w:rFonts w:ascii="Times New Roman" w:hAnsi="Times New Roman" w:cs="Times New Roman"/>
                <w:sz w:val="22"/>
                <w:szCs w:val="22"/>
                <w:lang w:val="ru-RU"/>
              </w:rPr>
              <w:t>380</w:t>
            </w:r>
          </w:p>
        </w:tc>
        <w:tc>
          <w:tcPr>
            <w:tcW w:w="907" w:type="pct"/>
            <w:vAlign w:val="center"/>
          </w:tcPr>
          <w:p w:rsidR="00B81A69" w:rsidRPr="00F5317B" w:rsidRDefault="00B81A69" w:rsidP="00B81A69">
            <w:pPr>
              <w:pStyle w:val="510"/>
              <w:tabs>
                <w:tab w:val="left" w:pos="993"/>
                <w:tab w:val="left" w:pos="8789"/>
              </w:tabs>
              <w:spacing w:before="0"/>
              <w:ind w:left="142" w:right="147" w:firstLine="1"/>
              <w:jc w:val="center"/>
              <w:rPr>
                <w:rFonts w:ascii="Times New Roman" w:hAnsi="Times New Roman" w:cs="Times New Roman"/>
                <w:sz w:val="22"/>
                <w:szCs w:val="22"/>
                <w:lang w:val="ru-RU"/>
              </w:rPr>
            </w:pPr>
            <w:r>
              <w:rPr>
                <w:rFonts w:ascii="Times New Roman" w:hAnsi="Times New Roman" w:cs="Times New Roman"/>
                <w:sz w:val="22"/>
                <w:szCs w:val="22"/>
                <w:lang w:val="ru-RU"/>
              </w:rPr>
              <w:t>530</w:t>
            </w:r>
          </w:p>
        </w:tc>
        <w:tc>
          <w:tcPr>
            <w:tcW w:w="1136" w:type="pct"/>
            <w:vAlign w:val="center"/>
          </w:tcPr>
          <w:p w:rsidR="00B81A69" w:rsidRPr="00F5317B" w:rsidRDefault="00B81A69" w:rsidP="00B81A69">
            <w:pPr>
              <w:pStyle w:val="510"/>
              <w:tabs>
                <w:tab w:val="left" w:pos="993"/>
                <w:tab w:val="left" w:pos="8789"/>
              </w:tabs>
              <w:spacing w:before="0"/>
              <w:ind w:left="142" w:right="147" w:firstLine="1"/>
              <w:jc w:val="center"/>
              <w:rPr>
                <w:rFonts w:ascii="Times New Roman" w:hAnsi="Times New Roman" w:cs="Times New Roman"/>
                <w:sz w:val="22"/>
                <w:szCs w:val="22"/>
                <w:lang w:val="ru-RU"/>
              </w:rPr>
            </w:pPr>
            <w:r>
              <w:rPr>
                <w:rFonts w:ascii="Times New Roman" w:hAnsi="Times New Roman" w:cs="Times New Roman"/>
                <w:sz w:val="22"/>
                <w:szCs w:val="22"/>
                <w:lang w:val="ru-RU"/>
              </w:rPr>
              <w:t>760</w:t>
            </w:r>
          </w:p>
        </w:tc>
        <w:tc>
          <w:tcPr>
            <w:tcW w:w="910" w:type="pct"/>
            <w:vAlign w:val="center"/>
          </w:tcPr>
          <w:p w:rsidR="00B81A69" w:rsidRPr="00F5317B" w:rsidRDefault="00B81A69" w:rsidP="00B81A69">
            <w:pPr>
              <w:pStyle w:val="510"/>
              <w:tabs>
                <w:tab w:val="left" w:pos="993"/>
                <w:tab w:val="left" w:pos="8789"/>
              </w:tabs>
              <w:spacing w:before="0"/>
              <w:ind w:left="142" w:right="147" w:firstLine="1"/>
              <w:jc w:val="center"/>
              <w:rPr>
                <w:rFonts w:ascii="Times New Roman" w:hAnsi="Times New Roman" w:cs="Times New Roman"/>
                <w:sz w:val="22"/>
                <w:szCs w:val="22"/>
                <w:lang w:val="ru-RU"/>
              </w:rPr>
            </w:pPr>
            <w:r>
              <w:rPr>
                <w:rFonts w:ascii="Times New Roman" w:hAnsi="Times New Roman" w:cs="Times New Roman"/>
                <w:sz w:val="22"/>
                <w:szCs w:val="22"/>
                <w:lang w:val="ru-RU"/>
              </w:rPr>
              <w:t>1100</w:t>
            </w:r>
          </w:p>
        </w:tc>
      </w:tr>
      <w:tr w:rsidR="00B81A69" w:rsidRPr="00F5317B" w:rsidTr="00B81A69">
        <w:trPr>
          <w:trHeight w:val="454"/>
        </w:trPr>
        <w:tc>
          <w:tcPr>
            <w:tcW w:w="988" w:type="pct"/>
            <w:vAlign w:val="center"/>
          </w:tcPr>
          <w:p w:rsidR="00B81A69" w:rsidRPr="00F5317B" w:rsidRDefault="00B81A69" w:rsidP="00B81A69">
            <w:pPr>
              <w:pStyle w:val="510"/>
              <w:tabs>
                <w:tab w:val="left" w:pos="993"/>
                <w:tab w:val="left" w:pos="8789"/>
              </w:tabs>
              <w:spacing w:before="0"/>
              <w:ind w:left="142" w:right="147" w:firstLine="0"/>
              <w:jc w:val="center"/>
              <w:rPr>
                <w:rFonts w:ascii="Times New Roman" w:hAnsi="Times New Roman" w:cs="Times New Roman"/>
                <w:sz w:val="22"/>
                <w:szCs w:val="22"/>
                <w:lang w:val="ru-RU"/>
              </w:rPr>
            </w:pPr>
            <w:r>
              <w:rPr>
                <w:rFonts w:ascii="Times New Roman" w:hAnsi="Times New Roman" w:cs="Times New Roman"/>
                <w:sz w:val="22"/>
                <w:szCs w:val="22"/>
                <w:lang w:val="ru-RU"/>
              </w:rPr>
              <w:t>440</w:t>
            </w:r>
          </w:p>
        </w:tc>
        <w:tc>
          <w:tcPr>
            <w:tcW w:w="1059" w:type="pct"/>
            <w:vAlign w:val="center"/>
          </w:tcPr>
          <w:p w:rsidR="00B81A69" w:rsidRPr="00F5317B" w:rsidRDefault="00B81A69" w:rsidP="00B81A69">
            <w:pPr>
              <w:pStyle w:val="510"/>
              <w:tabs>
                <w:tab w:val="left" w:pos="993"/>
                <w:tab w:val="left" w:pos="8789"/>
              </w:tabs>
              <w:spacing w:before="0"/>
              <w:ind w:left="142" w:right="147" w:firstLine="1"/>
              <w:jc w:val="center"/>
              <w:rPr>
                <w:rFonts w:ascii="Times New Roman" w:hAnsi="Times New Roman" w:cs="Times New Roman"/>
                <w:sz w:val="22"/>
                <w:szCs w:val="22"/>
                <w:lang w:val="ru-RU"/>
              </w:rPr>
            </w:pPr>
            <w:r>
              <w:rPr>
                <w:rFonts w:ascii="Times New Roman" w:hAnsi="Times New Roman" w:cs="Times New Roman"/>
                <w:sz w:val="22"/>
                <w:szCs w:val="22"/>
                <w:lang w:val="ru-RU"/>
              </w:rPr>
              <w:t>500</w:t>
            </w:r>
          </w:p>
        </w:tc>
        <w:tc>
          <w:tcPr>
            <w:tcW w:w="907" w:type="pct"/>
            <w:vAlign w:val="center"/>
          </w:tcPr>
          <w:p w:rsidR="00B81A69" w:rsidRPr="00F5317B" w:rsidRDefault="00B81A69" w:rsidP="00B81A69">
            <w:pPr>
              <w:pStyle w:val="510"/>
              <w:tabs>
                <w:tab w:val="left" w:pos="993"/>
                <w:tab w:val="left" w:pos="8789"/>
              </w:tabs>
              <w:spacing w:before="0"/>
              <w:ind w:left="142" w:right="147" w:firstLine="1"/>
              <w:jc w:val="center"/>
              <w:rPr>
                <w:rFonts w:ascii="Times New Roman" w:hAnsi="Times New Roman" w:cs="Times New Roman"/>
                <w:sz w:val="22"/>
                <w:szCs w:val="22"/>
                <w:lang w:val="ru-RU"/>
              </w:rPr>
            </w:pPr>
            <w:r>
              <w:rPr>
                <w:rFonts w:ascii="Times New Roman" w:hAnsi="Times New Roman" w:cs="Times New Roman"/>
                <w:sz w:val="22"/>
                <w:szCs w:val="22"/>
                <w:lang w:val="ru-RU"/>
              </w:rPr>
              <w:t>700</w:t>
            </w:r>
          </w:p>
        </w:tc>
        <w:tc>
          <w:tcPr>
            <w:tcW w:w="1136" w:type="pct"/>
            <w:vAlign w:val="center"/>
          </w:tcPr>
          <w:p w:rsidR="00B81A69" w:rsidRPr="00F5317B" w:rsidRDefault="00B81A69" w:rsidP="00B81A69">
            <w:pPr>
              <w:pStyle w:val="510"/>
              <w:tabs>
                <w:tab w:val="left" w:pos="993"/>
                <w:tab w:val="left" w:pos="8789"/>
              </w:tabs>
              <w:spacing w:before="0"/>
              <w:ind w:left="142" w:right="147" w:firstLine="1"/>
              <w:jc w:val="center"/>
              <w:rPr>
                <w:rFonts w:ascii="Times New Roman" w:hAnsi="Times New Roman" w:cs="Times New Roman"/>
                <w:sz w:val="22"/>
                <w:szCs w:val="22"/>
                <w:lang w:val="ru-RU"/>
              </w:rPr>
            </w:pPr>
            <w:r>
              <w:rPr>
                <w:rFonts w:ascii="Times New Roman" w:hAnsi="Times New Roman" w:cs="Times New Roman"/>
                <w:sz w:val="22"/>
                <w:szCs w:val="22"/>
                <w:lang w:val="ru-RU"/>
              </w:rPr>
              <w:t>1000</w:t>
            </w:r>
          </w:p>
        </w:tc>
        <w:tc>
          <w:tcPr>
            <w:tcW w:w="910" w:type="pct"/>
            <w:vAlign w:val="center"/>
          </w:tcPr>
          <w:p w:rsidR="00B81A69" w:rsidRPr="00F5317B" w:rsidRDefault="00B81A69" w:rsidP="00B81A69">
            <w:pPr>
              <w:pStyle w:val="510"/>
              <w:tabs>
                <w:tab w:val="left" w:pos="993"/>
                <w:tab w:val="left" w:pos="8789"/>
              </w:tabs>
              <w:spacing w:before="0"/>
              <w:ind w:left="142" w:right="147" w:firstLine="1"/>
              <w:jc w:val="center"/>
              <w:rPr>
                <w:rFonts w:ascii="Times New Roman" w:hAnsi="Times New Roman" w:cs="Times New Roman"/>
                <w:sz w:val="22"/>
                <w:szCs w:val="22"/>
                <w:lang w:val="ru-RU"/>
              </w:rPr>
            </w:pPr>
            <w:r>
              <w:rPr>
                <w:rFonts w:ascii="Times New Roman" w:hAnsi="Times New Roman" w:cs="Times New Roman"/>
                <w:sz w:val="22"/>
                <w:szCs w:val="22"/>
                <w:lang w:val="ru-RU"/>
              </w:rPr>
              <w:t>1400</w:t>
            </w:r>
          </w:p>
        </w:tc>
      </w:tr>
      <w:tr w:rsidR="00B81A69" w:rsidRPr="00F5317B" w:rsidTr="00B81A69">
        <w:trPr>
          <w:trHeight w:val="454"/>
        </w:trPr>
        <w:tc>
          <w:tcPr>
            <w:tcW w:w="988" w:type="pct"/>
            <w:vAlign w:val="center"/>
          </w:tcPr>
          <w:p w:rsidR="00B81A69" w:rsidRPr="00F5317B" w:rsidRDefault="00B81A69" w:rsidP="00B81A69">
            <w:pPr>
              <w:pStyle w:val="510"/>
              <w:tabs>
                <w:tab w:val="left" w:pos="993"/>
                <w:tab w:val="left" w:pos="8789"/>
              </w:tabs>
              <w:spacing w:before="0"/>
              <w:ind w:left="142" w:right="147" w:firstLine="0"/>
              <w:jc w:val="center"/>
              <w:rPr>
                <w:rFonts w:ascii="Times New Roman" w:hAnsi="Times New Roman" w:cs="Times New Roman"/>
                <w:sz w:val="22"/>
                <w:szCs w:val="22"/>
                <w:lang w:val="ru-RU"/>
              </w:rPr>
            </w:pPr>
            <w:r>
              <w:rPr>
                <w:rFonts w:ascii="Times New Roman" w:hAnsi="Times New Roman" w:cs="Times New Roman"/>
                <w:sz w:val="22"/>
                <w:szCs w:val="22"/>
                <w:lang w:val="ru-RU"/>
              </w:rPr>
              <w:t>600</w:t>
            </w:r>
          </w:p>
        </w:tc>
        <w:tc>
          <w:tcPr>
            <w:tcW w:w="1059" w:type="pct"/>
            <w:vAlign w:val="center"/>
          </w:tcPr>
          <w:p w:rsidR="00B81A69" w:rsidRPr="00F5317B" w:rsidRDefault="00B81A69" w:rsidP="00B81A69">
            <w:pPr>
              <w:pStyle w:val="510"/>
              <w:tabs>
                <w:tab w:val="left" w:pos="993"/>
                <w:tab w:val="left" w:pos="8789"/>
              </w:tabs>
              <w:spacing w:before="0"/>
              <w:ind w:left="142" w:right="147" w:firstLine="1"/>
              <w:jc w:val="center"/>
              <w:rPr>
                <w:rFonts w:ascii="Times New Roman" w:hAnsi="Times New Roman" w:cs="Times New Roman"/>
                <w:sz w:val="22"/>
                <w:szCs w:val="22"/>
                <w:lang w:val="ru-RU"/>
              </w:rPr>
            </w:pPr>
            <w:r>
              <w:rPr>
                <w:rFonts w:ascii="Times New Roman" w:hAnsi="Times New Roman" w:cs="Times New Roman"/>
                <w:sz w:val="22"/>
                <w:szCs w:val="22"/>
                <w:lang w:val="ru-RU"/>
              </w:rPr>
              <w:t>680</w:t>
            </w:r>
          </w:p>
        </w:tc>
        <w:tc>
          <w:tcPr>
            <w:tcW w:w="907" w:type="pct"/>
            <w:vAlign w:val="center"/>
          </w:tcPr>
          <w:p w:rsidR="00B81A69" w:rsidRPr="00F5317B" w:rsidRDefault="00B81A69" w:rsidP="00B81A69">
            <w:pPr>
              <w:pStyle w:val="510"/>
              <w:tabs>
                <w:tab w:val="left" w:pos="993"/>
                <w:tab w:val="left" w:pos="8789"/>
              </w:tabs>
              <w:spacing w:before="0"/>
              <w:ind w:left="142" w:right="147" w:firstLine="1"/>
              <w:jc w:val="center"/>
              <w:rPr>
                <w:rFonts w:ascii="Times New Roman" w:hAnsi="Times New Roman" w:cs="Times New Roman"/>
                <w:sz w:val="22"/>
                <w:szCs w:val="22"/>
                <w:lang w:val="ru-RU"/>
              </w:rPr>
            </w:pPr>
            <w:r>
              <w:rPr>
                <w:rFonts w:ascii="Times New Roman" w:hAnsi="Times New Roman" w:cs="Times New Roman"/>
                <w:sz w:val="22"/>
                <w:szCs w:val="22"/>
                <w:lang w:val="ru-RU"/>
              </w:rPr>
              <w:t>960</w:t>
            </w:r>
          </w:p>
        </w:tc>
        <w:tc>
          <w:tcPr>
            <w:tcW w:w="1136" w:type="pct"/>
            <w:vAlign w:val="center"/>
          </w:tcPr>
          <w:p w:rsidR="00B81A69" w:rsidRPr="00F5317B" w:rsidRDefault="00B81A69" w:rsidP="00B81A69">
            <w:pPr>
              <w:pStyle w:val="510"/>
              <w:tabs>
                <w:tab w:val="left" w:pos="993"/>
                <w:tab w:val="left" w:pos="8789"/>
              </w:tabs>
              <w:spacing w:before="0"/>
              <w:ind w:left="142" w:right="147" w:firstLine="1"/>
              <w:jc w:val="center"/>
              <w:rPr>
                <w:rFonts w:ascii="Times New Roman" w:hAnsi="Times New Roman" w:cs="Times New Roman"/>
                <w:sz w:val="22"/>
                <w:szCs w:val="22"/>
                <w:lang w:val="ru-RU"/>
              </w:rPr>
            </w:pPr>
            <w:r>
              <w:rPr>
                <w:rFonts w:ascii="Times New Roman" w:hAnsi="Times New Roman" w:cs="Times New Roman"/>
                <w:sz w:val="22"/>
                <w:szCs w:val="22"/>
                <w:lang w:val="ru-RU"/>
              </w:rPr>
              <w:t>1400</w:t>
            </w:r>
          </w:p>
        </w:tc>
        <w:tc>
          <w:tcPr>
            <w:tcW w:w="910" w:type="pct"/>
            <w:vAlign w:val="center"/>
          </w:tcPr>
          <w:p w:rsidR="00B81A69" w:rsidRPr="00F5317B" w:rsidRDefault="00B81A69" w:rsidP="00B81A69">
            <w:pPr>
              <w:pStyle w:val="510"/>
              <w:tabs>
                <w:tab w:val="left" w:pos="993"/>
                <w:tab w:val="left" w:pos="8789"/>
              </w:tabs>
              <w:spacing w:before="0"/>
              <w:ind w:left="142" w:right="147" w:firstLine="1"/>
              <w:jc w:val="center"/>
              <w:rPr>
                <w:rFonts w:ascii="Times New Roman" w:hAnsi="Times New Roman" w:cs="Times New Roman"/>
                <w:sz w:val="22"/>
                <w:szCs w:val="22"/>
                <w:lang w:val="ru-RU"/>
              </w:rPr>
            </w:pPr>
            <w:r>
              <w:rPr>
                <w:rFonts w:ascii="Times New Roman" w:hAnsi="Times New Roman" w:cs="Times New Roman"/>
                <w:sz w:val="22"/>
                <w:szCs w:val="22"/>
                <w:lang w:val="ru-RU"/>
              </w:rPr>
              <w:t>1900</w:t>
            </w:r>
          </w:p>
        </w:tc>
      </w:tr>
      <w:tr w:rsidR="00B81A69" w:rsidRPr="00F5317B" w:rsidTr="00B81A69">
        <w:trPr>
          <w:trHeight w:val="454"/>
        </w:trPr>
        <w:tc>
          <w:tcPr>
            <w:tcW w:w="988" w:type="pct"/>
            <w:vAlign w:val="center"/>
          </w:tcPr>
          <w:p w:rsidR="00B81A69" w:rsidRDefault="00B81A69" w:rsidP="00B81A69">
            <w:pPr>
              <w:pStyle w:val="510"/>
              <w:tabs>
                <w:tab w:val="left" w:pos="993"/>
                <w:tab w:val="left" w:pos="8789"/>
              </w:tabs>
              <w:spacing w:before="0"/>
              <w:ind w:left="142" w:right="147" w:firstLine="0"/>
              <w:jc w:val="center"/>
              <w:rPr>
                <w:rFonts w:ascii="Times New Roman" w:hAnsi="Times New Roman" w:cs="Times New Roman"/>
                <w:sz w:val="22"/>
                <w:szCs w:val="22"/>
                <w:lang w:val="ru-RU"/>
              </w:rPr>
            </w:pPr>
            <w:r>
              <w:rPr>
                <w:rFonts w:ascii="Times New Roman" w:hAnsi="Times New Roman" w:cs="Times New Roman"/>
                <w:sz w:val="22"/>
                <w:szCs w:val="22"/>
                <w:lang w:val="ru-RU"/>
              </w:rPr>
              <w:t>1000</w:t>
            </w:r>
          </w:p>
        </w:tc>
        <w:tc>
          <w:tcPr>
            <w:tcW w:w="1059" w:type="pct"/>
            <w:vAlign w:val="center"/>
          </w:tcPr>
          <w:p w:rsidR="00B81A69" w:rsidRPr="00F5317B" w:rsidRDefault="00B81A69" w:rsidP="00B81A69">
            <w:pPr>
              <w:pStyle w:val="510"/>
              <w:tabs>
                <w:tab w:val="left" w:pos="993"/>
                <w:tab w:val="left" w:pos="8789"/>
              </w:tabs>
              <w:spacing w:before="0"/>
              <w:ind w:left="142" w:right="147" w:firstLine="1"/>
              <w:jc w:val="center"/>
              <w:rPr>
                <w:rFonts w:ascii="Times New Roman" w:hAnsi="Times New Roman" w:cs="Times New Roman"/>
                <w:sz w:val="22"/>
                <w:szCs w:val="22"/>
                <w:lang w:val="ru-RU"/>
              </w:rPr>
            </w:pPr>
            <w:r>
              <w:rPr>
                <w:rFonts w:ascii="Times New Roman" w:hAnsi="Times New Roman" w:cs="Times New Roman"/>
                <w:sz w:val="22"/>
                <w:szCs w:val="22"/>
                <w:lang w:val="ru-RU"/>
              </w:rPr>
              <w:t>1100</w:t>
            </w:r>
          </w:p>
        </w:tc>
        <w:tc>
          <w:tcPr>
            <w:tcW w:w="907" w:type="pct"/>
            <w:vAlign w:val="center"/>
          </w:tcPr>
          <w:p w:rsidR="00B81A69" w:rsidRPr="00F5317B" w:rsidRDefault="00B81A69" w:rsidP="00B81A69">
            <w:pPr>
              <w:pStyle w:val="510"/>
              <w:tabs>
                <w:tab w:val="left" w:pos="993"/>
                <w:tab w:val="left" w:pos="8789"/>
              </w:tabs>
              <w:spacing w:before="0"/>
              <w:ind w:left="142" w:right="147" w:firstLine="1"/>
              <w:jc w:val="center"/>
              <w:rPr>
                <w:rFonts w:ascii="Times New Roman" w:hAnsi="Times New Roman" w:cs="Times New Roman"/>
                <w:sz w:val="22"/>
                <w:szCs w:val="22"/>
                <w:lang w:val="ru-RU"/>
              </w:rPr>
            </w:pPr>
            <w:r>
              <w:rPr>
                <w:rFonts w:ascii="Times New Roman" w:hAnsi="Times New Roman" w:cs="Times New Roman"/>
                <w:sz w:val="22"/>
                <w:szCs w:val="22"/>
                <w:lang w:val="ru-RU"/>
              </w:rPr>
              <w:t>1600</w:t>
            </w:r>
          </w:p>
        </w:tc>
        <w:tc>
          <w:tcPr>
            <w:tcW w:w="1136" w:type="pct"/>
            <w:vAlign w:val="center"/>
          </w:tcPr>
          <w:p w:rsidR="00B81A69" w:rsidRPr="00F5317B" w:rsidRDefault="00B81A69" w:rsidP="00B81A69">
            <w:pPr>
              <w:pStyle w:val="510"/>
              <w:tabs>
                <w:tab w:val="left" w:pos="993"/>
                <w:tab w:val="left" w:pos="8789"/>
              </w:tabs>
              <w:spacing w:before="0"/>
              <w:ind w:left="142" w:right="147" w:firstLine="1"/>
              <w:jc w:val="center"/>
              <w:rPr>
                <w:rFonts w:ascii="Times New Roman" w:hAnsi="Times New Roman" w:cs="Times New Roman"/>
                <w:sz w:val="22"/>
                <w:szCs w:val="22"/>
                <w:lang w:val="ru-RU"/>
              </w:rPr>
            </w:pPr>
            <w:r>
              <w:rPr>
                <w:rFonts w:ascii="Times New Roman" w:hAnsi="Times New Roman" w:cs="Times New Roman"/>
                <w:sz w:val="22"/>
                <w:szCs w:val="22"/>
                <w:lang w:val="ru-RU"/>
              </w:rPr>
              <w:t>2200</w:t>
            </w:r>
          </w:p>
        </w:tc>
        <w:tc>
          <w:tcPr>
            <w:tcW w:w="910" w:type="pct"/>
            <w:vAlign w:val="center"/>
          </w:tcPr>
          <w:p w:rsidR="00B81A69" w:rsidRPr="00F5317B" w:rsidRDefault="00B81A69" w:rsidP="00B81A69">
            <w:pPr>
              <w:pStyle w:val="510"/>
              <w:tabs>
                <w:tab w:val="left" w:pos="993"/>
                <w:tab w:val="left" w:pos="8789"/>
              </w:tabs>
              <w:spacing w:before="0"/>
              <w:ind w:left="142" w:right="147" w:firstLine="1"/>
              <w:jc w:val="center"/>
              <w:rPr>
                <w:rFonts w:ascii="Times New Roman" w:hAnsi="Times New Roman" w:cs="Times New Roman"/>
                <w:sz w:val="22"/>
                <w:szCs w:val="22"/>
                <w:lang w:val="ru-RU"/>
              </w:rPr>
            </w:pPr>
            <w:r>
              <w:rPr>
                <w:rFonts w:ascii="Times New Roman" w:hAnsi="Times New Roman" w:cs="Times New Roman"/>
                <w:sz w:val="22"/>
                <w:szCs w:val="22"/>
                <w:lang w:val="ru-RU"/>
              </w:rPr>
              <w:t>3200</w:t>
            </w:r>
          </w:p>
        </w:tc>
      </w:tr>
      <w:tr w:rsidR="00B81A69" w:rsidRPr="00F5317B" w:rsidTr="00B81A69">
        <w:trPr>
          <w:trHeight w:val="454"/>
        </w:trPr>
        <w:tc>
          <w:tcPr>
            <w:tcW w:w="988" w:type="pct"/>
            <w:vAlign w:val="center"/>
          </w:tcPr>
          <w:p w:rsidR="00B81A69" w:rsidRDefault="00B81A69" w:rsidP="00B81A69">
            <w:pPr>
              <w:pStyle w:val="510"/>
              <w:tabs>
                <w:tab w:val="left" w:pos="993"/>
                <w:tab w:val="left" w:pos="8789"/>
              </w:tabs>
              <w:spacing w:before="0"/>
              <w:ind w:left="142" w:right="147" w:firstLine="0"/>
              <w:jc w:val="center"/>
              <w:rPr>
                <w:rFonts w:ascii="Times New Roman" w:hAnsi="Times New Roman" w:cs="Times New Roman"/>
                <w:sz w:val="22"/>
                <w:szCs w:val="22"/>
                <w:lang w:val="ru-RU"/>
              </w:rPr>
            </w:pPr>
            <w:r>
              <w:rPr>
                <w:rFonts w:ascii="Times New Roman" w:hAnsi="Times New Roman" w:cs="Times New Roman"/>
                <w:sz w:val="22"/>
                <w:szCs w:val="22"/>
                <w:lang w:val="ru-RU"/>
              </w:rPr>
              <w:t>1600</w:t>
            </w:r>
          </w:p>
        </w:tc>
        <w:tc>
          <w:tcPr>
            <w:tcW w:w="1059" w:type="pct"/>
            <w:vAlign w:val="center"/>
          </w:tcPr>
          <w:p w:rsidR="00B81A69" w:rsidRPr="00F5317B" w:rsidRDefault="00B81A69" w:rsidP="00B81A69">
            <w:pPr>
              <w:pStyle w:val="510"/>
              <w:tabs>
                <w:tab w:val="left" w:pos="993"/>
                <w:tab w:val="left" w:pos="8789"/>
              </w:tabs>
              <w:spacing w:before="0"/>
              <w:ind w:left="142" w:right="147" w:firstLine="1"/>
              <w:jc w:val="center"/>
              <w:rPr>
                <w:rFonts w:ascii="Times New Roman" w:hAnsi="Times New Roman" w:cs="Times New Roman"/>
                <w:sz w:val="22"/>
                <w:szCs w:val="22"/>
                <w:lang w:val="ru-RU"/>
              </w:rPr>
            </w:pPr>
            <w:r>
              <w:rPr>
                <w:rFonts w:ascii="Times New Roman" w:hAnsi="Times New Roman" w:cs="Times New Roman"/>
                <w:sz w:val="22"/>
                <w:szCs w:val="22"/>
                <w:lang w:val="ru-RU"/>
              </w:rPr>
              <w:t>1800</w:t>
            </w:r>
          </w:p>
        </w:tc>
        <w:tc>
          <w:tcPr>
            <w:tcW w:w="907" w:type="pct"/>
            <w:vAlign w:val="center"/>
          </w:tcPr>
          <w:p w:rsidR="00B81A69" w:rsidRPr="00F5317B" w:rsidRDefault="00B81A69" w:rsidP="00B81A69">
            <w:pPr>
              <w:pStyle w:val="510"/>
              <w:tabs>
                <w:tab w:val="left" w:pos="993"/>
                <w:tab w:val="left" w:pos="8789"/>
              </w:tabs>
              <w:spacing w:before="0"/>
              <w:ind w:left="142" w:right="147" w:firstLine="1"/>
              <w:jc w:val="center"/>
              <w:rPr>
                <w:rFonts w:ascii="Times New Roman" w:hAnsi="Times New Roman" w:cs="Times New Roman"/>
                <w:sz w:val="22"/>
                <w:szCs w:val="22"/>
                <w:lang w:val="ru-RU"/>
              </w:rPr>
            </w:pPr>
            <w:r>
              <w:rPr>
                <w:rFonts w:ascii="Times New Roman" w:hAnsi="Times New Roman" w:cs="Times New Roman"/>
                <w:sz w:val="22"/>
                <w:szCs w:val="22"/>
                <w:lang w:val="ru-RU"/>
              </w:rPr>
              <w:t>2600</w:t>
            </w:r>
          </w:p>
        </w:tc>
        <w:tc>
          <w:tcPr>
            <w:tcW w:w="1136" w:type="pct"/>
            <w:vAlign w:val="center"/>
          </w:tcPr>
          <w:p w:rsidR="00B81A69" w:rsidRPr="00F5317B" w:rsidRDefault="00B81A69" w:rsidP="00B81A69">
            <w:pPr>
              <w:pStyle w:val="510"/>
              <w:tabs>
                <w:tab w:val="left" w:pos="993"/>
                <w:tab w:val="left" w:pos="8789"/>
              </w:tabs>
              <w:spacing w:before="0"/>
              <w:ind w:left="142" w:right="147" w:firstLine="1"/>
              <w:jc w:val="center"/>
              <w:rPr>
                <w:rFonts w:ascii="Times New Roman" w:hAnsi="Times New Roman" w:cs="Times New Roman"/>
                <w:sz w:val="22"/>
                <w:szCs w:val="22"/>
                <w:lang w:val="ru-RU"/>
              </w:rPr>
            </w:pPr>
            <w:r>
              <w:rPr>
                <w:rFonts w:ascii="Times New Roman" w:hAnsi="Times New Roman" w:cs="Times New Roman"/>
                <w:sz w:val="22"/>
                <w:szCs w:val="22"/>
                <w:lang w:val="ru-RU"/>
              </w:rPr>
              <w:t>2900</w:t>
            </w:r>
          </w:p>
        </w:tc>
        <w:tc>
          <w:tcPr>
            <w:tcW w:w="910" w:type="pct"/>
            <w:vAlign w:val="center"/>
          </w:tcPr>
          <w:p w:rsidR="00B81A69" w:rsidRPr="00F5317B" w:rsidRDefault="00B81A69" w:rsidP="00B81A69">
            <w:pPr>
              <w:pStyle w:val="510"/>
              <w:tabs>
                <w:tab w:val="left" w:pos="993"/>
                <w:tab w:val="left" w:pos="8789"/>
              </w:tabs>
              <w:spacing w:before="0"/>
              <w:ind w:left="142" w:right="147" w:firstLine="1"/>
              <w:jc w:val="center"/>
              <w:rPr>
                <w:rFonts w:ascii="Times New Roman" w:hAnsi="Times New Roman" w:cs="Times New Roman"/>
                <w:sz w:val="22"/>
                <w:szCs w:val="22"/>
                <w:lang w:val="ru-RU"/>
              </w:rPr>
            </w:pPr>
            <w:r>
              <w:rPr>
                <w:rFonts w:ascii="Times New Roman" w:hAnsi="Times New Roman" w:cs="Times New Roman"/>
                <w:sz w:val="22"/>
                <w:szCs w:val="22"/>
                <w:lang w:val="ru-RU"/>
              </w:rPr>
              <w:t>4200</w:t>
            </w:r>
          </w:p>
        </w:tc>
      </w:tr>
      <w:tr w:rsidR="00B81A69" w:rsidRPr="00F5317B" w:rsidTr="00B81A69">
        <w:trPr>
          <w:trHeight w:val="454"/>
        </w:trPr>
        <w:tc>
          <w:tcPr>
            <w:tcW w:w="5000" w:type="pct"/>
            <w:gridSpan w:val="5"/>
          </w:tcPr>
          <w:p w:rsidR="00B81A69" w:rsidRPr="00A63422" w:rsidRDefault="00B81A69" w:rsidP="00B81A69">
            <w:pPr>
              <w:pStyle w:val="510"/>
              <w:tabs>
                <w:tab w:val="left" w:pos="993"/>
                <w:tab w:val="left" w:pos="8789"/>
              </w:tabs>
              <w:spacing w:before="0"/>
              <w:ind w:left="142" w:right="147" w:firstLine="0"/>
              <w:jc w:val="both"/>
              <w:rPr>
                <w:rFonts w:ascii="Times New Roman" w:hAnsi="Times New Roman" w:cs="Times New Roman"/>
                <w:sz w:val="20"/>
                <w:szCs w:val="20"/>
                <w:lang w:val="ru-RU"/>
              </w:rPr>
            </w:pPr>
          </w:p>
          <w:p w:rsidR="00B81A69" w:rsidRDefault="00B81A69" w:rsidP="00B81A69">
            <w:pPr>
              <w:pStyle w:val="510"/>
              <w:tabs>
                <w:tab w:val="left" w:pos="993"/>
                <w:tab w:val="left" w:pos="8789"/>
              </w:tabs>
              <w:spacing w:before="0"/>
              <w:ind w:left="142" w:right="147" w:firstLine="425"/>
              <w:jc w:val="both"/>
              <w:rPr>
                <w:rFonts w:ascii="Times New Roman" w:hAnsi="Times New Roman" w:cs="Times New Roman"/>
                <w:sz w:val="20"/>
                <w:szCs w:val="20"/>
                <w:lang w:val="ru-RU"/>
              </w:rPr>
            </w:pPr>
            <w:r w:rsidRPr="00A63422">
              <w:rPr>
                <w:rFonts w:ascii="Times New Roman" w:hAnsi="Times New Roman" w:cs="Times New Roman"/>
                <w:sz w:val="20"/>
                <w:szCs w:val="20"/>
                <w:lang w:val="ru-RU"/>
              </w:rPr>
              <w:t>Примечани</w:t>
            </w:r>
            <w:r>
              <w:rPr>
                <w:rFonts w:ascii="Times New Roman" w:hAnsi="Times New Roman" w:cs="Times New Roman"/>
                <w:sz w:val="20"/>
                <w:szCs w:val="20"/>
                <w:lang w:val="ru-RU"/>
              </w:rPr>
              <w:t>я</w:t>
            </w:r>
          </w:p>
          <w:p w:rsidR="00B81A69" w:rsidRDefault="00B81A69" w:rsidP="00B81A69">
            <w:pPr>
              <w:pStyle w:val="510"/>
              <w:tabs>
                <w:tab w:val="left" w:pos="993"/>
                <w:tab w:val="left" w:pos="8789"/>
              </w:tabs>
              <w:spacing w:before="0"/>
              <w:ind w:left="142" w:right="147" w:firstLine="425"/>
              <w:jc w:val="both"/>
              <w:rPr>
                <w:rFonts w:ascii="Times New Roman" w:hAnsi="Times New Roman" w:cs="Times New Roman"/>
                <w:sz w:val="20"/>
                <w:szCs w:val="20"/>
                <w:lang w:val="ru-RU"/>
              </w:rPr>
            </w:pPr>
            <w:r>
              <w:rPr>
                <w:rFonts w:ascii="Times New Roman" w:hAnsi="Times New Roman" w:cs="Times New Roman"/>
                <w:sz w:val="20"/>
                <w:szCs w:val="20"/>
                <w:lang w:val="ru-RU"/>
              </w:rPr>
              <w:t>1</w:t>
            </w:r>
            <w:r w:rsidRPr="00A63422">
              <w:rPr>
                <w:rFonts w:ascii="Times New Roman" w:hAnsi="Times New Roman" w:cs="Times New Roman"/>
                <w:sz w:val="20"/>
                <w:szCs w:val="20"/>
                <w:lang w:val="ru-RU"/>
              </w:rPr>
              <w:t xml:space="preserve"> Интерполяция разрешена.</w:t>
            </w:r>
          </w:p>
          <w:p w:rsidR="00B81A69" w:rsidRPr="00A63422" w:rsidRDefault="00B81A69" w:rsidP="00B81A69">
            <w:pPr>
              <w:pStyle w:val="510"/>
              <w:tabs>
                <w:tab w:val="left" w:pos="993"/>
                <w:tab w:val="left" w:pos="8789"/>
              </w:tabs>
              <w:spacing w:before="0"/>
              <w:ind w:left="142" w:right="147" w:firstLine="425"/>
              <w:jc w:val="both"/>
              <w:rPr>
                <w:rFonts w:ascii="Times New Roman" w:hAnsi="Times New Roman" w:cs="Times New Roman"/>
                <w:sz w:val="20"/>
                <w:szCs w:val="20"/>
                <w:lang w:val="ru-RU"/>
              </w:rPr>
            </w:pPr>
            <w:r>
              <w:rPr>
                <w:rFonts w:ascii="Times New Roman" w:hAnsi="Times New Roman" w:cs="Times New Roman"/>
                <w:sz w:val="20"/>
                <w:szCs w:val="20"/>
                <w:lang w:val="ru-RU"/>
              </w:rPr>
              <w:t xml:space="preserve">2 </w:t>
            </w:r>
            <w:r w:rsidRPr="00C574BD">
              <w:rPr>
                <w:rFonts w:ascii="Times New Roman" w:hAnsi="Times New Roman" w:cs="Times New Roman"/>
                <w:sz w:val="20"/>
                <w:szCs w:val="20"/>
                <w:lang w:val="ru-RU"/>
              </w:rPr>
              <w:t>Испытательные напряжения в этой таблице основаны на 80 % выдерживаемого напряжения для соответствующего зазора в таблице 12, как указано в таблице A.1 в IEC 60664-1.</w:t>
            </w:r>
          </w:p>
          <w:p w:rsidR="00B81A69" w:rsidRPr="00F5317B" w:rsidRDefault="00B81A69" w:rsidP="00B81A69">
            <w:pPr>
              <w:pStyle w:val="510"/>
              <w:tabs>
                <w:tab w:val="left" w:pos="993"/>
                <w:tab w:val="left" w:pos="8789"/>
              </w:tabs>
              <w:spacing w:before="0"/>
              <w:ind w:left="142" w:right="147" w:firstLine="0"/>
              <w:jc w:val="both"/>
              <w:rPr>
                <w:rFonts w:ascii="Times New Roman" w:hAnsi="Times New Roman" w:cs="Times New Roman"/>
                <w:sz w:val="22"/>
                <w:szCs w:val="22"/>
                <w:lang w:val="ru-RU"/>
              </w:rPr>
            </w:pPr>
          </w:p>
        </w:tc>
      </w:tr>
      <w:tr w:rsidR="00B81A69" w:rsidRPr="00F5317B" w:rsidTr="00B81A69">
        <w:trPr>
          <w:trHeight w:val="454"/>
        </w:trPr>
        <w:tc>
          <w:tcPr>
            <w:tcW w:w="5000" w:type="pct"/>
            <w:gridSpan w:val="5"/>
          </w:tcPr>
          <w:p w:rsidR="00B81A69" w:rsidRPr="00C574BD" w:rsidRDefault="00B81A69" w:rsidP="00B81A69">
            <w:pPr>
              <w:pStyle w:val="510"/>
              <w:tabs>
                <w:tab w:val="left" w:pos="993"/>
                <w:tab w:val="left" w:pos="8789"/>
              </w:tabs>
              <w:spacing w:before="0"/>
              <w:ind w:left="142" w:right="147" w:firstLine="0"/>
              <w:jc w:val="both"/>
              <w:rPr>
                <w:rFonts w:ascii="Times New Roman" w:hAnsi="Times New Roman" w:cs="Times New Roman"/>
                <w:sz w:val="24"/>
                <w:szCs w:val="24"/>
                <w:vertAlign w:val="superscript"/>
                <w:lang w:val="ru-RU"/>
              </w:rPr>
            </w:pPr>
            <w:r>
              <w:rPr>
                <w:rFonts w:ascii="Times New Roman" w:hAnsi="Times New Roman" w:cs="Times New Roman"/>
                <w:sz w:val="24"/>
                <w:szCs w:val="24"/>
                <w:vertAlign w:val="superscript"/>
                <w:lang w:val="ru-RU"/>
              </w:rPr>
              <w:t>___________________</w:t>
            </w:r>
          </w:p>
          <w:p w:rsidR="00B81A69" w:rsidRDefault="00B81A69" w:rsidP="00B81A69">
            <w:pPr>
              <w:pStyle w:val="510"/>
              <w:tabs>
                <w:tab w:val="left" w:pos="993"/>
                <w:tab w:val="left" w:pos="8789"/>
              </w:tabs>
              <w:spacing w:before="0"/>
              <w:ind w:left="142" w:right="147" w:firstLine="425"/>
              <w:jc w:val="both"/>
              <w:rPr>
                <w:rFonts w:ascii="Times New Roman" w:hAnsi="Times New Roman" w:cs="Times New Roman"/>
                <w:sz w:val="20"/>
                <w:szCs w:val="20"/>
                <w:lang w:val="ru-RU"/>
              </w:rPr>
            </w:pPr>
            <w:r>
              <w:rPr>
                <w:rFonts w:ascii="Times New Roman" w:hAnsi="Times New Roman" w:cs="Times New Roman"/>
                <w:sz w:val="24"/>
                <w:szCs w:val="24"/>
                <w:vertAlign w:val="superscript"/>
              </w:rPr>
              <w:t>a</w:t>
            </w:r>
            <w:r w:rsidRPr="00F5317B">
              <w:rPr>
                <w:rFonts w:ascii="Times New Roman" w:hAnsi="Times New Roman" w:cs="Times New Roman"/>
                <w:sz w:val="22"/>
                <w:szCs w:val="22"/>
                <w:lang w:val="ru-RU"/>
              </w:rPr>
              <w:t xml:space="preserve"> </w:t>
            </w:r>
            <w:r w:rsidRPr="00C574BD">
              <w:rPr>
                <w:rFonts w:ascii="Times New Roman" w:hAnsi="Times New Roman" w:cs="Times New Roman"/>
                <w:sz w:val="20"/>
                <w:szCs w:val="20"/>
                <w:lang w:val="ru-RU"/>
              </w:rPr>
              <w:t>Для этого испытания используется источник напряжения с током короткого замыкания не менее 0,1 А согласно IEC 61180.</w:t>
            </w:r>
          </w:p>
          <w:p w:rsidR="00B81A69" w:rsidRPr="00F5317B" w:rsidRDefault="00B81A69" w:rsidP="00B81A69">
            <w:pPr>
              <w:pStyle w:val="510"/>
              <w:tabs>
                <w:tab w:val="left" w:pos="993"/>
                <w:tab w:val="left" w:pos="8789"/>
              </w:tabs>
              <w:spacing w:before="0"/>
              <w:ind w:left="142" w:right="147" w:firstLine="425"/>
              <w:jc w:val="both"/>
              <w:rPr>
                <w:rFonts w:ascii="Times New Roman" w:hAnsi="Times New Roman" w:cs="Times New Roman"/>
                <w:sz w:val="22"/>
                <w:szCs w:val="22"/>
                <w:lang w:val="ru-RU"/>
              </w:rPr>
            </w:pPr>
          </w:p>
        </w:tc>
      </w:tr>
    </w:tbl>
    <w:p w:rsidR="00B81A69" w:rsidRDefault="00B81A69" w:rsidP="00914224">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FE0B0D" w:rsidRPr="00914224" w:rsidRDefault="00C574BD" w:rsidP="00914224">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C574BD">
        <w:rPr>
          <w:rFonts w:ascii="Times New Roman" w:hAnsi="Times New Roman" w:cs="Times New Roman"/>
          <w:sz w:val="24"/>
          <w:szCs w:val="24"/>
          <w:lang w:val="ru-RU"/>
        </w:rPr>
        <w:t xml:space="preserve">7.5.2.3 </w:t>
      </w:r>
      <w:r w:rsidR="00FE0B0D" w:rsidRPr="00914224">
        <w:rPr>
          <w:rFonts w:ascii="Times New Roman" w:hAnsi="Times New Roman" w:cs="Times New Roman"/>
          <w:sz w:val="24"/>
          <w:szCs w:val="24"/>
          <w:lang w:val="ru-RU"/>
        </w:rPr>
        <w:t>Предварительное влажностное конди</w:t>
      </w:r>
      <w:r>
        <w:rPr>
          <w:rFonts w:ascii="Times New Roman" w:hAnsi="Times New Roman" w:cs="Times New Roman"/>
          <w:sz w:val="24"/>
          <w:szCs w:val="24"/>
          <w:lang w:val="ru-RU"/>
        </w:rPr>
        <w:t>ц</w:t>
      </w:r>
      <w:r w:rsidR="00FE0B0D" w:rsidRPr="00914224">
        <w:rPr>
          <w:rFonts w:ascii="Times New Roman" w:hAnsi="Times New Roman" w:cs="Times New Roman"/>
          <w:sz w:val="24"/>
          <w:szCs w:val="24"/>
          <w:lang w:val="ru-RU"/>
        </w:rPr>
        <w:t>ионирование</w:t>
      </w:r>
    </w:p>
    <w:p w:rsidR="00FE0B0D" w:rsidRPr="00914224" w:rsidRDefault="00FE0B0D" w:rsidP="00914224">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914224">
        <w:rPr>
          <w:rFonts w:ascii="Times New Roman" w:hAnsi="Times New Roman" w:cs="Times New Roman"/>
          <w:sz w:val="24"/>
          <w:szCs w:val="24"/>
          <w:lang w:val="ru-RU"/>
        </w:rPr>
        <w:t>Для испытаний типа на PCE, к которому применяются требования, касающиеся влажных условий, в соответствии с 6.1 предварительное влажностное кондиционирование согласно 4.5 следует проводить непосредственно перед испытанием напряжением.</w:t>
      </w:r>
    </w:p>
    <w:p w:rsidR="00FE0B0D" w:rsidRPr="00914224" w:rsidRDefault="00C574BD" w:rsidP="00914224">
      <w:pPr>
        <w:pStyle w:val="510"/>
        <w:tabs>
          <w:tab w:val="left" w:pos="993"/>
          <w:tab w:val="left" w:pos="8789"/>
        </w:tabs>
        <w:spacing w:before="0"/>
        <w:ind w:left="0" w:right="-2" w:firstLine="564"/>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7.5.2.4 </w:t>
      </w:r>
      <w:r w:rsidR="00FE0B0D" w:rsidRPr="00914224">
        <w:rPr>
          <w:rFonts w:ascii="Times New Roman" w:hAnsi="Times New Roman" w:cs="Times New Roman"/>
          <w:sz w:val="24"/>
          <w:szCs w:val="24"/>
          <w:lang w:val="ru-RU"/>
        </w:rPr>
        <w:t>Выполнение испытания напряжением</w:t>
      </w:r>
    </w:p>
    <w:p w:rsidR="00FE0B0D" w:rsidRPr="00914224" w:rsidRDefault="00FE0B0D" w:rsidP="00914224">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914224">
        <w:rPr>
          <w:rFonts w:ascii="Times New Roman" w:hAnsi="Times New Roman" w:cs="Times New Roman"/>
          <w:sz w:val="24"/>
          <w:szCs w:val="24"/>
          <w:lang w:val="ru-RU"/>
        </w:rPr>
        <w:t>Испытание следует применять следующим образом, согласно рисунку 13:</w:t>
      </w:r>
    </w:p>
    <w:p w:rsidR="00FE0B0D" w:rsidRPr="00914224" w:rsidRDefault="00FE0B0D" w:rsidP="00914224">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914224">
        <w:rPr>
          <w:rFonts w:ascii="Times New Roman" w:hAnsi="Times New Roman" w:cs="Times New Roman"/>
          <w:sz w:val="24"/>
          <w:szCs w:val="24"/>
          <w:lang w:val="ru-RU"/>
        </w:rPr>
        <w:t>а) Испытание (1) между доступной проводящей частью (заземленной) и каждой цепью последовательно (за исключением цепей DVC А). Испытательное напряжение согласно таблице 17 и таблице 18, столбец 2, соответствует напряжению рассматриваемой испытуемой цепи.</w:t>
      </w:r>
    </w:p>
    <w:p w:rsidR="00FE0B0D" w:rsidRPr="00914224" w:rsidRDefault="00FE0B0D" w:rsidP="00C574BD">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914224">
        <w:rPr>
          <w:rFonts w:ascii="Times New Roman" w:hAnsi="Times New Roman" w:cs="Times New Roman"/>
          <w:sz w:val="24"/>
          <w:szCs w:val="24"/>
          <w:lang w:val="ru-RU"/>
        </w:rPr>
        <w:t>Испытание (2) между доступной поверхностью (непроводящей или проводящей, но незаземленной) и каждой цепью последовательно (за исключением цепей DVC А). Испытательное напряжение</w:t>
      </w:r>
      <w:r w:rsidR="00C574BD">
        <w:rPr>
          <w:rFonts w:ascii="Times New Roman" w:hAnsi="Times New Roman" w:cs="Times New Roman"/>
          <w:sz w:val="24"/>
          <w:szCs w:val="24"/>
          <w:lang w:val="ru-RU"/>
        </w:rPr>
        <w:t xml:space="preserve"> </w:t>
      </w:r>
      <w:r w:rsidRPr="00914224">
        <w:rPr>
          <w:rFonts w:ascii="Times New Roman" w:hAnsi="Times New Roman" w:cs="Times New Roman"/>
          <w:sz w:val="24"/>
          <w:szCs w:val="24"/>
          <w:lang w:val="ru-RU"/>
        </w:rPr>
        <w:t xml:space="preserve">согласно таблице 17 и таблице 18, столбец 3 (для испытания типа) или столбец 2 (для стандартного испытания), соответствует напряжению рассматриваемой испытуемой </w:t>
      </w:r>
      <w:r w:rsidR="00C574BD">
        <w:rPr>
          <w:rFonts w:ascii="Times New Roman" w:hAnsi="Times New Roman" w:cs="Times New Roman"/>
          <w:sz w:val="24"/>
          <w:szCs w:val="24"/>
          <w:lang w:val="ru-RU"/>
        </w:rPr>
        <w:t>ц</w:t>
      </w:r>
      <w:r w:rsidRPr="00914224">
        <w:rPr>
          <w:rFonts w:ascii="Times New Roman" w:hAnsi="Times New Roman" w:cs="Times New Roman"/>
          <w:sz w:val="24"/>
          <w:szCs w:val="24"/>
          <w:lang w:val="ru-RU"/>
        </w:rPr>
        <w:t>епи.</w:t>
      </w:r>
    </w:p>
    <w:p w:rsidR="00FE0B0D" w:rsidRPr="00914224" w:rsidRDefault="00FE0B0D" w:rsidP="00914224">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914224">
        <w:rPr>
          <w:rFonts w:ascii="Times New Roman" w:hAnsi="Times New Roman" w:cs="Times New Roman"/>
          <w:sz w:val="24"/>
          <w:szCs w:val="24"/>
          <w:lang w:val="ru-RU"/>
        </w:rPr>
        <w:t>b) Испытание между каждой рассматриваемой цепью последовательно и другими смежными цепями, соединенными вместе. Испытательное напряжение согласно табли</w:t>
      </w:r>
      <w:r w:rsidR="00C574BD">
        <w:rPr>
          <w:rFonts w:ascii="Times New Roman" w:hAnsi="Times New Roman" w:cs="Times New Roman"/>
          <w:sz w:val="24"/>
          <w:szCs w:val="24"/>
          <w:lang w:val="ru-RU"/>
        </w:rPr>
        <w:t>ц</w:t>
      </w:r>
      <w:r w:rsidRPr="00914224">
        <w:rPr>
          <w:rFonts w:ascii="Times New Roman" w:hAnsi="Times New Roman" w:cs="Times New Roman"/>
          <w:sz w:val="24"/>
          <w:szCs w:val="24"/>
          <w:lang w:val="ru-RU"/>
        </w:rPr>
        <w:t>е 17 или таблице 18, столбец 2, соответствует напряжению рассматриваемой испытуемой цепи.</w:t>
      </w:r>
    </w:p>
    <w:p w:rsidR="00FE0B0D" w:rsidRPr="00914224" w:rsidRDefault="00FE0B0D" w:rsidP="00914224">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914224">
        <w:rPr>
          <w:rFonts w:ascii="Times New Roman" w:hAnsi="Times New Roman" w:cs="Times New Roman"/>
          <w:sz w:val="24"/>
          <w:szCs w:val="24"/>
          <w:lang w:val="ru-RU"/>
        </w:rPr>
        <w:t xml:space="preserve">с) Испытание между цепью DVC А и каждой смежной цепью последовательно. Испытательное напряжение согласно таблице 17 или таблице 18, столбец 3 (для испытания типа) или столбец 2 (для стандартного испытания), соответствует </w:t>
      </w:r>
      <w:r w:rsidR="00C574BD">
        <w:rPr>
          <w:rFonts w:ascii="Times New Roman" w:hAnsi="Times New Roman" w:cs="Times New Roman"/>
          <w:sz w:val="24"/>
          <w:szCs w:val="24"/>
          <w:lang w:val="ru-RU"/>
        </w:rPr>
        <w:t>ц</w:t>
      </w:r>
      <w:r w:rsidRPr="00914224">
        <w:rPr>
          <w:rFonts w:ascii="Times New Roman" w:hAnsi="Times New Roman" w:cs="Times New Roman"/>
          <w:sz w:val="24"/>
          <w:szCs w:val="24"/>
          <w:lang w:val="ru-RU"/>
        </w:rPr>
        <w:t xml:space="preserve">епи с более высоким </w:t>
      </w:r>
      <w:r w:rsidRPr="00914224">
        <w:rPr>
          <w:rFonts w:ascii="Times New Roman" w:hAnsi="Times New Roman" w:cs="Times New Roman"/>
          <w:sz w:val="24"/>
          <w:szCs w:val="24"/>
          <w:lang w:val="ru-RU"/>
        </w:rPr>
        <w:lastRenderedPageBreak/>
        <w:t>напряжением. Для этого испытания может быть заземлена либо смежная цепь, либо цепь DVC А. Необходимо проверить основную изоляцию, если требуется ее наличие между смежными цепями DVC А. Если между смежными цепями DVC А допускается использовать функциональную изоля</w:t>
      </w:r>
      <w:r w:rsidR="00C574BD">
        <w:rPr>
          <w:rFonts w:ascii="Times New Roman" w:hAnsi="Times New Roman" w:cs="Times New Roman"/>
          <w:sz w:val="24"/>
          <w:szCs w:val="24"/>
          <w:lang w:val="ru-RU"/>
        </w:rPr>
        <w:t>ц</w:t>
      </w:r>
      <w:r w:rsidRPr="00914224">
        <w:rPr>
          <w:rFonts w:ascii="Times New Roman" w:hAnsi="Times New Roman" w:cs="Times New Roman"/>
          <w:sz w:val="24"/>
          <w:szCs w:val="24"/>
          <w:lang w:val="ru-RU"/>
        </w:rPr>
        <w:t>ия, то нет необходимости проверять эту функ</w:t>
      </w:r>
      <w:r w:rsidR="00C574BD">
        <w:rPr>
          <w:rFonts w:ascii="Times New Roman" w:hAnsi="Times New Roman" w:cs="Times New Roman"/>
          <w:sz w:val="24"/>
          <w:szCs w:val="24"/>
          <w:lang w:val="ru-RU"/>
        </w:rPr>
        <w:t>ц</w:t>
      </w:r>
      <w:r w:rsidRPr="00914224">
        <w:rPr>
          <w:rFonts w:ascii="Times New Roman" w:hAnsi="Times New Roman" w:cs="Times New Roman"/>
          <w:sz w:val="24"/>
          <w:szCs w:val="24"/>
          <w:lang w:val="ru-RU"/>
        </w:rPr>
        <w:t>иональную изоляцию.</w:t>
      </w:r>
    </w:p>
    <w:p w:rsidR="00FE0B0D" w:rsidRPr="00914224" w:rsidRDefault="00FE0B0D" w:rsidP="00914224">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914224">
        <w:rPr>
          <w:rFonts w:ascii="Times New Roman" w:hAnsi="Times New Roman" w:cs="Times New Roman"/>
          <w:sz w:val="24"/>
          <w:szCs w:val="24"/>
          <w:lang w:val="ru-RU"/>
        </w:rPr>
        <w:t xml:space="preserve">Может оказаться невозможным выполнить испытания типа защитной изоляции при напряжениях </w:t>
      </w:r>
      <w:r w:rsidR="00C574BD">
        <w:rPr>
          <w:rFonts w:ascii="Times New Roman" w:hAnsi="Times New Roman" w:cs="Times New Roman"/>
          <w:sz w:val="24"/>
          <w:szCs w:val="24"/>
          <w:lang w:val="ru-RU"/>
        </w:rPr>
        <w:t>с</w:t>
      </w:r>
      <w:r w:rsidR="00C574BD" w:rsidRPr="00914224">
        <w:rPr>
          <w:rFonts w:ascii="Times New Roman" w:hAnsi="Times New Roman" w:cs="Times New Roman"/>
          <w:sz w:val="24"/>
          <w:szCs w:val="24"/>
          <w:lang w:val="ru-RU"/>
        </w:rPr>
        <w:t>огласно</w:t>
      </w:r>
      <w:r w:rsidRPr="00914224">
        <w:rPr>
          <w:rFonts w:ascii="Times New Roman" w:hAnsi="Times New Roman" w:cs="Times New Roman"/>
          <w:sz w:val="24"/>
          <w:szCs w:val="24"/>
          <w:lang w:val="ru-RU"/>
        </w:rPr>
        <w:t xml:space="preserve"> </w:t>
      </w:r>
      <w:r w:rsidR="00C574BD">
        <w:rPr>
          <w:rFonts w:ascii="Times New Roman" w:hAnsi="Times New Roman" w:cs="Times New Roman"/>
          <w:sz w:val="24"/>
          <w:szCs w:val="24"/>
          <w:lang w:val="ru-RU"/>
        </w:rPr>
        <w:t>с</w:t>
      </w:r>
      <w:r w:rsidR="00C574BD" w:rsidRPr="00914224">
        <w:rPr>
          <w:rFonts w:ascii="Times New Roman" w:hAnsi="Times New Roman" w:cs="Times New Roman"/>
          <w:sz w:val="24"/>
          <w:szCs w:val="24"/>
          <w:lang w:val="ru-RU"/>
        </w:rPr>
        <w:t>толб</w:t>
      </w:r>
      <w:r w:rsidR="00C574BD">
        <w:rPr>
          <w:rFonts w:ascii="Times New Roman" w:hAnsi="Times New Roman" w:cs="Times New Roman"/>
          <w:sz w:val="24"/>
          <w:szCs w:val="24"/>
          <w:lang w:val="ru-RU"/>
        </w:rPr>
        <w:t>цу</w:t>
      </w:r>
      <w:r w:rsidRPr="00914224">
        <w:rPr>
          <w:rFonts w:ascii="Times New Roman" w:hAnsi="Times New Roman" w:cs="Times New Roman"/>
          <w:sz w:val="24"/>
          <w:szCs w:val="24"/>
          <w:lang w:val="ru-RU"/>
        </w:rPr>
        <w:t xml:space="preserve"> 3 из таблицы 17 и таблицы 18 без перенапряжения основной изоляции между испытуем</w:t>
      </w:r>
      <w:r w:rsidR="00C574BD">
        <w:rPr>
          <w:rFonts w:ascii="Times New Roman" w:hAnsi="Times New Roman" w:cs="Times New Roman"/>
          <w:sz w:val="24"/>
          <w:szCs w:val="24"/>
          <w:lang w:val="ru-RU"/>
        </w:rPr>
        <w:t>ы</w:t>
      </w:r>
      <w:r w:rsidRPr="00914224">
        <w:rPr>
          <w:rFonts w:ascii="Times New Roman" w:hAnsi="Times New Roman" w:cs="Times New Roman"/>
          <w:sz w:val="24"/>
          <w:szCs w:val="24"/>
          <w:lang w:val="ru-RU"/>
        </w:rPr>
        <w:t xml:space="preserve">ми цепями и </w:t>
      </w:r>
      <w:r w:rsidR="00C574BD" w:rsidRPr="00914224">
        <w:rPr>
          <w:rFonts w:ascii="Times New Roman" w:hAnsi="Times New Roman" w:cs="Times New Roman"/>
          <w:sz w:val="24"/>
          <w:szCs w:val="24"/>
          <w:lang w:val="ru-RU"/>
        </w:rPr>
        <w:t>шас</w:t>
      </w:r>
      <w:r w:rsidR="00C574BD">
        <w:rPr>
          <w:rFonts w:ascii="Times New Roman" w:hAnsi="Times New Roman" w:cs="Times New Roman"/>
          <w:sz w:val="24"/>
          <w:szCs w:val="24"/>
          <w:lang w:val="ru-RU"/>
        </w:rPr>
        <w:t>с</w:t>
      </w:r>
      <w:r w:rsidR="00C574BD" w:rsidRPr="00914224">
        <w:rPr>
          <w:rFonts w:ascii="Times New Roman" w:hAnsi="Times New Roman" w:cs="Times New Roman"/>
          <w:sz w:val="24"/>
          <w:szCs w:val="24"/>
          <w:lang w:val="ru-RU"/>
        </w:rPr>
        <w:t>и</w:t>
      </w:r>
      <w:r w:rsidRPr="00914224">
        <w:rPr>
          <w:rFonts w:ascii="Times New Roman" w:hAnsi="Times New Roman" w:cs="Times New Roman"/>
          <w:sz w:val="24"/>
          <w:szCs w:val="24"/>
          <w:lang w:val="ru-RU"/>
        </w:rPr>
        <w:t xml:space="preserve">. В этих случаях </w:t>
      </w:r>
      <w:r w:rsidR="00C574BD" w:rsidRPr="00914224">
        <w:rPr>
          <w:rFonts w:ascii="Times New Roman" w:hAnsi="Times New Roman" w:cs="Times New Roman"/>
          <w:sz w:val="24"/>
          <w:szCs w:val="24"/>
          <w:lang w:val="ru-RU"/>
        </w:rPr>
        <w:t>и</w:t>
      </w:r>
      <w:r w:rsidR="00C574BD">
        <w:rPr>
          <w:rFonts w:ascii="Times New Roman" w:hAnsi="Times New Roman" w:cs="Times New Roman"/>
          <w:sz w:val="24"/>
          <w:szCs w:val="24"/>
          <w:lang w:val="ru-RU"/>
        </w:rPr>
        <w:t>с</w:t>
      </w:r>
      <w:r w:rsidR="00C574BD" w:rsidRPr="00914224">
        <w:rPr>
          <w:rFonts w:ascii="Times New Roman" w:hAnsi="Times New Roman" w:cs="Times New Roman"/>
          <w:sz w:val="24"/>
          <w:szCs w:val="24"/>
          <w:lang w:val="ru-RU"/>
        </w:rPr>
        <w:t>п</w:t>
      </w:r>
      <w:r w:rsidR="00C574BD">
        <w:rPr>
          <w:rFonts w:ascii="Times New Roman" w:hAnsi="Times New Roman" w:cs="Times New Roman"/>
          <w:sz w:val="24"/>
          <w:szCs w:val="24"/>
          <w:lang w:val="ru-RU"/>
        </w:rPr>
        <w:t>ы</w:t>
      </w:r>
      <w:r w:rsidR="00C574BD" w:rsidRPr="00914224">
        <w:rPr>
          <w:rFonts w:ascii="Times New Roman" w:hAnsi="Times New Roman" w:cs="Times New Roman"/>
          <w:sz w:val="24"/>
          <w:szCs w:val="24"/>
          <w:lang w:val="ru-RU"/>
        </w:rPr>
        <w:t>тание</w:t>
      </w:r>
      <w:r w:rsidRPr="00914224">
        <w:rPr>
          <w:rFonts w:ascii="Times New Roman" w:hAnsi="Times New Roman" w:cs="Times New Roman"/>
          <w:sz w:val="24"/>
          <w:szCs w:val="24"/>
          <w:lang w:val="ru-RU"/>
        </w:rPr>
        <w:t xml:space="preserve"> типа изоля</w:t>
      </w:r>
      <w:r w:rsidR="00C574BD">
        <w:rPr>
          <w:rFonts w:ascii="Times New Roman" w:hAnsi="Times New Roman" w:cs="Times New Roman"/>
          <w:sz w:val="24"/>
          <w:szCs w:val="24"/>
          <w:lang w:val="ru-RU"/>
        </w:rPr>
        <w:t>ц</w:t>
      </w:r>
      <w:r w:rsidRPr="00914224">
        <w:rPr>
          <w:rFonts w:ascii="Times New Roman" w:hAnsi="Times New Roman" w:cs="Times New Roman"/>
          <w:sz w:val="24"/>
          <w:szCs w:val="24"/>
          <w:lang w:val="ru-RU"/>
        </w:rPr>
        <w:t>и</w:t>
      </w:r>
      <w:r w:rsidR="00C574BD">
        <w:rPr>
          <w:rFonts w:ascii="Times New Roman" w:hAnsi="Times New Roman" w:cs="Times New Roman"/>
          <w:sz w:val="24"/>
          <w:szCs w:val="24"/>
          <w:lang w:val="ru-RU"/>
        </w:rPr>
        <w:t>и</w:t>
      </w:r>
      <w:r w:rsidRPr="00914224">
        <w:rPr>
          <w:rFonts w:ascii="Times New Roman" w:hAnsi="Times New Roman" w:cs="Times New Roman"/>
          <w:sz w:val="24"/>
          <w:szCs w:val="24"/>
          <w:lang w:val="ru-RU"/>
        </w:rPr>
        <w:t xml:space="preserve">, используемое для защитного разделения, </w:t>
      </w:r>
      <w:r w:rsidR="00C574BD">
        <w:rPr>
          <w:rFonts w:ascii="Times New Roman" w:hAnsi="Times New Roman" w:cs="Times New Roman"/>
          <w:sz w:val="24"/>
          <w:szCs w:val="24"/>
          <w:lang w:val="ru-RU"/>
        </w:rPr>
        <w:t>с</w:t>
      </w:r>
      <w:r w:rsidR="00C574BD" w:rsidRPr="00914224">
        <w:rPr>
          <w:rFonts w:ascii="Times New Roman" w:hAnsi="Times New Roman" w:cs="Times New Roman"/>
          <w:sz w:val="24"/>
          <w:szCs w:val="24"/>
          <w:lang w:val="ru-RU"/>
        </w:rPr>
        <w:t>ледует</w:t>
      </w:r>
      <w:r w:rsidRPr="00914224">
        <w:rPr>
          <w:rFonts w:ascii="Times New Roman" w:hAnsi="Times New Roman" w:cs="Times New Roman"/>
          <w:sz w:val="24"/>
          <w:szCs w:val="24"/>
          <w:lang w:val="ru-RU"/>
        </w:rPr>
        <w:t xml:space="preserve"> выполнять при напряжениях согласно столб</w:t>
      </w:r>
      <w:r w:rsidR="00C574BD">
        <w:rPr>
          <w:rFonts w:ascii="Times New Roman" w:hAnsi="Times New Roman" w:cs="Times New Roman"/>
          <w:sz w:val="24"/>
          <w:szCs w:val="24"/>
          <w:lang w:val="ru-RU"/>
        </w:rPr>
        <w:t>ц</w:t>
      </w:r>
      <w:r w:rsidRPr="00914224">
        <w:rPr>
          <w:rFonts w:ascii="Times New Roman" w:hAnsi="Times New Roman" w:cs="Times New Roman"/>
          <w:sz w:val="24"/>
          <w:szCs w:val="24"/>
          <w:lang w:val="ru-RU"/>
        </w:rPr>
        <w:t>у 2 соответствующей таблицы, либо может возникнуть необходимость в демонтаже PCE.</w:t>
      </w:r>
    </w:p>
    <w:p w:rsidR="00FE0B0D" w:rsidRPr="00914224" w:rsidRDefault="00FE0B0D" w:rsidP="00914224">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FE0B0D" w:rsidRPr="00914224" w:rsidRDefault="00C574BD" w:rsidP="00C574BD">
      <w:pPr>
        <w:pStyle w:val="510"/>
        <w:tabs>
          <w:tab w:val="left" w:pos="993"/>
          <w:tab w:val="left" w:pos="8789"/>
        </w:tabs>
        <w:spacing w:before="0"/>
        <w:ind w:left="0" w:right="-2" w:firstLine="0"/>
        <w:jc w:val="both"/>
        <w:rPr>
          <w:rFonts w:ascii="Times New Roman" w:hAnsi="Times New Roman" w:cs="Times New Roman"/>
          <w:sz w:val="24"/>
          <w:szCs w:val="24"/>
          <w:lang w:val="ru-RU"/>
        </w:rPr>
      </w:pPr>
      <w:r>
        <w:rPr>
          <w:noProof/>
        </w:rPr>
        <w:drawing>
          <wp:inline distT="0" distB="0" distL="0" distR="0" wp14:anchorId="28658125" wp14:editId="003FC020">
            <wp:extent cx="5816010" cy="4971093"/>
            <wp:effectExtent l="0" t="0" r="0" b="127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26675" t="21641" r="31441" b="14720"/>
                    <a:stretch/>
                  </pic:blipFill>
                  <pic:spPr bwMode="auto">
                    <a:xfrm>
                      <a:off x="0" y="0"/>
                      <a:ext cx="5830760" cy="4983700"/>
                    </a:xfrm>
                    <a:prstGeom prst="rect">
                      <a:avLst/>
                    </a:prstGeom>
                    <a:ln>
                      <a:noFill/>
                    </a:ln>
                    <a:extLst>
                      <a:ext uri="{53640926-AAD7-44D8-BBD7-CCE9431645EC}">
                        <a14:shadowObscured xmlns:a14="http://schemas.microsoft.com/office/drawing/2010/main"/>
                      </a:ext>
                    </a:extLst>
                  </pic:spPr>
                </pic:pic>
              </a:graphicData>
            </a:graphic>
          </wp:inline>
        </w:drawing>
      </w:r>
    </w:p>
    <w:p w:rsidR="00FE0B0D" w:rsidRPr="00914224" w:rsidRDefault="00FE0B0D" w:rsidP="00914224">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FE0B0D" w:rsidRPr="00C574BD" w:rsidRDefault="00FE0B0D" w:rsidP="00C574BD">
      <w:pPr>
        <w:pStyle w:val="510"/>
        <w:tabs>
          <w:tab w:val="left" w:pos="993"/>
          <w:tab w:val="left" w:pos="8789"/>
        </w:tabs>
        <w:spacing w:before="0"/>
        <w:ind w:left="0" w:right="-2" w:firstLine="0"/>
        <w:jc w:val="center"/>
        <w:rPr>
          <w:rFonts w:ascii="Times New Roman" w:hAnsi="Times New Roman" w:cs="Times New Roman"/>
          <w:b/>
          <w:sz w:val="24"/>
          <w:szCs w:val="24"/>
          <w:lang w:val="ru-RU"/>
        </w:rPr>
      </w:pPr>
      <w:r w:rsidRPr="00C574BD">
        <w:rPr>
          <w:rFonts w:ascii="Times New Roman" w:hAnsi="Times New Roman" w:cs="Times New Roman"/>
          <w:b/>
          <w:sz w:val="24"/>
          <w:szCs w:val="24"/>
          <w:lang w:val="ru-RU"/>
        </w:rPr>
        <w:t>Рисунок 13</w:t>
      </w:r>
      <w:r w:rsidR="00C574BD" w:rsidRPr="00C574BD">
        <w:rPr>
          <w:rFonts w:ascii="Times New Roman" w:hAnsi="Times New Roman" w:cs="Times New Roman"/>
          <w:b/>
          <w:sz w:val="24"/>
          <w:szCs w:val="24"/>
          <w:lang w:val="ru-RU"/>
        </w:rPr>
        <w:t xml:space="preserve"> – </w:t>
      </w:r>
      <w:r w:rsidRPr="00C574BD">
        <w:rPr>
          <w:rFonts w:ascii="Times New Roman" w:hAnsi="Times New Roman" w:cs="Times New Roman"/>
          <w:b/>
          <w:sz w:val="24"/>
          <w:szCs w:val="24"/>
          <w:lang w:val="ru-RU"/>
        </w:rPr>
        <w:t>Процедуры испытания напряжением</w:t>
      </w:r>
    </w:p>
    <w:p w:rsidR="00C574BD" w:rsidRDefault="00C574BD" w:rsidP="00914224">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FE0B0D" w:rsidRPr="00914224" w:rsidRDefault="00FE0B0D" w:rsidP="00914224">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914224">
        <w:rPr>
          <w:rFonts w:ascii="Times New Roman" w:hAnsi="Times New Roman" w:cs="Times New Roman"/>
          <w:sz w:val="24"/>
          <w:szCs w:val="24"/>
          <w:lang w:val="ru-RU"/>
        </w:rPr>
        <w:t>Испытания следует проводить на полностью собранном PCE, все крышки должны быть на месте, и все дверцы оболочки должны быть закрыты.</w:t>
      </w:r>
    </w:p>
    <w:p w:rsidR="00FE0B0D" w:rsidRPr="00914224" w:rsidRDefault="00FE0B0D" w:rsidP="00C574BD">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914224">
        <w:rPr>
          <w:rFonts w:ascii="Times New Roman" w:hAnsi="Times New Roman" w:cs="Times New Roman"/>
          <w:sz w:val="24"/>
          <w:szCs w:val="24"/>
          <w:lang w:val="ru-RU"/>
        </w:rPr>
        <w:t>Чтобы создать непрерывную цепь для испытания напряжением на PCE, выводы, разомкнутые и контакты на переключателях и полупроводниковых коммутационных устройствах и т.д. должны быть</w:t>
      </w:r>
      <w:r w:rsidR="00C574BD">
        <w:rPr>
          <w:rFonts w:ascii="Times New Roman" w:hAnsi="Times New Roman" w:cs="Times New Roman"/>
          <w:sz w:val="24"/>
          <w:szCs w:val="24"/>
          <w:lang w:val="ru-RU"/>
        </w:rPr>
        <w:t xml:space="preserve"> </w:t>
      </w:r>
      <w:r w:rsidRPr="00914224">
        <w:rPr>
          <w:rFonts w:ascii="Times New Roman" w:hAnsi="Times New Roman" w:cs="Times New Roman"/>
          <w:sz w:val="24"/>
          <w:szCs w:val="24"/>
          <w:lang w:val="ru-RU"/>
        </w:rPr>
        <w:t xml:space="preserve">соединены перемычками, где это необходимо. Перед испытанием полупроводники и другие компоненты внутри цепи могут быть отсоединены, </w:t>
      </w:r>
      <w:r w:rsidRPr="00914224">
        <w:rPr>
          <w:rFonts w:ascii="Times New Roman" w:hAnsi="Times New Roman" w:cs="Times New Roman"/>
          <w:sz w:val="24"/>
          <w:szCs w:val="24"/>
          <w:lang w:val="ru-RU"/>
        </w:rPr>
        <w:lastRenderedPageBreak/>
        <w:t>и/или их выводы должны быть соединены перемычками, чтобы избежать повреждений, возникающих в ходе испытания.</w:t>
      </w:r>
    </w:p>
    <w:p w:rsidR="00FE0B0D" w:rsidRPr="00914224" w:rsidRDefault="00FE0B0D" w:rsidP="00FE0B0D">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914224">
        <w:rPr>
          <w:rFonts w:ascii="Times New Roman" w:hAnsi="Times New Roman" w:cs="Times New Roman"/>
          <w:sz w:val="24"/>
          <w:szCs w:val="24"/>
          <w:lang w:val="ru-RU"/>
        </w:rPr>
        <w:t>Защитные устройства, предназначенные для уменьшения импульсных напряжений на испытуе</w:t>
      </w:r>
      <w:r w:rsidR="00625CFF">
        <w:rPr>
          <w:rFonts w:ascii="Times New Roman" w:hAnsi="Times New Roman" w:cs="Times New Roman"/>
          <w:sz w:val="24"/>
          <w:szCs w:val="24"/>
          <w:lang w:val="ru-RU"/>
        </w:rPr>
        <w:t>мых</w:t>
      </w:r>
      <w:r w:rsidRPr="00914224">
        <w:rPr>
          <w:rFonts w:ascii="Times New Roman" w:hAnsi="Times New Roman" w:cs="Times New Roman"/>
          <w:sz w:val="24"/>
          <w:szCs w:val="24"/>
          <w:lang w:val="ru-RU"/>
        </w:rPr>
        <w:t xml:space="preserve"> цепях (см. 7.3.7.2.2 и 7.3.7.2.3), и цепи, принадлежащие цепям контроля или защиты,</w:t>
      </w:r>
      <w:r w:rsidR="00625CFF">
        <w:rPr>
          <w:rFonts w:ascii="Times New Roman" w:hAnsi="Times New Roman" w:cs="Times New Roman"/>
          <w:sz w:val="24"/>
          <w:szCs w:val="24"/>
          <w:lang w:val="ru-RU"/>
        </w:rPr>
        <w:t xml:space="preserve"> </w:t>
      </w:r>
      <w:r w:rsidRPr="00914224">
        <w:rPr>
          <w:rFonts w:ascii="Times New Roman" w:hAnsi="Times New Roman" w:cs="Times New Roman"/>
          <w:sz w:val="24"/>
          <w:szCs w:val="24"/>
          <w:lang w:val="ru-RU"/>
        </w:rPr>
        <w:t>не предназначенные для поддержания испытательного перенапряжения на время испытания, должны</w:t>
      </w:r>
      <w:r w:rsidR="00625CFF">
        <w:rPr>
          <w:rFonts w:ascii="Times New Roman" w:hAnsi="Times New Roman" w:cs="Times New Roman"/>
          <w:sz w:val="24"/>
          <w:szCs w:val="24"/>
          <w:lang w:val="ru-RU"/>
        </w:rPr>
        <w:t xml:space="preserve"> </w:t>
      </w:r>
      <w:r w:rsidRPr="00914224">
        <w:rPr>
          <w:rFonts w:ascii="Times New Roman" w:hAnsi="Times New Roman" w:cs="Times New Roman"/>
          <w:sz w:val="24"/>
          <w:szCs w:val="24"/>
          <w:lang w:val="ru-RU"/>
        </w:rPr>
        <w:t>быть отключены во избежание повреждения и обеспечения возможности применения испытательного напряжения без ложной индикации неисправности.</w:t>
      </w:r>
    </w:p>
    <w:p w:rsidR="00FE0B0D" w:rsidRPr="00914224" w:rsidRDefault="00FE0B0D" w:rsidP="00914224">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914224">
        <w:rPr>
          <w:rFonts w:ascii="Times New Roman" w:hAnsi="Times New Roman" w:cs="Times New Roman"/>
          <w:sz w:val="24"/>
          <w:szCs w:val="24"/>
          <w:lang w:val="ru-RU"/>
        </w:rPr>
        <w:t>В тех случаях, когда это практически возможно, отдельные компоненты, составляющие часть исп</w:t>
      </w:r>
      <w:r w:rsidR="00625CFF">
        <w:rPr>
          <w:rFonts w:ascii="Times New Roman" w:hAnsi="Times New Roman" w:cs="Times New Roman"/>
          <w:sz w:val="24"/>
          <w:szCs w:val="24"/>
          <w:lang w:val="ru-RU"/>
        </w:rPr>
        <w:t>ы</w:t>
      </w:r>
      <w:r w:rsidRPr="00914224">
        <w:rPr>
          <w:rFonts w:ascii="Times New Roman" w:hAnsi="Times New Roman" w:cs="Times New Roman"/>
          <w:sz w:val="24"/>
          <w:szCs w:val="24"/>
          <w:lang w:val="ru-RU"/>
        </w:rPr>
        <w:t>туемой изоляции, например, конденсаторы подавления помех, не должны отсоединяться или соединяться перемычками перед испытанием. В этом случае рекомендуется использовать испытательное напряжение постоянного тока согласно табли</w:t>
      </w:r>
      <w:r w:rsidR="00625CFF">
        <w:rPr>
          <w:rFonts w:ascii="Times New Roman" w:hAnsi="Times New Roman" w:cs="Times New Roman"/>
          <w:sz w:val="24"/>
          <w:szCs w:val="24"/>
          <w:lang w:val="ru-RU"/>
        </w:rPr>
        <w:t>ц</w:t>
      </w:r>
      <w:r w:rsidRPr="00914224">
        <w:rPr>
          <w:rFonts w:ascii="Times New Roman" w:hAnsi="Times New Roman" w:cs="Times New Roman"/>
          <w:sz w:val="24"/>
          <w:szCs w:val="24"/>
          <w:lang w:val="ru-RU"/>
        </w:rPr>
        <w:t>е 17 и табли</w:t>
      </w:r>
      <w:r w:rsidR="00625CFF">
        <w:rPr>
          <w:rFonts w:ascii="Times New Roman" w:hAnsi="Times New Roman" w:cs="Times New Roman"/>
          <w:sz w:val="24"/>
          <w:szCs w:val="24"/>
          <w:lang w:val="ru-RU"/>
        </w:rPr>
        <w:t>ц</w:t>
      </w:r>
      <w:r w:rsidRPr="00914224">
        <w:rPr>
          <w:rFonts w:ascii="Times New Roman" w:hAnsi="Times New Roman" w:cs="Times New Roman"/>
          <w:sz w:val="24"/>
          <w:szCs w:val="24"/>
          <w:lang w:val="ru-RU"/>
        </w:rPr>
        <w:t>е 18.</w:t>
      </w:r>
    </w:p>
    <w:p w:rsidR="00FE0B0D" w:rsidRPr="00914224" w:rsidRDefault="00FE0B0D" w:rsidP="00914224">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914224">
        <w:rPr>
          <w:rFonts w:ascii="Times New Roman" w:hAnsi="Times New Roman" w:cs="Times New Roman"/>
          <w:sz w:val="24"/>
          <w:szCs w:val="24"/>
          <w:lang w:val="ru-RU"/>
        </w:rPr>
        <w:t xml:space="preserve">Защитные сопротивления в соответствии с 7.3.5.3 должны быть либо включены в испытание, либо соединение с частью </w:t>
      </w:r>
      <w:r w:rsidR="00625CFF">
        <w:rPr>
          <w:rFonts w:ascii="Times New Roman" w:hAnsi="Times New Roman" w:cs="Times New Roman"/>
          <w:sz w:val="24"/>
          <w:szCs w:val="24"/>
          <w:lang w:val="ru-RU"/>
        </w:rPr>
        <w:t>ц</w:t>
      </w:r>
      <w:r w:rsidRPr="00914224">
        <w:rPr>
          <w:rFonts w:ascii="Times New Roman" w:hAnsi="Times New Roman" w:cs="Times New Roman"/>
          <w:sz w:val="24"/>
          <w:szCs w:val="24"/>
          <w:lang w:val="ru-RU"/>
        </w:rPr>
        <w:t>епи с защитным разделением должно быть разомкнуто перед испытанием. В последнем случае соединение должно быть тщательно восстановлено после испытания напряжением во избежание повреждения изоляции. Защитные экраны в соответствии с 7.3.3 должны оставаться подсоединенными к доступным проводящим частям во время испытания напряжением.</w:t>
      </w:r>
    </w:p>
    <w:p w:rsidR="00FE0B0D" w:rsidRPr="00914224" w:rsidRDefault="00FE0B0D" w:rsidP="00914224">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914224">
        <w:rPr>
          <w:rFonts w:ascii="Times New Roman" w:hAnsi="Times New Roman" w:cs="Times New Roman"/>
          <w:sz w:val="24"/>
          <w:szCs w:val="24"/>
          <w:lang w:val="ru-RU"/>
        </w:rPr>
        <w:t>Если PCE полностью или частично покрыто непроводящей доступной поверхностью, то для проведения испытаний на эту поверхность должна быть нанесена проводящая фольга, на которую подается испытательное напряжение. В этом случае испытание изоля</w:t>
      </w:r>
      <w:r w:rsidR="00625CFF">
        <w:rPr>
          <w:rFonts w:ascii="Times New Roman" w:hAnsi="Times New Roman" w:cs="Times New Roman"/>
          <w:sz w:val="24"/>
          <w:szCs w:val="24"/>
          <w:lang w:val="ru-RU"/>
        </w:rPr>
        <w:t>ц</w:t>
      </w:r>
      <w:r w:rsidRPr="00914224">
        <w:rPr>
          <w:rFonts w:ascii="Times New Roman" w:hAnsi="Times New Roman" w:cs="Times New Roman"/>
          <w:sz w:val="24"/>
          <w:szCs w:val="24"/>
          <w:lang w:val="ru-RU"/>
        </w:rPr>
        <w:t xml:space="preserve">ии между </w:t>
      </w:r>
      <w:r w:rsidR="00625CFF">
        <w:rPr>
          <w:rFonts w:ascii="Times New Roman" w:hAnsi="Times New Roman" w:cs="Times New Roman"/>
          <w:sz w:val="24"/>
          <w:szCs w:val="24"/>
          <w:lang w:val="ru-RU"/>
        </w:rPr>
        <w:t>ц</w:t>
      </w:r>
      <w:r w:rsidR="00625CFF" w:rsidRPr="00914224">
        <w:rPr>
          <w:rFonts w:ascii="Times New Roman" w:hAnsi="Times New Roman" w:cs="Times New Roman"/>
          <w:sz w:val="24"/>
          <w:szCs w:val="24"/>
          <w:lang w:val="ru-RU"/>
        </w:rPr>
        <w:t>е</w:t>
      </w:r>
      <w:r w:rsidR="00625CFF">
        <w:rPr>
          <w:rFonts w:ascii="Times New Roman" w:hAnsi="Times New Roman" w:cs="Times New Roman"/>
          <w:sz w:val="24"/>
          <w:szCs w:val="24"/>
          <w:lang w:val="ru-RU"/>
        </w:rPr>
        <w:t>п</w:t>
      </w:r>
      <w:r w:rsidR="00625CFF" w:rsidRPr="00914224">
        <w:rPr>
          <w:rFonts w:ascii="Times New Roman" w:hAnsi="Times New Roman" w:cs="Times New Roman"/>
          <w:sz w:val="24"/>
          <w:szCs w:val="24"/>
          <w:lang w:val="ru-RU"/>
        </w:rPr>
        <w:t>ью</w:t>
      </w:r>
      <w:r w:rsidRPr="00914224">
        <w:rPr>
          <w:rFonts w:ascii="Times New Roman" w:hAnsi="Times New Roman" w:cs="Times New Roman"/>
          <w:sz w:val="24"/>
          <w:szCs w:val="24"/>
          <w:lang w:val="ru-RU"/>
        </w:rPr>
        <w:t xml:space="preserve"> и непроводящей доступной </w:t>
      </w:r>
      <w:r w:rsidR="00625CFF">
        <w:rPr>
          <w:rFonts w:ascii="Times New Roman" w:hAnsi="Times New Roman" w:cs="Times New Roman"/>
          <w:sz w:val="24"/>
          <w:szCs w:val="24"/>
          <w:lang w:val="ru-RU"/>
        </w:rPr>
        <w:t>п</w:t>
      </w:r>
      <w:r w:rsidR="00625CFF" w:rsidRPr="00914224">
        <w:rPr>
          <w:rFonts w:ascii="Times New Roman" w:hAnsi="Times New Roman" w:cs="Times New Roman"/>
          <w:sz w:val="24"/>
          <w:szCs w:val="24"/>
          <w:lang w:val="ru-RU"/>
        </w:rPr>
        <w:t>оверхно</w:t>
      </w:r>
      <w:r w:rsidR="00625CFF">
        <w:rPr>
          <w:rFonts w:ascii="Times New Roman" w:hAnsi="Times New Roman" w:cs="Times New Roman"/>
          <w:sz w:val="24"/>
          <w:szCs w:val="24"/>
          <w:lang w:val="ru-RU"/>
        </w:rPr>
        <w:t>с</w:t>
      </w:r>
      <w:r w:rsidR="00625CFF" w:rsidRPr="00914224">
        <w:rPr>
          <w:rFonts w:ascii="Times New Roman" w:hAnsi="Times New Roman" w:cs="Times New Roman"/>
          <w:sz w:val="24"/>
          <w:szCs w:val="24"/>
          <w:lang w:val="ru-RU"/>
        </w:rPr>
        <w:t>тью</w:t>
      </w:r>
      <w:r w:rsidRPr="00914224">
        <w:rPr>
          <w:rFonts w:ascii="Times New Roman" w:hAnsi="Times New Roman" w:cs="Times New Roman"/>
          <w:sz w:val="24"/>
          <w:szCs w:val="24"/>
          <w:lang w:val="ru-RU"/>
        </w:rPr>
        <w:t xml:space="preserve"> может быть выполнено как испытание образца вместо стандартного испытания.</w:t>
      </w:r>
    </w:p>
    <w:p w:rsidR="00FE0B0D" w:rsidRPr="00914224" w:rsidRDefault="00FE0B0D" w:rsidP="00914224">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914224">
        <w:rPr>
          <w:rFonts w:ascii="Times New Roman" w:hAnsi="Times New Roman" w:cs="Times New Roman"/>
          <w:sz w:val="24"/>
          <w:szCs w:val="24"/>
          <w:lang w:val="ru-RU"/>
        </w:rPr>
        <w:t xml:space="preserve">Стандартное испытание PCE в </w:t>
      </w:r>
      <w:r w:rsidR="00625CFF">
        <w:rPr>
          <w:rFonts w:ascii="Times New Roman" w:hAnsi="Times New Roman" w:cs="Times New Roman"/>
          <w:sz w:val="24"/>
          <w:szCs w:val="24"/>
          <w:lang w:val="ru-RU"/>
        </w:rPr>
        <w:t>с</w:t>
      </w:r>
      <w:r w:rsidR="00625CFF" w:rsidRPr="00914224">
        <w:rPr>
          <w:rFonts w:ascii="Times New Roman" w:hAnsi="Times New Roman" w:cs="Times New Roman"/>
          <w:sz w:val="24"/>
          <w:szCs w:val="24"/>
          <w:lang w:val="ru-RU"/>
        </w:rPr>
        <w:t>боре</w:t>
      </w:r>
      <w:r w:rsidRPr="00914224">
        <w:rPr>
          <w:rFonts w:ascii="Times New Roman" w:hAnsi="Times New Roman" w:cs="Times New Roman"/>
          <w:sz w:val="24"/>
          <w:szCs w:val="24"/>
          <w:lang w:val="ru-RU"/>
        </w:rPr>
        <w:t xml:space="preserve"> не </w:t>
      </w:r>
      <w:r w:rsidR="00625CFF" w:rsidRPr="00914224">
        <w:rPr>
          <w:rFonts w:ascii="Times New Roman" w:hAnsi="Times New Roman" w:cs="Times New Roman"/>
          <w:sz w:val="24"/>
          <w:szCs w:val="24"/>
          <w:lang w:val="ru-RU"/>
        </w:rPr>
        <w:t>требует</w:t>
      </w:r>
      <w:r w:rsidR="00625CFF">
        <w:rPr>
          <w:rFonts w:ascii="Times New Roman" w:hAnsi="Times New Roman" w:cs="Times New Roman"/>
          <w:sz w:val="24"/>
          <w:szCs w:val="24"/>
          <w:lang w:val="ru-RU"/>
        </w:rPr>
        <w:t>с</w:t>
      </w:r>
      <w:r w:rsidR="00625CFF" w:rsidRPr="00914224">
        <w:rPr>
          <w:rFonts w:ascii="Times New Roman" w:hAnsi="Times New Roman" w:cs="Times New Roman"/>
          <w:sz w:val="24"/>
          <w:szCs w:val="24"/>
          <w:lang w:val="ru-RU"/>
        </w:rPr>
        <w:t>я</w:t>
      </w:r>
      <w:r w:rsidRPr="00914224">
        <w:rPr>
          <w:rFonts w:ascii="Times New Roman" w:hAnsi="Times New Roman" w:cs="Times New Roman"/>
          <w:sz w:val="24"/>
          <w:szCs w:val="24"/>
          <w:lang w:val="ru-RU"/>
        </w:rPr>
        <w:t xml:space="preserve">, </w:t>
      </w:r>
      <w:r w:rsidR="00625CFF" w:rsidRPr="00914224">
        <w:rPr>
          <w:rFonts w:ascii="Times New Roman" w:hAnsi="Times New Roman" w:cs="Times New Roman"/>
          <w:sz w:val="24"/>
          <w:szCs w:val="24"/>
          <w:lang w:val="ru-RU"/>
        </w:rPr>
        <w:t>если</w:t>
      </w:r>
      <w:r w:rsidRPr="00914224">
        <w:rPr>
          <w:rFonts w:ascii="Times New Roman" w:hAnsi="Times New Roman" w:cs="Times New Roman"/>
          <w:sz w:val="24"/>
          <w:szCs w:val="24"/>
          <w:lang w:val="ru-RU"/>
        </w:rPr>
        <w:t>:</w:t>
      </w:r>
    </w:p>
    <w:p w:rsidR="00FE0B0D" w:rsidRPr="00914224" w:rsidRDefault="00FE0B0D" w:rsidP="001F5685">
      <w:pPr>
        <w:pStyle w:val="510"/>
        <w:numPr>
          <w:ilvl w:val="0"/>
          <w:numId w:val="38"/>
        </w:numPr>
        <w:tabs>
          <w:tab w:val="left" w:pos="851"/>
          <w:tab w:val="left" w:pos="993"/>
          <w:tab w:val="left" w:pos="8789"/>
        </w:tabs>
        <w:spacing w:before="0"/>
        <w:ind w:left="0" w:right="-2" w:firstLine="567"/>
        <w:jc w:val="both"/>
        <w:rPr>
          <w:rFonts w:ascii="Times New Roman" w:hAnsi="Times New Roman" w:cs="Times New Roman"/>
          <w:sz w:val="24"/>
          <w:szCs w:val="24"/>
          <w:lang w:val="ru-RU"/>
        </w:rPr>
      </w:pPr>
      <w:r w:rsidRPr="00914224">
        <w:rPr>
          <w:rFonts w:ascii="Times New Roman" w:hAnsi="Times New Roman" w:cs="Times New Roman"/>
          <w:sz w:val="24"/>
          <w:szCs w:val="24"/>
          <w:lang w:val="ru-RU"/>
        </w:rPr>
        <w:t xml:space="preserve">выполняется стандартное испытание всех </w:t>
      </w:r>
      <w:proofErr w:type="spellStart"/>
      <w:r w:rsidRPr="00914224">
        <w:rPr>
          <w:rFonts w:ascii="Times New Roman" w:hAnsi="Times New Roman" w:cs="Times New Roman"/>
          <w:sz w:val="24"/>
          <w:szCs w:val="24"/>
          <w:lang w:val="ru-RU"/>
        </w:rPr>
        <w:t>подсборок</w:t>
      </w:r>
      <w:proofErr w:type="spellEnd"/>
      <w:r w:rsidRPr="00914224">
        <w:rPr>
          <w:rFonts w:ascii="Times New Roman" w:hAnsi="Times New Roman" w:cs="Times New Roman"/>
          <w:sz w:val="24"/>
          <w:szCs w:val="24"/>
          <w:lang w:val="ru-RU"/>
        </w:rPr>
        <w:t>, связанных с системой изоляции PCE; и</w:t>
      </w:r>
    </w:p>
    <w:p w:rsidR="00FE0B0D" w:rsidRPr="00625CFF" w:rsidRDefault="00FE0B0D" w:rsidP="001F5685">
      <w:pPr>
        <w:pStyle w:val="510"/>
        <w:numPr>
          <w:ilvl w:val="0"/>
          <w:numId w:val="38"/>
        </w:numPr>
        <w:tabs>
          <w:tab w:val="left" w:pos="851"/>
          <w:tab w:val="left" w:pos="993"/>
          <w:tab w:val="left" w:pos="8789"/>
        </w:tabs>
        <w:spacing w:before="0"/>
        <w:ind w:left="0" w:right="-2" w:firstLine="567"/>
        <w:jc w:val="both"/>
        <w:rPr>
          <w:rFonts w:ascii="Times New Roman" w:hAnsi="Times New Roman" w:cs="Times New Roman"/>
          <w:sz w:val="24"/>
          <w:szCs w:val="24"/>
          <w:lang w:val="ru-RU"/>
        </w:rPr>
      </w:pPr>
      <w:r w:rsidRPr="00625CFF">
        <w:rPr>
          <w:rFonts w:ascii="Times New Roman" w:hAnsi="Times New Roman" w:cs="Times New Roman"/>
          <w:sz w:val="24"/>
          <w:szCs w:val="24"/>
          <w:lang w:val="ru-RU"/>
        </w:rPr>
        <w:t>можно продемонстрировать, что окончательная сборка не будет подвергать риску систему изоляции;</w:t>
      </w:r>
      <w:r w:rsidR="00625CFF">
        <w:rPr>
          <w:rFonts w:ascii="Times New Roman" w:hAnsi="Times New Roman" w:cs="Times New Roman"/>
          <w:sz w:val="24"/>
          <w:szCs w:val="24"/>
          <w:lang w:val="ru-RU"/>
        </w:rPr>
        <w:t xml:space="preserve"> </w:t>
      </w:r>
      <w:r w:rsidRPr="00625CFF">
        <w:rPr>
          <w:rFonts w:ascii="Times New Roman" w:hAnsi="Times New Roman" w:cs="Times New Roman"/>
          <w:sz w:val="24"/>
          <w:szCs w:val="24"/>
          <w:lang w:val="ru-RU"/>
        </w:rPr>
        <w:t>а также</w:t>
      </w:r>
    </w:p>
    <w:p w:rsidR="00FE0B0D" w:rsidRPr="00914224" w:rsidRDefault="00FE0B0D" w:rsidP="001F5685">
      <w:pPr>
        <w:pStyle w:val="510"/>
        <w:numPr>
          <w:ilvl w:val="0"/>
          <w:numId w:val="38"/>
        </w:numPr>
        <w:tabs>
          <w:tab w:val="left" w:pos="851"/>
          <w:tab w:val="left" w:pos="993"/>
          <w:tab w:val="left" w:pos="8789"/>
        </w:tabs>
        <w:spacing w:before="0"/>
        <w:ind w:left="0" w:right="-2" w:firstLine="567"/>
        <w:jc w:val="both"/>
        <w:rPr>
          <w:rFonts w:ascii="Times New Roman" w:hAnsi="Times New Roman" w:cs="Times New Roman"/>
          <w:sz w:val="24"/>
          <w:szCs w:val="24"/>
          <w:lang w:val="ru-RU"/>
        </w:rPr>
      </w:pPr>
      <w:r w:rsidRPr="00914224">
        <w:rPr>
          <w:rFonts w:ascii="Times New Roman" w:hAnsi="Times New Roman" w:cs="Times New Roman"/>
          <w:sz w:val="24"/>
          <w:szCs w:val="24"/>
          <w:lang w:val="ru-RU"/>
        </w:rPr>
        <w:t>испытание типа полностью собранного PCE было выполнено успешно.</w:t>
      </w:r>
    </w:p>
    <w:p w:rsidR="00FE0B0D" w:rsidRPr="00914224" w:rsidRDefault="00625CFF" w:rsidP="00914224">
      <w:pPr>
        <w:pStyle w:val="510"/>
        <w:tabs>
          <w:tab w:val="left" w:pos="993"/>
          <w:tab w:val="left" w:pos="8789"/>
        </w:tabs>
        <w:spacing w:before="0"/>
        <w:ind w:left="0" w:right="-2" w:firstLine="564"/>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7.5.2.5 </w:t>
      </w:r>
      <w:r w:rsidR="00FE0B0D" w:rsidRPr="00914224">
        <w:rPr>
          <w:rFonts w:ascii="Times New Roman" w:hAnsi="Times New Roman" w:cs="Times New Roman"/>
          <w:sz w:val="24"/>
          <w:szCs w:val="24"/>
          <w:lang w:val="ru-RU"/>
        </w:rPr>
        <w:t>Продолжительность испытания напряжением переменного или постоянного тока</w:t>
      </w:r>
    </w:p>
    <w:p w:rsidR="00FE0B0D" w:rsidRPr="00914224" w:rsidRDefault="00FE0B0D" w:rsidP="00914224">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914224">
        <w:rPr>
          <w:rFonts w:ascii="Times New Roman" w:hAnsi="Times New Roman" w:cs="Times New Roman"/>
          <w:sz w:val="24"/>
          <w:szCs w:val="24"/>
          <w:lang w:val="ru-RU"/>
        </w:rPr>
        <w:t>Продолжительность испытания должна быть не менее 60 с для испытания типа и 1 с для стандартного испытания. Испытательное напряжение может подаваться с увеличением и/или уменьшением линейного изменения напряжения, и время линейного изменения не устанавливается, но, независимо от времени линейного нарастания, время задержки при полном напряжении должно составлять 60 с и 1 с для испытаний типа и стандартных испытаний соответственно.</w:t>
      </w:r>
    </w:p>
    <w:p w:rsidR="00FE0B0D" w:rsidRPr="00914224" w:rsidRDefault="00625CFF" w:rsidP="00914224">
      <w:pPr>
        <w:pStyle w:val="510"/>
        <w:tabs>
          <w:tab w:val="left" w:pos="993"/>
          <w:tab w:val="left" w:pos="8789"/>
        </w:tabs>
        <w:spacing w:before="0"/>
        <w:ind w:left="0" w:right="-2" w:firstLine="564"/>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7.5.2.6 </w:t>
      </w:r>
      <w:r w:rsidR="00FE0B0D" w:rsidRPr="00914224">
        <w:rPr>
          <w:rFonts w:ascii="Times New Roman" w:hAnsi="Times New Roman" w:cs="Times New Roman"/>
          <w:sz w:val="24"/>
          <w:szCs w:val="24"/>
          <w:lang w:val="ru-RU"/>
        </w:rPr>
        <w:t>Верификация испытания напряжением переменного или постоянного тока</w:t>
      </w:r>
    </w:p>
    <w:p w:rsidR="00FE0B0D" w:rsidRPr="00914224" w:rsidRDefault="00FE0B0D" w:rsidP="00914224">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914224">
        <w:rPr>
          <w:rFonts w:ascii="Times New Roman" w:hAnsi="Times New Roman" w:cs="Times New Roman"/>
          <w:sz w:val="24"/>
          <w:szCs w:val="24"/>
          <w:lang w:val="ru-RU"/>
        </w:rPr>
        <w:t>Испытание прошло успешно, если во время испытания не происходит электрический пробой, и нет ненормального потока тока.</w:t>
      </w:r>
    </w:p>
    <w:p w:rsidR="00625CFF" w:rsidRDefault="00625CFF" w:rsidP="00914224">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FE0B0D" w:rsidRPr="00625CFF" w:rsidRDefault="00625CFF" w:rsidP="00914224">
      <w:pPr>
        <w:pStyle w:val="510"/>
        <w:tabs>
          <w:tab w:val="left" w:pos="993"/>
          <w:tab w:val="left" w:pos="8789"/>
        </w:tabs>
        <w:spacing w:before="0"/>
        <w:ind w:left="0" w:right="-2" w:firstLine="564"/>
        <w:jc w:val="both"/>
        <w:rPr>
          <w:rFonts w:ascii="Times New Roman" w:hAnsi="Times New Roman" w:cs="Times New Roman"/>
          <w:sz w:val="20"/>
          <w:szCs w:val="20"/>
          <w:lang w:val="ru-RU"/>
        </w:rPr>
      </w:pPr>
      <w:r w:rsidRPr="00625CFF">
        <w:rPr>
          <w:rFonts w:ascii="Times New Roman" w:hAnsi="Times New Roman" w:cs="Times New Roman"/>
          <w:sz w:val="20"/>
          <w:szCs w:val="20"/>
          <w:lang w:val="ru-RU"/>
        </w:rPr>
        <w:t xml:space="preserve">Примечание – </w:t>
      </w:r>
      <w:r w:rsidR="00FE0B0D" w:rsidRPr="00625CFF">
        <w:rPr>
          <w:rFonts w:ascii="Times New Roman" w:hAnsi="Times New Roman" w:cs="Times New Roman"/>
          <w:sz w:val="20"/>
          <w:szCs w:val="20"/>
          <w:lang w:val="ru-RU"/>
        </w:rPr>
        <w:t xml:space="preserve">Во время испытания предполагается наличие некоторого нормального количества тока, в частности, при испытательном напряжении переменного тока. </w:t>
      </w:r>
      <w:r w:rsidRPr="00625CFF">
        <w:rPr>
          <w:rFonts w:ascii="Times New Roman" w:hAnsi="Times New Roman" w:cs="Times New Roman"/>
          <w:sz w:val="20"/>
          <w:szCs w:val="20"/>
          <w:lang w:val="ru-RU"/>
        </w:rPr>
        <w:t>Ток</w:t>
      </w:r>
      <w:r w:rsidR="00FE0B0D" w:rsidRPr="00625CFF">
        <w:rPr>
          <w:rFonts w:ascii="Times New Roman" w:hAnsi="Times New Roman" w:cs="Times New Roman"/>
          <w:sz w:val="20"/>
          <w:szCs w:val="20"/>
          <w:lang w:val="ru-RU"/>
        </w:rPr>
        <w:t xml:space="preserve"> считается ненормальным, если он зн</w:t>
      </w:r>
      <w:r w:rsidRPr="00625CFF">
        <w:rPr>
          <w:rFonts w:ascii="Times New Roman" w:hAnsi="Times New Roman" w:cs="Times New Roman"/>
          <w:sz w:val="20"/>
          <w:szCs w:val="20"/>
          <w:lang w:val="ru-RU"/>
        </w:rPr>
        <w:t>а</w:t>
      </w:r>
      <w:r w:rsidR="00FE0B0D" w:rsidRPr="00625CFF">
        <w:rPr>
          <w:rFonts w:ascii="Times New Roman" w:hAnsi="Times New Roman" w:cs="Times New Roman"/>
          <w:sz w:val="20"/>
          <w:szCs w:val="20"/>
          <w:lang w:val="ru-RU"/>
        </w:rPr>
        <w:t>чительно превышает нормальный поток тока, ожидаемых при всей установленной и неповрежденной изоляции, или если ток быстро увеличивается без контроля после того, как испытательное напряжение достигло полного напряжения.</w:t>
      </w:r>
    </w:p>
    <w:p w:rsidR="00625CFF" w:rsidRDefault="00625CFF" w:rsidP="00914224">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BC7AA2" w:rsidRDefault="00BC7AA2" w:rsidP="00914224">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BC7AA2" w:rsidRDefault="00BC7AA2" w:rsidP="00914224">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FE0B0D" w:rsidRPr="00914224" w:rsidRDefault="00625CFF" w:rsidP="00914224">
      <w:pPr>
        <w:pStyle w:val="510"/>
        <w:tabs>
          <w:tab w:val="left" w:pos="993"/>
          <w:tab w:val="left" w:pos="8789"/>
        </w:tabs>
        <w:spacing w:before="0"/>
        <w:ind w:left="0" w:right="-2" w:firstLine="564"/>
        <w:jc w:val="both"/>
        <w:rPr>
          <w:rFonts w:ascii="Times New Roman" w:hAnsi="Times New Roman" w:cs="Times New Roman"/>
          <w:sz w:val="24"/>
          <w:szCs w:val="24"/>
          <w:lang w:val="ru-RU"/>
        </w:rPr>
      </w:pPr>
      <w:r>
        <w:rPr>
          <w:rFonts w:ascii="Times New Roman" w:hAnsi="Times New Roman" w:cs="Times New Roman"/>
          <w:sz w:val="24"/>
          <w:szCs w:val="24"/>
          <w:lang w:val="ru-RU"/>
        </w:rPr>
        <w:lastRenderedPageBreak/>
        <w:t xml:space="preserve">7.5.3 </w:t>
      </w:r>
      <w:r w:rsidR="00FE0B0D" w:rsidRPr="00914224">
        <w:rPr>
          <w:rFonts w:ascii="Times New Roman" w:hAnsi="Times New Roman" w:cs="Times New Roman"/>
          <w:sz w:val="24"/>
          <w:szCs w:val="24"/>
          <w:lang w:val="ru-RU"/>
        </w:rPr>
        <w:t>Испыта</w:t>
      </w:r>
      <w:r>
        <w:rPr>
          <w:rFonts w:ascii="Times New Roman" w:hAnsi="Times New Roman" w:cs="Times New Roman"/>
          <w:sz w:val="24"/>
          <w:szCs w:val="24"/>
          <w:lang w:val="ru-RU"/>
        </w:rPr>
        <w:t>н</w:t>
      </w:r>
      <w:r w:rsidR="00FE0B0D" w:rsidRPr="00914224">
        <w:rPr>
          <w:rFonts w:ascii="Times New Roman" w:hAnsi="Times New Roman" w:cs="Times New Roman"/>
          <w:sz w:val="24"/>
          <w:szCs w:val="24"/>
          <w:lang w:val="ru-RU"/>
        </w:rPr>
        <w:t>ие частичны</w:t>
      </w:r>
      <w:r>
        <w:rPr>
          <w:rFonts w:ascii="Times New Roman" w:hAnsi="Times New Roman" w:cs="Times New Roman"/>
          <w:sz w:val="24"/>
          <w:szCs w:val="24"/>
          <w:lang w:val="ru-RU"/>
        </w:rPr>
        <w:t>м</w:t>
      </w:r>
      <w:r w:rsidR="00FE0B0D" w:rsidRPr="00914224">
        <w:rPr>
          <w:rFonts w:ascii="Times New Roman" w:hAnsi="Times New Roman" w:cs="Times New Roman"/>
          <w:sz w:val="24"/>
          <w:szCs w:val="24"/>
          <w:lang w:val="ru-RU"/>
        </w:rPr>
        <w:t xml:space="preserve"> разрядом (испытание типа, испыта</w:t>
      </w:r>
      <w:r>
        <w:rPr>
          <w:rFonts w:ascii="Times New Roman" w:hAnsi="Times New Roman" w:cs="Times New Roman"/>
          <w:sz w:val="24"/>
          <w:szCs w:val="24"/>
          <w:lang w:val="ru-RU"/>
        </w:rPr>
        <w:t>н</w:t>
      </w:r>
      <w:r w:rsidR="00FE0B0D" w:rsidRPr="00914224">
        <w:rPr>
          <w:rFonts w:ascii="Times New Roman" w:hAnsi="Times New Roman" w:cs="Times New Roman"/>
          <w:sz w:val="24"/>
          <w:szCs w:val="24"/>
          <w:lang w:val="ru-RU"/>
        </w:rPr>
        <w:t>ие образца)</w:t>
      </w:r>
    </w:p>
    <w:p w:rsidR="00FE0B0D" w:rsidRPr="00914224" w:rsidRDefault="00FE0B0D" w:rsidP="00914224">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914224">
        <w:rPr>
          <w:rFonts w:ascii="Times New Roman" w:hAnsi="Times New Roman" w:cs="Times New Roman"/>
          <w:sz w:val="24"/>
          <w:szCs w:val="24"/>
          <w:lang w:val="ru-RU"/>
        </w:rPr>
        <w:t>В случае, если необходимо согласно 7.3.7.8.2, испытание частичным разрядом должно подтвердить, что сплошная изоля</w:t>
      </w:r>
      <w:r w:rsidR="00625CFF">
        <w:rPr>
          <w:rFonts w:ascii="Times New Roman" w:hAnsi="Times New Roman" w:cs="Times New Roman"/>
          <w:sz w:val="24"/>
          <w:szCs w:val="24"/>
          <w:lang w:val="ru-RU"/>
        </w:rPr>
        <w:t>ц</w:t>
      </w:r>
      <w:r w:rsidRPr="00914224">
        <w:rPr>
          <w:rFonts w:ascii="Times New Roman" w:hAnsi="Times New Roman" w:cs="Times New Roman"/>
          <w:sz w:val="24"/>
          <w:szCs w:val="24"/>
          <w:lang w:val="ru-RU"/>
        </w:rPr>
        <w:t>ия, используемая в устройствах, применяемых для защитного разделения электрических цепей, остается свободной от частичных разрядов в пределах указанного диапазона напряжений (см. таблицу 19).</w:t>
      </w:r>
    </w:p>
    <w:p w:rsidR="00FE0B0D" w:rsidRPr="00914224" w:rsidRDefault="00FE0B0D" w:rsidP="00914224">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914224">
        <w:rPr>
          <w:rFonts w:ascii="Times New Roman" w:hAnsi="Times New Roman" w:cs="Times New Roman"/>
          <w:sz w:val="24"/>
          <w:szCs w:val="24"/>
          <w:lang w:val="ru-RU"/>
        </w:rPr>
        <w:t>Данное испытание должно быть выполнено как испытание типа и испытание образ</w:t>
      </w:r>
      <w:r w:rsidR="00625CFF">
        <w:rPr>
          <w:rFonts w:ascii="Times New Roman" w:hAnsi="Times New Roman" w:cs="Times New Roman"/>
          <w:sz w:val="24"/>
          <w:szCs w:val="24"/>
          <w:lang w:val="ru-RU"/>
        </w:rPr>
        <w:t>ц</w:t>
      </w:r>
      <w:r w:rsidRPr="00914224">
        <w:rPr>
          <w:rFonts w:ascii="Times New Roman" w:hAnsi="Times New Roman" w:cs="Times New Roman"/>
          <w:sz w:val="24"/>
          <w:szCs w:val="24"/>
          <w:lang w:val="ru-RU"/>
        </w:rPr>
        <w:t>а. Его можно не выполнять для изоляционных материалов, которые не разрушаются от частичного разряда, например, керамики.</w:t>
      </w:r>
    </w:p>
    <w:p w:rsidR="00FE0B0D" w:rsidRPr="00914224" w:rsidRDefault="00FE0B0D" w:rsidP="00914224">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914224">
        <w:rPr>
          <w:rFonts w:ascii="Times New Roman" w:hAnsi="Times New Roman" w:cs="Times New Roman"/>
          <w:sz w:val="24"/>
          <w:szCs w:val="24"/>
          <w:lang w:val="ru-RU"/>
        </w:rPr>
        <w:t>Испытание образ</w:t>
      </w:r>
      <w:r w:rsidR="00625CFF">
        <w:rPr>
          <w:rFonts w:ascii="Times New Roman" w:hAnsi="Times New Roman" w:cs="Times New Roman"/>
          <w:sz w:val="24"/>
          <w:szCs w:val="24"/>
          <w:lang w:val="ru-RU"/>
        </w:rPr>
        <w:t>ц</w:t>
      </w:r>
      <w:r w:rsidRPr="00914224">
        <w:rPr>
          <w:rFonts w:ascii="Times New Roman" w:hAnsi="Times New Roman" w:cs="Times New Roman"/>
          <w:sz w:val="24"/>
          <w:szCs w:val="24"/>
          <w:lang w:val="ru-RU"/>
        </w:rPr>
        <w:t>а можно не выполнять на частях, которые соответствуют определенному стандарту (см. 14.1) и изготавливаются в соответст</w:t>
      </w:r>
      <w:r w:rsidR="00625CFF">
        <w:rPr>
          <w:rFonts w:ascii="Times New Roman" w:hAnsi="Times New Roman" w:cs="Times New Roman"/>
          <w:sz w:val="24"/>
          <w:szCs w:val="24"/>
          <w:lang w:val="ru-RU"/>
        </w:rPr>
        <w:t>в</w:t>
      </w:r>
      <w:r w:rsidRPr="00914224">
        <w:rPr>
          <w:rFonts w:ascii="Times New Roman" w:hAnsi="Times New Roman" w:cs="Times New Roman"/>
          <w:sz w:val="24"/>
          <w:szCs w:val="24"/>
          <w:lang w:val="ru-RU"/>
        </w:rPr>
        <w:t>ии с системой контроля качества.</w:t>
      </w:r>
    </w:p>
    <w:p w:rsidR="00FE0B0D" w:rsidRPr="00914224" w:rsidRDefault="00FE0B0D" w:rsidP="00FE0B0D">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914224">
        <w:rPr>
          <w:rFonts w:ascii="Times New Roman" w:hAnsi="Times New Roman" w:cs="Times New Roman"/>
          <w:sz w:val="24"/>
          <w:szCs w:val="24"/>
          <w:lang w:val="ru-RU"/>
        </w:rPr>
        <w:t xml:space="preserve">На пороговое напряжение частичного разряда и напряжение погасания частичного разряда влияют климатические факторы (например, температура и влажность), </w:t>
      </w:r>
      <w:proofErr w:type="spellStart"/>
      <w:r w:rsidRPr="00914224">
        <w:rPr>
          <w:rFonts w:ascii="Times New Roman" w:hAnsi="Times New Roman" w:cs="Times New Roman"/>
          <w:sz w:val="24"/>
          <w:szCs w:val="24"/>
          <w:lang w:val="ru-RU"/>
        </w:rPr>
        <w:t>самонагрев</w:t>
      </w:r>
      <w:proofErr w:type="spellEnd"/>
      <w:r w:rsidRPr="00914224">
        <w:rPr>
          <w:rFonts w:ascii="Times New Roman" w:hAnsi="Times New Roman" w:cs="Times New Roman"/>
          <w:sz w:val="24"/>
          <w:szCs w:val="24"/>
          <w:lang w:val="ru-RU"/>
        </w:rPr>
        <w:t xml:space="preserve"> оборудования и производственн</w:t>
      </w:r>
      <w:r w:rsidR="00625CFF">
        <w:rPr>
          <w:rFonts w:ascii="Times New Roman" w:hAnsi="Times New Roman" w:cs="Times New Roman"/>
          <w:sz w:val="24"/>
          <w:szCs w:val="24"/>
          <w:lang w:val="ru-RU"/>
        </w:rPr>
        <w:t>ы</w:t>
      </w:r>
      <w:r w:rsidRPr="00914224">
        <w:rPr>
          <w:rFonts w:ascii="Times New Roman" w:hAnsi="Times New Roman" w:cs="Times New Roman"/>
          <w:sz w:val="24"/>
          <w:szCs w:val="24"/>
          <w:lang w:val="ru-RU"/>
        </w:rPr>
        <w:t>й допуск. Эти влияющие переменные могут быть значительными при определенных условиях, и поэтому их следует учитывать при испытании типа.</w:t>
      </w:r>
    </w:p>
    <w:p w:rsidR="00FE0B0D" w:rsidRPr="00914224" w:rsidRDefault="00FE0B0D" w:rsidP="00FE0B0D">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FE0B0D" w:rsidRPr="00625CFF" w:rsidRDefault="00625CFF" w:rsidP="00625CFF">
      <w:pPr>
        <w:pStyle w:val="510"/>
        <w:tabs>
          <w:tab w:val="left" w:pos="993"/>
          <w:tab w:val="left" w:pos="8789"/>
        </w:tabs>
        <w:spacing w:before="0"/>
        <w:ind w:left="0" w:right="-2" w:firstLine="0"/>
        <w:jc w:val="center"/>
        <w:rPr>
          <w:rFonts w:ascii="Times New Roman" w:hAnsi="Times New Roman" w:cs="Times New Roman"/>
          <w:b/>
          <w:sz w:val="24"/>
          <w:szCs w:val="24"/>
          <w:lang w:val="ru-RU"/>
        </w:rPr>
      </w:pPr>
      <w:r w:rsidRPr="00625CFF">
        <w:rPr>
          <w:rFonts w:ascii="Times New Roman" w:hAnsi="Times New Roman" w:cs="Times New Roman"/>
          <w:b/>
          <w:noProof/>
          <w:sz w:val="24"/>
          <w:szCs w:val="24"/>
          <w:lang w:val="ru-RU"/>
        </w:rPr>
        <w:t xml:space="preserve">Таблица 19 – </w:t>
      </w:r>
      <w:r w:rsidR="00FE0B0D" w:rsidRPr="00625CFF">
        <w:rPr>
          <w:rFonts w:ascii="Times New Roman" w:hAnsi="Times New Roman" w:cs="Times New Roman"/>
          <w:b/>
          <w:sz w:val="24"/>
          <w:szCs w:val="24"/>
          <w:lang w:val="ru-RU"/>
        </w:rPr>
        <w:t>Испытание частичным разрядом</w:t>
      </w:r>
    </w:p>
    <w:p w:rsidR="00FE0B0D" w:rsidRDefault="00FE0B0D" w:rsidP="00914224">
      <w:pPr>
        <w:pStyle w:val="510"/>
        <w:tabs>
          <w:tab w:val="left" w:pos="993"/>
          <w:tab w:val="left" w:pos="8789"/>
        </w:tabs>
        <w:spacing w:before="0"/>
        <w:ind w:left="0" w:right="-2" w:firstLine="564"/>
        <w:jc w:val="both"/>
        <w:rPr>
          <w:rFonts w:ascii="Times New Roman" w:hAnsi="Times New Roman" w:cs="Times New Roman"/>
          <w:sz w:val="24"/>
          <w:szCs w:val="24"/>
          <w:lang w:val="ru-RU"/>
        </w:rPr>
      </w:pPr>
    </w:p>
    <w:tbl>
      <w:tblPr>
        <w:tblStyle w:val="aa"/>
        <w:tblW w:w="0" w:type="auto"/>
        <w:tblLook w:val="04A0" w:firstRow="1" w:lastRow="0" w:firstColumn="1" w:lastColumn="0" w:noHBand="0" w:noVBand="1"/>
      </w:tblPr>
      <w:tblGrid>
        <w:gridCol w:w="3070"/>
        <w:gridCol w:w="6274"/>
      </w:tblGrid>
      <w:tr w:rsidR="00625CFF" w:rsidTr="00BC7AA2">
        <w:trPr>
          <w:trHeight w:val="454"/>
        </w:trPr>
        <w:tc>
          <w:tcPr>
            <w:tcW w:w="3070" w:type="dxa"/>
            <w:tcBorders>
              <w:bottom w:val="double" w:sz="4" w:space="0" w:color="auto"/>
            </w:tcBorders>
            <w:vAlign w:val="center"/>
          </w:tcPr>
          <w:p w:rsidR="00625CFF" w:rsidRPr="00914224" w:rsidRDefault="00625CFF" w:rsidP="00625CFF">
            <w:pPr>
              <w:pStyle w:val="510"/>
              <w:tabs>
                <w:tab w:val="left" w:pos="993"/>
                <w:tab w:val="left" w:pos="8789"/>
              </w:tabs>
              <w:spacing w:before="0"/>
              <w:ind w:left="142" w:right="147" w:firstLine="0"/>
              <w:jc w:val="center"/>
              <w:rPr>
                <w:rFonts w:ascii="Times New Roman" w:hAnsi="Times New Roman" w:cs="Times New Roman"/>
                <w:sz w:val="24"/>
                <w:szCs w:val="24"/>
                <w:lang w:val="ru-RU"/>
              </w:rPr>
            </w:pPr>
            <w:r w:rsidRPr="00914224">
              <w:rPr>
                <w:rFonts w:ascii="Times New Roman" w:hAnsi="Times New Roman" w:cs="Times New Roman"/>
                <w:sz w:val="24"/>
                <w:szCs w:val="24"/>
                <w:lang w:val="ru-RU"/>
              </w:rPr>
              <w:t>Предмет</w:t>
            </w:r>
          </w:p>
        </w:tc>
        <w:tc>
          <w:tcPr>
            <w:tcW w:w="6274" w:type="dxa"/>
            <w:tcBorders>
              <w:bottom w:val="double" w:sz="4" w:space="0" w:color="auto"/>
            </w:tcBorders>
            <w:vAlign w:val="center"/>
          </w:tcPr>
          <w:p w:rsidR="00625CFF" w:rsidRPr="00914224" w:rsidRDefault="00625CFF" w:rsidP="00625CFF">
            <w:pPr>
              <w:pStyle w:val="510"/>
              <w:tabs>
                <w:tab w:val="left" w:pos="993"/>
                <w:tab w:val="left" w:pos="8789"/>
              </w:tabs>
              <w:spacing w:before="0"/>
              <w:ind w:left="0" w:right="147" w:firstLine="14"/>
              <w:jc w:val="center"/>
              <w:rPr>
                <w:rFonts w:ascii="Times New Roman" w:hAnsi="Times New Roman" w:cs="Times New Roman"/>
                <w:sz w:val="24"/>
                <w:szCs w:val="24"/>
                <w:lang w:val="ru-RU"/>
              </w:rPr>
            </w:pPr>
            <w:r w:rsidRPr="00914224">
              <w:rPr>
                <w:rFonts w:ascii="Times New Roman" w:hAnsi="Times New Roman" w:cs="Times New Roman"/>
                <w:sz w:val="24"/>
                <w:szCs w:val="24"/>
                <w:lang w:val="ru-RU"/>
              </w:rPr>
              <w:t>Условия испытаний</w:t>
            </w:r>
          </w:p>
        </w:tc>
      </w:tr>
      <w:tr w:rsidR="00625CFF" w:rsidTr="00BC7AA2">
        <w:trPr>
          <w:trHeight w:val="454"/>
        </w:trPr>
        <w:tc>
          <w:tcPr>
            <w:tcW w:w="3070" w:type="dxa"/>
            <w:tcBorders>
              <w:top w:val="double" w:sz="4" w:space="0" w:color="auto"/>
            </w:tcBorders>
          </w:tcPr>
          <w:p w:rsidR="00625CFF" w:rsidRPr="00914224" w:rsidRDefault="00625CFF" w:rsidP="00625CFF">
            <w:pPr>
              <w:pStyle w:val="510"/>
              <w:tabs>
                <w:tab w:val="left" w:pos="993"/>
                <w:tab w:val="left" w:pos="8789"/>
              </w:tabs>
              <w:spacing w:before="0"/>
              <w:ind w:left="142" w:right="147" w:firstLine="0"/>
              <w:jc w:val="both"/>
              <w:rPr>
                <w:rFonts w:ascii="Times New Roman" w:hAnsi="Times New Roman" w:cs="Times New Roman"/>
                <w:sz w:val="24"/>
                <w:szCs w:val="24"/>
                <w:lang w:val="ru-RU"/>
              </w:rPr>
            </w:pPr>
            <w:r w:rsidRPr="00914224">
              <w:rPr>
                <w:rFonts w:ascii="Times New Roman" w:hAnsi="Times New Roman" w:cs="Times New Roman"/>
                <w:sz w:val="24"/>
                <w:szCs w:val="24"/>
                <w:lang w:val="ru-RU"/>
              </w:rPr>
              <w:t>Ссылка на испытания</w:t>
            </w:r>
          </w:p>
        </w:tc>
        <w:tc>
          <w:tcPr>
            <w:tcW w:w="6274" w:type="dxa"/>
            <w:tcBorders>
              <w:top w:val="double" w:sz="4" w:space="0" w:color="auto"/>
            </w:tcBorders>
          </w:tcPr>
          <w:p w:rsidR="00625CFF" w:rsidRPr="00914224" w:rsidRDefault="00625CFF" w:rsidP="00625CFF">
            <w:pPr>
              <w:pStyle w:val="510"/>
              <w:tabs>
                <w:tab w:val="left" w:pos="993"/>
                <w:tab w:val="left" w:pos="8789"/>
              </w:tabs>
              <w:spacing w:before="0"/>
              <w:ind w:left="65" w:right="147" w:firstLine="14"/>
              <w:jc w:val="both"/>
              <w:rPr>
                <w:rFonts w:ascii="Times New Roman" w:hAnsi="Times New Roman" w:cs="Times New Roman"/>
                <w:sz w:val="24"/>
                <w:szCs w:val="24"/>
                <w:lang w:val="ru-RU"/>
              </w:rPr>
            </w:pPr>
            <w:r w:rsidRPr="00914224">
              <w:rPr>
                <w:rFonts w:ascii="Times New Roman" w:hAnsi="Times New Roman" w:cs="Times New Roman"/>
                <w:sz w:val="24"/>
                <w:szCs w:val="24"/>
                <w:lang w:val="ru-RU"/>
              </w:rPr>
              <w:t>IEC 60664-1</w:t>
            </w:r>
            <w:r w:rsidR="004A0049">
              <w:rPr>
                <w:rFonts w:ascii="Times New Roman" w:hAnsi="Times New Roman" w:cs="Times New Roman"/>
                <w:sz w:val="24"/>
                <w:szCs w:val="24"/>
                <w:lang w:val="ru-RU"/>
              </w:rPr>
              <w:t xml:space="preserve"> (</w:t>
            </w:r>
            <w:r w:rsidR="004A0049" w:rsidRPr="00914224">
              <w:rPr>
                <w:rFonts w:ascii="Times New Roman" w:hAnsi="Times New Roman" w:cs="Times New Roman"/>
                <w:sz w:val="24"/>
                <w:szCs w:val="24"/>
                <w:lang w:val="ru-RU"/>
              </w:rPr>
              <w:t>6.1.3.5</w:t>
            </w:r>
            <w:r w:rsidR="004A0049">
              <w:rPr>
                <w:rFonts w:ascii="Times New Roman" w:hAnsi="Times New Roman" w:cs="Times New Roman"/>
                <w:sz w:val="24"/>
                <w:szCs w:val="24"/>
                <w:lang w:val="ru-RU"/>
              </w:rPr>
              <w:t>)</w:t>
            </w:r>
          </w:p>
        </w:tc>
      </w:tr>
      <w:tr w:rsidR="00625CFF" w:rsidTr="00BC7AA2">
        <w:trPr>
          <w:trHeight w:val="454"/>
        </w:trPr>
        <w:tc>
          <w:tcPr>
            <w:tcW w:w="3070" w:type="dxa"/>
          </w:tcPr>
          <w:p w:rsidR="00625CFF" w:rsidRPr="00914224" w:rsidRDefault="00625CFF" w:rsidP="00625CFF">
            <w:pPr>
              <w:pStyle w:val="510"/>
              <w:tabs>
                <w:tab w:val="left" w:pos="993"/>
                <w:tab w:val="left" w:pos="8789"/>
              </w:tabs>
              <w:spacing w:before="0"/>
              <w:ind w:left="142" w:right="147" w:firstLine="0"/>
              <w:jc w:val="both"/>
              <w:rPr>
                <w:rFonts w:ascii="Times New Roman" w:hAnsi="Times New Roman" w:cs="Times New Roman"/>
                <w:sz w:val="24"/>
                <w:szCs w:val="24"/>
                <w:lang w:val="ru-RU"/>
              </w:rPr>
            </w:pPr>
            <w:r w:rsidRPr="00914224">
              <w:rPr>
                <w:rFonts w:ascii="Times New Roman" w:hAnsi="Times New Roman" w:cs="Times New Roman"/>
                <w:sz w:val="24"/>
                <w:szCs w:val="24"/>
                <w:lang w:val="ru-RU"/>
              </w:rPr>
              <w:t>Ссылка на требования</w:t>
            </w:r>
          </w:p>
        </w:tc>
        <w:tc>
          <w:tcPr>
            <w:tcW w:w="6274" w:type="dxa"/>
          </w:tcPr>
          <w:p w:rsidR="00625CFF" w:rsidRPr="00914224" w:rsidRDefault="00625CFF" w:rsidP="00625CFF">
            <w:pPr>
              <w:pStyle w:val="510"/>
              <w:tabs>
                <w:tab w:val="left" w:pos="993"/>
                <w:tab w:val="left" w:pos="8789"/>
              </w:tabs>
              <w:spacing w:before="0"/>
              <w:ind w:left="65" w:right="147" w:firstLine="14"/>
              <w:jc w:val="both"/>
              <w:rPr>
                <w:rFonts w:ascii="Times New Roman" w:hAnsi="Times New Roman" w:cs="Times New Roman"/>
                <w:sz w:val="24"/>
                <w:szCs w:val="24"/>
                <w:lang w:val="ru-RU"/>
              </w:rPr>
            </w:pPr>
            <w:r w:rsidRPr="00914224">
              <w:rPr>
                <w:rFonts w:ascii="Times New Roman" w:hAnsi="Times New Roman" w:cs="Times New Roman"/>
                <w:sz w:val="24"/>
                <w:szCs w:val="24"/>
                <w:lang w:val="ru-RU"/>
              </w:rPr>
              <w:t>7.3.7.8</w:t>
            </w:r>
          </w:p>
        </w:tc>
      </w:tr>
      <w:tr w:rsidR="00625CFF" w:rsidTr="00BC7AA2">
        <w:trPr>
          <w:trHeight w:val="454"/>
        </w:trPr>
        <w:tc>
          <w:tcPr>
            <w:tcW w:w="3070" w:type="dxa"/>
          </w:tcPr>
          <w:p w:rsidR="00625CFF" w:rsidRPr="00914224" w:rsidRDefault="00625CFF" w:rsidP="00625CFF">
            <w:pPr>
              <w:pStyle w:val="510"/>
              <w:tabs>
                <w:tab w:val="left" w:pos="993"/>
                <w:tab w:val="left" w:pos="8789"/>
              </w:tabs>
              <w:spacing w:before="0"/>
              <w:ind w:left="142" w:right="147" w:firstLine="0"/>
              <w:jc w:val="both"/>
              <w:rPr>
                <w:rFonts w:ascii="Times New Roman" w:hAnsi="Times New Roman" w:cs="Times New Roman"/>
                <w:sz w:val="24"/>
                <w:szCs w:val="24"/>
                <w:lang w:val="ru-RU"/>
              </w:rPr>
            </w:pPr>
            <w:r w:rsidRPr="00914224">
              <w:rPr>
                <w:rFonts w:ascii="Times New Roman" w:hAnsi="Times New Roman" w:cs="Times New Roman"/>
                <w:sz w:val="24"/>
                <w:szCs w:val="24"/>
                <w:lang w:val="ru-RU"/>
              </w:rPr>
              <w:t>Предварительное кондиционирование</w:t>
            </w:r>
          </w:p>
        </w:tc>
        <w:tc>
          <w:tcPr>
            <w:tcW w:w="6274" w:type="dxa"/>
          </w:tcPr>
          <w:p w:rsidR="00625CFF" w:rsidRPr="00914224" w:rsidRDefault="00625CFF" w:rsidP="004A0049">
            <w:pPr>
              <w:pStyle w:val="510"/>
              <w:tabs>
                <w:tab w:val="left" w:pos="993"/>
                <w:tab w:val="left" w:pos="8789"/>
              </w:tabs>
              <w:spacing w:before="0"/>
              <w:ind w:left="38" w:right="147" w:firstLine="142"/>
              <w:jc w:val="both"/>
              <w:rPr>
                <w:rFonts w:ascii="Times New Roman" w:hAnsi="Times New Roman" w:cs="Times New Roman"/>
                <w:sz w:val="24"/>
                <w:szCs w:val="24"/>
                <w:lang w:val="ru-RU"/>
              </w:rPr>
            </w:pPr>
            <w:r w:rsidRPr="00914224">
              <w:rPr>
                <w:rFonts w:ascii="Times New Roman" w:hAnsi="Times New Roman" w:cs="Times New Roman"/>
                <w:sz w:val="24"/>
                <w:szCs w:val="24"/>
                <w:lang w:val="ru-RU"/>
              </w:rPr>
              <w:t>Образцы должны быть предварительно кондиционированы</w:t>
            </w:r>
            <w:r>
              <w:rPr>
                <w:rFonts w:ascii="Times New Roman" w:hAnsi="Times New Roman" w:cs="Times New Roman"/>
                <w:sz w:val="24"/>
                <w:szCs w:val="24"/>
                <w:lang w:val="ru-RU"/>
              </w:rPr>
              <w:t xml:space="preserve"> </w:t>
            </w:r>
            <w:r w:rsidRPr="00914224">
              <w:rPr>
                <w:rFonts w:ascii="Times New Roman" w:hAnsi="Times New Roman" w:cs="Times New Roman"/>
                <w:sz w:val="24"/>
                <w:szCs w:val="24"/>
                <w:lang w:val="ru-RU"/>
              </w:rPr>
              <w:t>в соответствии с IEC 60664-1 (6.1.3.2).</w:t>
            </w:r>
          </w:p>
          <w:p w:rsidR="00625CFF" w:rsidRPr="00914224" w:rsidRDefault="00625CFF" w:rsidP="00625CFF">
            <w:pPr>
              <w:pStyle w:val="510"/>
              <w:tabs>
                <w:tab w:val="left" w:pos="993"/>
                <w:tab w:val="left" w:pos="8789"/>
              </w:tabs>
              <w:spacing w:before="0"/>
              <w:ind w:left="65" w:right="147" w:firstLine="14"/>
              <w:jc w:val="both"/>
              <w:rPr>
                <w:rFonts w:ascii="Times New Roman" w:hAnsi="Times New Roman" w:cs="Times New Roman"/>
                <w:sz w:val="24"/>
                <w:szCs w:val="24"/>
                <w:lang w:val="ru-RU"/>
              </w:rPr>
            </w:pPr>
            <w:r w:rsidRPr="00914224">
              <w:rPr>
                <w:rFonts w:ascii="Times New Roman" w:hAnsi="Times New Roman" w:cs="Times New Roman"/>
                <w:sz w:val="24"/>
                <w:szCs w:val="24"/>
                <w:lang w:val="ru-RU"/>
              </w:rPr>
              <w:t xml:space="preserve">Токоведущие части, принадлежащие одной и той же </w:t>
            </w:r>
            <w:r>
              <w:rPr>
                <w:rFonts w:ascii="Times New Roman" w:hAnsi="Times New Roman" w:cs="Times New Roman"/>
                <w:sz w:val="24"/>
                <w:szCs w:val="24"/>
                <w:lang w:val="ru-RU"/>
              </w:rPr>
              <w:t>ц</w:t>
            </w:r>
            <w:r w:rsidRPr="00914224">
              <w:rPr>
                <w:rFonts w:ascii="Times New Roman" w:hAnsi="Times New Roman" w:cs="Times New Roman"/>
                <w:sz w:val="24"/>
                <w:szCs w:val="24"/>
                <w:lang w:val="ru-RU"/>
              </w:rPr>
              <w:t xml:space="preserve">епи, </w:t>
            </w:r>
            <w:r>
              <w:rPr>
                <w:rFonts w:ascii="Times New Roman" w:hAnsi="Times New Roman" w:cs="Times New Roman"/>
                <w:sz w:val="24"/>
                <w:szCs w:val="24"/>
                <w:lang w:val="ru-RU"/>
              </w:rPr>
              <w:t>д</w:t>
            </w:r>
            <w:r w:rsidRPr="00914224">
              <w:rPr>
                <w:rFonts w:ascii="Times New Roman" w:hAnsi="Times New Roman" w:cs="Times New Roman"/>
                <w:sz w:val="24"/>
                <w:szCs w:val="24"/>
                <w:lang w:val="ru-RU"/>
              </w:rPr>
              <w:t>олжны быть соединены вместе.</w:t>
            </w:r>
          </w:p>
          <w:p w:rsidR="00625CFF" w:rsidRPr="00914224" w:rsidRDefault="00625CFF" w:rsidP="00625CFF">
            <w:pPr>
              <w:pStyle w:val="510"/>
              <w:tabs>
                <w:tab w:val="left" w:pos="993"/>
                <w:tab w:val="left" w:pos="8789"/>
              </w:tabs>
              <w:spacing w:before="0"/>
              <w:ind w:left="65" w:right="147" w:firstLine="14"/>
              <w:jc w:val="both"/>
              <w:rPr>
                <w:rFonts w:ascii="Times New Roman" w:hAnsi="Times New Roman" w:cs="Times New Roman"/>
                <w:sz w:val="24"/>
                <w:szCs w:val="24"/>
                <w:lang w:val="ru-RU"/>
              </w:rPr>
            </w:pPr>
            <w:r w:rsidRPr="00914224">
              <w:rPr>
                <w:rFonts w:ascii="Times New Roman" w:hAnsi="Times New Roman" w:cs="Times New Roman"/>
                <w:sz w:val="24"/>
                <w:szCs w:val="24"/>
                <w:lang w:val="ru-RU"/>
              </w:rPr>
              <w:t>Рекомендуется провести испытание частичным разрядом после испытания импульсным напряжением (см. 7.5.1), чтобы был очевиден любой ущерб, вызванный испытанием импульсным напряжением.</w:t>
            </w:r>
          </w:p>
          <w:p w:rsidR="00625CFF" w:rsidRPr="00914224" w:rsidRDefault="00625CFF" w:rsidP="00625CFF">
            <w:pPr>
              <w:pStyle w:val="510"/>
              <w:tabs>
                <w:tab w:val="left" w:pos="993"/>
                <w:tab w:val="left" w:pos="8789"/>
              </w:tabs>
              <w:spacing w:before="0"/>
              <w:ind w:left="65" w:right="147" w:firstLine="14"/>
              <w:jc w:val="both"/>
              <w:rPr>
                <w:rFonts w:ascii="Times New Roman" w:hAnsi="Times New Roman" w:cs="Times New Roman"/>
                <w:sz w:val="24"/>
                <w:szCs w:val="24"/>
                <w:lang w:val="ru-RU"/>
              </w:rPr>
            </w:pPr>
            <w:r w:rsidRPr="00914224">
              <w:rPr>
                <w:rFonts w:ascii="Times New Roman" w:hAnsi="Times New Roman" w:cs="Times New Roman"/>
                <w:sz w:val="24"/>
                <w:szCs w:val="24"/>
                <w:lang w:val="ru-RU"/>
              </w:rPr>
              <w:t>Желательно, чтобы испытание частичным разрядом выполнялось до того, как компоненты или устройства вставят в оборудование, поскольку испытание частичным разрядом обычно невозможна для оборудования в сборе.</w:t>
            </w:r>
          </w:p>
        </w:tc>
      </w:tr>
      <w:tr w:rsidR="00625CFF" w:rsidTr="00BC7AA2">
        <w:trPr>
          <w:trHeight w:val="454"/>
        </w:trPr>
        <w:tc>
          <w:tcPr>
            <w:tcW w:w="3070" w:type="dxa"/>
          </w:tcPr>
          <w:p w:rsidR="00625CFF" w:rsidRPr="00914224" w:rsidRDefault="00625CFF" w:rsidP="00625CFF">
            <w:pPr>
              <w:pStyle w:val="510"/>
              <w:tabs>
                <w:tab w:val="left" w:pos="993"/>
                <w:tab w:val="left" w:pos="8789"/>
              </w:tabs>
              <w:spacing w:before="0"/>
              <w:ind w:left="142" w:right="147" w:firstLine="0"/>
              <w:jc w:val="both"/>
              <w:rPr>
                <w:rFonts w:ascii="Times New Roman" w:hAnsi="Times New Roman" w:cs="Times New Roman"/>
                <w:sz w:val="24"/>
                <w:szCs w:val="24"/>
                <w:lang w:val="ru-RU"/>
              </w:rPr>
            </w:pPr>
            <w:r w:rsidRPr="00914224">
              <w:rPr>
                <w:rFonts w:ascii="Times New Roman" w:hAnsi="Times New Roman" w:cs="Times New Roman"/>
                <w:sz w:val="24"/>
                <w:szCs w:val="24"/>
                <w:lang w:val="ru-RU"/>
              </w:rPr>
              <w:t>Начальное измерение</w:t>
            </w:r>
          </w:p>
        </w:tc>
        <w:tc>
          <w:tcPr>
            <w:tcW w:w="6274" w:type="dxa"/>
          </w:tcPr>
          <w:p w:rsidR="00625CFF" w:rsidRPr="00914224" w:rsidRDefault="00625CFF" w:rsidP="00625CFF">
            <w:pPr>
              <w:pStyle w:val="510"/>
              <w:tabs>
                <w:tab w:val="left" w:pos="993"/>
                <w:tab w:val="left" w:pos="8789"/>
              </w:tabs>
              <w:spacing w:before="0"/>
              <w:ind w:left="65" w:right="147" w:firstLine="14"/>
              <w:jc w:val="both"/>
              <w:rPr>
                <w:rFonts w:ascii="Times New Roman" w:hAnsi="Times New Roman" w:cs="Times New Roman"/>
                <w:sz w:val="24"/>
                <w:szCs w:val="24"/>
                <w:lang w:val="ru-RU"/>
              </w:rPr>
            </w:pPr>
            <w:r w:rsidRPr="00914224">
              <w:rPr>
                <w:rFonts w:ascii="Times New Roman" w:hAnsi="Times New Roman" w:cs="Times New Roman"/>
                <w:sz w:val="24"/>
                <w:szCs w:val="24"/>
                <w:lang w:val="ru-RU"/>
              </w:rPr>
              <w:t>Согласно техническим условиям на компонент или устройство</w:t>
            </w:r>
          </w:p>
        </w:tc>
      </w:tr>
      <w:tr w:rsidR="00625CFF" w:rsidTr="00BC7AA2">
        <w:trPr>
          <w:trHeight w:val="454"/>
        </w:trPr>
        <w:tc>
          <w:tcPr>
            <w:tcW w:w="3070" w:type="dxa"/>
            <w:tcBorders>
              <w:bottom w:val="nil"/>
            </w:tcBorders>
          </w:tcPr>
          <w:p w:rsidR="005E2420" w:rsidRDefault="004A0049" w:rsidP="004A0049">
            <w:pPr>
              <w:pStyle w:val="510"/>
              <w:tabs>
                <w:tab w:val="left" w:pos="993"/>
                <w:tab w:val="left" w:pos="8789"/>
              </w:tabs>
              <w:spacing w:before="0"/>
              <w:ind w:left="142" w:right="147" w:firstLine="0"/>
              <w:jc w:val="both"/>
              <w:rPr>
                <w:rFonts w:ascii="Times New Roman" w:hAnsi="Times New Roman" w:cs="Times New Roman"/>
                <w:sz w:val="24"/>
                <w:szCs w:val="24"/>
                <w:lang w:val="ru-RU"/>
              </w:rPr>
            </w:pPr>
            <w:r w:rsidRPr="00914224">
              <w:rPr>
                <w:rFonts w:ascii="Times New Roman" w:hAnsi="Times New Roman" w:cs="Times New Roman"/>
                <w:sz w:val="24"/>
                <w:szCs w:val="24"/>
                <w:lang w:val="ru-RU"/>
              </w:rPr>
              <w:t>Испытательное</w:t>
            </w:r>
            <w:r>
              <w:rPr>
                <w:rFonts w:ascii="Times New Roman" w:hAnsi="Times New Roman" w:cs="Times New Roman"/>
                <w:sz w:val="24"/>
                <w:szCs w:val="24"/>
                <w:lang w:val="ru-RU"/>
              </w:rPr>
              <w:t xml:space="preserve"> </w:t>
            </w:r>
            <w:r w:rsidRPr="00914224">
              <w:rPr>
                <w:rFonts w:ascii="Times New Roman" w:hAnsi="Times New Roman" w:cs="Times New Roman"/>
                <w:sz w:val="24"/>
                <w:szCs w:val="24"/>
                <w:lang w:val="ru-RU"/>
              </w:rPr>
              <w:t xml:space="preserve">оборудование </w:t>
            </w:r>
          </w:p>
          <w:p w:rsidR="005E2420" w:rsidRDefault="005E2420" w:rsidP="004A0049">
            <w:pPr>
              <w:pStyle w:val="510"/>
              <w:tabs>
                <w:tab w:val="left" w:pos="993"/>
                <w:tab w:val="left" w:pos="8789"/>
              </w:tabs>
              <w:spacing w:before="0"/>
              <w:ind w:left="142" w:right="147" w:firstLine="0"/>
              <w:jc w:val="both"/>
              <w:rPr>
                <w:rFonts w:ascii="Times New Roman" w:hAnsi="Times New Roman" w:cs="Times New Roman"/>
                <w:sz w:val="24"/>
                <w:szCs w:val="24"/>
                <w:lang w:val="ru-RU"/>
              </w:rPr>
            </w:pPr>
          </w:p>
          <w:p w:rsidR="004A0049" w:rsidRPr="00914224" w:rsidRDefault="004A0049" w:rsidP="004A0049">
            <w:pPr>
              <w:pStyle w:val="510"/>
              <w:tabs>
                <w:tab w:val="left" w:pos="993"/>
                <w:tab w:val="left" w:pos="8789"/>
              </w:tabs>
              <w:spacing w:before="0"/>
              <w:ind w:left="142" w:right="147" w:firstLine="0"/>
              <w:jc w:val="both"/>
              <w:rPr>
                <w:rFonts w:ascii="Times New Roman" w:hAnsi="Times New Roman" w:cs="Times New Roman"/>
                <w:sz w:val="24"/>
                <w:szCs w:val="24"/>
                <w:lang w:val="ru-RU"/>
              </w:rPr>
            </w:pPr>
            <w:r w:rsidRPr="00914224">
              <w:rPr>
                <w:rFonts w:ascii="Times New Roman" w:hAnsi="Times New Roman" w:cs="Times New Roman"/>
                <w:sz w:val="24"/>
                <w:szCs w:val="24"/>
                <w:lang w:val="ru-RU"/>
              </w:rPr>
              <w:t>Испытательная цепь</w:t>
            </w:r>
          </w:p>
          <w:p w:rsidR="005E2420" w:rsidRDefault="005E2420" w:rsidP="004A0049">
            <w:pPr>
              <w:pStyle w:val="510"/>
              <w:tabs>
                <w:tab w:val="left" w:pos="993"/>
                <w:tab w:val="left" w:pos="8789"/>
              </w:tabs>
              <w:spacing w:before="0"/>
              <w:ind w:left="142" w:right="147" w:firstLine="0"/>
              <w:jc w:val="both"/>
              <w:rPr>
                <w:rFonts w:ascii="Times New Roman" w:hAnsi="Times New Roman" w:cs="Times New Roman"/>
                <w:sz w:val="24"/>
                <w:szCs w:val="24"/>
                <w:lang w:val="ru-RU"/>
              </w:rPr>
            </w:pPr>
          </w:p>
          <w:p w:rsidR="00625CFF" w:rsidRDefault="004A0049" w:rsidP="00BC7AA2">
            <w:pPr>
              <w:pStyle w:val="510"/>
              <w:tabs>
                <w:tab w:val="left" w:pos="993"/>
                <w:tab w:val="left" w:pos="8789"/>
              </w:tabs>
              <w:spacing w:before="0"/>
              <w:ind w:left="142" w:right="147" w:firstLine="0"/>
              <w:jc w:val="both"/>
              <w:rPr>
                <w:rFonts w:ascii="Times New Roman" w:hAnsi="Times New Roman" w:cs="Times New Roman"/>
                <w:sz w:val="24"/>
                <w:szCs w:val="24"/>
                <w:lang w:val="ru-RU"/>
              </w:rPr>
            </w:pPr>
            <w:r w:rsidRPr="00914224">
              <w:rPr>
                <w:rFonts w:ascii="Times New Roman" w:hAnsi="Times New Roman" w:cs="Times New Roman"/>
                <w:sz w:val="24"/>
                <w:szCs w:val="24"/>
                <w:lang w:val="ru-RU"/>
              </w:rPr>
              <w:t>Испытательное</w:t>
            </w:r>
            <w:r>
              <w:rPr>
                <w:rFonts w:ascii="Times New Roman" w:hAnsi="Times New Roman" w:cs="Times New Roman"/>
                <w:sz w:val="24"/>
                <w:szCs w:val="24"/>
                <w:lang w:val="ru-RU"/>
              </w:rPr>
              <w:t xml:space="preserve"> </w:t>
            </w:r>
            <w:r w:rsidRPr="00914224">
              <w:rPr>
                <w:rFonts w:ascii="Times New Roman" w:hAnsi="Times New Roman" w:cs="Times New Roman"/>
                <w:sz w:val="24"/>
                <w:szCs w:val="24"/>
                <w:lang w:val="ru-RU"/>
              </w:rPr>
              <w:t>напряжение</w:t>
            </w:r>
          </w:p>
        </w:tc>
        <w:tc>
          <w:tcPr>
            <w:tcW w:w="6274" w:type="dxa"/>
            <w:tcBorders>
              <w:bottom w:val="nil"/>
            </w:tcBorders>
          </w:tcPr>
          <w:p w:rsidR="004A0049" w:rsidRDefault="004A0049" w:rsidP="005E2420">
            <w:pPr>
              <w:pStyle w:val="510"/>
              <w:tabs>
                <w:tab w:val="left" w:pos="993"/>
                <w:tab w:val="left" w:pos="8789"/>
              </w:tabs>
              <w:spacing w:before="0"/>
              <w:ind w:left="65" w:right="147" w:firstLine="14"/>
              <w:jc w:val="both"/>
              <w:rPr>
                <w:rFonts w:ascii="Times New Roman" w:hAnsi="Times New Roman" w:cs="Times New Roman"/>
                <w:sz w:val="24"/>
                <w:szCs w:val="24"/>
                <w:lang w:val="ru-RU"/>
              </w:rPr>
            </w:pPr>
            <w:r w:rsidRPr="00914224">
              <w:rPr>
                <w:rFonts w:ascii="Times New Roman" w:hAnsi="Times New Roman" w:cs="Times New Roman"/>
                <w:sz w:val="24"/>
                <w:szCs w:val="24"/>
                <w:lang w:val="ru-RU"/>
              </w:rPr>
              <w:t>Откалиброванное устройство измерения заряда или измеритель радиопомех без в</w:t>
            </w:r>
            <w:r>
              <w:rPr>
                <w:rFonts w:ascii="Times New Roman" w:hAnsi="Times New Roman" w:cs="Times New Roman"/>
                <w:sz w:val="24"/>
                <w:szCs w:val="24"/>
                <w:lang w:val="ru-RU"/>
              </w:rPr>
              <w:t>з</w:t>
            </w:r>
            <w:r w:rsidRPr="00914224">
              <w:rPr>
                <w:rFonts w:ascii="Times New Roman" w:hAnsi="Times New Roman" w:cs="Times New Roman"/>
                <w:sz w:val="24"/>
                <w:szCs w:val="24"/>
                <w:lang w:val="ru-RU"/>
              </w:rPr>
              <w:t>вешивающих фильтров</w:t>
            </w:r>
            <w:r>
              <w:rPr>
                <w:rFonts w:ascii="Times New Roman" w:hAnsi="Times New Roman" w:cs="Times New Roman"/>
                <w:sz w:val="24"/>
                <w:szCs w:val="24"/>
                <w:lang w:val="ru-RU"/>
              </w:rPr>
              <w:t xml:space="preserve"> </w:t>
            </w:r>
          </w:p>
          <w:p w:rsidR="005E2420" w:rsidRDefault="005E2420" w:rsidP="005E2420">
            <w:pPr>
              <w:pStyle w:val="510"/>
              <w:tabs>
                <w:tab w:val="left" w:pos="993"/>
                <w:tab w:val="left" w:pos="8789"/>
              </w:tabs>
              <w:spacing w:before="0"/>
              <w:ind w:left="65" w:right="147" w:firstLine="14"/>
              <w:jc w:val="both"/>
              <w:rPr>
                <w:rFonts w:ascii="Times New Roman" w:hAnsi="Times New Roman" w:cs="Times New Roman"/>
                <w:sz w:val="24"/>
                <w:szCs w:val="24"/>
                <w:lang w:val="ru-RU"/>
              </w:rPr>
            </w:pPr>
          </w:p>
          <w:p w:rsidR="004A0049" w:rsidRPr="00914224" w:rsidRDefault="004A0049" w:rsidP="005E2420">
            <w:pPr>
              <w:pStyle w:val="510"/>
              <w:tabs>
                <w:tab w:val="left" w:pos="993"/>
                <w:tab w:val="left" w:pos="8789"/>
              </w:tabs>
              <w:spacing w:before="0"/>
              <w:ind w:left="65" w:right="147" w:firstLine="14"/>
              <w:jc w:val="both"/>
              <w:rPr>
                <w:rFonts w:ascii="Times New Roman" w:hAnsi="Times New Roman" w:cs="Times New Roman"/>
                <w:sz w:val="24"/>
                <w:szCs w:val="24"/>
                <w:lang w:val="ru-RU"/>
              </w:rPr>
            </w:pPr>
            <w:r w:rsidRPr="00914224">
              <w:rPr>
                <w:rFonts w:ascii="Times New Roman" w:hAnsi="Times New Roman" w:cs="Times New Roman"/>
                <w:sz w:val="24"/>
                <w:szCs w:val="24"/>
                <w:lang w:val="ru-RU"/>
              </w:rPr>
              <w:t>IEC 60664-1 (раздел C.1).</w:t>
            </w:r>
          </w:p>
          <w:p w:rsidR="005E2420" w:rsidRDefault="005E2420" w:rsidP="005E2420">
            <w:pPr>
              <w:pStyle w:val="510"/>
              <w:tabs>
                <w:tab w:val="left" w:pos="993"/>
                <w:tab w:val="left" w:pos="8789"/>
              </w:tabs>
              <w:spacing w:before="0"/>
              <w:ind w:left="65" w:right="147" w:firstLine="14"/>
              <w:jc w:val="both"/>
              <w:rPr>
                <w:rFonts w:ascii="Times New Roman" w:hAnsi="Times New Roman" w:cs="Times New Roman"/>
                <w:sz w:val="24"/>
                <w:szCs w:val="24"/>
                <w:lang w:val="ru-RU"/>
              </w:rPr>
            </w:pPr>
          </w:p>
          <w:p w:rsidR="004A0049" w:rsidRPr="00914224" w:rsidRDefault="004A0049" w:rsidP="005E2420">
            <w:pPr>
              <w:pStyle w:val="510"/>
              <w:tabs>
                <w:tab w:val="left" w:pos="993"/>
                <w:tab w:val="left" w:pos="8789"/>
              </w:tabs>
              <w:spacing w:before="0"/>
              <w:ind w:left="65" w:right="147" w:firstLine="14"/>
              <w:jc w:val="both"/>
              <w:rPr>
                <w:rFonts w:ascii="Times New Roman" w:hAnsi="Times New Roman" w:cs="Times New Roman"/>
                <w:sz w:val="24"/>
                <w:szCs w:val="24"/>
                <w:lang w:val="ru-RU"/>
              </w:rPr>
            </w:pPr>
            <w:r w:rsidRPr="00914224">
              <w:rPr>
                <w:rFonts w:ascii="Times New Roman" w:hAnsi="Times New Roman" w:cs="Times New Roman"/>
                <w:sz w:val="24"/>
                <w:szCs w:val="24"/>
                <w:lang w:val="ru-RU"/>
              </w:rPr>
              <w:t>Пиковое значение переменного тока, 50 или 60 Гц</w:t>
            </w:r>
          </w:p>
          <w:p w:rsidR="004A0049" w:rsidRPr="00914224" w:rsidRDefault="004A0049" w:rsidP="005E2420">
            <w:pPr>
              <w:pStyle w:val="510"/>
              <w:tabs>
                <w:tab w:val="left" w:pos="993"/>
                <w:tab w:val="left" w:pos="8789"/>
              </w:tabs>
              <w:spacing w:before="0"/>
              <w:ind w:left="65" w:right="147" w:firstLine="14"/>
              <w:jc w:val="both"/>
              <w:rPr>
                <w:rFonts w:ascii="Times New Roman" w:hAnsi="Times New Roman" w:cs="Times New Roman"/>
                <w:sz w:val="24"/>
                <w:szCs w:val="24"/>
                <w:lang w:val="ru-RU"/>
              </w:rPr>
            </w:pPr>
          </w:p>
          <w:p w:rsidR="00625CFF" w:rsidRDefault="00625CFF" w:rsidP="005E2420">
            <w:pPr>
              <w:pStyle w:val="510"/>
              <w:tabs>
                <w:tab w:val="left" w:pos="993"/>
                <w:tab w:val="left" w:pos="8789"/>
              </w:tabs>
              <w:spacing w:before="0"/>
              <w:ind w:left="38" w:right="-2" w:firstLine="14"/>
              <w:jc w:val="both"/>
              <w:rPr>
                <w:rFonts w:ascii="Times New Roman" w:hAnsi="Times New Roman" w:cs="Times New Roman"/>
                <w:sz w:val="24"/>
                <w:szCs w:val="24"/>
                <w:lang w:val="ru-RU"/>
              </w:rPr>
            </w:pPr>
          </w:p>
        </w:tc>
      </w:tr>
    </w:tbl>
    <w:p w:rsidR="00F775C7" w:rsidRDefault="00F775C7" w:rsidP="00914224">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BC7AA2" w:rsidRPr="00BC7AA2" w:rsidRDefault="00BC7AA2" w:rsidP="00BC7AA2">
      <w:pPr>
        <w:pStyle w:val="510"/>
        <w:tabs>
          <w:tab w:val="left" w:pos="993"/>
          <w:tab w:val="left" w:pos="8789"/>
        </w:tabs>
        <w:spacing w:before="0"/>
        <w:ind w:left="0" w:right="-2" w:firstLine="564"/>
        <w:jc w:val="center"/>
        <w:rPr>
          <w:rFonts w:ascii="Times New Roman" w:hAnsi="Times New Roman" w:cs="Times New Roman"/>
          <w:i/>
          <w:sz w:val="24"/>
          <w:szCs w:val="24"/>
          <w:lang w:val="ru-RU"/>
        </w:rPr>
      </w:pPr>
      <w:r w:rsidRPr="00BC7AA2">
        <w:rPr>
          <w:rFonts w:ascii="Times New Roman" w:hAnsi="Times New Roman" w:cs="Times New Roman"/>
          <w:i/>
          <w:sz w:val="24"/>
          <w:szCs w:val="24"/>
          <w:lang w:val="ru-RU"/>
        </w:rPr>
        <w:lastRenderedPageBreak/>
        <w:t>Окончание таблицы 19</w:t>
      </w:r>
    </w:p>
    <w:tbl>
      <w:tblPr>
        <w:tblStyle w:val="aa"/>
        <w:tblW w:w="0" w:type="auto"/>
        <w:tblLook w:val="04A0" w:firstRow="1" w:lastRow="0" w:firstColumn="1" w:lastColumn="0" w:noHBand="0" w:noVBand="1"/>
      </w:tblPr>
      <w:tblGrid>
        <w:gridCol w:w="3070"/>
        <w:gridCol w:w="6274"/>
      </w:tblGrid>
      <w:tr w:rsidR="00BC7AA2" w:rsidTr="00BC7AA2">
        <w:trPr>
          <w:trHeight w:val="454"/>
        </w:trPr>
        <w:tc>
          <w:tcPr>
            <w:tcW w:w="3070" w:type="dxa"/>
            <w:tcBorders>
              <w:bottom w:val="double" w:sz="4" w:space="0" w:color="auto"/>
            </w:tcBorders>
            <w:vAlign w:val="center"/>
          </w:tcPr>
          <w:p w:rsidR="00BC7AA2" w:rsidRPr="00914224" w:rsidRDefault="00BC7AA2" w:rsidP="001A4B79">
            <w:pPr>
              <w:pStyle w:val="510"/>
              <w:tabs>
                <w:tab w:val="left" w:pos="993"/>
                <w:tab w:val="left" w:pos="8789"/>
              </w:tabs>
              <w:spacing w:before="0"/>
              <w:ind w:left="142" w:right="147" w:firstLine="0"/>
              <w:jc w:val="center"/>
              <w:rPr>
                <w:rFonts w:ascii="Times New Roman" w:hAnsi="Times New Roman" w:cs="Times New Roman"/>
                <w:sz w:val="24"/>
                <w:szCs w:val="24"/>
                <w:lang w:val="ru-RU"/>
              </w:rPr>
            </w:pPr>
            <w:r w:rsidRPr="00914224">
              <w:rPr>
                <w:rFonts w:ascii="Times New Roman" w:hAnsi="Times New Roman" w:cs="Times New Roman"/>
                <w:sz w:val="24"/>
                <w:szCs w:val="24"/>
                <w:lang w:val="ru-RU"/>
              </w:rPr>
              <w:t>Предмет</w:t>
            </w:r>
          </w:p>
        </w:tc>
        <w:tc>
          <w:tcPr>
            <w:tcW w:w="6274" w:type="dxa"/>
            <w:tcBorders>
              <w:bottom w:val="double" w:sz="4" w:space="0" w:color="auto"/>
            </w:tcBorders>
            <w:vAlign w:val="center"/>
          </w:tcPr>
          <w:p w:rsidR="00BC7AA2" w:rsidRPr="00914224" w:rsidRDefault="00BC7AA2" w:rsidP="001A4B79">
            <w:pPr>
              <w:pStyle w:val="510"/>
              <w:tabs>
                <w:tab w:val="left" w:pos="993"/>
                <w:tab w:val="left" w:pos="8789"/>
              </w:tabs>
              <w:spacing w:before="0"/>
              <w:ind w:left="0" w:right="147" w:firstLine="14"/>
              <w:jc w:val="center"/>
              <w:rPr>
                <w:rFonts w:ascii="Times New Roman" w:hAnsi="Times New Roman" w:cs="Times New Roman"/>
                <w:sz w:val="24"/>
                <w:szCs w:val="24"/>
                <w:lang w:val="ru-RU"/>
              </w:rPr>
            </w:pPr>
            <w:r w:rsidRPr="00914224">
              <w:rPr>
                <w:rFonts w:ascii="Times New Roman" w:hAnsi="Times New Roman" w:cs="Times New Roman"/>
                <w:sz w:val="24"/>
                <w:szCs w:val="24"/>
                <w:lang w:val="ru-RU"/>
              </w:rPr>
              <w:t>Условия испытаний</w:t>
            </w:r>
          </w:p>
        </w:tc>
      </w:tr>
      <w:tr w:rsidR="00BC7AA2" w:rsidTr="00BC7AA2">
        <w:trPr>
          <w:trHeight w:val="454"/>
        </w:trPr>
        <w:tc>
          <w:tcPr>
            <w:tcW w:w="3070" w:type="dxa"/>
          </w:tcPr>
          <w:p w:rsidR="00BC7AA2" w:rsidRPr="00914224" w:rsidRDefault="00BC7AA2" w:rsidP="001A4B79">
            <w:pPr>
              <w:pStyle w:val="510"/>
              <w:tabs>
                <w:tab w:val="left" w:pos="993"/>
                <w:tab w:val="left" w:pos="8789"/>
              </w:tabs>
              <w:spacing w:before="0"/>
              <w:ind w:left="142" w:right="147" w:firstLine="0"/>
              <w:jc w:val="both"/>
              <w:rPr>
                <w:rFonts w:ascii="Times New Roman" w:hAnsi="Times New Roman" w:cs="Times New Roman"/>
                <w:sz w:val="24"/>
                <w:szCs w:val="24"/>
                <w:lang w:val="ru-RU"/>
              </w:rPr>
            </w:pPr>
            <w:r w:rsidRPr="00914224">
              <w:rPr>
                <w:rFonts w:ascii="Times New Roman" w:hAnsi="Times New Roman" w:cs="Times New Roman"/>
                <w:sz w:val="24"/>
                <w:szCs w:val="24"/>
                <w:lang w:val="ru-RU"/>
              </w:rPr>
              <w:t>Метод испытания</w:t>
            </w:r>
          </w:p>
          <w:p w:rsidR="00BC7AA2" w:rsidRDefault="00BC7AA2" w:rsidP="001A4B79">
            <w:pPr>
              <w:pStyle w:val="510"/>
              <w:tabs>
                <w:tab w:val="left" w:pos="993"/>
                <w:tab w:val="left" w:pos="8789"/>
              </w:tabs>
              <w:spacing w:before="0"/>
              <w:ind w:left="142" w:right="-2" w:firstLine="0"/>
              <w:jc w:val="both"/>
              <w:rPr>
                <w:rFonts w:ascii="Times New Roman" w:hAnsi="Times New Roman" w:cs="Times New Roman"/>
                <w:sz w:val="24"/>
                <w:szCs w:val="24"/>
                <w:lang w:val="ru-RU"/>
              </w:rPr>
            </w:pPr>
          </w:p>
          <w:p w:rsidR="00BC7AA2" w:rsidRDefault="00BC7AA2" w:rsidP="001A4B79">
            <w:pPr>
              <w:pStyle w:val="510"/>
              <w:tabs>
                <w:tab w:val="left" w:pos="993"/>
                <w:tab w:val="left" w:pos="8789"/>
              </w:tabs>
              <w:spacing w:before="0"/>
              <w:ind w:left="142" w:right="-2" w:firstLine="0"/>
              <w:jc w:val="both"/>
              <w:rPr>
                <w:rFonts w:ascii="Times New Roman" w:hAnsi="Times New Roman" w:cs="Times New Roman"/>
                <w:sz w:val="24"/>
                <w:szCs w:val="24"/>
                <w:lang w:val="ru-RU"/>
              </w:rPr>
            </w:pPr>
          </w:p>
          <w:p w:rsidR="00BC7AA2" w:rsidRDefault="00BC7AA2" w:rsidP="001A4B79">
            <w:pPr>
              <w:pStyle w:val="510"/>
              <w:tabs>
                <w:tab w:val="left" w:pos="993"/>
                <w:tab w:val="left" w:pos="8789"/>
              </w:tabs>
              <w:spacing w:before="0"/>
              <w:ind w:left="142" w:right="-2" w:firstLine="0"/>
              <w:jc w:val="both"/>
              <w:rPr>
                <w:rFonts w:ascii="Times New Roman" w:hAnsi="Times New Roman" w:cs="Times New Roman"/>
                <w:sz w:val="24"/>
                <w:szCs w:val="24"/>
                <w:lang w:val="ru-RU"/>
              </w:rPr>
            </w:pPr>
            <w:r w:rsidRPr="00914224">
              <w:rPr>
                <w:rFonts w:ascii="Times New Roman" w:hAnsi="Times New Roman" w:cs="Times New Roman"/>
                <w:sz w:val="24"/>
                <w:szCs w:val="24"/>
                <w:lang w:val="ru-RU"/>
              </w:rPr>
              <w:t>Калибровка испытательного оборудования</w:t>
            </w:r>
          </w:p>
        </w:tc>
        <w:tc>
          <w:tcPr>
            <w:tcW w:w="6274" w:type="dxa"/>
          </w:tcPr>
          <w:p w:rsidR="00BC7AA2" w:rsidRDefault="00BC7AA2" w:rsidP="001A4B79">
            <w:pPr>
              <w:pStyle w:val="510"/>
              <w:tabs>
                <w:tab w:val="left" w:pos="993"/>
                <w:tab w:val="left" w:pos="8789"/>
              </w:tabs>
              <w:spacing w:before="0"/>
              <w:ind w:left="65" w:right="147" w:firstLine="14"/>
              <w:jc w:val="both"/>
              <w:rPr>
                <w:rFonts w:ascii="Times New Roman" w:hAnsi="Times New Roman" w:cs="Times New Roman"/>
                <w:sz w:val="24"/>
                <w:szCs w:val="24"/>
                <w:lang w:val="ru-RU"/>
              </w:rPr>
            </w:pPr>
            <w:r w:rsidRPr="00914224">
              <w:rPr>
                <w:rFonts w:ascii="Times New Roman" w:hAnsi="Times New Roman" w:cs="Times New Roman"/>
                <w:sz w:val="24"/>
                <w:szCs w:val="24"/>
                <w:lang w:val="ru-RU"/>
              </w:rPr>
              <w:t>IEC 60664-1 (6.1.3.5)</w:t>
            </w:r>
            <w:r>
              <w:rPr>
                <w:rFonts w:ascii="Times New Roman" w:hAnsi="Times New Roman" w:cs="Times New Roman"/>
                <w:sz w:val="24"/>
                <w:szCs w:val="24"/>
                <w:lang w:val="ru-RU"/>
              </w:rPr>
              <w:t>;</w:t>
            </w:r>
            <w:r w:rsidRPr="00914224">
              <w:rPr>
                <w:rFonts w:ascii="Times New Roman" w:hAnsi="Times New Roman" w:cs="Times New Roman"/>
                <w:sz w:val="24"/>
                <w:szCs w:val="24"/>
                <w:lang w:val="ru-RU"/>
              </w:rPr>
              <w:t xml:space="preserve"> F</w:t>
            </w:r>
            <w:r>
              <w:rPr>
                <w:rFonts w:ascii="Times New Roman" w:hAnsi="Times New Roman" w:cs="Times New Roman"/>
                <w:sz w:val="24"/>
                <w:szCs w:val="24"/>
                <w:vertAlign w:val="subscript"/>
                <w:lang w:val="ru-RU"/>
              </w:rPr>
              <w:t>1</w:t>
            </w:r>
            <w:r w:rsidRPr="00914224">
              <w:rPr>
                <w:rFonts w:ascii="Times New Roman" w:hAnsi="Times New Roman" w:cs="Times New Roman"/>
                <w:sz w:val="24"/>
                <w:szCs w:val="24"/>
                <w:lang w:val="ru-RU"/>
              </w:rPr>
              <w:t xml:space="preserve"> </w:t>
            </w:r>
            <w:r>
              <w:rPr>
                <w:rFonts w:ascii="Times New Roman" w:hAnsi="Times New Roman" w:cs="Times New Roman"/>
                <w:sz w:val="24"/>
                <w:szCs w:val="24"/>
                <w:lang w:val="ru-RU"/>
              </w:rPr>
              <w:t>=</w:t>
            </w:r>
            <w:r w:rsidRPr="00914224">
              <w:rPr>
                <w:rFonts w:ascii="Times New Roman" w:hAnsi="Times New Roman" w:cs="Times New Roman"/>
                <w:sz w:val="24"/>
                <w:szCs w:val="24"/>
                <w:lang w:val="ru-RU"/>
              </w:rPr>
              <w:t xml:space="preserve"> 1,2; F</w:t>
            </w:r>
            <w:r>
              <w:rPr>
                <w:rFonts w:ascii="Times New Roman" w:hAnsi="Times New Roman" w:cs="Times New Roman"/>
                <w:sz w:val="24"/>
                <w:szCs w:val="24"/>
                <w:vertAlign w:val="subscript"/>
                <w:lang w:val="ru-RU"/>
              </w:rPr>
              <w:t>2</w:t>
            </w:r>
            <w:r w:rsidRPr="00914224">
              <w:rPr>
                <w:rFonts w:ascii="Times New Roman" w:hAnsi="Times New Roman" w:cs="Times New Roman"/>
                <w:sz w:val="24"/>
                <w:szCs w:val="24"/>
                <w:lang w:val="ru-RU"/>
              </w:rPr>
              <w:t>, F</w:t>
            </w:r>
            <w:r>
              <w:rPr>
                <w:rFonts w:ascii="Times New Roman" w:hAnsi="Times New Roman" w:cs="Times New Roman"/>
                <w:sz w:val="24"/>
                <w:szCs w:val="24"/>
                <w:vertAlign w:val="subscript"/>
                <w:lang w:val="ru-RU"/>
              </w:rPr>
              <w:t>3</w:t>
            </w:r>
            <w:r w:rsidRPr="00914224">
              <w:rPr>
                <w:rFonts w:ascii="Times New Roman" w:hAnsi="Times New Roman" w:cs="Times New Roman"/>
                <w:sz w:val="24"/>
                <w:szCs w:val="24"/>
                <w:lang w:val="ru-RU"/>
              </w:rPr>
              <w:t xml:space="preserve"> = 1,25. Процедура испытания по IEC 60664-1 (6.1.3.5.3). </w:t>
            </w:r>
          </w:p>
          <w:p w:rsidR="00BC7AA2" w:rsidRDefault="00BC7AA2" w:rsidP="001A4B79">
            <w:pPr>
              <w:pStyle w:val="510"/>
              <w:tabs>
                <w:tab w:val="left" w:pos="993"/>
                <w:tab w:val="left" w:pos="8789"/>
              </w:tabs>
              <w:spacing w:before="0"/>
              <w:ind w:left="38" w:right="-2" w:firstLine="14"/>
              <w:jc w:val="both"/>
              <w:rPr>
                <w:rFonts w:ascii="Times New Roman" w:hAnsi="Times New Roman" w:cs="Times New Roman"/>
                <w:sz w:val="24"/>
                <w:szCs w:val="24"/>
                <w:lang w:val="ru-RU"/>
              </w:rPr>
            </w:pPr>
          </w:p>
          <w:p w:rsidR="00BC7AA2" w:rsidRDefault="00BC7AA2" w:rsidP="001A4B79">
            <w:pPr>
              <w:pStyle w:val="510"/>
              <w:tabs>
                <w:tab w:val="left" w:pos="993"/>
                <w:tab w:val="left" w:pos="8789"/>
              </w:tabs>
              <w:spacing w:before="0"/>
              <w:ind w:left="38" w:right="-2" w:firstLine="14"/>
              <w:jc w:val="both"/>
              <w:rPr>
                <w:rFonts w:ascii="Times New Roman" w:hAnsi="Times New Roman" w:cs="Times New Roman"/>
                <w:sz w:val="24"/>
                <w:szCs w:val="24"/>
                <w:lang w:val="ru-RU"/>
              </w:rPr>
            </w:pPr>
            <w:r w:rsidRPr="00914224">
              <w:rPr>
                <w:rFonts w:ascii="Times New Roman" w:hAnsi="Times New Roman" w:cs="Times New Roman"/>
                <w:sz w:val="24"/>
                <w:szCs w:val="24"/>
                <w:lang w:val="ru-RU"/>
              </w:rPr>
              <w:t>IEC 60664-1 (раздел C.4).</w:t>
            </w:r>
          </w:p>
        </w:tc>
      </w:tr>
      <w:tr w:rsidR="00BC7AA2" w:rsidTr="00BC7AA2">
        <w:trPr>
          <w:trHeight w:val="454"/>
        </w:trPr>
        <w:tc>
          <w:tcPr>
            <w:tcW w:w="3070" w:type="dxa"/>
          </w:tcPr>
          <w:p w:rsidR="00BC7AA2" w:rsidRPr="005E2420" w:rsidRDefault="00BC7AA2" w:rsidP="001A4B79">
            <w:pPr>
              <w:pStyle w:val="510"/>
              <w:tabs>
                <w:tab w:val="left" w:pos="993"/>
                <w:tab w:val="left" w:pos="8789"/>
              </w:tabs>
              <w:spacing w:before="0"/>
              <w:ind w:left="142" w:right="-2" w:firstLine="0"/>
              <w:jc w:val="both"/>
              <w:rPr>
                <w:rFonts w:ascii="Times New Roman" w:hAnsi="Times New Roman" w:cs="Times New Roman"/>
                <w:sz w:val="24"/>
                <w:szCs w:val="24"/>
                <w:lang w:val="ru-RU"/>
              </w:rPr>
            </w:pPr>
            <w:r w:rsidRPr="005E2420">
              <w:rPr>
                <w:rFonts w:ascii="Times New Roman" w:hAnsi="Times New Roman" w:cs="Times New Roman"/>
                <w:sz w:val="24"/>
                <w:szCs w:val="24"/>
                <w:lang w:val="ru-RU"/>
              </w:rPr>
              <w:t>Измерение</w:t>
            </w:r>
          </w:p>
          <w:p w:rsidR="00BC7AA2" w:rsidRPr="005E2420" w:rsidRDefault="00BC7AA2" w:rsidP="001A4B79">
            <w:pPr>
              <w:pStyle w:val="510"/>
              <w:tabs>
                <w:tab w:val="left" w:pos="993"/>
                <w:tab w:val="left" w:pos="8789"/>
              </w:tabs>
              <w:spacing w:before="0"/>
              <w:ind w:left="142" w:right="-2" w:firstLine="0"/>
              <w:jc w:val="both"/>
              <w:rPr>
                <w:rFonts w:ascii="Times New Roman" w:hAnsi="Times New Roman" w:cs="Times New Roman"/>
                <w:sz w:val="24"/>
                <w:szCs w:val="24"/>
                <w:lang w:val="ru-RU"/>
              </w:rPr>
            </w:pPr>
          </w:p>
          <w:p w:rsidR="00BC7AA2" w:rsidRPr="005E2420" w:rsidRDefault="00BC7AA2" w:rsidP="001A4B79">
            <w:pPr>
              <w:pStyle w:val="510"/>
              <w:tabs>
                <w:tab w:val="left" w:pos="993"/>
                <w:tab w:val="left" w:pos="8789"/>
              </w:tabs>
              <w:spacing w:before="0"/>
              <w:ind w:left="142" w:right="-2" w:firstLine="0"/>
              <w:jc w:val="both"/>
              <w:rPr>
                <w:rFonts w:ascii="Times New Roman" w:hAnsi="Times New Roman" w:cs="Times New Roman"/>
                <w:sz w:val="24"/>
                <w:szCs w:val="24"/>
                <w:lang w:val="ru-RU"/>
              </w:rPr>
            </w:pPr>
          </w:p>
          <w:p w:rsidR="00BC7AA2" w:rsidRPr="005E2420" w:rsidRDefault="00BC7AA2" w:rsidP="001A4B79">
            <w:pPr>
              <w:pStyle w:val="510"/>
              <w:tabs>
                <w:tab w:val="left" w:pos="993"/>
                <w:tab w:val="left" w:pos="8789"/>
              </w:tabs>
              <w:spacing w:before="0"/>
              <w:ind w:left="142" w:right="-2" w:firstLine="0"/>
              <w:jc w:val="both"/>
              <w:rPr>
                <w:rFonts w:ascii="Times New Roman" w:hAnsi="Times New Roman" w:cs="Times New Roman"/>
                <w:sz w:val="24"/>
                <w:szCs w:val="24"/>
                <w:lang w:val="ru-RU"/>
              </w:rPr>
            </w:pPr>
          </w:p>
          <w:p w:rsidR="00BC7AA2" w:rsidRDefault="00BC7AA2" w:rsidP="001A4B79">
            <w:pPr>
              <w:pStyle w:val="510"/>
              <w:tabs>
                <w:tab w:val="left" w:pos="993"/>
                <w:tab w:val="left" w:pos="8789"/>
              </w:tabs>
              <w:spacing w:before="0"/>
              <w:ind w:left="142" w:right="-2" w:firstLine="0"/>
              <w:jc w:val="both"/>
              <w:rPr>
                <w:rFonts w:ascii="Times New Roman" w:hAnsi="Times New Roman" w:cs="Times New Roman"/>
                <w:sz w:val="24"/>
                <w:szCs w:val="24"/>
                <w:lang w:val="ru-RU"/>
              </w:rPr>
            </w:pPr>
          </w:p>
          <w:p w:rsidR="00BC7AA2" w:rsidRDefault="00BC7AA2" w:rsidP="001A4B79">
            <w:pPr>
              <w:pStyle w:val="510"/>
              <w:tabs>
                <w:tab w:val="left" w:pos="993"/>
                <w:tab w:val="left" w:pos="8789"/>
              </w:tabs>
              <w:spacing w:before="0"/>
              <w:ind w:left="142" w:right="-2" w:firstLine="0"/>
              <w:jc w:val="both"/>
              <w:rPr>
                <w:rFonts w:ascii="Times New Roman" w:hAnsi="Times New Roman" w:cs="Times New Roman"/>
                <w:sz w:val="24"/>
                <w:szCs w:val="24"/>
                <w:lang w:val="ru-RU"/>
              </w:rPr>
            </w:pPr>
          </w:p>
          <w:p w:rsidR="00BC7AA2" w:rsidRDefault="00BC7AA2" w:rsidP="001A4B79">
            <w:pPr>
              <w:pStyle w:val="510"/>
              <w:tabs>
                <w:tab w:val="left" w:pos="993"/>
                <w:tab w:val="left" w:pos="8789"/>
              </w:tabs>
              <w:spacing w:before="0"/>
              <w:ind w:left="142" w:right="-2" w:firstLine="0"/>
              <w:jc w:val="both"/>
              <w:rPr>
                <w:rFonts w:ascii="Times New Roman" w:hAnsi="Times New Roman" w:cs="Times New Roman"/>
                <w:sz w:val="24"/>
                <w:szCs w:val="24"/>
                <w:lang w:val="ru-RU"/>
              </w:rPr>
            </w:pPr>
          </w:p>
          <w:p w:rsidR="00BC7AA2" w:rsidRDefault="00BC7AA2" w:rsidP="001A4B79">
            <w:pPr>
              <w:pStyle w:val="510"/>
              <w:tabs>
                <w:tab w:val="left" w:pos="993"/>
                <w:tab w:val="left" w:pos="8789"/>
              </w:tabs>
              <w:spacing w:before="0"/>
              <w:ind w:left="142" w:right="-2" w:firstLine="0"/>
              <w:jc w:val="both"/>
              <w:rPr>
                <w:rFonts w:ascii="Times New Roman" w:hAnsi="Times New Roman" w:cs="Times New Roman"/>
                <w:sz w:val="24"/>
                <w:szCs w:val="24"/>
                <w:lang w:val="ru-RU"/>
              </w:rPr>
            </w:pPr>
          </w:p>
          <w:p w:rsidR="00BC7AA2" w:rsidRDefault="00BC7AA2" w:rsidP="001A4B79">
            <w:pPr>
              <w:pStyle w:val="510"/>
              <w:tabs>
                <w:tab w:val="left" w:pos="993"/>
                <w:tab w:val="left" w:pos="8789"/>
              </w:tabs>
              <w:spacing w:before="0"/>
              <w:ind w:left="142" w:right="-2" w:firstLine="0"/>
              <w:jc w:val="both"/>
              <w:rPr>
                <w:rFonts w:ascii="Times New Roman" w:hAnsi="Times New Roman" w:cs="Times New Roman"/>
                <w:sz w:val="24"/>
                <w:szCs w:val="24"/>
                <w:lang w:val="ru-RU"/>
              </w:rPr>
            </w:pPr>
            <w:r w:rsidRPr="005E2420">
              <w:rPr>
                <w:rFonts w:ascii="Times New Roman" w:hAnsi="Times New Roman" w:cs="Times New Roman"/>
                <w:sz w:val="24"/>
                <w:szCs w:val="24"/>
                <w:lang w:val="ru-RU"/>
              </w:rPr>
              <w:t>Верифика</w:t>
            </w:r>
            <w:r>
              <w:rPr>
                <w:rFonts w:ascii="Times New Roman" w:hAnsi="Times New Roman" w:cs="Times New Roman"/>
                <w:sz w:val="24"/>
                <w:szCs w:val="24"/>
                <w:lang w:val="ru-RU"/>
              </w:rPr>
              <w:t>ц</w:t>
            </w:r>
            <w:r w:rsidRPr="005E2420">
              <w:rPr>
                <w:rFonts w:ascii="Times New Roman" w:hAnsi="Times New Roman" w:cs="Times New Roman"/>
                <w:sz w:val="24"/>
                <w:szCs w:val="24"/>
                <w:lang w:val="ru-RU"/>
              </w:rPr>
              <w:t>ия</w:t>
            </w:r>
          </w:p>
        </w:tc>
        <w:tc>
          <w:tcPr>
            <w:tcW w:w="6274" w:type="dxa"/>
          </w:tcPr>
          <w:p w:rsidR="00BC7AA2" w:rsidRPr="005E2420" w:rsidRDefault="00BC7AA2" w:rsidP="001A4B79">
            <w:pPr>
              <w:pStyle w:val="510"/>
              <w:tabs>
                <w:tab w:val="left" w:pos="993"/>
                <w:tab w:val="left" w:pos="8789"/>
              </w:tabs>
              <w:spacing w:before="0"/>
              <w:ind w:left="142" w:right="-2" w:firstLine="0"/>
              <w:jc w:val="both"/>
              <w:rPr>
                <w:rFonts w:ascii="Times New Roman" w:hAnsi="Times New Roman" w:cs="Times New Roman"/>
                <w:sz w:val="24"/>
                <w:szCs w:val="24"/>
                <w:lang w:val="ru-RU"/>
              </w:rPr>
            </w:pPr>
            <w:r w:rsidRPr="005E2420">
              <w:rPr>
                <w:rFonts w:ascii="Times New Roman" w:hAnsi="Times New Roman" w:cs="Times New Roman"/>
                <w:sz w:val="24"/>
                <w:szCs w:val="24"/>
                <w:lang w:val="ru-RU"/>
              </w:rPr>
              <w:t xml:space="preserve">Начиная с напряжения ниже расчетного разрядного напряжения </w:t>
            </w:r>
            <w:r w:rsidRPr="005E2420">
              <w:rPr>
                <w:rFonts w:ascii="Times New Roman" w:hAnsi="Times New Roman" w:cs="Times New Roman"/>
                <w:i/>
                <w:sz w:val="24"/>
                <w:szCs w:val="24"/>
                <w:lang w:val="ru-RU"/>
              </w:rPr>
              <w:t>U</w:t>
            </w:r>
            <w:r w:rsidRPr="005E2420">
              <w:rPr>
                <w:rFonts w:ascii="Times New Roman" w:hAnsi="Times New Roman" w:cs="Times New Roman"/>
                <w:sz w:val="24"/>
                <w:szCs w:val="24"/>
                <w:vertAlign w:val="subscript"/>
                <w:lang w:val="ru-RU"/>
              </w:rPr>
              <w:t>PD</w:t>
            </w:r>
            <w:r w:rsidRPr="005E2420">
              <w:rPr>
                <w:rFonts w:ascii="Times New Roman" w:hAnsi="Times New Roman" w:cs="Times New Roman"/>
                <w:sz w:val="24"/>
                <w:szCs w:val="24"/>
                <w:lang w:val="ru-RU"/>
              </w:rPr>
              <w:t xml:space="preserve"> </w:t>
            </w:r>
            <w:r w:rsidRPr="005E2420">
              <w:rPr>
                <w:rFonts w:ascii="Times New Roman" w:hAnsi="Times New Roman" w:cs="Times New Roman"/>
                <w:sz w:val="24"/>
                <w:szCs w:val="24"/>
                <w:vertAlign w:val="superscript"/>
                <w:lang w:val="ru-RU"/>
              </w:rPr>
              <w:t>а</w:t>
            </w:r>
            <w:r w:rsidRPr="005E2420">
              <w:rPr>
                <w:rFonts w:ascii="Times New Roman" w:hAnsi="Times New Roman" w:cs="Times New Roman"/>
                <w:sz w:val="24"/>
                <w:szCs w:val="24"/>
                <w:lang w:val="ru-RU"/>
              </w:rPr>
              <w:t>,</w:t>
            </w:r>
            <w:r>
              <w:rPr>
                <w:rFonts w:ascii="Times New Roman" w:hAnsi="Times New Roman" w:cs="Times New Roman"/>
                <w:sz w:val="24"/>
                <w:szCs w:val="24"/>
                <w:lang w:val="ru-RU"/>
              </w:rPr>
              <w:t xml:space="preserve"> </w:t>
            </w:r>
            <w:r w:rsidRPr="005E2420">
              <w:rPr>
                <w:rFonts w:ascii="Times New Roman" w:hAnsi="Times New Roman" w:cs="Times New Roman"/>
                <w:sz w:val="24"/>
                <w:szCs w:val="24"/>
                <w:lang w:val="ru-RU"/>
              </w:rPr>
              <w:t xml:space="preserve">напряжение должно линейно увеличиваться до 1,875 </w:t>
            </w:r>
            <w:r w:rsidRPr="005E2420">
              <w:rPr>
                <w:rFonts w:ascii="Times New Roman" w:hAnsi="Times New Roman" w:cs="Times New Roman"/>
                <w:i/>
                <w:sz w:val="24"/>
                <w:szCs w:val="24"/>
                <w:lang w:val="ru-RU"/>
              </w:rPr>
              <w:t>U</w:t>
            </w:r>
            <w:r w:rsidRPr="005E2420">
              <w:rPr>
                <w:rFonts w:ascii="Times New Roman" w:hAnsi="Times New Roman" w:cs="Times New Roman"/>
                <w:sz w:val="24"/>
                <w:szCs w:val="24"/>
                <w:vertAlign w:val="subscript"/>
                <w:lang w:val="ru-RU"/>
              </w:rPr>
              <w:t>PD</w:t>
            </w:r>
            <w:r w:rsidRPr="005E2420">
              <w:rPr>
                <w:rFonts w:ascii="Times New Roman" w:hAnsi="Times New Roman" w:cs="Times New Roman"/>
                <w:sz w:val="24"/>
                <w:szCs w:val="24"/>
                <w:lang w:val="ru-RU"/>
              </w:rPr>
              <w:t xml:space="preserve"> и выдерживаться в течение максимум 5 с.</w:t>
            </w:r>
          </w:p>
          <w:p w:rsidR="00BC7AA2" w:rsidRPr="005E2420" w:rsidRDefault="00BC7AA2" w:rsidP="001A4B79">
            <w:pPr>
              <w:pStyle w:val="510"/>
              <w:tabs>
                <w:tab w:val="left" w:pos="993"/>
                <w:tab w:val="left" w:pos="8789"/>
              </w:tabs>
              <w:spacing w:before="0"/>
              <w:ind w:left="142" w:right="-2" w:firstLine="0"/>
              <w:jc w:val="both"/>
              <w:rPr>
                <w:rFonts w:ascii="Times New Roman" w:hAnsi="Times New Roman" w:cs="Times New Roman"/>
                <w:sz w:val="24"/>
                <w:szCs w:val="24"/>
                <w:lang w:val="ru-RU"/>
              </w:rPr>
            </w:pPr>
            <w:r w:rsidRPr="005E2420">
              <w:rPr>
                <w:rFonts w:ascii="Times New Roman" w:hAnsi="Times New Roman" w:cs="Times New Roman"/>
                <w:sz w:val="24"/>
                <w:szCs w:val="24"/>
                <w:lang w:val="ru-RU"/>
              </w:rPr>
              <w:t xml:space="preserve">Затем напряжение должно линейно уменьшаться до 1,5 </w:t>
            </w:r>
            <w:r w:rsidRPr="005E2420">
              <w:rPr>
                <w:rFonts w:ascii="Times New Roman" w:hAnsi="Times New Roman" w:cs="Times New Roman"/>
                <w:i/>
                <w:sz w:val="24"/>
                <w:szCs w:val="24"/>
                <w:lang w:val="ru-RU"/>
              </w:rPr>
              <w:t>U</w:t>
            </w:r>
            <w:r w:rsidRPr="005E2420">
              <w:rPr>
                <w:rFonts w:ascii="Times New Roman" w:hAnsi="Times New Roman" w:cs="Times New Roman"/>
                <w:sz w:val="24"/>
                <w:szCs w:val="24"/>
                <w:vertAlign w:val="subscript"/>
                <w:lang w:val="ru-RU"/>
              </w:rPr>
              <w:t>PD</w:t>
            </w:r>
            <w:r w:rsidRPr="005E2420">
              <w:rPr>
                <w:rFonts w:ascii="Times New Roman" w:hAnsi="Times New Roman" w:cs="Times New Roman"/>
                <w:sz w:val="24"/>
                <w:szCs w:val="24"/>
                <w:lang w:val="ru-RU"/>
              </w:rPr>
              <w:t xml:space="preserve"> (</w:t>
            </w:r>
            <w:r>
              <w:rPr>
                <w:rFonts w:ascii="Times New Roman" w:hAnsi="Times New Roman" w:cs="Times New Roman"/>
                <w:sz w:val="24"/>
                <w:szCs w:val="24"/>
                <w:lang w:val="ru-RU"/>
              </w:rPr>
              <w:t xml:space="preserve">± </w:t>
            </w:r>
            <w:r w:rsidRPr="005E2420">
              <w:rPr>
                <w:rFonts w:ascii="Times New Roman" w:hAnsi="Times New Roman" w:cs="Times New Roman"/>
                <w:sz w:val="24"/>
                <w:szCs w:val="24"/>
                <w:lang w:val="ru-RU"/>
              </w:rPr>
              <w:t>5) %</w:t>
            </w:r>
            <w:r>
              <w:rPr>
                <w:rFonts w:ascii="Times New Roman" w:hAnsi="Times New Roman" w:cs="Times New Roman"/>
                <w:sz w:val="24"/>
                <w:szCs w:val="24"/>
                <w:lang w:val="ru-RU"/>
              </w:rPr>
              <w:t xml:space="preserve"> </w:t>
            </w:r>
            <w:r w:rsidRPr="005E2420">
              <w:rPr>
                <w:rFonts w:ascii="Times New Roman" w:hAnsi="Times New Roman" w:cs="Times New Roman"/>
                <w:sz w:val="24"/>
                <w:szCs w:val="24"/>
                <w:lang w:val="ru-RU"/>
              </w:rPr>
              <w:t>и выдерживаться в течение максимум 15 с, в течение которых измеряют частичные разряды.</w:t>
            </w:r>
          </w:p>
          <w:p w:rsidR="00BC7AA2" w:rsidRDefault="00BC7AA2" w:rsidP="001A4B79">
            <w:pPr>
              <w:pStyle w:val="510"/>
              <w:tabs>
                <w:tab w:val="left" w:pos="993"/>
                <w:tab w:val="left" w:pos="8789"/>
              </w:tabs>
              <w:spacing w:before="0"/>
              <w:ind w:left="142" w:right="-2" w:firstLine="0"/>
              <w:jc w:val="both"/>
              <w:rPr>
                <w:rFonts w:ascii="Times New Roman" w:hAnsi="Times New Roman" w:cs="Times New Roman"/>
                <w:sz w:val="24"/>
                <w:szCs w:val="24"/>
                <w:lang w:val="ru-RU"/>
              </w:rPr>
            </w:pPr>
          </w:p>
          <w:p w:rsidR="00BC7AA2" w:rsidRDefault="00BC7AA2" w:rsidP="001A4B79">
            <w:pPr>
              <w:pStyle w:val="510"/>
              <w:tabs>
                <w:tab w:val="left" w:pos="993"/>
                <w:tab w:val="left" w:pos="8789"/>
              </w:tabs>
              <w:spacing w:before="0"/>
              <w:ind w:left="142" w:right="-2" w:firstLine="0"/>
              <w:jc w:val="both"/>
              <w:rPr>
                <w:rFonts w:ascii="Times New Roman" w:hAnsi="Times New Roman" w:cs="Times New Roman"/>
                <w:sz w:val="24"/>
                <w:szCs w:val="24"/>
                <w:lang w:val="ru-RU"/>
              </w:rPr>
            </w:pPr>
            <w:r w:rsidRPr="005E2420">
              <w:rPr>
                <w:rFonts w:ascii="Times New Roman" w:hAnsi="Times New Roman" w:cs="Times New Roman"/>
                <w:sz w:val="24"/>
                <w:szCs w:val="24"/>
                <w:lang w:val="ru-RU"/>
              </w:rPr>
              <w:t xml:space="preserve">Испытание считается успешно пройденным, если частичный разряд составляет менее 10 </w:t>
            </w:r>
            <w:proofErr w:type="spellStart"/>
            <w:r w:rsidRPr="005E2420">
              <w:rPr>
                <w:rFonts w:ascii="Times New Roman" w:hAnsi="Times New Roman" w:cs="Times New Roman"/>
                <w:sz w:val="24"/>
                <w:szCs w:val="24"/>
                <w:lang w:val="ru-RU"/>
              </w:rPr>
              <w:t>пКл</w:t>
            </w:r>
            <w:proofErr w:type="spellEnd"/>
            <w:r w:rsidRPr="005E2420">
              <w:rPr>
                <w:rFonts w:ascii="Times New Roman" w:hAnsi="Times New Roman" w:cs="Times New Roman"/>
                <w:sz w:val="24"/>
                <w:szCs w:val="24"/>
                <w:lang w:val="ru-RU"/>
              </w:rPr>
              <w:t xml:space="preserve"> в течение периода измерения.</w:t>
            </w:r>
            <w:r w:rsidRPr="0001012C">
              <w:rPr>
                <w:rFonts w:ascii="Times New Roman" w:eastAsia="Times New Roman" w:hAnsi="Times New Roman" w:cs="Times New Roman"/>
                <w:noProof/>
                <w:sz w:val="24"/>
                <w:szCs w:val="24"/>
                <w:lang w:val="ru-RU" w:eastAsia="ru-RU"/>
              </w:rPr>
              <w:t xml:space="preserve"> </w:t>
            </w:r>
          </w:p>
          <w:p w:rsidR="00BC7AA2" w:rsidRDefault="00BC7AA2" w:rsidP="001A4B79">
            <w:pPr>
              <w:pStyle w:val="510"/>
              <w:tabs>
                <w:tab w:val="left" w:pos="993"/>
                <w:tab w:val="left" w:pos="8789"/>
              </w:tabs>
              <w:spacing w:before="0"/>
              <w:ind w:left="142" w:right="-2" w:firstLine="0"/>
              <w:jc w:val="both"/>
              <w:rPr>
                <w:rFonts w:ascii="Times New Roman" w:hAnsi="Times New Roman" w:cs="Times New Roman"/>
                <w:sz w:val="24"/>
                <w:szCs w:val="24"/>
                <w:lang w:val="ru-RU"/>
              </w:rPr>
            </w:pPr>
          </w:p>
          <w:p w:rsidR="00BC7AA2" w:rsidRPr="005E2420" w:rsidRDefault="00BC7AA2" w:rsidP="001A4B79">
            <w:pPr>
              <w:pStyle w:val="510"/>
              <w:tabs>
                <w:tab w:val="left" w:pos="993"/>
                <w:tab w:val="left" w:pos="8789"/>
              </w:tabs>
              <w:spacing w:before="0"/>
              <w:ind w:left="-103" w:right="-2" w:firstLine="0"/>
              <w:jc w:val="both"/>
              <w:rPr>
                <w:rFonts w:ascii="Times New Roman" w:hAnsi="Times New Roman" w:cs="Times New Roman"/>
                <w:sz w:val="24"/>
                <w:szCs w:val="24"/>
                <w:lang w:val="ru-RU"/>
              </w:rPr>
            </w:pPr>
            <w:r w:rsidRPr="0001012C">
              <w:rPr>
                <w:rFonts w:ascii="Times New Roman" w:eastAsia="Times New Roman" w:hAnsi="Times New Roman" w:cs="Times New Roman"/>
                <w:noProof/>
                <w:sz w:val="24"/>
                <w:szCs w:val="24"/>
                <w:lang w:val="ru-RU" w:eastAsia="ru-RU"/>
              </w:rPr>
              <mc:AlternateContent>
                <mc:Choice Requires="wps">
                  <w:drawing>
                    <wp:anchor distT="0" distB="0" distL="114300" distR="114300" simplePos="0" relativeHeight="251954688" behindDoc="0" locked="0" layoutInCell="1" allowOverlap="1" wp14:anchorId="045B0D12" wp14:editId="341122FD">
                      <wp:simplePos x="0" y="0"/>
                      <wp:positionH relativeFrom="column">
                        <wp:posOffset>300444</wp:posOffset>
                      </wp:positionH>
                      <wp:positionV relativeFrom="paragraph">
                        <wp:posOffset>59084</wp:posOffset>
                      </wp:positionV>
                      <wp:extent cx="168585" cy="159223"/>
                      <wp:effectExtent l="0" t="0" r="3175" b="0"/>
                      <wp:wrapNone/>
                      <wp:docPr id="36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8585" cy="159223"/>
                              </a:xfrm>
                              <a:prstGeom prst="rect">
                                <a:avLst/>
                              </a:prstGeom>
                              <a:solidFill>
                                <a:srgbClr val="FFFFFF"/>
                              </a:solidFill>
                              <a:ln w="9525">
                                <a:noFill/>
                                <a:miter lim="800000"/>
                                <a:headEnd/>
                                <a:tailEnd/>
                              </a:ln>
                            </wps:spPr>
                            <wps:txbx>
                              <w:txbxContent>
                                <w:p w:rsidR="00BC7AA2" w:rsidRPr="005E2420" w:rsidRDefault="00BC7AA2" w:rsidP="00BC7AA2">
                                  <w:pPr>
                                    <w:jc w:val="center"/>
                                    <w:rPr>
                                      <w:i/>
                                      <w:sz w:val="20"/>
                                      <w:szCs w:val="20"/>
                                      <w:lang w:val="en-US"/>
                                    </w:rPr>
                                  </w:pPr>
                                  <w:r w:rsidRPr="005E2420">
                                    <w:rPr>
                                      <w:sz w:val="20"/>
                                      <w:szCs w:val="20"/>
                                    </w:rPr>
                                    <w:t xml:space="preserve"> </w:t>
                                  </w:r>
                                  <w:r w:rsidRPr="005E2420">
                                    <w:rPr>
                                      <w:i/>
                                      <w:sz w:val="20"/>
                                      <w:szCs w:val="20"/>
                                      <w:lang w:val="en-US"/>
                                    </w:rPr>
                                    <w:t>U</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45B0D12" id="_x0000_s1089" type="#_x0000_t202" style="position:absolute;left:0;text-align:left;margin-left:23.65pt;margin-top:4.65pt;width:13.25pt;height:12.55pt;z-index:25195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" stroked="f">
                      <v:textbox inset="0,0,0,0">
                        <w:txbxContent>
                          <w:p w:rsidR="00BC7AA2" w:rsidRPr="005E2420" w:rsidRDefault="00BC7AA2" w:rsidP="00BC7AA2">
                            <w:pPr>
                              <w:jc w:val="center"/>
                              <w:rPr>
                                <w:i/>
                                <w:sz w:val="20"/>
                                <w:szCs w:val="20"/>
                                <w:lang w:val="en-US"/>
                              </w:rPr>
                            </w:pPr>
                            <w:r w:rsidRPr="005E2420">
                              <w:rPr>
                                <w:sz w:val="20"/>
                                <w:szCs w:val="20"/>
                              </w:rPr>
                              <w:t xml:space="preserve"> </w:t>
                            </w:r>
                            <w:r w:rsidRPr="005E2420">
                              <w:rPr>
                                <w:i/>
                                <w:sz w:val="20"/>
                                <w:szCs w:val="20"/>
                                <w:lang w:val="en-US"/>
                              </w:rPr>
                              <w:t>U</w:t>
                            </w:r>
                          </w:p>
                        </w:txbxContent>
                      </v:textbox>
                    </v:shape>
                  </w:pict>
                </mc:Fallback>
              </mc:AlternateContent>
            </w:r>
            <w:r w:rsidRPr="0001012C">
              <w:rPr>
                <w:rFonts w:ascii="Times New Roman" w:eastAsia="Times New Roman" w:hAnsi="Times New Roman" w:cs="Times New Roman"/>
                <w:noProof/>
                <w:sz w:val="24"/>
                <w:szCs w:val="24"/>
                <w:lang w:val="ru-RU" w:eastAsia="ru-RU"/>
              </w:rPr>
              <mc:AlternateContent>
                <mc:Choice Requires="wps">
                  <w:drawing>
                    <wp:anchor distT="0" distB="0" distL="114300" distR="114300" simplePos="0" relativeHeight="251953664" behindDoc="0" locked="0" layoutInCell="1" allowOverlap="1" wp14:anchorId="10780746" wp14:editId="67BBC738">
                      <wp:simplePos x="0" y="0"/>
                      <wp:positionH relativeFrom="column">
                        <wp:posOffset>2544489</wp:posOffset>
                      </wp:positionH>
                      <wp:positionV relativeFrom="paragraph">
                        <wp:posOffset>1835031</wp:posOffset>
                      </wp:positionV>
                      <wp:extent cx="308344" cy="190825"/>
                      <wp:effectExtent l="0" t="0" r="0" b="0"/>
                      <wp:wrapNone/>
                      <wp:docPr id="365"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8344" cy="190825"/>
                              </a:xfrm>
                              <a:prstGeom prst="rect">
                                <a:avLst/>
                              </a:prstGeom>
                              <a:solidFill>
                                <a:srgbClr val="FFFFFF"/>
                              </a:solidFill>
                              <a:ln w="9525">
                                <a:noFill/>
                                <a:miter lim="800000"/>
                                <a:headEnd/>
                                <a:tailEnd/>
                              </a:ln>
                            </wps:spPr>
                            <wps:txbx>
                              <w:txbxContent>
                                <w:p w:rsidR="00BC7AA2" w:rsidRPr="005E2420" w:rsidRDefault="00BC7AA2" w:rsidP="00BC7AA2">
                                  <w:pPr>
                                    <w:jc w:val="center"/>
                                    <w:rPr>
                                      <w:sz w:val="20"/>
                                      <w:szCs w:val="20"/>
                                    </w:rPr>
                                  </w:pPr>
                                  <w:r w:rsidRPr="005E2420">
                                    <w:rPr>
                                      <w:sz w:val="20"/>
                                      <w:szCs w:val="20"/>
                                    </w:rPr>
                                    <w:t xml:space="preserve">≤ 5 с </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0780746" id="_x0000_s1090" type="#_x0000_t202" style="position:absolute;left:0;text-align:left;margin-left:200.35pt;margin-top:144.5pt;width:24.3pt;height:15.05pt;z-index:25195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" stroked="f">
                      <v:textbox inset="0,0,0,0">
                        <w:txbxContent>
                          <w:p w:rsidR="00BC7AA2" w:rsidRPr="005E2420" w:rsidRDefault="00BC7AA2" w:rsidP="00BC7AA2">
                            <w:pPr>
                              <w:jc w:val="center"/>
                              <w:rPr>
                                <w:sz w:val="20"/>
                                <w:szCs w:val="20"/>
                              </w:rPr>
                            </w:pPr>
                            <w:r w:rsidRPr="005E2420">
                              <w:rPr>
                                <w:sz w:val="20"/>
                                <w:szCs w:val="20"/>
                              </w:rPr>
                              <w:t xml:space="preserve">≤ 5 с </w:t>
                            </w:r>
                          </w:p>
                        </w:txbxContent>
                      </v:textbox>
                    </v:shape>
                  </w:pict>
                </mc:Fallback>
              </mc:AlternateContent>
            </w:r>
            <w:r w:rsidRPr="0001012C">
              <w:rPr>
                <w:rFonts w:ascii="Times New Roman" w:eastAsia="Times New Roman" w:hAnsi="Times New Roman" w:cs="Times New Roman"/>
                <w:noProof/>
                <w:sz w:val="24"/>
                <w:szCs w:val="24"/>
                <w:lang w:val="ru-RU" w:eastAsia="ru-RU"/>
              </w:rPr>
              <mc:AlternateContent>
                <mc:Choice Requires="wps">
                  <w:drawing>
                    <wp:anchor distT="0" distB="0" distL="114300" distR="114300" simplePos="0" relativeHeight="251952640" behindDoc="0" locked="0" layoutInCell="1" allowOverlap="1" wp14:anchorId="29D6916D" wp14:editId="2795D386">
                      <wp:simplePos x="0" y="0"/>
                      <wp:positionH relativeFrom="column">
                        <wp:posOffset>1226052</wp:posOffset>
                      </wp:positionH>
                      <wp:positionV relativeFrom="paragraph">
                        <wp:posOffset>1835032</wp:posOffset>
                      </wp:positionV>
                      <wp:extent cx="265297" cy="191622"/>
                      <wp:effectExtent l="0" t="0" r="1905" b="0"/>
                      <wp:wrapNone/>
                      <wp:docPr id="36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297" cy="191622"/>
                              </a:xfrm>
                              <a:prstGeom prst="rect">
                                <a:avLst/>
                              </a:prstGeom>
                              <a:solidFill>
                                <a:srgbClr val="FFFFFF"/>
                              </a:solidFill>
                              <a:ln w="9525">
                                <a:noFill/>
                                <a:miter lim="800000"/>
                                <a:headEnd/>
                                <a:tailEnd/>
                              </a:ln>
                            </wps:spPr>
                            <wps:txbx>
                              <w:txbxContent>
                                <w:p w:rsidR="00BC7AA2" w:rsidRPr="005E2420" w:rsidRDefault="00BC7AA2" w:rsidP="00BC7AA2">
                                  <w:pPr>
                                    <w:jc w:val="center"/>
                                    <w:rPr>
                                      <w:sz w:val="20"/>
                                      <w:szCs w:val="20"/>
                                    </w:rPr>
                                  </w:pPr>
                                  <w:r w:rsidRPr="005E2420">
                                    <w:rPr>
                                      <w:sz w:val="20"/>
                                      <w:szCs w:val="20"/>
                                    </w:rPr>
                                    <w:t xml:space="preserve">≤ 5 с </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9D6916D" id="_x0000_s1091" type="#_x0000_t202" style="position:absolute;left:0;text-align:left;margin-left:96.55pt;margin-top:144.5pt;width:20.9pt;height:15.1pt;z-index:25195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" stroked="f">
                      <v:textbox inset="0,0,0,0">
                        <w:txbxContent>
                          <w:p w:rsidR="00BC7AA2" w:rsidRPr="005E2420" w:rsidRDefault="00BC7AA2" w:rsidP="00BC7AA2">
                            <w:pPr>
                              <w:jc w:val="center"/>
                              <w:rPr>
                                <w:sz w:val="20"/>
                                <w:szCs w:val="20"/>
                              </w:rPr>
                            </w:pPr>
                            <w:r w:rsidRPr="005E2420">
                              <w:rPr>
                                <w:sz w:val="20"/>
                                <w:szCs w:val="20"/>
                              </w:rPr>
                              <w:t xml:space="preserve">≤ 5 с </w:t>
                            </w:r>
                          </w:p>
                        </w:txbxContent>
                      </v:textbox>
                    </v:shape>
                  </w:pict>
                </mc:Fallback>
              </mc:AlternateContent>
            </w:r>
            <w:r w:rsidRPr="0001012C">
              <w:rPr>
                <w:rFonts w:ascii="Times New Roman" w:eastAsia="Times New Roman" w:hAnsi="Times New Roman" w:cs="Times New Roman"/>
                <w:noProof/>
                <w:sz w:val="24"/>
                <w:szCs w:val="24"/>
                <w:lang w:val="ru-RU" w:eastAsia="ru-RU"/>
              </w:rPr>
              <mc:AlternateContent>
                <mc:Choice Requires="wps">
                  <w:drawing>
                    <wp:anchor distT="0" distB="0" distL="114300" distR="114300" simplePos="0" relativeHeight="251951616" behindDoc="0" locked="0" layoutInCell="1" allowOverlap="1" wp14:anchorId="39E075C0" wp14:editId="731217D2">
                      <wp:simplePos x="0" y="0"/>
                      <wp:positionH relativeFrom="column">
                        <wp:posOffset>77736</wp:posOffset>
                      </wp:positionH>
                      <wp:positionV relativeFrom="paragraph">
                        <wp:posOffset>707981</wp:posOffset>
                      </wp:positionV>
                      <wp:extent cx="456772" cy="244549"/>
                      <wp:effectExtent l="0" t="0" r="635" b="3175"/>
                      <wp:wrapNone/>
                      <wp:docPr id="36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6772" cy="244549"/>
                              </a:xfrm>
                              <a:prstGeom prst="rect">
                                <a:avLst/>
                              </a:prstGeom>
                              <a:solidFill>
                                <a:srgbClr val="FFFFFF"/>
                              </a:solidFill>
                              <a:ln w="9525">
                                <a:noFill/>
                                <a:miter lim="800000"/>
                                <a:headEnd/>
                                <a:tailEnd/>
                              </a:ln>
                            </wps:spPr>
                            <wps:txbx>
                              <w:txbxContent>
                                <w:p w:rsidR="00BC7AA2" w:rsidRPr="005E2420" w:rsidRDefault="00BC7AA2" w:rsidP="00BC7AA2">
                                  <w:pPr>
                                    <w:jc w:val="center"/>
                                    <w:rPr>
                                      <w:sz w:val="22"/>
                                      <w:szCs w:val="22"/>
                                    </w:rPr>
                                  </w:pPr>
                                  <w:r w:rsidRPr="005E2420">
                                    <w:rPr>
                                      <w:sz w:val="22"/>
                                      <w:szCs w:val="22"/>
                                    </w:rPr>
                                    <w:t xml:space="preserve">1,5 </w:t>
                                  </w:r>
                                  <w:r w:rsidRPr="005E2420">
                                    <w:rPr>
                                      <w:i/>
                                      <w:sz w:val="22"/>
                                      <w:szCs w:val="22"/>
                                    </w:rPr>
                                    <w:t>U</w:t>
                                  </w:r>
                                  <w:r w:rsidRPr="005E2420">
                                    <w:rPr>
                                      <w:sz w:val="22"/>
                                      <w:szCs w:val="22"/>
                                      <w:vertAlign w:val="subscript"/>
                                    </w:rPr>
                                    <w:t>PD</w:t>
                                  </w:r>
                                  <w:r w:rsidRPr="005E2420">
                                    <w:rPr>
                                      <w:sz w:val="22"/>
                                      <w:szCs w:val="22"/>
                                    </w:rPr>
                                    <w:t xml:space="preserve"> </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9E075C0" id="_x0000_s1092" type="#_x0000_t202" style="position:absolute;left:0;text-align:left;margin-left:6.1pt;margin-top:55.75pt;width:35.95pt;height:19.25pt;z-index:25195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" stroked="f">
                      <v:textbox inset="0,0,0,0">
                        <w:txbxContent>
                          <w:p w:rsidR="00BC7AA2" w:rsidRPr="005E2420" w:rsidRDefault="00BC7AA2" w:rsidP="00BC7AA2">
                            <w:pPr>
                              <w:jc w:val="center"/>
                              <w:rPr>
                                <w:sz w:val="22"/>
                                <w:szCs w:val="22"/>
                              </w:rPr>
                            </w:pPr>
                            <w:r w:rsidRPr="005E2420">
                              <w:rPr>
                                <w:sz w:val="22"/>
                                <w:szCs w:val="22"/>
                              </w:rPr>
                              <w:t xml:space="preserve">1,5 </w:t>
                            </w:r>
                            <w:r w:rsidRPr="005E2420">
                              <w:rPr>
                                <w:i/>
                                <w:sz w:val="22"/>
                                <w:szCs w:val="22"/>
                              </w:rPr>
                              <w:t>U</w:t>
                            </w:r>
                            <w:r w:rsidRPr="005E2420">
                              <w:rPr>
                                <w:sz w:val="22"/>
                                <w:szCs w:val="22"/>
                                <w:vertAlign w:val="subscript"/>
                              </w:rPr>
                              <w:t>PD</w:t>
                            </w:r>
                            <w:r w:rsidRPr="005E2420">
                              <w:rPr>
                                <w:sz w:val="22"/>
                                <w:szCs w:val="22"/>
                              </w:rPr>
                              <w:t xml:space="preserve"> </w:t>
                            </w:r>
                          </w:p>
                        </w:txbxContent>
                      </v:textbox>
                    </v:shape>
                  </w:pict>
                </mc:Fallback>
              </mc:AlternateContent>
            </w:r>
            <w:r w:rsidRPr="0001012C">
              <w:rPr>
                <w:rFonts w:ascii="Times New Roman" w:eastAsia="Times New Roman" w:hAnsi="Times New Roman" w:cs="Times New Roman"/>
                <w:noProof/>
                <w:sz w:val="24"/>
                <w:szCs w:val="24"/>
                <w:lang w:val="ru-RU" w:eastAsia="ru-RU"/>
              </w:rPr>
              <mc:AlternateContent>
                <mc:Choice Requires="wps">
                  <w:drawing>
                    <wp:anchor distT="0" distB="0" distL="114300" distR="114300" simplePos="0" relativeHeight="251950592" behindDoc="0" locked="0" layoutInCell="1" allowOverlap="1" wp14:anchorId="1828C1A9" wp14:editId="6E9A394C">
                      <wp:simplePos x="0" y="0"/>
                      <wp:positionH relativeFrom="column">
                        <wp:posOffset>-60989</wp:posOffset>
                      </wp:positionH>
                      <wp:positionV relativeFrom="paragraph">
                        <wp:posOffset>282604</wp:posOffset>
                      </wp:positionV>
                      <wp:extent cx="595423" cy="223284"/>
                      <wp:effectExtent l="0" t="0" r="0" b="5715"/>
                      <wp:wrapNone/>
                      <wp:docPr id="368"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5423" cy="223284"/>
                              </a:xfrm>
                              <a:prstGeom prst="rect">
                                <a:avLst/>
                              </a:prstGeom>
                              <a:solidFill>
                                <a:srgbClr val="FFFFFF"/>
                              </a:solidFill>
                              <a:ln w="9525">
                                <a:noFill/>
                                <a:miter lim="800000"/>
                                <a:headEnd/>
                                <a:tailEnd/>
                              </a:ln>
                            </wps:spPr>
                            <wps:txbx>
                              <w:txbxContent>
                                <w:p w:rsidR="00BC7AA2" w:rsidRPr="005E2420" w:rsidRDefault="00BC7AA2" w:rsidP="00BC7AA2">
                                  <w:pPr>
                                    <w:jc w:val="center"/>
                                    <w:rPr>
                                      <w:sz w:val="22"/>
                                      <w:szCs w:val="22"/>
                                    </w:rPr>
                                  </w:pPr>
                                  <w:r w:rsidRPr="005E2420">
                                    <w:rPr>
                                      <w:sz w:val="22"/>
                                      <w:szCs w:val="22"/>
                                    </w:rPr>
                                    <w:t xml:space="preserve">1,875 </w:t>
                                  </w:r>
                                  <w:r w:rsidRPr="005E2420">
                                    <w:rPr>
                                      <w:i/>
                                      <w:sz w:val="22"/>
                                      <w:szCs w:val="22"/>
                                    </w:rPr>
                                    <w:t>U</w:t>
                                  </w:r>
                                  <w:r w:rsidRPr="005E2420">
                                    <w:rPr>
                                      <w:sz w:val="22"/>
                                      <w:szCs w:val="22"/>
                                      <w:vertAlign w:val="subscript"/>
                                    </w:rPr>
                                    <w:t>PD</w:t>
                                  </w:r>
                                  <w:r w:rsidRPr="005E2420">
                                    <w:rPr>
                                      <w:sz w:val="22"/>
                                      <w:szCs w:val="22"/>
                                    </w:rPr>
                                    <w:t xml:space="preserve"> </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828C1A9" id="_x0000_s1093" type="#_x0000_t202" style="position:absolute;left:0;text-align:left;margin-left:-4.8pt;margin-top:22.25pt;width:46.9pt;height:17.6pt;z-index:25195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" stroked="f">
                      <v:textbox inset="0,0,0,0">
                        <w:txbxContent>
                          <w:p w:rsidR="00BC7AA2" w:rsidRPr="005E2420" w:rsidRDefault="00BC7AA2" w:rsidP="00BC7AA2">
                            <w:pPr>
                              <w:jc w:val="center"/>
                              <w:rPr>
                                <w:sz w:val="22"/>
                                <w:szCs w:val="22"/>
                              </w:rPr>
                            </w:pPr>
                            <w:r w:rsidRPr="005E2420">
                              <w:rPr>
                                <w:sz w:val="22"/>
                                <w:szCs w:val="22"/>
                              </w:rPr>
                              <w:t xml:space="preserve">1,875 </w:t>
                            </w:r>
                            <w:r w:rsidRPr="005E2420">
                              <w:rPr>
                                <w:i/>
                                <w:sz w:val="22"/>
                                <w:szCs w:val="22"/>
                              </w:rPr>
                              <w:t>U</w:t>
                            </w:r>
                            <w:r w:rsidRPr="005E2420">
                              <w:rPr>
                                <w:sz w:val="22"/>
                                <w:szCs w:val="22"/>
                                <w:vertAlign w:val="subscript"/>
                              </w:rPr>
                              <w:t>PD</w:t>
                            </w:r>
                            <w:r w:rsidRPr="005E2420">
                              <w:rPr>
                                <w:sz w:val="22"/>
                                <w:szCs w:val="22"/>
                              </w:rPr>
                              <w:t xml:space="preserve"> </w:t>
                            </w:r>
                          </w:p>
                        </w:txbxContent>
                      </v:textbox>
                    </v:shape>
                  </w:pict>
                </mc:Fallback>
              </mc:AlternateContent>
            </w:r>
            <w:r>
              <w:rPr>
                <w:noProof/>
              </w:rPr>
              <w:drawing>
                <wp:inline distT="0" distB="0" distL="0" distR="0" wp14:anchorId="2D950EB3" wp14:editId="4A61A6B1">
                  <wp:extent cx="3912781" cy="2031895"/>
                  <wp:effectExtent l="0" t="0" r="0" b="6985"/>
                  <wp:docPr id="370" name="Рисунок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32224" t="30869" r="16762" b="22038"/>
                          <a:stretch/>
                        </pic:blipFill>
                        <pic:spPr bwMode="auto">
                          <a:xfrm>
                            <a:off x="0" y="0"/>
                            <a:ext cx="3935764" cy="2043830"/>
                          </a:xfrm>
                          <a:prstGeom prst="rect">
                            <a:avLst/>
                          </a:prstGeom>
                          <a:ln>
                            <a:noFill/>
                          </a:ln>
                          <a:extLst>
                            <a:ext uri="{53640926-AAD7-44D8-BBD7-CCE9431645EC}">
                              <a14:shadowObscured xmlns:a14="http://schemas.microsoft.com/office/drawing/2010/main"/>
                            </a:ext>
                          </a:extLst>
                        </pic:spPr>
                      </pic:pic>
                    </a:graphicData>
                  </a:graphic>
                </wp:inline>
              </w:drawing>
            </w:r>
          </w:p>
        </w:tc>
      </w:tr>
      <w:tr w:rsidR="00BC7AA2" w:rsidTr="00BC7AA2">
        <w:trPr>
          <w:trHeight w:val="454"/>
        </w:trPr>
        <w:tc>
          <w:tcPr>
            <w:tcW w:w="9344" w:type="dxa"/>
            <w:gridSpan w:val="2"/>
          </w:tcPr>
          <w:p w:rsidR="00BC7AA2" w:rsidRPr="00F775C7" w:rsidRDefault="00BC7AA2" w:rsidP="001A4B79">
            <w:pPr>
              <w:pStyle w:val="510"/>
              <w:tabs>
                <w:tab w:val="left" w:pos="993"/>
                <w:tab w:val="left" w:pos="8789"/>
              </w:tabs>
              <w:spacing w:before="0"/>
              <w:ind w:left="0" w:right="-2" w:firstLine="0"/>
              <w:jc w:val="both"/>
              <w:rPr>
                <w:rFonts w:ascii="Times New Roman" w:hAnsi="Times New Roman" w:cs="Times New Roman"/>
                <w:sz w:val="24"/>
                <w:szCs w:val="24"/>
                <w:vertAlign w:val="superscript"/>
                <w:lang w:val="ru-RU"/>
              </w:rPr>
            </w:pPr>
            <w:r w:rsidRPr="0001012C">
              <w:rPr>
                <w:rFonts w:ascii="Times New Roman" w:eastAsia="Times New Roman" w:hAnsi="Times New Roman" w:cs="Times New Roman"/>
                <w:noProof/>
                <w:sz w:val="24"/>
                <w:szCs w:val="24"/>
                <w:lang w:val="ru-RU" w:eastAsia="ru-RU"/>
              </w:rPr>
              <mc:AlternateContent>
                <mc:Choice Requires="wps">
                  <w:drawing>
                    <wp:anchor distT="0" distB="0" distL="114300" distR="114300" simplePos="0" relativeHeight="251955712" behindDoc="0" locked="0" layoutInCell="1" allowOverlap="1" wp14:anchorId="1F44C0F3" wp14:editId="2BAAEC4A">
                      <wp:simplePos x="0" y="0"/>
                      <wp:positionH relativeFrom="column">
                        <wp:posOffset>5657703</wp:posOffset>
                      </wp:positionH>
                      <wp:positionV relativeFrom="paragraph">
                        <wp:posOffset>-215575</wp:posOffset>
                      </wp:positionV>
                      <wp:extent cx="168585" cy="159223"/>
                      <wp:effectExtent l="0" t="0" r="3175" b="0"/>
                      <wp:wrapNone/>
                      <wp:docPr id="369"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8585" cy="159223"/>
                              </a:xfrm>
                              <a:prstGeom prst="rect">
                                <a:avLst/>
                              </a:prstGeom>
                              <a:solidFill>
                                <a:srgbClr val="FFFFFF"/>
                              </a:solidFill>
                              <a:ln w="9525">
                                <a:noFill/>
                                <a:miter lim="800000"/>
                                <a:headEnd/>
                                <a:tailEnd/>
                              </a:ln>
                            </wps:spPr>
                            <wps:txbx>
                              <w:txbxContent>
                                <w:p w:rsidR="00BC7AA2" w:rsidRPr="005E2420" w:rsidRDefault="00BC7AA2" w:rsidP="00BC7AA2">
                                  <w:pPr>
                                    <w:jc w:val="center"/>
                                    <w:rPr>
                                      <w:i/>
                                      <w:sz w:val="20"/>
                                      <w:szCs w:val="20"/>
                                      <w:lang w:val="en-US"/>
                                    </w:rPr>
                                  </w:pPr>
                                  <w:r w:rsidRPr="005E2420">
                                    <w:rPr>
                                      <w:i/>
                                      <w:sz w:val="20"/>
                                      <w:szCs w:val="20"/>
                                      <w:lang w:val="en-US"/>
                                    </w:rPr>
                                    <w:t>t</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F44C0F3" id="_x0000_s1094" type="#_x0000_t202" style="position:absolute;left:0;text-align:left;margin-left:445.5pt;margin-top:-16.95pt;width:13.25pt;height:12.55pt;z-index:25195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" stroked="f">
                      <v:textbox inset="0,0,0,0">
                        <w:txbxContent>
                          <w:p w:rsidR="00BC7AA2" w:rsidRPr="005E2420" w:rsidRDefault="00BC7AA2" w:rsidP="00BC7AA2">
                            <w:pPr>
                              <w:jc w:val="center"/>
                              <w:rPr>
                                <w:i/>
                                <w:sz w:val="20"/>
                                <w:szCs w:val="20"/>
                                <w:lang w:val="en-US"/>
                              </w:rPr>
                            </w:pPr>
                            <w:r w:rsidRPr="005E2420">
                              <w:rPr>
                                <w:i/>
                                <w:sz w:val="20"/>
                                <w:szCs w:val="20"/>
                                <w:lang w:val="en-US"/>
                              </w:rPr>
                              <w:t>t</w:t>
                            </w:r>
                          </w:p>
                        </w:txbxContent>
                      </v:textbox>
                    </v:shape>
                  </w:pict>
                </mc:Fallback>
              </mc:AlternateContent>
            </w:r>
            <w:r>
              <w:rPr>
                <w:rFonts w:ascii="Times New Roman" w:hAnsi="Times New Roman" w:cs="Times New Roman"/>
                <w:sz w:val="24"/>
                <w:szCs w:val="24"/>
                <w:vertAlign w:val="superscript"/>
                <w:lang w:val="ru-RU"/>
              </w:rPr>
              <w:t>_________________</w:t>
            </w:r>
          </w:p>
          <w:p w:rsidR="00BC7AA2" w:rsidRDefault="00BC7AA2" w:rsidP="001A4B79">
            <w:pPr>
              <w:pStyle w:val="510"/>
              <w:tabs>
                <w:tab w:val="left" w:pos="993"/>
                <w:tab w:val="left" w:pos="8789"/>
              </w:tabs>
              <w:spacing w:before="0"/>
              <w:ind w:left="0" w:right="-2" w:firstLine="567"/>
              <w:jc w:val="both"/>
              <w:rPr>
                <w:rFonts w:ascii="Times New Roman" w:hAnsi="Times New Roman" w:cs="Times New Roman"/>
                <w:sz w:val="20"/>
                <w:szCs w:val="20"/>
                <w:lang w:val="ru-RU"/>
              </w:rPr>
            </w:pPr>
            <w:r w:rsidRPr="005E2420">
              <w:rPr>
                <w:rFonts w:ascii="Times New Roman" w:hAnsi="Times New Roman" w:cs="Times New Roman"/>
                <w:sz w:val="24"/>
                <w:szCs w:val="24"/>
                <w:vertAlign w:val="superscript"/>
              </w:rPr>
              <w:t>a</w:t>
            </w:r>
            <w:r w:rsidRPr="005E2420">
              <w:rPr>
                <w:rFonts w:ascii="Times New Roman" w:hAnsi="Times New Roman" w:cs="Times New Roman"/>
                <w:sz w:val="24"/>
                <w:szCs w:val="24"/>
                <w:lang w:val="ru-RU"/>
              </w:rPr>
              <w:t xml:space="preserve"> </w:t>
            </w:r>
            <w:r w:rsidRPr="005E2420">
              <w:rPr>
                <w:rFonts w:ascii="Times New Roman" w:hAnsi="Times New Roman" w:cs="Times New Roman"/>
                <w:sz w:val="20"/>
                <w:szCs w:val="20"/>
                <w:lang w:val="ru-RU"/>
              </w:rPr>
              <w:t>Расчетное разря</w:t>
            </w:r>
            <w:r>
              <w:rPr>
                <w:rFonts w:ascii="Times New Roman" w:hAnsi="Times New Roman" w:cs="Times New Roman"/>
                <w:sz w:val="20"/>
                <w:szCs w:val="20"/>
                <w:lang w:val="ru-RU"/>
              </w:rPr>
              <w:t>д</w:t>
            </w:r>
            <w:r w:rsidRPr="005E2420">
              <w:rPr>
                <w:rFonts w:ascii="Times New Roman" w:hAnsi="Times New Roman" w:cs="Times New Roman"/>
                <w:sz w:val="20"/>
                <w:szCs w:val="20"/>
                <w:lang w:val="ru-RU"/>
              </w:rPr>
              <w:t>ное напряжение представляет собой сумму повторя</w:t>
            </w:r>
            <w:r>
              <w:rPr>
                <w:rFonts w:ascii="Times New Roman" w:hAnsi="Times New Roman" w:cs="Times New Roman"/>
                <w:sz w:val="20"/>
                <w:szCs w:val="20"/>
                <w:lang w:val="ru-RU"/>
              </w:rPr>
              <w:t>ю</w:t>
            </w:r>
            <w:r w:rsidRPr="005E2420">
              <w:rPr>
                <w:rFonts w:ascii="Times New Roman" w:hAnsi="Times New Roman" w:cs="Times New Roman"/>
                <w:sz w:val="20"/>
                <w:szCs w:val="20"/>
                <w:lang w:val="ru-RU"/>
              </w:rPr>
              <w:t>щихся пиковых напряжений в каждой из цепей, разделенных изоляцией.</w:t>
            </w:r>
          </w:p>
          <w:p w:rsidR="00BC7AA2" w:rsidRDefault="00BC7AA2" w:rsidP="001A4B79">
            <w:pPr>
              <w:pStyle w:val="510"/>
              <w:tabs>
                <w:tab w:val="left" w:pos="993"/>
                <w:tab w:val="left" w:pos="8789"/>
              </w:tabs>
              <w:spacing w:before="0"/>
              <w:ind w:left="0" w:right="-2" w:firstLine="567"/>
              <w:jc w:val="both"/>
              <w:rPr>
                <w:rFonts w:ascii="Times New Roman" w:hAnsi="Times New Roman" w:cs="Times New Roman"/>
                <w:sz w:val="24"/>
                <w:szCs w:val="24"/>
                <w:lang w:val="ru-RU"/>
              </w:rPr>
            </w:pPr>
          </w:p>
        </w:tc>
      </w:tr>
    </w:tbl>
    <w:p w:rsidR="00BC7AA2" w:rsidRDefault="00BC7AA2" w:rsidP="00914224">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FE0B0D" w:rsidRPr="00914224" w:rsidRDefault="00F775C7" w:rsidP="00914224">
      <w:pPr>
        <w:pStyle w:val="510"/>
        <w:tabs>
          <w:tab w:val="left" w:pos="993"/>
          <w:tab w:val="left" w:pos="8789"/>
        </w:tabs>
        <w:spacing w:before="0"/>
        <w:ind w:left="0" w:right="-2" w:firstLine="564"/>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7.5.4 </w:t>
      </w:r>
      <w:r w:rsidR="00FE0B0D" w:rsidRPr="00914224">
        <w:rPr>
          <w:rFonts w:ascii="Times New Roman" w:hAnsi="Times New Roman" w:cs="Times New Roman"/>
          <w:sz w:val="24"/>
          <w:szCs w:val="24"/>
          <w:lang w:val="ru-RU"/>
        </w:rPr>
        <w:t>Измерение тока прикосновения (испытание типа)</w:t>
      </w:r>
    </w:p>
    <w:p w:rsidR="00FE0B0D" w:rsidRPr="00914224" w:rsidRDefault="00FE0B0D" w:rsidP="00FE0B0D">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914224">
        <w:rPr>
          <w:rFonts w:ascii="Times New Roman" w:hAnsi="Times New Roman" w:cs="Times New Roman"/>
          <w:sz w:val="24"/>
          <w:szCs w:val="24"/>
          <w:lang w:val="ru-RU"/>
        </w:rPr>
        <w:t>Ток прикосновения измеряется, если это необходимо согласно 7.3.6.3.7, и он не должен превышать значение 3,5 мА переменного тока или 10 мА постоянного тока, либо необходимы специальные меры защиты, как указано в 7.3.6.3.7.</w:t>
      </w:r>
    </w:p>
    <w:p w:rsidR="00914224" w:rsidRPr="00914224" w:rsidRDefault="00914224" w:rsidP="00914224">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914224">
        <w:rPr>
          <w:rFonts w:ascii="Times New Roman" w:hAnsi="Times New Roman" w:cs="Times New Roman"/>
          <w:sz w:val="24"/>
          <w:szCs w:val="24"/>
          <w:lang w:val="ru-RU"/>
        </w:rPr>
        <w:t>Для испытаний типа на PCE, к которому применяются требования, касающиеся влажных условий в соответствии с 6.1, предварительное влажностное конди</w:t>
      </w:r>
      <w:r w:rsidR="00F775C7">
        <w:rPr>
          <w:rFonts w:ascii="Times New Roman" w:hAnsi="Times New Roman" w:cs="Times New Roman"/>
          <w:sz w:val="24"/>
          <w:szCs w:val="24"/>
          <w:lang w:val="ru-RU"/>
        </w:rPr>
        <w:t>ц</w:t>
      </w:r>
      <w:r w:rsidRPr="00914224">
        <w:rPr>
          <w:rFonts w:ascii="Times New Roman" w:hAnsi="Times New Roman" w:cs="Times New Roman"/>
          <w:sz w:val="24"/>
          <w:szCs w:val="24"/>
          <w:lang w:val="ru-RU"/>
        </w:rPr>
        <w:t>ионирование согласно 4.5 следует проводить непосредственно перед измерением тока прикосновения.</w:t>
      </w:r>
    </w:p>
    <w:p w:rsidR="00914224" w:rsidRPr="00914224" w:rsidRDefault="00914224" w:rsidP="00914224">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914224">
        <w:rPr>
          <w:rFonts w:ascii="Times New Roman" w:hAnsi="Times New Roman" w:cs="Times New Roman"/>
          <w:sz w:val="24"/>
          <w:szCs w:val="24"/>
          <w:lang w:val="ru-RU"/>
        </w:rPr>
        <w:t>Соответствие проверяют следующим испытанием типа. PCE должно быть установлено без какого-либо заземления и работать в заданных условиях испытаний, как указано в 4.2.2. Для об</w:t>
      </w:r>
      <w:r w:rsidR="00F775C7">
        <w:rPr>
          <w:rFonts w:ascii="Times New Roman" w:hAnsi="Times New Roman" w:cs="Times New Roman"/>
          <w:sz w:val="24"/>
          <w:szCs w:val="24"/>
          <w:lang w:val="ru-RU"/>
        </w:rPr>
        <w:t>о</w:t>
      </w:r>
      <w:r w:rsidRPr="00914224">
        <w:rPr>
          <w:rFonts w:ascii="Times New Roman" w:hAnsi="Times New Roman" w:cs="Times New Roman"/>
          <w:sz w:val="24"/>
          <w:szCs w:val="24"/>
          <w:lang w:val="ru-RU"/>
        </w:rPr>
        <w:t>рудования с несколькими источниками питания, которые могут находиться под напряжением одновременно в нормальных условиях применения, все источники должны быть подключены и находиться под напряжением во время испытания.</w:t>
      </w:r>
    </w:p>
    <w:p w:rsidR="00914224" w:rsidRPr="00914224" w:rsidRDefault="00914224" w:rsidP="00914224">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914224">
        <w:rPr>
          <w:rFonts w:ascii="Times New Roman" w:hAnsi="Times New Roman" w:cs="Times New Roman"/>
          <w:sz w:val="24"/>
          <w:szCs w:val="24"/>
          <w:lang w:val="ru-RU"/>
        </w:rPr>
        <w:lastRenderedPageBreak/>
        <w:t>В этих условиях ток прикосновения измеряется между средствами подсоединения внешнего защитного заземляющего проводника и самим внешним защитным заземляющим проводником с использованием измерительной сети согласно рисунку 4 из IEC 60990.</w:t>
      </w:r>
    </w:p>
    <w:p w:rsidR="00F775C7" w:rsidRPr="00F775C7" w:rsidRDefault="00F775C7" w:rsidP="00914224">
      <w:pPr>
        <w:pStyle w:val="510"/>
        <w:tabs>
          <w:tab w:val="left" w:pos="993"/>
          <w:tab w:val="left" w:pos="8789"/>
        </w:tabs>
        <w:spacing w:before="0"/>
        <w:ind w:left="0" w:right="-2" w:firstLine="564"/>
        <w:jc w:val="both"/>
        <w:rPr>
          <w:rFonts w:ascii="Times New Roman" w:hAnsi="Times New Roman" w:cs="Times New Roman"/>
          <w:sz w:val="20"/>
          <w:szCs w:val="20"/>
          <w:lang w:val="ru-RU"/>
        </w:rPr>
      </w:pPr>
      <w:r w:rsidRPr="00F775C7">
        <w:rPr>
          <w:rFonts w:ascii="Times New Roman" w:hAnsi="Times New Roman" w:cs="Times New Roman"/>
          <w:sz w:val="20"/>
          <w:szCs w:val="20"/>
          <w:lang w:val="ru-RU"/>
        </w:rPr>
        <w:t xml:space="preserve">Примечания </w:t>
      </w:r>
    </w:p>
    <w:p w:rsidR="00914224" w:rsidRPr="00F775C7" w:rsidRDefault="00F775C7" w:rsidP="00914224">
      <w:pPr>
        <w:pStyle w:val="510"/>
        <w:tabs>
          <w:tab w:val="left" w:pos="993"/>
          <w:tab w:val="left" w:pos="8789"/>
        </w:tabs>
        <w:spacing w:before="0"/>
        <w:ind w:left="0" w:right="-2" w:firstLine="564"/>
        <w:jc w:val="both"/>
        <w:rPr>
          <w:rFonts w:ascii="Times New Roman" w:hAnsi="Times New Roman" w:cs="Times New Roman"/>
          <w:sz w:val="20"/>
          <w:szCs w:val="20"/>
          <w:lang w:val="ru-RU"/>
        </w:rPr>
      </w:pPr>
      <w:r w:rsidRPr="00F775C7">
        <w:rPr>
          <w:rFonts w:ascii="Times New Roman" w:hAnsi="Times New Roman" w:cs="Times New Roman"/>
          <w:sz w:val="20"/>
          <w:szCs w:val="20"/>
          <w:lang w:val="ru-RU"/>
        </w:rPr>
        <w:t xml:space="preserve">1 </w:t>
      </w:r>
      <w:r w:rsidR="00914224" w:rsidRPr="00F775C7">
        <w:rPr>
          <w:rFonts w:ascii="Times New Roman" w:hAnsi="Times New Roman" w:cs="Times New Roman"/>
          <w:sz w:val="20"/>
          <w:szCs w:val="20"/>
          <w:lang w:val="ru-RU"/>
        </w:rPr>
        <w:t>Для удобства, рисунок 4 из IEC 60990 приведен в приложении Н.</w:t>
      </w:r>
    </w:p>
    <w:p w:rsidR="00914224" w:rsidRPr="00F775C7" w:rsidRDefault="00914224" w:rsidP="00914224">
      <w:pPr>
        <w:pStyle w:val="510"/>
        <w:tabs>
          <w:tab w:val="left" w:pos="993"/>
          <w:tab w:val="left" w:pos="8789"/>
        </w:tabs>
        <w:spacing w:before="0"/>
        <w:ind w:left="0" w:right="-2" w:firstLine="564"/>
        <w:jc w:val="both"/>
        <w:rPr>
          <w:rFonts w:ascii="Times New Roman" w:hAnsi="Times New Roman" w:cs="Times New Roman"/>
          <w:sz w:val="20"/>
          <w:szCs w:val="20"/>
          <w:lang w:val="ru-RU"/>
        </w:rPr>
      </w:pPr>
      <w:r w:rsidRPr="00F775C7">
        <w:rPr>
          <w:rFonts w:ascii="Times New Roman" w:hAnsi="Times New Roman" w:cs="Times New Roman"/>
          <w:sz w:val="20"/>
          <w:szCs w:val="20"/>
          <w:lang w:val="ru-RU"/>
        </w:rPr>
        <w:t>2 Следует учитывать влияние на результат измерения тока прикосновения, которое может оказывать электрическая емкость между внешними источниками испытания и зем</w:t>
      </w:r>
      <w:r w:rsidR="00F775C7" w:rsidRPr="00F775C7">
        <w:rPr>
          <w:rFonts w:ascii="Times New Roman" w:hAnsi="Times New Roman" w:cs="Times New Roman"/>
          <w:sz w:val="20"/>
          <w:szCs w:val="20"/>
          <w:lang w:val="ru-RU"/>
        </w:rPr>
        <w:t>ле</w:t>
      </w:r>
      <w:r w:rsidRPr="00F775C7">
        <w:rPr>
          <w:rFonts w:ascii="Times New Roman" w:hAnsi="Times New Roman" w:cs="Times New Roman"/>
          <w:sz w:val="20"/>
          <w:szCs w:val="20"/>
          <w:lang w:val="ru-RU"/>
        </w:rPr>
        <w:t>й (например, подача постоянного тока от конденсаторов на землю может увеличить измеренный ток прикосновения, если подача постоянного тока не заземлена на ту же землю, что и испытуемое PCE).</w:t>
      </w:r>
    </w:p>
    <w:p w:rsidR="00F775C7" w:rsidRDefault="00F775C7" w:rsidP="00914224">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914224" w:rsidRPr="00914224" w:rsidRDefault="00914224" w:rsidP="001F5685">
      <w:pPr>
        <w:pStyle w:val="510"/>
        <w:numPr>
          <w:ilvl w:val="0"/>
          <w:numId w:val="39"/>
        </w:numPr>
        <w:tabs>
          <w:tab w:val="left" w:pos="851"/>
          <w:tab w:val="left" w:pos="8789"/>
        </w:tabs>
        <w:spacing w:before="0"/>
        <w:ind w:left="0" w:right="-2" w:firstLine="567"/>
        <w:jc w:val="both"/>
        <w:rPr>
          <w:rFonts w:ascii="Times New Roman" w:hAnsi="Times New Roman" w:cs="Times New Roman"/>
          <w:sz w:val="24"/>
          <w:szCs w:val="24"/>
          <w:lang w:val="ru-RU"/>
        </w:rPr>
      </w:pPr>
      <w:r w:rsidRPr="00914224">
        <w:rPr>
          <w:rFonts w:ascii="Times New Roman" w:hAnsi="Times New Roman" w:cs="Times New Roman"/>
          <w:sz w:val="24"/>
          <w:szCs w:val="24"/>
          <w:lang w:val="ru-RU"/>
        </w:rPr>
        <w:t>Для подключения PCE к заземленной системе нейтрали нейтраль питающей сети испытательной площадки должна быть подключена напрямую к внешнему защитному заземляющему проводнику.</w:t>
      </w:r>
    </w:p>
    <w:p w:rsidR="00914224" w:rsidRPr="00914224" w:rsidRDefault="00914224" w:rsidP="001F5685">
      <w:pPr>
        <w:pStyle w:val="510"/>
        <w:numPr>
          <w:ilvl w:val="0"/>
          <w:numId w:val="39"/>
        </w:numPr>
        <w:tabs>
          <w:tab w:val="left" w:pos="851"/>
          <w:tab w:val="left" w:pos="8789"/>
        </w:tabs>
        <w:spacing w:before="0"/>
        <w:ind w:left="0" w:right="-2" w:firstLine="567"/>
        <w:jc w:val="both"/>
        <w:rPr>
          <w:rFonts w:ascii="Times New Roman" w:hAnsi="Times New Roman" w:cs="Times New Roman"/>
          <w:sz w:val="24"/>
          <w:szCs w:val="24"/>
          <w:lang w:val="ru-RU"/>
        </w:rPr>
      </w:pPr>
      <w:r w:rsidRPr="00914224">
        <w:rPr>
          <w:rFonts w:ascii="Times New Roman" w:hAnsi="Times New Roman" w:cs="Times New Roman"/>
          <w:sz w:val="24"/>
          <w:szCs w:val="24"/>
          <w:lang w:val="ru-RU"/>
        </w:rPr>
        <w:t>Для подключения PCE к изолированной системе или системе сопротивления нейтраль должна быть подключена через сопротивление 1 кОм к внешнему защитному заземляющему проводнику, котор</w:t>
      </w:r>
      <w:r w:rsidR="00F775C7">
        <w:rPr>
          <w:rFonts w:ascii="Times New Roman" w:hAnsi="Times New Roman" w:cs="Times New Roman"/>
          <w:sz w:val="24"/>
          <w:szCs w:val="24"/>
          <w:lang w:val="ru-RU"/>
        </w:rPr>
        <w:t>ы</w:t>
      </w:r>
      <w:r w:rsidRPr="00914224">
        <w:rPr>
          <w:rFonts w:ascii="Times New Roman" w:hAnsi="Times New Roman" w:cs="Times New Roman"/>
          <w:sz w:val="24"/>
          <w:szCs w:val="24"/>
          <w:lang w:val="ru-RU"/>
        </w:rPr>
        <w:t>й должен быть подключен к каждой входной фазе по очереди. В качестве окончательного результата принимают наивысшее значение.</w:t>
      </w:r>
    </w:p>
    <w:p w:rsidR="00914224" w:rsidRPr="00914224" w:rsidRDefault="00914224" w:rsidP="001F5685">
      <w:pPr>
        <w:pStyle w:val="510"/>
        <w:numPr>
          <w:ilvl w:val="0"/>
          <w:numId w:val="39"/>
        </w:numPr>
        <w:tabs>
          <w:tab w:val="left" w:pos="851"/>
          <w:tab w:val="left" w:pos="8789"/>
        </w:tabs>
        <w:spacing w:before="0"/>
        <w:ind w:left="0" w:right="-2" w:firstLine="567"/>
        <w:jc w:val="both"/>
        <w:rPr>
          <w:rFonts w:ascii="Times New Roman" w:hAnsi="Times New Roman" w:cs="Times New Roman"/>
          <w:sz w:val="24"/>
          <w:szCs w:val="24"/>
          <w:lang w:val="ru-RU"/>
        </w:rPr>
      </w:pPr>
      <w:r w:rsidRPr="00914224">
        <w:rPr>
          <w:rFonts w:ascii="Times New Roman" w:hAnsi="Times New Roman" w:cs="Times New Roman"/>
          <w:sz w:val="24"/>
          <w:szCs w:val="24"/>
          <w:lang w:val="ru-RU"/>
        </w:rPr>
        <w:t>Для подключения PCE к сети с фазовым заземлением внешний защитный заземляющий проводник должен быть подсоединен к каждой входной фазе по очереди. В качестве окончательного результата принимают наивысшее значение.</w:t>
      </w:r>
    </w:p>
    <w:p w:rsidR="00914224" w:rsidRPr="00914224" w:rsidRDefault="00914224" w:rsidP="001F5685">
      <w:pPr>
        <w:pStyle w:val="510"/>
        <w:numPr>
          <w:ilvl w:val="0"/>
          <w:numId w:val="39"/>
        </w:numPr>
        <w:tabs>
          <w:tab w:val="left" w:pos="851"/>
          <w:tab w:val="left" w:pos="8789"/>
        </w:tabs>
        <w:spacing w:before="0"/>
        <w:ind w:left="0" w:right="-2" w:firstLine="567"/>
        <w:jc w:val="both"/>
        <w:rPr>
          <w:rFonts w:ascii="Times New Roman" w:hAnsi="Times New Roman" w:cs="Times New Roman"/>
          <w:sz w:val="24"/>
          <w:szCs w:val="24"/>
          <w:lang w:val="ru-RU"/>
        </w:rPr>
      </w:pPr>
      <w:r w:rsidRPr="00914224">
        <w:rPr>
          <w:rFonts w:ascii="Times New Roman" w:hAnsi="Times New Roman" w:cs="Times New Roman"/>
          <w:sz w:val="24"/>
          <w:szCs w:val="24"/>
          <w:lang w:val="ru-RU"/>
        </w:rPr>
        <w:t>Для PCE с конкретной системой заземления эта система должна работать по назначению во время испытания.</w:t>
      </w:r>
    </w:p>
    <w:p w:rsidR="00914224" w:rsidRPr="00914224" w:rsidRDefault="00914224" w:rsidP="001F5685">
      <w:pPr>
        <w:pStyle w:val="510"/>
        <w:numPr>
          <w:ilvl w:val="0"/>
          <w:numId w:val="39"/>
        </w:numPr>
        <w:tabs>
          <w:tab w:val="left" w:pos="851"/>
          <w:tab w:val="left" w:pos="8789"/>
        </w:tabs>
        <w:spacing w:before="0"/>
        <w:ind w:left="0" w:right="-2" w:firstLine="567"/>
        <w:jc w:val="both"/>
        <w:rPr>
          <w:rFonts w:ascii="Times New Roman" w:hAnsi="Times New Roman" w:cs="Times New Roman"/>
          <w:sz w:val="24"/>
          <w:szCs w:val="24"/>
          <w:lang w:val="ru-RU"/>
        </w:rPr>
      </w:pPr>
      <w:r w:rsidRPr="00914224">
        <w:rPr>
          <w:rFonts w:ascii="Times New Roman" w:hAnsi="Times New Roman" w:cs="Times New Roman"/>
          <w:sz w:val="24"/>
          <w:szCs w:val="24"/>
          <w:lang w:val="ru-RU"/>
        </w:rPr>
        <w:t>Если PCE предназначено для подключения к нескольким сетям системы, для и</w:t>
      </w:r>
      <w:r w:rsidR="00F775C7">
        <w:rPr>
          <w:rFonts w:ascii="Times New Roman" w:hAnsi="Times New Roman" w:cs="Times New Roman"/>
          <w:sz w:val="24"/>
          <w:szCs w:val="24"/>
          <w:lang w:val="ru-RU"/>
        </w:rPr>
        <w:t>з</w:t>
      </w:r>
      <w:r w:rsidRPr="00914224">
        <w:rPr>
          <w:rFonts w:ascii="Times New Roman" w:hAnsi="Times New Roman" w:cs="Times New Roman"/>
          <w:sz w:val="24"/>
          <w:szCs w:val="24"/>
          <w:lang w:val="ru-RU"/>
        </w:rPr>
        <w:t xml:space="preserve">мерения тока утечки должна </w:t>
      </w:r>
      <w:r w:rsidR="00F775C7" w:rsidRPr="00914224">
        <w:rPr>
          <w:rFonts w:ascii="Times New Roman" w:hAnsi="Times New Roman" w:cs="Times New Roman"/>
          <w:sz w:val="24"/>
          <w:szCs w:val="24"/>
          <w:lang w:val="ru-RU"/>
        </w:rPr>
        <w:t>испо</w:t>
      </w:r>
      <w:r w:rsidR="00F775C7">
        <w:rPr>
          <w:rFonts w:ascii="Times New Roman" w:hAnsi="Times New Roman" w:cs="Times New Roman"/>
          <w:sz w:val="24"/>
          <w:szCs w:val="24"/>
          <w:lang w:val="ru-RU"/>
        </w:rPr>
        <w:t>ль</w:t>
      </w:r>
      <w:r w:rsidR="00F775C7" w:rsidRPr="00914224">
        <w:rPr>
          <w:rFonts w:ascii="Times New Roman" w:hAnsi="Times New Roman" w:cs="Times New Roman"/>
          <w:sz w:val="24"/>
          <w:szCs w:val="24"/>
          <w:lang w:val="ru-RU"/>
        </w:rPr>
        <w:t>зоваться</w:t>
      </w:r>
      <w:r w:rsidRPr="00914224">
        <w:rPr>
          <w:rFonts w:ascii="Times New Roman" w:hAnsi="Times New Roman" w:cs="Times New Roman"/>
          <w:sz w:val="24"/>
          <w:szCs w:val="24"/>
          <w:lang w:val="ru-RU"/>
        </w:rPr>
        <w:t xml:space="preserve"> каждая из этих разных сетей системы (или наихудший вариант, если это может быть определено).</w:t>
      </w:r>
    </w:p>
    <w:p w:rsidR="00914224" w:rsidRPr="00914224" w:rsidRDefault="00F775C7" w:rsidP="00914224">
      <w:pPr>
        <w:pStyle w:val="510"/>
        <w:tabs>
          <w:tab w:val="left" w:pos="993"/>
          <w:tab w:val="left" w:pos="8789"/>
        </w:tabs>
        <w:spacing w:before="0"/>
        <w:ind w:left="0" w:right="-2" w:firstLine="564"/>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7.5.5 </w:t>
      </w:r>
      <w:r w:rsidR="00914224" w:rsidRPr="00914224">
        <w:rPr>
          <w:rFonts w:ascii="Times New Roman" w:hAnsi="Times New Roman" w:cs="Times New Roman"/>
          <w:sz w:val="24"/>
          <w:szCs w:val="24"/>
          <w:lang w:val="ru-RU"/>
        </w:rPr>
        <w:t>Оборудование с несколькими источниками питания</w:t>
      </w:r>
    </w:p>
    <w:p w:rsidR="00914224" w:rsidRPr="00914224" w:rsidRDefault="00914224" w:rsidP="00914224">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914224">
        <w:rPr>
          <w:rFonts w:ascii="Times New Roman" w:hAnsi="Times New Roman" w:cs="Times New Roman"/>
          <w:sz w:val="24"/>
          <w:szCs w:val="24"/>
          <w:lang w:val="ru-RU"/>
        </w:rPr>
        <w:t>Опасности в контексте настоящего стандарта не должны присутствовать при нормальных условиях или условиях одиночного отказа из-за наличия нескольких источников питания. Таки</w:t>
      </w:r>
      <w:r w:rsidR="00C2218A">
        <w:rPr>
          <w:rFonts w:ascii="Times New Roman" w:hAnsi="Times New Roman" w:cs="Times New Roman"/>
          <w:sz w:val="24"/>
          <w:szCs w:val="24"/>
          <w:lang w:val="ru-RU"/>
        </w:rPr>
        <w:t>е</w:t>
      </w:r>
      <w:r w:rsidRPr="00914224">
        <w:rPr>
          <w:rFonts w:ascii="Times New Roman" w:hAnsi="Times New Roman" w:cs="Times New Roman"/>
          <w:sz w:val="24"/>
          <w:szCs w:val="24"/>
          <w:lang w:val="ru-RU"/>
        </w:rPr>
        <w:t xml:space="preserve"> д</w:t>
      </w:r>
      <w:r w:rsidR="00C2218A">
        <w:rPr>
          <w:rFonts w:ascii="Times New Roman" w:hAnsi="Times New Roman" w:cs="Times New Roman"/>
          <w:sz w:val="24"/>
          <w:szCs w:val="24"/>
          <w:lang w:val="ru-RU"/>
        </w:rPr>
        <w:t>е</w:t>
      </w:r>
      <w:r w:rsidRPr="00914224">
        <w:rPr>
          <w:rFonts w:ascii="Times New Roman" w:hAnsi="Times New Roman" w:cs="Times New Roman"/>
          <w:sz w:val="24"/>
          <w:szCs w:val="24"/>
          <w:lang w:val="ru-RU"/>
        </w:rPr>
        <w:t>йствия, как отключение или обесточивание внешнего источника питания, считаются нормальным условием.</w:t>
      </w:r>
    </w:p>
    <w:p w:rsidR="00914224" w:rsidRPr="00914224" w:rsidRDefault="00914224" w:rsidP="00914224">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914224">
        <w:rPr>
          <w:rFonts w:ascii="Times New Roman" w:hAnsi="Times New Roman" w:cs="Times New Roman"/>
          <w:sz w:val="24"/>
          <w:szCs w:val="24"/>
          <w:lang w:val="ru-RU"/>
        </w:rPr>
        <w:t>Соответствие проверяют оцениванием принципиальных схем и испытаниями в соответствии с 4.4.4.6 (для обратного тока) и 4.6 (для обратного напряжения).</w:t>
      </w:r>
    </w:p>
    <w:p w:rsidR="00914224" w:rsidRPr="00914224" w:rsidRDefault="00914224" w:rsidP="00914224">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914224">
        <w:rPr>
          <w:rFonts w:ascii="Times New Roman" w:hAnsi="Times New Roman" w:cs="Times New Roman"/>
          <w:sz w:val="24"/>
          <w:szCs w:val="24"/>
          <w:lang w:val="ru-RU"/>
        </w:rPr>
        <w:t>С оборудованием следует предоставлять информацию, указывающую на наличие нескольких источников питания и содержащую процедуру отключения (см. 5.3.4).</w:t>
      </w:r>
    </w:p>
    <w:p w:rsidR="00C2218A" w:rsidRDefault="00C2218A" w:rsidP="00914224">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2C68B8" w:rsidRPr="002C68B8" w:rsidRDefault="00C2218A" w:rsidP="00914224">
      <w:pPr>
        <w:pStyle w:val="510"/>
        <w:tabs>
          <w:tab w:val="left" w:pos="993"/>
          <w:tab w:val="left" w:pos="8789"/>
        </w:tabs>
        <w:spacing w:before="0"/>
        <w:ind w:left="0" w:right="-2" w:firstLine="564"/>
        <w:jc w:val="both"/>
        <w:rPr>
          <w:rFonts w:ascii="Times New Roman" w:hAnsi="Times New Roman" w:cs="Times New Roman"/>
          <w:sz w:val="20"/>
          <w:szCs w:val="20"/>
          <w:lang w:val="ru-RU"/>
        </w:rPr>
      </w:pPr>
      <w:r w:rsidRPr="002C68B8">
        <w:rPr>
          <w:rFonts w:ascii="Times New Roman" w:hAnsi="Times New Roman" w:cs="Times New Roman"/>
          <w:sz w:val="20"/>
          <w:szCs w:val="20"/>
          <w:lang w:val="ru-RU"/>
        </w:rPr>
        <w:t>Примечание</w:t>
      </w:r>
    </w:p>
    <w:p w:rsidR="00914224" w:rsidRPr="002C68B8" w:rsidRDefault="002C68B8" w:rsidP="00914224">
      <w:pPr>
        <w:pStyle w:val="510"/>
        <w:tabs>
          <w:tab w:val="left" w:pos="993"/>
          <w:tab w:val="left" w:pos="8789"/>
        </w:tabs>
        <w:spacing w:before="0"/>
        <w:ind w:left="0" w:right="-2" w:firstLine="564"/>
        <w:jc w:val="both"/>
        <w:rPr>
          <w:rFonts w:ascii="Times New Roman" w:hAnsi="Times New Roman" w:cs="Times New Roman"/>
          <w:sz w:val="20"/>
          <w:szCs w:val="20"/>
          <w:lang w:val="ru-RU"/>
        </w:rPr>
      </w:pPr>
      <w:r w:rsidRPr="002C68B8">
        <w:rPr>
          <w:rFonts w:ascii="Times New Roman" w:hAnsi="Times New Roman" w:cs="Times New Roman"/>
          <w:sz w:val="20"/>
          <w:szCs w:val="20"/>
          <w:lang w:val="ru-RU"/>
        </w:rPr>
        <w:t xml:space="preserve">1 </w:t>
      </w:r>
      <w:r w:rsidR="00914224" w:rsidRPr="002C68B8">
        <w:rPr>
          <w:rFonts w:ascii="Times New Roman" w:hAnsi="Times New Roman" w:cs="Times New Roman"/>
          <w:sz w:val="20"/>
          <w:szCs w:val="20"/>
          <w:lang w:val="ru-RU"/>
        </w:rPr>
        <w:t>Примеры типов опасностей, которые необходимо учитывать:</w:t>
      </w:r>
    </w:p>
    <w:p w:rsidR="00914224" w:rsidRPr="002C68B8" w:rsidRDefault="00914224" w:rsidP="001F5685">
      <w:pPr>
        <w:pStyle w:val="510"/>
        <w:numPr>
          <w:ilvl w:val="0"/>
          <w:numId w:val="40"/>
        </w:numPr>
        <w:tabs>
          <w:tab w:val="left" w:pos="851"/>
          <w:tab w:val="left" w:pos="993"/>
          <w:tab w:val="left" w:pos="8789"/>
        </w:tabs>
        <w:spacing w:before="0"/>
        <w:ind w:left="0" w:right="-2" w:firstLine="567"/>
        <w:jc w:val="both"/>
        <w:rPr>
          <w:rFonts w:ascii="Times New Roman" w:hAnsi="Times New Roman" w:cs="Times New Roman"/>
          <w:sz w:val="20"/>
          <w:szCs w:val="20"/>
          <w:lang w:val="ru-RU"/>
        </w:rPr>
      </w:pPr>
      <w:r w:rsidRPr="002C68B8">
        <w:rPr>
          <w:rFonts w:ascii="Times New Roman" w:hAnsi="Times New Roman" w:cs="Times New Roman"/>
          <w:sz w:val="20"/>
          <w:szCs w:val="20"/>
          <w:lang w:val="ru-RU"/>
        </w:rPr>
        <w:t>предотвращение обратного тока</w:t>
      </w:r>
      <w:r w:rsidR="00C2218A" w:rsidRPr="002C68B8">
        <w:rPr>
          <w:rFonts w:ascii="Times New Roman" w:hAnsi="Times New Roman" w:cs="Times New Roman"/>
          <w:sz w:val="20"/>
          <w:szCs w:val="20"/>
          <w:lang w:val="ru-RU"/>
        </w:rPr>
        <w:t xml:space="preserve"> – </w:t>
      </w:r>
      <w:r w:rsidRPr="002C68B8">
        <w:rPr>
          <w:rFonts w:ascii="Times New Roman" w:hAnsi="Times New Roman" w:cs="Times New Roman"/>
          <w:sz w:val="20"/>
          <w:szCs w:val="20"/>
          <w:lang w:val="ru-RU"/>
        </w:rPr>
        <w:t>предотвращение обратной подачи напряжения, тока или энергии, имеющихся в PCE или одном из его источников, на любой из входных выводов другого источника либо напрямую, либо по пути утечки таким образом, который приводит к возникновению опасности;</w:t>
      </w:r>
    </w:p>
    <w:p w:rsidR="00914224" w:rsidRPr="002C68B8" w:rsidRDefault="00914224" w:rsidP="001F5685">
      <w:pPr>
        <w:pStyle w:val="510"/>
        <w:numPr>
          <w:ilvl w:val="0"/>
          <w:numId w:val="40"/>
        </w:numPr>
        <w:tabs>
          <w:tab w:val="left" w:pos="851"/>
          <w:tab w:val="left" w:pos="993"/>
          <w:tab w:val="left" w:pos="8789"/>
        </w:tabs>
        <w:spacing w:before="0"/>
        <w:ind w:left="0" w:right="-2" w:firstLine="567"/>
        <w:jc w:val="both"/>
        <w:rPr>
          <w:rFonts w:ascii="Times New Roman" w:hAnsi="Times New Roman" w:cs="Times New Roman"/>
          <w:sz w:val="20"/>
          <w:szCs w:val="20"/>
          <w:lang w:val="ru-RU"/>
        </w:rPr>
      </w:pPr>
      <w:r w:rsidRPr="002C68B8">
        <w:rPr>
          <w:rFonts w:ascii="Times New Roman" w:hAnsi="Times New Roman" w:cs="Times New Roman"/>
          <w:sz w:val="20"/>
          <w:szCs w:val="20"/>
          <w:lang w:val="ru-RU"/>
        </w:rPr>
        <w:t>уровни тока прикосновения могут быть выше при одновременном подключении нескольких источников (если это нормальное условие д</w:t>
      </w:r>
      <w:r w:rsidR="002C68B8" w:rsidRPr="002C68B8">
        <w:rPr>
          <w:rFonts w:ascii="Times New Roman" w:hAnsi="Times New Roman" w:cs="Times New Roman"/>
          <w:sz w:val="20"/>
          <w:szCs w:val="20"/>
          <w:lang w:val="kk-KZ"/>
        </w:rPr>
        <w:t>л</w:t>
      </w:r>
      <w:r w:rsidRPr="002C68B8">
        <w:rPr>
          <w:rFonts w:ascii="Times New Roman" w:hAnsi="Times New Roman" w:cs="Times New Roman"/>
          <w:sz w:val="20"/>
          <w:szCs w:val="20"/>
          <w:lang w:val="ru-RU"/>
        </w:rPr>
        <w:t>я оборудования);</w:t>
      </w:r>
    </w:p>
    <w:p w:rsidR="00914224" w:rsidRPr="002C68B8" w:rsidRDefault="00914224" w:rsidP="001F5685">
      <w:pPr>
        <w:pStyle w:val="510"/>
        <w:numPr>
          <w:ilvl w:val="0"/>
          <w:numId w:val="40"/>
        </w:numPr>
        <w:tabs>
          <w:tab w:val="left" w:pos="851"/>
          <w:tab w:val="left" w:pos="993"/>
          <w:tab w:val="left" w:pos="8789"/>
        </w:tabs>
        <w:spacing w:before="0"/>
        <w:ind w:left="0" w:right="-2" w:firstLine="567"/>
        <w:jc w:val="both"/>
        <w:rPr>
          <w:rFonts w:ascii="Times New Roman" w:hAnsi="Times New Roman" w:cs="Times New Roman"/>
          <w:sz w:val="20"/>
          <w:szCs w:val="20"/>
          <w:lang w:val="ru-RU"/>
        </w:rPr>
      </w:pPr>
      <w:r w:rsidRPr="002C68B8">
        <w:rPr>
          <w:rFonts w:ascii="Times New Roman" w:hAnsi="Times New Roman" w:cs="Times New Roman"/>
          <w:sz w:val="20"/>
          <w:szCs w:val="20"/>
          <w:lang w:val="ru-RU"/>
        </w:rPr>
        <w:t>опасность, возникающая в результате повреждения одного или нескольких подключенных источников из-за энергии от другого источника.</w:t>
      </w:r>
    </w:p>
    <w:p w:rsidR="00FE0B0D" w:rsidRPr="002C68B8" w:rsidRDefault="00914224" w:rsidP="00914224">
      <w:pPr>
        <w:pStyle w:val="510"/>
        <w:tabs>
          <w:tab w:val="left" w:pos="993"/>
          <w:tab w:val="left" w:pos="8789"/>
        </w:tabs>
        <w:spacing w:before="0"/>
        <w:ind w:left="0" w:right="-2" w:firstLine="564"/>
        <w:jc w:val="both"/>
        <w:rPr>
          <w:rFonts w:ascii="Times New Roman" w:hAnsi="Times New Roman" w:cs="Times New Roman"/>
          <w:sz w:val="20"/>
          <w:szCs w:val="20"/>
          <w:lang w:val="ru-RU"/>
        </w:rPr>
      </w:pPr>
      <w:r w:rsidRPr="002C68B8">
        <w:rPr>
          <w:rFonts w:ascii="Times New Roman" w:hAnsi="Times New Roman" w:cs="Times New Roman"/>
          <w:sz w:val="20"/>
          <w:szCs w:val="20"/>
          <w:lang w:val="ru-RU"/>
        </w:rPr>
        <w:t>2 Специальные требования могут быть приведены в других частях IEC 62109.</w:t>
      </w:r>
    </w:p>
    <w:p w:rsidR="00FE0B0D" w:rsidRPr="00914224" w:rsidRDefault="00FE0B0D" w:rsidP="00FE0B0D">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5A18AF" w:rsidRPr="00A47096" w:rsidRDefault="002C68B8" w:rsidP="00A47096">
      <w:pPr>
        <w:pStyle w:val="10"/>
        <w:numPr>
          <w:ilvl w:val="0"/>
          <w:numId w:val="4"/>
        </w:numPr>
        <w:tabs>
          <w:tab w:val="clear" w:pos="1134"/>
          <w:tab w:val="clear" w:pos="1605"/>
          <w:tab w:val="num" w:pos="0"/>
          <w:tab w:val="left" w:pos="851"/>
        </w:tabs>
        <w:spacing w:before="0" w:after="0"/>
        <w:ind w:left="0" w:firstLine="567"/>
        <w:rPr>
          <w:sz w:val="24"/>
          <w:szCs w:val="24"/>
          <w:lang w:val="kk-KZ"/>
        </w:rPr>
      </w:pPr>
      <w:bookmarkStart w:id="40" w:name="_Toc49957205"/>
      <w:r>
        <w:rPr>
          <w:sz w:val="24"/>
          <w:szCs w:val="24"/>
          <w:lang w:val="kk-KZ"/>
        </w:rPr>
        <w:t>Защита от механических опасностей</w:t>
      </w:r>
      <w:bookmarkEnd w:id="40"/>
    </w:p>
    <w:p w:rsidR="005A18AF" w:rsidRDefault="005A18AF" w:rsidP="005A18AF">
      <w:pPr>
        <w:spacing w:line="303" w:lineRule="exact"/>
        <w:rPr>
          <w:sz w:val="20"/>
          <w:szCs w:val="20"/>
        </w:rPr>
      </w:pPr>
    </w:p>
    <w:p w:rsidR="002C68B8" w:rsidRPr="002C68B8" w:rsidRDefault="002C68B8" w:rsidP="0097318C">
      <w:pPr>
        <w:pStyle w:val="2"/>
        <w:rPr>
          <w:rFonts w:cs="Times New Roman"/>
        </w:rPr>
      </w:pPr>
      <w:bookmarkStart w:id="41" w:name="_Toc49957206"/>
      <w:proofErr w:type="spellStart"/>
      <w:r w:rsidRPr="002C68B8">
        <w:rPr>
          <w:lang w:val="en-US"/>
        </w:rPr>
        <w:t>Общие</w:t>
      </w:r>
      <w:proofErr w:type="spellEnd"/>
      <w:r w:rsidRPr="002C68B8">
        <w:rPr>
          <w:lang w:val="en-US"/>
        </w:rPr>
        <w:t xml:space="preserve"> </w:t>
      </w:r>
      <w:proofErr w:type="spellStart"/>
      <w:r w:rsidRPr="002C68B8">
        <w:rPr>
          <w:lang w:val="en-US"/>
        </w:rPr>
        <w:t>положения</w:t>
      </w:r>
      <w:bookmarkEnd w:id="41"/>
      <w:proofErr w:type="spellEnd"/>
    </w:p>
    <w:p w:rsidR="002C68B8" w:rsidRDefault="002C68B8" w:rsidP="002C68B8">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2C68B8" w:rsidRPr="002C68B8" w:rsidRDefault="002C68B8" w:rsidP="002C68B8">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2C68B8">
        <w:rPr>
          <w:rFonts w:ascii="Times New Roman" w:hAnsi="Times New Roman" w:cs="Times New Roman"/>
          <w:sz w:val="24"/>
          <w:szCs w:val="24"/>
          <w:lang w:val="ru-RU"/>
        </w:rPr>
        <w:t>Работа не должна приводить к возникновению механической опасности в нормальных условиях или в условиях одиночного отказа.</w:t>
      </w:r>
    </w:p>
    <w:p w:rsidR="002C68B8" w:rsidRPr="002C68B8" w:rsidRDefault="002C68B8" w:rsidP="002C68B8">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2C68B8">
        <w:rPr>
          <w:rFonts w:ascii="Times New Roman" w:hAnsi="Times New Roman" w:cs="Times New Roman"/>
          <w:sz w:val="24"/>
          <w:szCs w:val="24"/>
          <w:lang w:val="ru-RU"/>
        </w:rPr>
        <w:lastRenderedPageBreak/>
        <w:t>Края, выступы, углы, отверстия, ограждения, ручки и т.п., доступные для оператора, должны быть гладкими и закругленными, чтобы не вызывать получение травм при нормальном применении оборудования.</w:t>
      </w:r>
    </w:p>
    <w:p w:rsidR="005A18AF" w:rsidRPr="002C68B8" w:rsidRDefault="002C68B8" w:rsidP="002C68B8">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2C68B8">
        <w:rPr>
          <w:rFonts w:ascii="Times New Roman" w:hAnsi="Times New Roman" w:cs="Times New Roman"/>
          <w:sz w:val="24"/>
          <w:szCs w:val="24"/>
          <w:lang w:val="ru-RU"/>
        </w:rPr>
        <w:t>Соответствие проверяют, как указано в 8.2</w:t>
      </w:r>
      <w:r>
        <w:rPr>
          <w:rFonts w:ascii="Times New Roman" w:hAnsi="Times New Roman" w:cs="Times New Roman"/>
          <w:sz w:val="24"/>
          <w:szCs w:val="24"/>
          <w:lang w:val="ru-RU"/>
        </w:rPr>
        <w:t>–</w:t>
      </w:r>
      <w:r w:rsidRPr="002C68B8">
        <w:rPr>
          <w:rFonts w:ascii="Times New Roman" w:hAnsi="Times New Roman" w:cs="Times New Roman"/>
          <w:sz w:val="24"/>
          <w:szCs w:val="24"/>
          <w:lang w:val="ru-RU"/>
        </w:rPr>
        <w:t>8.6.</w:t>
      </w:r>
    </w:p>
    <w:p w:rsidR="002C68B8" w:rsidRPr="002C68B8" w:rsidRDefault="002C68B8" w:rsidP="002C68B8">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2C68B8" w:rsidRPr="002C68B8" w:rsidRDefault="002C68B8" w:rsidP="0097318C">
      <w:pPr>
        <w:pStyle w:val="2"/>
        <w:rPr>
          <w:lang w:val="en-US"/>
        </w:rPr>
      </w:pPr>
      <w:bookmarkStart w:id="42" w:name="_Toc49957207"/>
      <w:proofErr w:type="spellStart"/>
      <w:r w:rsidRPr="002C68B8">
        <w:rPr>
          <w:lang w:val="en-US"/>
        </w:rPr>
        <w:t>Движущиеся</w:t>
      </w:r>
      <w:proofErr w:type="spellEnd"/>
      <w:r w:rsidRPr="002C68B8">
        <w:rPr>
          <w:lang w:val="en-US"/>
        </w:rPr>
        <w:t xml:space="preserve"> </w:t>
      </w:r>
      <w:proofErr w:type="spellStart"/>
      <w:r w:rsidRPr="002C68B8">
        <w:rPr>
          <w:lang w:val="en-US"/>
        </w:rPr>
        <w:t>части</w:t>
      </w:r>
      <w:bookmarkEnd w:id="42"/>
      <w:proofErr w:type="spellEnd"/>
    </w:p>
    <w:p w:rsidR="002C68B8" w:rsidRDefault="002C68B8" w:rsidP="002C68B8">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2C68B8" w:rsidRPr="002C68B8" w:rsidRDefault="002C68B8" w:rsidP="002C68B8">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2C68B8">
        <w:rPr>
          <w:rFonts w:ascii="Times New Roman" w:hAnsi="Times New Roman" w:cs="Times New Roman"/>
          <w:sz w:val="24"/>
          <w:szCs w:val="24"/>
          <w:lang w:val="ru-RU"/>
        </w:rPr>
        <w:t>Движущиеся части не должны быть способны раздавить, порезать или проколоть части тела оператора либо сильно защипнуть кожу оператора, который может контактировать с ними. Опасные движущиеся части оборудования, являющиеся движущимися частями, которые могут вызвать получение травм, должны быть расположены таким образом, заключены в оболочку или ограждены так, чтобы обеспечить соответствующую требованиям защиту от риска получения травмы.</w:t>
      </w:r>
    </w:p>
    <w:p w:rsidR="002C68B8" w:rsidRPr="002C68B8" w:rsidRDefault="002C68B8" w:rsidP="002C68B8">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2C68B8">
        <w:rPr>
          <w:rFonts w:ascii="Times New Roman" w:hAnsi="Times New Roman" w:cs="Times New Roman"/>
          <w:sz w:val="24"/>
          <w:szCs w:val="24"/>
          <w:lang w:val="ru-RU"/>
        </w:rPr>
        <w:t>Если во время стандартного технического обслуживания за пределами нормального применения по техническим причинам неизбежным является то, что оператор должен выполнять такую функцию, как регулировка, для которой требуется доступ к движущимся частям, что может вызвать опасность, то доступ допускается, если были приняты все следующие меры предосторожности:</w:t>
      </w:r>
    </w:p>
    <w:p w:rsidR="002C68B8" w:rsidRPr="002C68B8" w:rsidRDefault="002C68B8" w:rsidP="002C68B8">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2C68B8">
        <w:rPr>
          <w:rFonts w:ascii="Times New Roman" w:hAnsi="Times New Roman" w:cs="Times New Roman"/>
          <w:sz w:val="24"/>
          <w:szCs w:val="24"/>
          <w:lang w:val="ru-RU"/>
        </w:rPr>
        <w:t>а) доступ невозможен без использования инструмента;</w:t>
      </w:r>
    </w:p>
    <w:p w:rsidR="002C68B8" w:rsidRPr="002C68B8" w:rsidRDefault="002C68B8" w:rsidP="002C68B8">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2C68B8">
        <w:rPr>
          <w:rFonts w:ascii="Times New Roman" w:hAnsi="Times New Roman" w:cs="Times New Roman"/>
          <w:sz w:val="24"/>
          <w:szCs w:val="24"/>
          <w:lang w:val="ru-RU"/>
        </w:rPr>
        <w:t>b) инструкции для ответственного органа включают указание на то, что операторы должны быть обучены до предоставления им разрешения выполнять опасную операцию;</w:t>
      </w:r>
    </w:p>
    <w:p w:rsidR="002C68B8" w:rsidRPr="002C68B8" w:rsidRDefault="002C68B8" w:rsidP="002C68B8">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2C68B8">
        <w:rPr>
          <w:rFonts w:ascii="Times New Roman" w:hAnsi="Times New Roman" w:cs="Times New Roman"/>
          <w:sz w:val="24"/>
          <w:szCs w:val="24"/>
          <w:lang w:val="ru-RU"/>
        </w:rPr>
        <w:t>с) на любых крышках или частях, которые необходимо снять для получения доступа, имеются предупреждающие маркировки (см. 5.2), запрещающие доступ неподготовленных операторов.</w:t>
      </w:r>
    </w:p>
    <w:p w:rsidR="002C68B8" w:rsidRPr="002C68B8" w:rsidRDefault="002C68B8" w:rsidP="002C68B8">
      <w:pPr>
        <w:pStyle w:val="510"/>
        <w:tabs>
          <w:tab w:val="left" w:pos="993"/>
          <w:tab w:val="left" w:pos="8789"/>
        </w:tabs>
        <w:spacing w:before="0"/>
        <w:ind w:left="0" w:right="-2" w:firstLine="564"/>
        <w:jc w:val="both"/>
        <w:rPr>
          <w:rFonts w:ascii="Times New Roman" w:hAnsi="Times New Roman" w:cs="Times New Roman"/>
          <w:sz w:val="24"/>
          <w:szCs w:val="24"/>
          <w:lang w:val="ru-RU"/>
        </w:rPr>
      </w:pPr>
      <w:proofErr w:type="spellStart"/>
      <w:r w:rsidRPr="002C68B8">
        <w:rPr>
          <w:rFonts w:ascii="Times New Roman" w:hAnsi="Times New Roman" w:cs="Times New Roman"/>
          <w:sz w:val="24"/>
          <w:szCs w:val="24"/>
          <w:lang w:val="ru-RU"/>
        </w:rPr>
        <w:t>Термовыключатели</w:t>
      </w:r>
      <w:proofErr w:type="spellEnd"/>
      <w:r w:rsidRPr="002C68B8">
        <w:rPr>
          <w:rFonts w:ascii="Times New Roman" w:hAnsi="Times New Roman" w:cs="Times New Roman"/>
          <w:sz w:val="24"/>
          <w:szCs w:val="24"/>
          <w:lang w:val="ru-RU"/>
        </w:rPr>
        <w:t xml:space="preserve"> с автоматическим сбросом или устройства защиты от перегрузки по току, автоматический таймер запуска и т.д. не должны включаться, если непредвиденный сброс может привести к возникновению опасности.</w:t>
      </w:r>
    </w:p>
    <w:p w:rsidR="002C68B8" w:rsidRPr="002C68B8" w:rsidRDefault="002C68B8" w:rsidP="002C68B8">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2C68B8">
        <w:rPr>
          <w:rFonts w:ascii="Times New Roman" w:hAnsi="Times New Roman" w:cs="Times New Roman"/>
          <w:sz w:val="24"/>
          <w:szCs w:val="24"/>
          <w:lang w:val="ru-RU"/>
        </w:rPr>
        <w:t>Соответствие проверяют осмотром и, при необходимости, испытанием с использованием испытательного пальца, показанного на рисунке D.1 (приложение D), после снятия частей, которые могут быть отсоединены оператором, при этом двери для оператора и крышки должны быть открыты. Если не были приняты дополнительные меры, как указано выше, должно быть невозможно прикоснуться к опасным движущимся частям с использованием испытательного пальца, применяемого без заметной силы в любом возможном положении.</w:t>
      </w:r>
    </w:p>
    <w:p w:rsidR="002C68B8" w:rsidRPr="002C68B8" w:rsidRDefault="002C68B8" w:rsidP="002C68B8">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2C68B8">
        <w:rPr>
          <w:rFonts w:ascii="Times New Roman" w:hAnsi="Times New Roman" w:cs="Times New Roman"/>
          <w:sz w:val="24"/>
          <w:szCs w:val="24"/>
          <w:lang w:val="ru-RU"/>
        </w:rPr>
        <w:t>Отверстия, препятствующие вводу составного испытательного пальца, показанного на рисунке D.1, дополнительно испытывают с использованием прямого несоставного испытательного пальца, показанного на рисунке D.3, с приложением усилия в 30 Н. Если несоставной палец входит, то испытание с использованием составного пальца повторяют, за исключением того, что палец проталкивают в отверстие с использованием любой необходимой силы до 30 Н.</w:t>
      </w:r>
    </w:p>
    <w:p w:rsidR="002C68B8" w:rsidRPr="002C68B8" w:rsidRDefault="00A10750" w:rsidP="002C68B8">
      <w:pPr>
        <w:pStyle w:val="510"/>
        <w:tabs>
          <w:tab w:val="left" w:pos="993"/>
          <w:tab w:val="left" w:pos="8789"/>
        </w:tabs>
        <w:spacing w:before="0"/>
        <w:ind w:left="0" w:right="-2" w:firstLine="564"/>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8.2.1 </w:t>
      </w:r>
      <w:r w:rsidR="002C68B8" w:rsidRPr="002C68B8">
        <w:rPr>
          <w:rFonts w:ascii="Times New Roman" w:hAnsi="Times New Roman" w:cs="Times New Roman"/>
          <w:sz w:val="24"/>
          <w:szCs w:val="24"/>
          <w:lang w:val="ru-RU"/>
        </w:rPr>
        <w:t>Защита обслуживающего персо</w:t>
      </w:r>
      <w:r>
        <w:rPr>
          <w:rFonts w:ascii="Times New Roman" w:hAnsi="Times New Roman" w:cs="Times New Roman"/>
          <w:sz w:val="24"/>
          <w:szCs w:val="24"/>
          <w:lang w:val="ru-RU"/>
        </w:rPr>
        <w:t>н</w:t>
      </w:r>
      <w:r w:rsidR="002C68B8" w:rsidRPr="002C68B8">
        <w:rPr>
          <w:rFonts w:ascii="Times New Roman" w:hAnsi="Times New Roman" w:cs="Times New Roman"/>
          <w:sz w:val="24"/>
          <w:szCs w:val="24"/>
          <w:lang w:val="ru-RU"/>
        </w:rPr>
        <w:t>ала</w:t>
      </w:r>
    </w:p>
    <w:p w:rsidR="002C68B8" w:rsidRPr="002C68B8" w:rsidRDefault="002C68B8" w:rsidP="002C68B8">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2C68B8">
        <w:rPr>
          <w:rFonts w:ascii="Times New Roman" w:hAnsi="Times New Roman" w:cs="Times New Roman"/>
          <w:sz w:val="24"/>
          <w:szCs w:val="24"/>
          <w:lang w:val="ru-RU"/>
        </w:rPr>
        <w:t>Защ</w:t>
      </w:r>
      <w:r w:rsidR="00A10750">
        <w:rPr>
          <w:rFonts w:ascii="Times New Roman" w:hAnsi="Times New Roman" w:cs="Times New Roman"/>
          <w:sz w:val="24"/>
          <w:szCs w:val="24"/>
          <w:lang w:val="ru-RU"/>
        </w:rPr>
        <w:t>и</w:t>
      </w:r>
      <w:r w:rsidRPr="002C68B8">
        <w:rPr>
          <w:rFonts w:ascii="Times New Roman" w:hAnsi="Times New Roman" w:cs="Times New Roman"/>
          <w:sz w:val="24"/>
          <w:szCs w:val="24"/>
          <w:lang w:val="ru-RU"/>
        </w:rPr>
        <w:t>та должна быть обеспечена таким образом, чтобы непреднамеренный контакт с опасными движущимися частями был маловероятным во время обслуживания. Если для обслуживания может понадобиться снять защитное ограждение над опасной движущейся частью, то маркировку с символом 15 из приложения С следует наносить на ограждение или рядом с ним.</w:t>
      </w:r>
    </w:p>
    <w:p w:rsidR="002C68B8" w:rsidRDefault="002C68B8" w:rsidP="002C68B8">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2C68B8">
        <w:rPr>
          <w:rFonts w:ascii="Times New Roman" w:hAnsi="Times New Roman" w:cs="Times New Roman"/>
          <w:sz w:val="24"/>
          <w:szCs w:val="24"/>
          <w:lang w:val="ru-RU"/>
        </w:rPr>
        <w:t>Соответствие проверяют осмотром и, при необходимости, посредством проверки невозможности контактирования щупа IP1X из IEC 60529 с опасной движущейся частью с установленным защитным ограждением.</w:t>
      </w:r>
    </w:p>
    <w:p w:rsidR="00A10750" w:rsidRPr="002C68B8" w:rsidRDefault="00A10750" w:rsidP="002C68B8">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2C68B8" w:rsidRPr="00A10750" w:rsidRDefault="002C68B8" w:rsidP="0097318C">
      <w:pPr>
        <w:pStyle w:val="2"/>
        <w:rPr>
          <w:lang w:val="en-US"/>
        </w:rPr>
      </w:pPr>
      <w:bookmarkStart w:id="43" w:name="_Toc49957208"/>
      <w:r w:rsidRPr="00A10750">
        <w:rPr>
          <w:lang w:val="en-US"/>
        </w:rPr>
        <w:lastRenderedPageBreak/>
        <w:t>У</w:t>
      </w:r>
      <w:r w:rsidR="00A10750">
        <w:t>с</w:t>
      </w:r>
      <w:r w:rsidRPr="00A10750">
        <w:rPr>
          <w:lang w:val="en-US"/>
        </w:rPr>
        <w:t>т</w:t>
      </w:r>
      <w:r w:rsidR="00A10750">
        <w:t>о</w:t>
      </w:r>
      <w:proofErr w:type="spellStart"/>
      <w:r w:rsidRPr="00A10750">
        <w:rPr>
          <w:lang w:val="en-US"/>
        </w:rPr>
        <w:t>йч</w:t>
      </w:r>
      <w:proofErr w:type="spellEnd"/>
      <w:r w:rsidR="00A10750">
        <w:t>и</w:t>
      </w:r>
      <w:r w:rsidRPr="00A10750">
        <w:rPr>
          <w:lang w:val="en-US"/>
        </w:rPr>
        <w:t>в</w:t>
      </w:r>
      <w:r w:rsidR="00A10750">
        <w:t>ос</w:t>
      </w:r>
      <w:proofErr w:type="spellStart"/>
      <w:r w:rsidRPr="00A10750">
        <w:rPr>
          <w:lang w:val="en-US"/>
        </w:rPr>
        <w:t>ть</w:t>
      </w:r>
      <w:bookmarkEnd w:id="43"/>
      <w:proofErr w:type="spellEnd"/>
    </w:p>
    <w:p w:rsidR="00A10750" w:rsidRDefault="00A10750" w:rsidP="002C68B8">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2C68B8" w:rsidRPr="002C68B8" w:rsidRDefault="002C68B8" w:rsidP="002C68B8">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2C68B8">
        <w:rPr>
          <w:rFonts w:ascii="Times New Roman" w:hAnsi="Times New Roman" w:cs="Times New Roman"/>
          <w:sz w:val="24"/>
          <w:szCs w:val="24"/>
          <w:lang w:val="ru-RU"/>
        </w:rPr>
        <w:t>Оборудование и сборки оборудования, не прикрепленные к строительной конструкции перед эксплуатацией, должны быть физически устойчивыми при нормальном применении.</w:t>
      </w:r>
    </w:p>
    <w:p w:rsidR="002C68B8" w:rsidRPr="002C68B8" w:rsidRDefault="002C68B8" w:rsidP="002C68B8">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2C68B8">
        <w:rPr>
          <w:rFonts w:ascii="Times New Roman" w:hAnsi="Times New Roman" w:cs="Times New Roman"/>
          <w:sz w:val="24"/>
          <w:szCs w:val="24"/>
          <w:lang w:val="ru-RU"/>
        </w:rPr>
        <w:t>Если предусмотрены средства для обеспечения устойчивости при открывании оператором выдвижных ящиков и т.д., то либо эти средства должны быть автоматическими, либо должна быть нанесена предупреждающая маркировка (см. 5.2).</w:t>
      </w:r>
    </w:p>
    <w:p w:rsidR="002C68B8" w:rsidRPr="002C68B8" w:rsidRDefault="002C68B8" w:rsidP="002C68B8">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2C68B8">
        <w:rPr>
          <w:rFonts w:ascii="Times New Roman" w:hAnsi="Times New Roman" w:cs="Times New Roman"/>
          <w:sz w:val="24"/>
          <w:szCs w:val="24"/>
          <w:lang w:val="ru-RU"/>
        </w:rPr>
        <w:t>Соответствие проверяют проведением каждого из следующих испытаний, если это применимо. Контейнеры содержат расчетное количество вещества, которое обеспечивает наименее благоприятные условия нормального применения. Ролики устанавливают в наименее благоприятное положение для нормального применения. Дверцы, выдвижные ящики и т.д. закрыты, если не указано иное.</w:t>
      </w:r>
    </w:p>
    <w:p w:rsidR="002C68B8" w:rsidRPr="002C68B8" w:rsidRDefault="002C68B8" w:rsidP="002C68B8">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2C68B8">
        <w:rPr>
          <w:rFonts w:ascii="Times New Roman" w:hAnsi="Times New Roman" w:cs="Times New Roman"/>
          <w:sz w:val="24"/>
          <w:szCs w:val="24"/>
          <w:lang w:val="ru-RU"/>
        </w:rPr>
        <w:t>а) Оборудование, отличное от ручного оборудования, наклоняют в каждом направлении под углом 10° от его нормального положения.</w:t>
      </w:r>
    </w:p>
    <w:p w:rsidR="002C68B8" w:rsidRPr="002C68B8" w:rsidRDefault="00A10750" w:rsidP="002C68B8">
      <w:pPr>
        <w:pStyle w:val="510"/>
        <w:tabs>
          <w:tab w:val="left" w:pos="993"/>
          <w:tab w:val="left" w:pos="8789"/>
        </w:tabs>
        <w:spacing w:before="0"/>
        <w:ind w:left="0" w:right="-2" w:firstLine="564"/>
        <w:jc w:val="both"/>
        <w:rPr>
          <w:rFonts w:ascii="Times New Roman" w:hAnsi="Times New Roman" w:cs="Times New Roman"/>
          <w:sz w:val="24"/>
          <w:szCs w:val="24"/>
          <w:lang w:val="ru-RU"/>
        </w:rPr>
      </w:pPr>
      <w:r>
        <w:rPr>
          <w:rFonts w:ascii="Times New Roman" w:hAnsi="Times New Roman" w:cs="Times New Roman"/>
          <w:sz w:val="24"/>
          <w:szCs w:val="24"/>
        </w:rPr>
        <w:t>b</w:t>
      </w:r>
      <w:r w:rsidRPr="00A10750">
        <w:rPr>
          <w:rFonts w:ascii="Times New Roman" w:hAnsi="Times New Roman" w:cs="Times New Roman"/>
          <w:sz w:val="24"/>
          <w:szCs w:val="24"/>
          <w:lang w:val="ru-RU"/>
        </w:rPr>
        <w:t xml:space="preserve">) </w:t>
      </w:r>
      <w:r w:rsidR="002C68B8" w:rsidRPr="002C68B8">
        <w:rPr>
          <w:rFonts w:ascii="Times New Roman" w:hAnsi="Times New Roman" w:cs="Times New Roman"/>
          <w:sz w:val="24"/>
          <w:szCs w:val="24"/>
          <w:lang w:val="ru-RU"/>
        </w:rPr>
        <w:t>Для оборудования высотой 1 м или более и массой 25 кг или более, а также для ко всему напольному оборудованию, силу прикладывают к его вершине или на высоте 2 м</w:t>
      </w:r>
      <w:r>
        <w:rPr>
          <w:rFonts w:ascii="Times New Roman" w:hAnsi="Times New Roman" w:cs="Times New Roman"/>
          <w:sz w:val="24"/>
          <w:szCs w:val="24"/>
          <w:lang w:val="ru-RU"/>
        </w:rPr>
        <w:t xml:space="preserve"> – </w:t>
      </w:r>
      <w:r w:rsidR="002C68B8" w:rsidRPr="002C68B8">
        <w:rPr>
          <w:rFonts w:ascii="Times New Roman" w:hAnsi="Times New Roman" w:cs="Times New Roman"/>
          <w:sz w:val="24"/>
          <w:szCs w:val="24"/>
          <w:lang w:val="ru-RU"/>
        </w:rPr>
        <w:t>если оборудование имеет высоту более 2 м. Сила составляет 250 Н или 20 % от веса оборудования</w:t>
      </w:r>
      <w:r>
        <w:rPr>
          <w:rFonts w:ascii="Times New Roman" w:hAnsi="Times New Roman" w:cs="Times New Roman"/>
          <w:sz w:val="24"/>
          <w:szCs w:val="24"/>
          <w:lang w:val="ru-RU"/>
        </w:rPr>
        <w:t xml:space="preserve"> – </w:t>
      </w:r>
      <w:r w:rsidR="002C68B8" w:rsidRPr="002C68B8">
        <w:rPr>
          <w:rFonts w:ascii="Times New Roman" w:hAnsi="Times New Roman" w:cs="Times New Roman"/>
          <w:sz w:val="24"/>
          <w:szCs w:val="24"/>
          <w:lang w:val="ru-RU"/>
        </w:rPr>
        <w:t>в зависимости от того, что меньше, и прикладывается во всех направлениях, но не вверх. Крепления, используемые при обычном применении, а также дверцы, выдвижные ящики и т.д., предназначенные для открывания оператором, устанавливают в наименее благоприятные положения.</w:t>
      </w:r>
    </w:p>
    <w:p w:rsidR="002C68B8" w:rsidRPr="002C68B8" w:rsidRDefault="002C68B8" w:rsidP="002C68B8">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2C68B8">
        <w:rPr>
          <w:rFonts w:ascii="Times New Roman" w:hAnsi="Times New Roman" w:cs="Times New Roman"/>
          <w:sz w:val="24"/>
          <w:szCs w:val="24"/>
          <w:lang w:val="ru-RU"/>
        </w:rPr>
        <w:t>с) К напольному оборудованию прикладывают силу 800 Н по направлению вниз в точке максимального момента до:</w:t>
      </w:r>
    </w:p>
    <w:p w:rsidR="002C68B8" w:rsidRPr="002C68B8" w:rsidRDefault="002C68B8" w:rsidP="001F5685">
      <w:pPr>
        <w:pStyle w:val="510"/>
        <w:numPr>
          <w:ilvl w:val="0"/>
          <w:numId w:val="41"/>
        </w:numPr>
        <w:tabs>
          <w:tab w:val="left" w:pos="993"/>
          <w:tab w:val="left" w:pos="1134"/>
          <w:tab w:val="left" w:pos="8789"/>
        </w:tabs>
        <w:spacing w:before="0"/>
        <w:ind w:left="0" w:right="-2" w:firstLine="851"/>
        <w:jc w:val="both"/>
        <w:rPr>
          <w:rFonts w:ascii="Times New Roman" w:hAnsi="Times New Roman" w:cs="Times New Roman"/>
          <w:sz w:val="24"/>
          <w:szCs w:val="24"/>
          <w:lang w:val="ru-RU"/>
        </w:rPr>
      </w:pPr>
      <w:r w:rsidRPr="002C68B8">
        <w:rPr>
          <w:rFonts w:ascii="Times New Roman" w:hAnsi="Times New Roman" w:cs="Times New Roman"/>
          <w:sz w:val="24"/>
          <w:szCs w:val="24"/>
          <w:lang w:val="ru-RU"/>
        </w:rPr>
        <w:t>всех горизонтальных рабочих поверхностей;</w:t>
      </w:r>
    </w:p>
    <w:p w:rsidR="002C68B8" w:rsidRPr="002C68B8" w:rsidRDefault="002C68B8" w:rsidP="001F5685">
      <w:pPr>
        <w:pStyle w:val="510"/>
        <w:numPr>
          <w:ilvl w:val="0"/>
          <w:numId w:val="41"/>
        </w:numPr>
        <w:tabs>
          <w:tab w:val="left" w:pos="993"/>
          <w:tab w:val="left" w:pos="1134"/>
          <w:tab w:val="left" w:pos="8789"/>
        </w:tabs>
        <w:spacing w:before="0"/>
        <w:ind w:left="0" w:right="-2" w:firstLine="851"/>
        <w:jc w:val="both"/>
        <w:rPr>
          <w:rFonts w:ascii="Times New Roman" w:hAnsi="Times New Roman" w:cs="Times New Roman"/>
          <w:sz w:val="24"/>
          <w:szCs w:val="24"/>
          <w:lang w:val="ru-RU"/>
        </w:rPr>
      </w:pPr>
      <w:r w:rsidRPr="002C68B8">
        <w:rPr>
          <w:rFonts w:ascii="Times New Roman" w:hAnsi="Times New Roman" w:cs="Times New Roman"/>
          <w:sz w:val="24"/>
          <w:szCs w:val="24"/>
          <w:lang w:val="ru-RU"/>
        </w:rPr>
        <w:t>других поверхностей, обеспечивающих очевидный выступ и находящихся на уровне не более 1 м над полом.</w:t>
      </w:r>
    </w:p>
    <w:p w:rsidR="00A10750" w:rsidRDefault="002C68B8" w:rsidP="002C68B8">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2C68B8">
        <w:rPr>
          <w:rFonts w:ascii="Times New Roman" w:hAnsi="Times New Roman" w:cs="Times New Roman"/>
          <w:sz w:val="24"/>
          <w:szCs w:val="24"/>
          <w:lang w:val="ru-RU"/>
        </w:rPr>
        <w:t xml:space="preserve">Во время испытаний не должно нарушаться равновесие оборудования. </w:t>
      </w:r>
    </w:p>
    <w:p w:rsidR="002C68B8" w:rsidRPr="002C68B8" w:rsidRDefault="002C68B8" w:rsidP="002C68B8">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2C68B8">
        <w:rPr>
          <w:rFonts w:ascii="Times New Roman" w:hAnsi="Times New Roman" w:cs="Times New Roman"/>
          <w:sz w:val="24"/>
          <w:szCs w:val="24"/>
          <w:lang w:val="ru-RU"/>
        </w:rPr>
        <w:t>Соответствие требованиям, предъявляемым к маркировке, проверяют осмотром.</w:t>
      </w:r>
    </w:p>
    <w:p w:rsidR="00A10750" w:rsidRDefault="00A10750" w:rsidP="002C68B8">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2C68B8" w:rsidRPr="00A10750" w:rsidRDefault="002C68B8" w:rsidP="0097318C">
      <w:pPr>
        <w:pStyle w:val="2"/>
        <w:rPr>
          <w:lang w:val="en-US"/>
        </w:rPr>
      </w:pPr>
      <w:bookmarkStart w:id="44" w:name="_Toc49957209"/>
      <w:proofErr w:type="spellStart"/>
      <w:r w:rsidRPr="00A10750">
        <w:rPr>
          <w:lang w:val="en-US"/>
        </w:rPr>
        <w:t>Положения</w:t>
      </w:r>
      <w:proofErr w:type="spellEnd"/>
      <w:r w:rsidRPr="00A10750">
        <w:rPr>
          <w:lang w:val="en-US"/>
        </w:rPr>
        <w:t xml:space="preserve">, </w:t>
      </w:r>
      <w:proofErr w:type="spellStart"/>
      <w:r w:rsidRPr="00A10750">
        <w:rPr>
          <w:lang w:val="en-US"/>
        </w:rPr>
        <w:t>касающиеся</w:t>
      </w:r>
      <w:proofErr w:type="spellEnd"/>
      <w:r w:rsidRPr="00A10750">
        <w:rPr>
          <w:lang w:val="en-US"/>
        </w:rPr>
        <w:t xml:space="preserve"> </w:t>
      </w:r>
      <w:proofErr w:type="spellStart"/>
      <w:r w:rsidRPr="00A10750">
        <w:rPr>
          <w:lang w:val="en-US"/>
        </w:rPr>
        <w:t>подъема</w:t>
      </w:r>
      <w:proofErr w:type="spellEnd"/>
      <w:r w:rsidRPr="00A10750">
        <w:rPr>
          <w:lang w:val="en-US"/>
        </w:rPr>
        <w:t xml:space="preserve"> и </w:t>
      </w:r>
      <w:proofErr w:type="spellStart"/>
      <w:r w:rsidRPr="00A10750">
        <w:rPr>
          <w:lang w:val="en-US"/>
        </w:rPr>
        <w:t>переноса</w:t>
      </w:r>
      <w:bookmarkEnd w:id="44"/>
      <w:proofErr w:type="spellEnd"/>
    </w:p>
    <w:p w:rsidR="00A10750" w:rsidRDefault="00A10750" w:rsidP="002C68B8">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2C68B8" w:rsidRPr="002C68B8" w:rsidRDefault="002C68B8" w:rsidP="002C68B8">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2C68B8">
        <w:rPr>
          <w:rFonts w:ascii="Times New Roman" w:hAnsi="Times New Roman" w:cs="Times New Roman"/>
          <w:sz w:val="24"/>
          <w:szCs w:val="24"/>
          <w:lang w:val="ru-RU"/>
        </w:rPr>
        <w:t>Если ручки или захваты для переноса установлены на оборудовании или поставляются вместе с ним, то они должны выдерживать силу, которая в четыре раза больше веса оборудования.</w:t>
      </w:r>
    </w:p>
    <w:p w:rsidR="002C68B8" w:rsidRPr="002C68B8" w:rsidRDefault="002C68B8" w:rsidP="002C68B8">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2C68B8">
        <w:rPr>
          <w:rFonts w:ascii="Times New Roman" w:hAnsi="Times New Roman" w:cs="Times New Roman"/>
          <w:sz w:val="24"/>
          <w:szCs w:val="24"/>
          <w:lang w:val="ru-RU"/>
        </w:rPr>
        <w:t>Оборудование или части, массой 18 кг или более, должны быть оснащены средствами для подъема и переноса, или соответствующие указания должны быть приведены в документации изготовителя.</w:t>
      </w:r>
    </w:p>
    <w:p w:rsidR="002C68B8" w:rsidRPr="002C68B8" w:rsidRDefault="002C68B8" w:rsidP="002C68B8">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2C68B8">
        <w:rPr>
          <w:rFonts w:ascii="Times New Roman" w:hAnsi="Times New Roman" w:cs="Times New Roman"/>
          <w:sz w:val="24"/>
          <w:szCs w:val="24"/>
          <w:lang w:val="ru-RU"/>
        </w:rPr>
        <w:t>Соответствие проверяют осмотром и следующим испытанием.</w:t>
      </w:r>
    </w:p>
    <w:p w:rsidR="002C68B8" w:rsidRPr="002C68B8" w:rsidRDefault="002C68B8" w:rsidP="002C68B8">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2C68B8">
        <w:rPr>
          <w:rFonts w:ascii="Times New Roman" w:hAnsi="Times New Roman" w:cs="Times New Roman"/>
          <w:sz w:val="24"/>
          <w:szCs w:val="24"/>
          <w:lang w:val="ru-RU"/>
        </w:rPr>
        <w:t>Одну ручку или захват подвергают во</w:t>
      </w:r>
      <w:r w:rsidR="00A10750">
        <w:rPr>
          <w:rFonts w:ascii="Times New Roman" w:hAnsi="Times New Roman" w:cs="Times New Roman"/>
          <w:sz w:val="24"/>
          <w:szCs w:val="24"/>
          <w:lang w:val="ru-RU"/>
        </w:rPr>
        <w:t>з</w:t>
      </w:r>
      <w:r w:rsidRPr="002C68B8">
        <w:rPr>
          <w:rFonts w:ascii="Times New Roman" w:hAnsi="Times New Roman" w:cs="Times New Roman"/>
          <w:sz w:val="24"/>
          <w:szCs w:val="24"/>
          <w:lang w:val="ru-RU"/>
        </w:rPr>
        <w:t>действию силы, которая в четыре раза больше веса оборудования. Силу прикладывают равномерно к участку шириной 70 мм в центре ручки или захвата без прижима. Сила постоянно увеличивают, так чтобы испытательное значение было достигнуто через 10 с и поддерживалось в течение 1 мин.</w:t>
      </w:r>
    </w:p>
    <w:p w:rsidR="002C68B8" w:rsidRPr="002C68B8" w:rsidRDefault="002C68B8" w:rsidP="002C68B8">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2C68B8">
        <w:rPr>
          <w:rFonts w:ascii="Times New Roman" w:hAnsi="Times New Roman" w:cs="Times New Roman"/>
          <w:sz w:val="24"/>
          <w:szCs w:val="24"/>
          <w:lang w:val="ru-RU"/>
        </w:rPr>
        <w:t xml:space="preserve">Если установлено более одной ручки или захвата, то силу </w:t>
      </w:r>
      <w:r w:rsidR="00A10750" w:rsidRPr="002C68B8">
        <w:rPr>
          <w:rFonts w:ascii="Times New Roman" w:hAnsi="Times New Roman" w:cs="Times New Roman"/>
          <w:sz w:val="24"/>
          <w:szCs w:val="24"/>
          <w:lang w:val="ru-RU"/>
        </w:rPr>
        <w:t>ра</w:t>
      </w:r>
      <w:r w:rsidR="00A10750">
        <w:rPr>
          <w:rFonts w:ascii="Times New Roman" w:hAnsi="Times New Roman" w:cs="Times New Roman"/>
          <w:sz w:val="24"/>
          <w:szCs w:val="24"/>
          <w:lang w:val="ru-RU"/>
        </w:rPr>
        <w:t>с</w:t>
      </w:r>
      <w:r w:rsidR="00A10750" w:rsidRPr="002C68B8">
        <w:rPr>
          <w:rFonts w:ascii="Times New Roman" w:hAnsi="Times New Roman" w:cs="Times New Roman"/>
          <w:sz w:val="24"/>
          <w:szCs w:val="24"/>
          <w:lang w:val="ru-RU"/>
        </w:rPr>
        <w:t>пределяют</w:t>
      </w:r>
      <w:r w:rsidRPr="002C68B8">
        <w:rPr>
          <w:rFonts w:ascii="Times New Roman" w:hAnsi="Times New Roman" w:cs="Times New Roman"/>
          <w:sz w:val="24"/>
          <w:szCs w:val="24"/>
          <w:lang w:val="ru-RU"/>
        </w:rPr>
        <w:t xml:space="preserve"> между ручками или захватами в той же пропорции, что и при нормальном применении. Если оборудование оснащено более чем одной ручкой или захватом, но спроектировано таким образом, что его можно легко переносить, используя только одну ручку или захват, то каждая ручка или захват должны быть способны выдерживать суммарную силу.</w:t>
      </w:r>
    </w:p>
    <w:p w:rsidR="002C68B8" w:rsidRPr="002C68B8" w:rsidRDefault="002C68B8" w:rsidP="002C68B8">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2C68B8">
        <w:rPr>
          <w:rFonts w:ascii="Times New Roman" w:hAnsi="Times New Roman" w:cs="Times New Roman"/>
          <w:sz w:val="24"/>
          <w:szCs w:val="24"/>
          <w:lang w:val="ru-RU"/>
        </w:rPr>
        <w:t>Ручки или захваты не должны отрываться от оборудования, и не должно быть никаких постоянн</w:t>
      </w:r>
      <w:r w:rsidR="00A10750">
        <w:rPr>
          <w:rFonts w:ascii="Times New Roman" w:hAnsi="Times New Roman" w:cs="Times New Roman"/>
          <w:sz w:val="24"/>
          <w:szCs w:val="24"/>
          <w:lang w:val="ru-RU"/>
        </w:rPr>
        <w:t>ы</w:t>
      </w:r>
      <w:r w:rsidRPr="002C68B8">
        <w:rPr>
          <w:rFonts w:ascii="Times New Roman" w:hAnsi="Times New Roman" w:cs="Times New Roman"/>
          <w:sz w:val="24"/>
          <w:szCs w:val="24"/>
          <w:lang w:val="ru-RU"/>
        </w:rPr>
        <w:t>х деф</w:t>
      </w:r>
      <w:r w:rsidR="00A10750">
        <w:rPr>
          <w:rFonts w:ascii="Times New Roman" w:hAnsi="Times New Roman" w:cs="Times New Roman"/>
          <w:sz w:val="24"/>
          <w:szCs w:val="24"/>
          <w:lang w:val="ru-RU"/>
        </w:rPr>
        <w:t>о</w:t>
      </w:r>
      <w:r w:rsidRPr="002C68B8">
        <w:rPr>
          <w:rFonts w:ascii="Times New Roman" w:hAnsi="Times New Roman" w:cs="Times New Roman"/>
          <w:sz w:val="24"/>
          <w:szCs w:val="24"/>
          <w:lang w:val="ru-RU"/>
        </w:rPr>
        <w:t>рма</w:t>
      </w:r>
      <w:r w:rsidR="00A10750">
        <w:rPr>
          <w:rFonts w:ascii="Times New Roman" w:hAnsi="Times New Roman" w:cs="Times New Roman"/>
          <w:sz w:val="24"/>
          <w:szCs w:val="24"/>
          <w:lang w:val="ru-RU"/>
        </w:rPr>
        <w:t>ц</w:t>
      </w:r>
      <w:r w:rsidRPr="002C68B8">
        <w:rPr>
          <w:rFonts w:ascii="Times New Roman" w:hAnsi="Times New Roman" w:cs="Times New Roman"/>
          <w:sz w:val="24"/>
          <w:szCs w:val="24"/>
          <w:lang w:val="ru-RU"/>
        </w:rPr>
        <w:t>ий</w:t>
      </w:r>
      <w:r w:rsidR="00A10750">
        <w:rPr>
          <w:rFonts w:ascii="Times New Roman" w:hAnsi="Times New Roman" w:cs="Times New Roman"/>
          <w:sz w:val="24"/>
          <w:szCs w:val="24"/>
          <w:lang w:val="ru-RU"/>
        </w:rPr>
        <w:t>,</w:t>
      </w:r>
      <w:r w:rsidRPr="002C68B8">
        <w:rPr>
          <w:rFonts w:ascii="Times New Roman" w:hAnsi="Times New Roman" w:cs="Times New Roman"/>
          <w:sz w:val="24"/>
          <w:szCs w:val="24"/>
          <w:lang w:val="ru-RU"/>
        </w:rPr>
        <w:t xml:space="preserve"> трещин или других признаков наличия повреждений.</w:t>
      </w:r>
    </w:p>
    <w:p w:rsidR="00A10750" w:rsidRDefault="00A10750" w:rsidP="002C68B8">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2C68B8" w:rsidRPr="00A10750" w:rsidRDefault="002C68B8" w:rsidP="0097318C">
      <w:pPr>
        <w:pStyle w:val="2"/>
        <w:rPr>
          <w:lang w:val="en-US"/>
        </w:rPr>
      </w:pPr>
      <w:bookmarkStart w:id="45" w:name="_Toc49957210"/>
      <w:proofErr w:type="spellStart"/>
      <w:r w:rsidRPr="00A10750">
        <w:rPr>
          <w:lang w:val="en-US"/>
        </w:rPr>
        <w:t>Монтаж</w:t>
      </w:r>
      <w:proofErr w:type="spellEnd"/>
      <w:r w:rsidRPr="00A10750">
        <w:rPr>
          <w:lang w:val="en-US"/>
        </w:rPr>
        <w:t xml:space="preserve"> </w:t>
      </w:r>
      <w:proofErr w:type="spellStart"/>
      <w:r w:rsidRPr="00A10750">
        <w:rPr>
          <w:lang w:val="en-US"/>
        </w:rPr>
        <w:t>на</w:t>
      </w:r>
      <w:proofErr w:type="spellEnd"/>
      <w:r w:rsidRPr="00A10750">
        <w:rPr>
          <w:lang w:val="en-US"/>
        </w:rPr>
        <w:t xml:space="preserve"> </w:t>
      </w:r>
      <w:proofErr w:type="spellStart"/>
      <w:r w:rsidRPr="00A10750">
        <w:rPr>
          <w:lang w:val="en-US"/>
        </w:rPr>
        <w:t>стене</w:t>
      </w:r>
      <w:bookmarkEnd w:id="45"/>
      <w:proofErr w:type="spellEnd"/>
    </w:p>
    <w:p w:rsidR="00A10750" w:rsidRDefault="00A10750" w:rsidP="002C68B8">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2C68B8" w:rsidRPr="002C68B8" w:rsidRDefault="002C68B8" w:rsidP="002C68B8">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2C68B8">
        <w:rPr>
          <w:rFonts w:ascii="Times New Roman" w:hAnsi="Times New Roman" w:cs="Times New Roman"/>
          <w:sz w:val="24"/>
          <w:szCs w:val="24"/>
          <w:lang w:val="ru-RU"/>
        </w:rPr>
        <w:t>Монтажные кронштейны на оборудовании, предназначенном для монтажа на стене или потолке, должны выдерживать силу, которая в четыре раза превышает вес оборудования.</w:t>
      </w:r>
    </w:p>
    <w:p w:rsidR="002C68B8" w:rsidRPr="002C68B8" w:rsidRDefault="002C68B8" w:rsidP="002C68B8">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2C68B8">
        <w:rPr>
          <w:rFonts w:ascii="Times New Roman" w:hAnsi="Times New Roman" w:cs="Times New Roman"/>
          <w:sz w:val="24"/>
          <w:szCs w:val="24"/>
          <w:lang w:val="ru-RU"/>
        </w:rPr>
        <w:t>Соответствие проверяют после монтажа оборудования в соответствии с инструкциями изготовителя с исп</w:t>
      </w:r>
      <w:r w:rsidR="00A10750">
        <w:rPr>
          <w:rFonts w:ascii="Times New Roman" w:hAnsi="Times New Roman" w:cs="Times New Roman"/>
          <w:sz w:val="24"/>
          <w:szCs w:val="24"/>
          <w:lang w:val="ru-RU"/>
        </w:rPr>
        <w:t>ольз</w:t>
      </w:r>
      <w:r w:rsidRPr="002C68B8">
        <w:rPr>
          <w:rFonts w:ascii="Times New Roman" w:hAnsi="Times New Roman" w:cs="Times New Roman"/>
          <w:sz w:val="24"/>
          <w:szCs w:val="24"/>
          <w:lang w:val="ru-RU"/>
        </w:rPr>
        <w:t>ованием указанных крепежных деталей и конструк</w:t>
      </w:r>
      <w:r w:rsidR="00A10750">
        <w:rPr>
          <w:rFonts w:ascii="Times New Roman" w:hAnsi="Times New Roman" w:cs="Times New Roman"/>
          <w:sz w:val="24"/>
          <w:szCs w:val="24"/>
          <w:lang w:val="ru-RU"/>
        </w:rPr>
        <w:t>ц</w:t>
      </w:r>
      <w:r w:rsidRPr="002C68B8">
        <w:rPr>
          <w:rFonts w:ascii="Times New Roman" w:hAnsi="Times New Roman" w:cs="Times New Roman"/>
          <w:sz w:val="24"/>
          <w:szCs w:val="24"/>
          <w:lang w:val="ru-RU"/>
        </w:rPr>
        <w:t>ии стены. Регулируемые кронштейны устанавливают в положение, обеспечивающее максимальный выступ от стены.</w:t>
      </w:r>
    </w:p>
    <w:p w:rsidR="002C68B8" w:rsidRPr="002C68B8" w:rsidRDefault="002C68B8" w:rsidP="002C68B8">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2C68B8">
        <w:rPr>
          <w:rFonts w:ascii="Times New Roman" w:hAnsi="Times New Roman" w:cs="Times New Roman"/>
          <w:sz w:val="24"/>
          <w:szCs w:val="24"/>
          <w:lang w:val="ru-RU"/>
        </w:rPr>
        <w:t>Если конструкция стены не указана, то в качестве опорной поверхности следует использовать штукатурную    плиту</w:t>
      </w:r>
      <w:r w:rsidR="00A10750">
        <w:rPr>
          <w:rFonts w:ascii="Times New Roman" w:hAnsi="Times New Roman" w:cs="Times New Roman"/>
          <w:sz w:val="24"/>
          <w:szCs w:val="24"/>
          <w:lang w:val="ru-RU"/>
        </w:rPr>
        <w:t xml:space="preserve"> </w:t>
      </w:r>
      <w:r w:rsidRPr="002C68B8">
        <w:rPr>
          <w:rFonts w:ascii="Times New Roman" w:hAnsi="Times New Roman" w:cs="Times New Roman"/>
          <w:sz w:val="24"/>
          <w:szCs w:val="24"/>
          <w:lang w:val="ru-RU"/>
        </w:rPr>
        <w:t>(гипсокартон) толщиной (10</w:t>
      </w:r>
      <w:r w:rsidR="00A10750">
        <w:rPr>
          <w:rFonts w:ascii="Times New Roman" w:hAnsi="Times New Roman" w:cs="Times New Roman"/>
          <w:sz w:val="24"/>
          <w:szCs w:val="24"/>
          <w:lang w:val="ru-RU"/>
        </w:rPr>
        <w:t xml:space="preserve"> ± </w:t>
      </w:r>
      <w:r w:rsidRPr="002C68B8">
        <w:rPr>
          <w:rFonts w:ascii="Times New Roman" w:hAnsi="Times New Roman" w:cs="Times New Roman"/>
          <w:sz w:val="24"/>
          <w:szCs w:val="24"/>
          <w:lang w:val="ru-RU"/>
        </w:rPr>
        <w:t xml:space="preserve">2) мм    на номинальных     дюбель-гвоздях [(50 </w:t>
      </w:r>
      <w:r w:rsidR="00A10750">
        <w:rPr>
          <w:rFonts w:ascii="Times New Roman" w:hAnsi="Times New Roman" w:cs="Times New Roman"/>
          <w:sz w:val="24"/>
          <w:szCs w:val="24"/>
          <w:lang w:val="ru-RU"/>
        </w:rPr>
        <w:t>×</w:t>
      </w:r>
      <w:r w:rsidRPr="002C68B8">
        <w:rPr>
          <w:rFonts w:ascii="Times New Roman" w:hAnsi="Times New Roman" w:cs="Times New Roman"/>
          <w:sz w:val="24"/>
          <w:szCs w:val="24"/>
          <w:lang w:val="ru-RU"/>
        </w:rPr>
        <w:t xml:space="preserve"> 100)</w:t>
      </w:r>
      <w:r w:rsidR="00A10750">
        <w:rPr>
          <w:rFonts w:ascii="Times New Roman" w:hAnsi="Times New Roman" w:cs="Times New Roman"/>
          <w:sz w:val="24"/>
          <w:szCs w:val="24"/>
          <w:lang w:val="ru-RU"/>
        </w:rPr>
        <w:t xml:space="preserve"> ± </w:t>
      </w:r>
      <w:r w:rsidRPr="002C68B8">
        <w:rPr>
          <w:rFonts w:ascii="Times New Roman" w:hAnsi="Times New Roman" w:cs="Times New Roman"/>
          <w:sz w:val="24"/>
          <w:szCs w:val="24"/>
          <w:lang w:val="ru-RU"/>
        </w:rPr>
        <w:t>10] мм в центрах (400</w:t>
      </w:r>
      <w:r w:rsidR="005551D2">
        <w:rPr>
          <w:rFonts w:ascii="Times New Roman" w:hAnsi="Times New Roman" w:cs="Times New Roman"/>
          <w:sz w:val="24"/>
          <w:szCs w:val="24"/>
          <w:lang w:val="ru-RU"/>
        </w:rPr>
        <w:t xml:space="preserve"> ± </w:t>
      </w:r>
      <w:r w:rsidRPr="002C68B8">
        <w:rPr>
          <w:rFonts w:ascii="Times New Roman" w:hAnsi="Times New Roman" w:cs="Times New Roman"/>
          <w:sz w:val="24"/>
          <w:szCs w:val="24"/>
          <w:lang w:val="ru-RU"/>
        </w:rPr>
        <w:t>10) мм. Крепежные детали применяют, как указано в инструкциях, но в случае отсутствия такой информации их располагают на штукатурной плите м</w:t>
      </w:r>
      <w:r w:rsidR="005551D2">
        <w:rPr>
          <w:rFonts w:ascii="Times New Roman" w:hAnsi="Times New Roman" w:cs="Times New Roman"/>
          <w:sz w:val="24"/>
          <w:szCs w:val="24"/>
          <w:lang w:val="ru-RU"/>
        </w:rPr>
        <w:t>е</w:t>
      </w:r>
      <w:r w:rsidRPr="002C68B8">
        <w:rPr>
          <w:rFonts w:ascii="Times New Roman" w:hAnsi="Times New Roman" w:cs="Times New Roman"/>
          <w:sz w:val="24"/>
          <w:szCs w:val="24"/>
          <w:lang w:val="ru-RU"/>
        </w:rPr>
        <w:t>жду дюб</w:t>
      </w:r>
      <w:r w:rsidR="005551D2">
        <w:rPr>
          <w:rFonts w:ascii="Times New Roman" w:hAnsi="Times New Roman" w:cs="Times New Roman"/>
          <w:sz w:val="24"/>
          <w:szCs w:val="24"/>
          <w:lang w:val="ru-RU"/>
        </w:rPr>
        <w:t>е</w:t>
      </w:r>
      <w:r w:rsidRPr="002C68B8">
        <w:rPr>
          <w:rFonts w:ascii="Times New Roman" w:hAnsi="Times New Roman" w:cs="Times New Roman"/>
          <w:sz w:val="24"/>
          <w:szCs w:val="24"/>
          <w:lang w:val="ru-RU"/>
        </w:rPr>
        <w:t>ль-гвоз</w:t>
      </w:r>
      <w:r w:rsidR="005551D2">
        <w:rPr>
          <w:rFonts w:ascii="Times New Roman" w:hAnsi="Times New Roman" w:cs="Times New Roman"/>
          <w:sz w:val="24"/>
          <w:szCs w:val="24"/>
          <w:lang w:val="ru-RU"/>
        </w:rPr>
        <w:t>д</w:t>
      </w:r>
      <w:r w:rsidRPr="002C68B8">
        <w:rPr>
          <w:rFonts w:ascii="Times New Roman" w:hAnsi="Times New Roman" w:cs="Times New Roman"/>
          <w:sz w:val="24"/>
          <w:szCs w:val="24"/>
          <w:lang w:val="ru-RU"/>
        </w:rPr>
        <w:t>ями.</w:t>
      </w:r>
    </w:p>
    <w:p w:rsidR="002C68B8" w:rsidRPr="002C68B8" w:rsidRDefault="002C68B8" w:rsidP="002C68B8">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2C68B8">
        <w:rPr>
          <w:rFonts w:ascii="Times New Roman" w:hAnsi="Times New Roman" w:cs="Times New Roman"/>
          <w:sz w:val="24"/>
          <w:szCs w:val="24"/>
          <w:lang w:val="ru-RU"/>
        </w:rPr>
        <w:t>Затем монтажные кронштейны подвергают воздействию веса оборудования вместе с испытательным весом, который в три ра</w:t>
      </w:r>
      <w:r w:rsidR="005551D2">
        <w:rPr>
          <w:rFonts w:ascii="Times New Roman" w:hAnsi="Times New Roman" w:cs="Times New Roman"/>
          <w:sz w:val="24"/>
          <w:szCs w:val="24"/>
          <w:lang w:val="ru-RU"/>
        </w:rPr>
        <w:t>з</w:t>
      </w:r>
      <w:r w:rsidRPr="002C68B8">
        <w:rPr>
          <w:rFonts w:ascii="Times New Roman" w:hAnsi="Times New Roman" w:cs="Times New Roman"/>
          <w:sz w:val="24"/>
          <w:szCs w:val="24"/>
          <w:lang w:val="ru-RU"/>
        </w:rPr>
        <w:t>а больше веса оборудования, действующего в</w:t>
      </w:r>
      <w:r w:rsidR="005551D2">
        <w:rPr>
          <w:rFonts w:ascii="Times New Roman" w:hAnsi="Times New Roman" w:cs="Times New Roman"/>
          <w:sz w:val="24"/>
          <w:szCs w:val="24"/>
          <w:lang w:val="ru-RU"/>
        </w:rPr>
        <w:t>е</w:t>
      </w:r>
      <w:r w:rsidRPr="002C68B8">
        <w:rPr>
          <w:rFonts w:ascii="Times New Roman" w:hAnsi="Times New Roman" w:cs="Times New Roman"/>
          <w:sz w:val="24"/>
          <w:szCs w:val="24"/>
          <w:lang w:val="ru-RU"/>
        </w:rPr>
        <w:t>ртикальн</w:t>
      </w:r>
      <w:r w:rsidR="005551D2">
        <w:rPr>
          <w:rFonts w:ascii="Times New Roman" w:hAnsi="Times New Roman" w:cs="Times New Roman"/>
          <w:sz w:val="24"/>
          <w:szCs w:val="24"/>
          <w:lang w:val="ru-RU"/>
        </w:rPr>
        <w:t>о</w:t>
      </w:r>
      <w:r w:rsidRPr="002C68B8">
        <w:rPr>
          <w:rFonts w:ascii="Times New Roman" w:hAnsi="Times New Roman" w:cs="Times New Roman"/>
          <w:sz w:val="24"/>
          <w:szCs w:val="24"/>
          <w:lang w:val="ru-RU"/>
        </w:rPr>
        <w:t xml:space="preserve"> через центр тяжести. Испытуемый вес применяют постепенно и увеличивают с нуля до полной нагрузки в течение (</w:t>
      </w:r>
      <w:r w:rsidR="005551D2">
        <w:rPr>
          <w:rFonts w:ascii="Times New Roman" w:hAnsi="Times New Roman" w:cs="Times New Roman"/>
          <w:sz w:val="24"/>
          <w:szCs w:val="24"/>
          <w:lang w:val="ru-RU"/>
        </w:rPr>
        <w:t xml:space="preserve">5 ± </w:t>
      </w:r>
      <w:r w:rsidRPr="002C68B8">
        <w:rPr>
          <w:rFonts w:ascii="Times New Roman" w:hAnsi="Times New Roman" w:cs="Times New Roman"/>
          <w:sz w:val="24"/>
          <w:szCs w:val="24"/>
          <w:lang w:val="ru-RU"/>
        </w:rPr>
        <w:t>10) с, затем поддерживая его в течение 1 мин.</w:t>
      </w:r>
    </w:p>
    <w:p w:rsidR="002C68B8" w:rsidRDefault="002C68B8" w:rsidP="002C68B8">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2C68B8">
        <w:rPr>
          <w:rFonts w:ascii="Times New Roman" w:hAnsi="Times New Roman" w:cs="Times New Roman"/>
          <w:sz w:val="24"/>
          <w:szCs w:val="24"/>
          <w:lang w:val="ru-RU"/>
        </w:rPr>
        <w:t>После испытания не должно быть повреждений кронштейна или поверхности для монтажа.</w:t>
      </w:r>
    </w:p>
    <w:p w:rsidR="005551D2" w:rsidRPr="002C68B8" w:rsidRDefault="005551D2" w:rsidP="002C68B8">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2C68B8" w:rsidRPr="005551D2" w:rsidRDefault="002C68B8" w:rsidP="0097318C">
      <w:pPr>
        <w:pStyle w:val="2"/>
        <w:rPr>
          <w:lang w:val="en-US"/>
        </w:rPr>
      </w:pPr>
      <w:bookmarkStart w:id="46" w:name="_Toc49957211"/>
      <w:proofErr w:type="spellStart"/>
      <w:r w:rsidRPr="005551D2">
        <w:rPr>
          <w:lang w:val="en-US"/>
        </w:rPr>
        <w:t>Выбрасывае</w:t>
      </w:r>
      <w:proofErr w:type="spellEnd"/>
      <w:r w:rsidR="005551D2">
        <w:t>м</w:t>
      </w:r>
      <w:proofErr w:type="spellStart"/>
      <w:r w:rsidRPr="005551D2">
        <w:rPr>
          <w:lang w:val="en-US"/>
        </w:rPr>
        <w:t>ые</w:t>
      </w:r>
      <w:proofErr w:type="spellEnd"/>
      <w:r w:rsidRPr="005551D2">
        <w:rPr>
          <w:lang w:val="en-US"/>
        </w:rPr>
        <w:t xml:space="preserve"> </w:t>
      </w:r>
      <w:proofErr w:type="spellStart"/>
      <w:r w:rsidRPr="005551D2">
        <w:rPr>
          <w:lang w:val="en-US"/>
        </w:rPr>
        <w:t>детали</w:t>
      </w:r>
      <w:bookmarkEnd w:id="46"/>
      <w:proofErr w:type="spellEnd"/>
    </w:p>
    <w:p w:rsidR="005551D2" w:rsidRDefault="005551D2" w:rsidP="002C68B8">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2C68B8" w:rsidRPr="002C68B8" w:rsidRDefault="002C68B8" w:rsidP="002C68B8">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2C68B8">
        <w:rPr>
          <w:rFonts w:ascii="Times New Roman" w:hAnsi="Times New Roman" w:cs="Times New Roman"/>
          <w:sz w:val="24"/>
          <w:szCs w:val="24"/>
          <w:lang w:val="ru-RU"/>
        </w:rPr>
        <w:t>Оборудование должно подавлять или ограничивать энергию деталей, которые могут вызывать опасность, если их выбрасывает в случае отказа.</w:t>
      </w:r>
    </w:p>
    <w:p w:rsidR="002C68B8" w:rsidRPr="002C68B8" w:rsidRDefault="002C68B8" w:rsidP="002C68B8">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2C68B8">
        <w:rPr>
          <w:rFonts w:ascii="Times New Roman" w:hAnsi="Times New Roman" w:cs="Times New Roman"/>
          <w:sz w:val="24"/>
          <w:szCs w:val="24"/>
          <w:lang w:val="ru-RU"/>
        </w:rPr>
        <w:t>Не должно быть возможности снять средст</w:t>
      </w:r>
      <w:r w:rsidR="005551D2">
        <w:rPr>
          <w:rFonts w:ascii="Times New Roman" w:hAnsi="Times New Roman" w:cs="Times New Roman"/>
          <w:sz w:val="24"/>
          <w:szCs w:val="24"/>
          <w:lang w:val="ru-RU"/>
        </w:rPr>
        <w:t>в</w:t>
      </w:r>
      <w:r w:rsidRPr="002C68B8">
        <w:rPr>
          <w:rFonts w:ascii="Times New Roman" w:hAnsi="Times New Roman" w:cs="Times New Roman"/>
          <w:sz w:val="24"/>
          <w:szCs w:val="24"/>
          <w:lang w:val="ru-RU"/>
        </w:rPr>
        <w:t>а защиты от выбрасываемых деталей без помощи инструмента.</w:t>
      </w:r>
    </w:p>
    <w:p w:rsidR="002C68B8" w:rsidRDefault="002C68B8" w:rsidP="002C68B8">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2C68B8">
        <w:rPr>
          <w:rFonts w:ascii="Times New Roman" w:hAnsi="Times New Roman" w:cs="Times New Roman"/>
          <w:sz w:val="24"/>
          <w:szCs w:val="24"/>
          <w:lang w:val="ru-RU"/>
        </w:rPr>
        <w:t>Соответствие проверяют осмотром после применения определенных условий отказа, приведенн</w:t>
      </w:r>
      <w:r w:rsidR="005551D2">
        <w:rPr>
          <w:rFonts w:ascii="Times New Roman" w:hAnsi="Times New Roman" w:cs="Times New Roman"/>
          <w:sz w:val="24"/>
          <w:szCs w:val="24"/>
          <w:lang w:val="ru-RU"/>
        </w:rPr>
        <w:t>ы</w:t>
      </w:r>
      <w:r w:rsidRPr="002C68B8">
        <w:rPr>
          <w:rFonts w:ascii="Times New Roman" w:hAnsi="Times New Roman" w:cs="Times New Roman"/>
          <w:sz w:val="24"/>
          <w:szCs w:val="24"/>
          <w:lang w:val="ru-RU"/>
        </w:rPr>
        <w:t>х в 4.4.</w:t>
      </w:r>
    </w:p>
    <w:p w:rsidR="005551D2" w:rsidRPr="002C68B8" w:rsidRDefault="005551D2" w:rsidP="002C68B8">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5A18AF" w:rsidRPr="00A47096" w:rsidRDefault="005551D2" w:rsidP="00A47096">
      <w:pPr>
        <w:pStyle w:val="10"/>
        <w:numPr>
          <w:ilvl w:val="0"/>
          <w:numId w:val="4"/>
        </w:numPr>
        <w:tabs>
          <w:tab w:val="clear" w:pos="1134"/>
          <w:tab w:val="clear" w:pos="1605"/>
          <w:tab w:val="num" w:pos="0"/>
          <w:tab w:val="left" w:pos="851"/>
        </w:tabs>
        <w:spacing w:before="0" w:after="0"/>
        <w:ind w:left="0" w:firstLine="567"/>
        <w:rPr>
          <w:sz w:val="24"/>
          <w:szCs w:val="24"/>
          <w:lang w:val="kk-KZ"/>
        </w:rPr>
      </w:pPr>
      <w:bookmarkStart w:id="47" w:name="_Toc49957212"/>
      <w:r>
        <w:rPr>
          <w:sz w:val="24"/>
          <w:szCs w:val="24"/>
          <w:lang w:val="kk-KZ"/>
        </w:rPr>
        <w:t>Противопожарная защита</w:t>
      </w:r>
      <w:bookmarkEnd w:id="47"/>
    </w:p>
    <w:p w:rsidR="005A18AF" w:rsidRDefault="005A18AF" w:rsidP="005A18AF">
      <w:pPr>
        <w:spacing w:line="302" w:lineRule="exact"/>
        <w:rPr>
          <w:sz w:val="20"/>
          <w:szCs w:val="20"/>
        </w:rPr>
      </w:pPr>
    </w:p>
    <w:p w:rsidR="005551D2" w:rsidRPr="005551D2" w:rsidRDefault="005551D2" w:rsidP="0097318C">
      <w:pPr>
        <w:pStyle w:val="2"/>
        <w:rPr>
          <w:lang w:val="en-US"/>
        </w:rPr>
      </w:pPr>
      <w:bookmarkStart w:id="48" w:name="_Toc49957213"/>
      <w:proofErr w:type="spellStart"/>
      <w:r w:rsidRPr="005551D2">
        <w:rPr>
          <w:lang w:val="en-US"/>
        </w:rPr>
        <w:t>Огнестойкость</w:t>
      </w:r>
      <w:bookmarkEnd w:id="48"/>
      <w:proofErr w:type="spellEnd"/>
    </w:p>
    <w:p w:rsidR="005551D2" w:rsidRDefault="005551D2" w:rsidP="005551D2">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5551D2" w:rsidRPr="005551D2" w:rsidRDefault="005551D2" w:rsidP="005551D2">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5551D2">
        <w:rPr>
          <w:rFonts w:ascii="Times New Roman" w:hAnsi="Times New Roman" w:cs="Times New Roman"/>
          <w:sz w:val="24"/>
          <w:szCs w:val="24"/>
          <w:lang w:val="ru-RU"/>
        </w:rPr>
        <w:t>В данном подразделе установлены требования, направленные на снижение риска зажигания и распространения пламени как внутри оборудования, так и снаружи посредством надлежащего использования материалов и компонентов и посредством соответствующей конструкции.</w:t>
      </w:r>
    </w:p>
    <w:p w:rsidR="005551D2" w:rsidRDefault="005551D2" w:rsidP="005551D2">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5551D2" w:rsidRPr="005551D2" w:rsidRDefault="005551D2" w:rsidP="005551D2">
      <w:pPr>
        <w:pStyle w:val="510"/>
        <w:tabs>
          <w:tab w:val="left" w:pos="993"/>
          <w:tab w:val="left" w:pos="8789"/>
        </w:tabs>
        <w:spacing w:before="0"/>
        <w:ind w:left="0" w:right="-2" w:firstLine="564"/>
        <w:jc w:val="both"/>
        <w:rPr>
          <w:rFonts w:ascii="Times New Roman" w:hAnsi="Times New Roman" w:cs="Times New Roman"/>
          <w:sz w:val="20"/>
          <w:szCs w:val="20"/>
          <w:lang w:val="ru-RU"/>
        </w:rPr>
      </w:pPr>
      <w:r w:rsidRPr="005551D2">
        <w:rPr>
          <w:rFonts w:ascii="Times New Roman" w:hAnsi="Times New Roman" w:cs="Times New Roman"/>
          <w:sz w:val="20"/>
          <w:szCs w:val="20"/>
          <w:lang w:val="ru-RU"/>
        </w:rPr>
        <w:t>Примечания</w:t>
      </w:r>
    </w:p>
    <w:p w:rsidR="005A18AF" w:rsidRPr="005551D2" w:rsidRDefault="005551D2" w:rsidP="005551D2">
      <w:pPr>
        <w:pStyle w:val="510"/>
        <w:tabs>
          <w:tab w:val="left" w:pos="993"/>
          <w:tab w:val="left" w:pos="8789"/>
        </w:tabs>
        <w:spacing w:before="0"/>
        <w:ind w:left="0" w:right="-2" w:firstLine="564"/>
        <w:jc w:val="both"/>
        <w:rPr>
          <w:rFonts w:ascii="Times New Roman" w:hAnsi="Times New Roman" w:cs="Times New Roman"/>
          <w:sz w:val="20"/>
          <w:szCs w:val="20"/>
          <w:lang w:val="ru-RU"/>
        </w:rPr>
      </w:pPr>
      <w:r w:rsidRPr="005551D2">
        <w:rPr>
          <w:rFonts w:ascii="Times New Roman" w:hAnsi="Times New Roman" w:cs="Times New Roman"/>
          <w:sz w:val="20"/>
          <w:szCs w:val="20"/>
          <w:lang w:val="ru-RU"/>
        </w:rPr>
        <w:t>1 Риск зажигания снижается за счет ограничения максимальной температуры компонентов при нормальных условиях работы и после одиночного отказа (см. 4.4) или за счет ограничения располагаемой мощности в цепи.</w:t>
      </w:r>
    </w:p>
    <w:p w:rsidR="005551D2" w:rsidRPr="005551D2" w:rsidRDefault="005551D2" w:rsidP="005551D2">
      <w:pPr>
        <w:pStyle w:val="510"/>
        <w:tabs>
          <w:tab w:val="left" w:pos="993"/>
          <w:tab w:val="left" w:pos="8789"/>
        </w:tabs>
        <w:spacing w:before="0"/>
        <w:ind w:left="0" w:right="-2" w:firstLine="564"/>
        <w:jc w:val="both"/>
        <w:rPr>
          <w:rFonts w:ascii="Times New Roman" w:hAnsi="Times New Roman" w:cs="Times New Roman"/>
          <w:sz w:val="20"/>
          <w:szCs w:val="20"/>
          <w:lang w:val="ru-RU"/>
        </w:rPr>
      </w:pPr>
      <w:r w:rsidRPr="005551D2">
        <w:rPr>
          <w:rFonts w:ascii="Times New Roman" w:hAnsi="Times New Roman" w:cs="Times New Roman"/>
          <w:sz w:val="20"/>
          <w:szCs w:val="20"/>
          <w:lang w:val="ru-RU"/>
        </w:rPr>
        <w:t>2 Распространение пламени в случае зажигания уменьшается за счет использования пламезамедляющих материалов и изоляции или за счет обеспечения надлежащего разделения.</w:t>
      </w:r>
    </w:p>
    <w:p w:rsidR="005551D2" w:rsidRDefault="005551D2" w:rsidP="005551D2">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5551D2" w:rsidRPr="005551D2" w:rsidRDefault="005551D2" w:rsidP="005551D2">
      <w:pPr>
        <w:pStyle w:val="510"/>
        <w:tabs>
          <w:tab w:val="left" w:pos="993"/>
          <w:tab w:val="left" w:pos="8789"/>
        </w:tabs>
        <w:spacing w:before="0"/>
        <w:ind w:left="0" w:right="-2" w:firstLine="564"/>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9.1.1 </w:t>
      </w:r>
      <w:r w:rsidRPr="005551D2">
        <w:rPr>
          <w:rFonts w:ascii="Times New Roman" w:hAnsi="Times New Roman" w:cs="Times New Roman"/>
          <w:sz w:val="24"/>
          <w:szCs w:val="24"/>
          <w:lang w:val="ru-RU"/>
        </w:rPr>
        <w:t>Снижение риска зажигания и распространения пламени</w:t>
      </w:r>
    </w:p>
    <w:p w:rsidR="005551D2" w:rsidRPr="005551D2" w:rsidRDefault="005551D2" w:rsidP="005551D2">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5551D2">
        <w:rPr>
          <w:rFonts w:ascii="Times New Roman" w:hAnsi="Times New Roman" w:cs="Times New Roman"/>
          <w:sz w:val="24"/>
          <w:szCs w:val="24"/>
          <w:lang w:val="ru-RU"/>
        </w:rPr>
        <w:t xml:space="preserve">Для оборудования или части оборудования существуют два альтернативных метода обеспечения защиты от зажигания и распространения пламени, которые могут влиять на материалы, проводку, компоненты обмотки и электронные компоненты, такие как </w:t>
      </w:r>
      <w:r w:rsidRPr="005551D2">
        <w:rPr>
          <w:rFonts w:ascii="Times New Roman" w:hAnsi="Times New Roman" w:cs="Times New Roman"/>
          <w:sz w:val="24"/>
          <w:szCs w:val="24"/>
          <w:lang w:val="ru-RU"/>
        </w:rPr>
        <w:lastRenderedPageBreak/>
        <w:t>интегральные схемы, транзисторы, тиристоры, диоды, ре</w:t>
      </w:r>
      <w:r>
        <w:rPr>
          <w:rFonts w:ascii="Times New Roman" w:hAnsi="Times New Roman" w:cs="Times New Roman"/>
          <w:sz w:val="24"/>
          <w:szCs w:val="24"/>
          <w:lang w:val="ru-RU"/>
        </w:rPr>
        <w:t>з</w:t>
      </w:r>
      <w:r w:rsidRPr="005551D2">
        <w:rPr>
          <w:rFonts w:ascii="Times New Roman" w:hAnsi="Times New Roman" w:cs="Times New Roman"/>
          <w:sz w:val="24"/>
          <w:szCs w:val="24"/>
          <w:lang w:val="ru-RU"/>
        </w:rPr>
        <w:t>исторы и конденсаторы.</w:t>
      </w:r>
    </w:p>
    <w:p w:rsidR="005551D2" w:rsidRPr="005551D2" w:rsidRDefault="005551D2" w:rsidP="005551D2">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5551D2">
        <w:rPr>
          <w:rFonts w:ascii="Times New Roman" w:hAnsi="Times New Roman" w:cs="Times New Roman"/>
          <w:sz w:val="24"/>
          <w:szCs w:val="24"/>
          <w:lang w:val="ru-RU"/>
        </w:rPr>
        <w:t>Метод 1</w:t>
      </w:r>
      <w:r>
        <w:rPr>
          <w:rFonts w:ascii="Times New Roman" w:hAnsi="Times New Roman" w:cs="Times New Roman"/>
          <w:sz w:val="24"/>
          <w:szCs w:val="24"/>
          <w:lang w:val="ru-RU"/>
        </w:rPr>
        <w:t xml:space="preserve"> – </w:t>
      </w:r>
      <w:r w:rsidRPr="005551D2">
        <w:rPr>
          <w:rFonts w:ascii="Times New Roman" w:hAnsi="Times New Roman" w:cs="Times New Roman"/>
          <w:sz w:val="24"/>
          <w:szCs w:val="24"/>
          <w:lang w:val="ru-RU"/>
        </w:rPr>
        <w:t>Выбор и применение компонентов, проводки и материалов, которые снижают возможность зажигания и распространения пламени, и, при необходимости, использование противопожарной оболочки. Соответствующие требования подробно описаны в 9.1.2 и 9.1.3. Кроме того, при использовании данного метода применяют имитированные отказы согласно 4.4.4.1, перечисления а) и b).</w:t>
      </w:r>
    </w:p>
    <w:p w:rsidR="005551D2" w:rsidRDefault="005551D2" w:rsidP="005551D2">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5551D2" w:rsidRPr="005551D2" w:rsidRDefault="005551D2" w:rsidP="005551D2">
      <w:pPr>
        <w:pStyle w:val="510"/>
        <w:tabs>
          <w:tab w:val="left" w:pos="993"/>
          <w:tab w:val="left" w:pos="8789"/>
        </w:tabs>
        <w:spacing w:before="0"/>
        <w:ind w:left="0" w:right="-2" w:firstLine="564"/>
        <w:jc w:val="both"/>
        <w:rPr>
          <w:rFonts w:ascii="Times New Roman" w:hAnsi="Times New Roman" w:cs="Times New Roman"/>
          <w:sz w:val="20"/>
          <w:szCs w:val="20"/>
          <w:lang w:val="ru-RU"/>
        </w:rPr>
      </w:pPr>
      <w:r w:rsidRPr="005551D2">
        <w:rPr>
          <w:rFonts w:ascii="Times New Roman" w:hAnsi="Times New Roman" w:cs="Times New Roman"/>
          <w:sz w:val="20"/>
          <w:szCs w:val="20"/>
          <w:lang w:val="ru-RU"/>
        </w:rPr>
        <w:t>Примечание – Метод 1 может быть предпочтительным для оборудования или той части оборудования, в которых содержится большое количество электронных компонентов.</w:t>
      </w:r>
    </w:p>
    <w:p w:rsidR="005551D2" w:rsidRPr="005551D2" w:rsidRDefault="005551D2" w:rsidP="005551D2">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5551D2" w:rsidRPr="005551D2" w:rsidRDefault="005551D2" w:rsidP="005551D2">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5551D2">
        <w:rPr>
          <w:rFonts w:ascii="Times New Roman" w:hAnsi="Times New Roman" w:cs="Times New Roman"/>
          <w:sz w:val="24"/>
          <w:szCs w:val="24"/>
          <w:lang w:val="ru-RU"/>
        </w:rPr>
        <w:t>Метод 2</w:t>
      </w:r>
      <w:r>
        <w:rPr>
          <w:rFonts w:ascii="Times New Roman" w:hAnsi="Times New Roman" w:cs="Times New Roman"/>
          <w:sz w:val="24"/>
          <w:szCs w:val="24"/>
          <w:lang w:val="ru-RU"/>
        </w:rPr>
        <w:t xml:space="preserve"> – </w:t>
      </w:r>
      <w:r w:rsidRPr="005551D2">
        <w:rPr>
          <w:rFonts w:ascii="Times New Roman" w:hAnsi="Times New Roman" w:cs="Times New Roman"/>
          <w:sz w:val="24"/>
          <w:szCs w:val="24"/>
          <w:lang w:val="ru-RU"/>
        </w:rPr>
        <w:t xml:space="preserve">Применение всех испытаний </w:t>
      </w:r>
      <w:r>
        <w:rPr>
          <w:rFonts w:ascii="Times New Roman" w:hAnsi="Times New Roman" w:cs="Times New Roman"/>
          <w:sz w:val="24"/>
          <w:szCs w:val="24"/>
          <w:lang w:val="ru-RU"/>
        </w:rPr>
        <w:t>с</w:t>
      </w:r>
      <w:r w:rsidRPr="005551D2">
        <w:rPr>
          <w:rFonts w:ascii="Times New Roman" w:hAnsi="Times New Roman" w:cs="Times New Roman"/>
          <w:sz w:val="24"/>
          <w:szCs w:val="24"/>
          <w:lang w:val="ru-RU"/>
        </w:rPr>
        <w:t xml:space="preserve"> имитированными отказами </w:t>
      </w:r>
      <w:proofErr w:type="spellStart"/>
      <w:r>
        <w:rPr>
          <w:rFonts w:ascii="Times New Roman" w:hAnsi="Times New Roman" w:cs="Times New Roman"/>
          <w:sz w:val="24"/>
          <w:szCs w:val="24"/>
          <w:lang w:val="ru-RU"/>
        </w:rPr>
        <w:t>со</w:t>
      </w:r>
      <w:r w:rsidRPr="005551D2">
        <w:rPr>
          <w:rFonts w:ascii="Times New Roman" w:hAnsi="Times New Roman" w:cs="Times New Roman"/>
          <w:sz w:val="24"/>
          <w:szCs w:val="24"/>
          <w:lang w:val="ru-RU"/>
        </w:rPr>
        <w:t>глa</w:t>
      </w:r>
      <w:r>
        <w:rPr>
          <w:rFonts w:ascii="Times New Roman" w:hAnsi="Times New Roman" w:cs="Times New Roman"/>
          <w:sz w:val="24"/>
          <w:szCs w:val="24"/>
          <w:lang w:val="ru-RU"/>
        </w:rPr>
        <w:t>с</w:t>
      </w:r>
      <w:r w:rsidRPr="005551D2">
        <w:rPr>
          <w:rFonts w:ascii="Times New Roman" w:hAnsi="Times New Roman" w:cs="Times New Roman"/>
          <w:sz w:val="24"/>
          <w:szCs w:val="24"/>
          <w:lang w:val="ru-RU"/>
        </w:rPr>
        <w:t>н</w:t>
      </w:r>
      <w:r>
        <w:rPr>
          <w:rFonts w:ascii="Times New Roman" w:hAnsi="Times New Roman" w:cs="Times New Roman"/>
          <w:sz w:val="24"/>
          <w:szCs w:val="24"/>
          <w:lang w:val="ru-RU"/>
        </w:rPr>
        <w:t>о</w:t>
      </w:r>
      <w:proofErr w:type="spellEnd"/>
      <w:r w:rsidRPr="005551D2">
        <w:rPr>
          <w:rFonts w:ascii="Times New Roman" w:hAnsi="Times New Roman" w:cs="Times New Roman"/>
          <w:sz w:val="24"/>
          <w:szCs w:val="24"/>
          <w:lang w:val="ru-RU"/>
        </w:rPr>
        <w:t xml:space="preserve"> 4.4.4.1, перечисления а), b) и с). Противопожарная оболочка не требуется для оборудования или той части оборудования, для которой используется только метод 2, если в результате испытания в условиях отказа не происходит зажигание компонентов, достижение температуры, которая может быть достаточной для зажигания, или появление другого указания на риск возникновения пожара.</w:t>
      </w:r>
    </w:p>
    <w:p w:rsidR="005551D2" w:rsidRDefault="005551D2" w:rsidP="005551D2">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5551D2" w:rsidRPr="005551D2" w:rsidRDefault="005551D2" w:rsidP="005551D2">
      <w:pPr>
        <w:pStyle w:val="510"/>
        <w:tabs>
          <w:tab w:val="left" w:pos="993"/>
          <w:tab w:val="left" w:pos="8789"/>
        </w:tabs>
        <w:spacing w:before="0"/>
        <w:ind w:left="0" w:right="-2" w:firstLine="564"/>
        <w:jc w:val="both"/>
        <w:rPr>
          <w:rFonts w:ascii="Times New Roman" w:hAnsi="Times New Roman" w:cs="Times New Roman"/>
          <w:sz w:val="20"/>
          <w:szCs w:val="20"/>
          <w:lang w:val="ru-RU"/>
        </w:rPr>
      </w:pPr>
      <w:r w:rsidRPr="005551D2">
        <w:rPr>
          <w:rFonts w:ascii="Times New Roman" w:hAnsi="Times New Roman" w:cs="Times New Roman"/>
          <w:sz w:val="20"/>
          <w:szCs w:val="20"/>
          <w:lang w:val="ru-RU"/>
        </w:rPr>
        <w:t>Примечание – Метод 2 может быть предпочтительным для оборудования или той части оборудования, в которых содержится небольшое количество электронных компонентов.</w:t>
      </w:r>
    </w:p>
    <w:p w:rsidR="005551D2" w:rsidRDefault="005551D2" w:rsidP="005551D2">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5551D2" w:rsidRPr="005551D2" w:rsidRDefault="005551D2" w:rsidP="005551D2">
      <w:pPr>
        <w:pStyle w:val="510"/>
        <w:tabs>
          <w:tab w:val="left" w:pos="993"/>
          <w:tab w:val="left" w:pos="8789"/>
        </w:tabs>
        <w:spacing w:before="0"/>
        <w:ind w:left="0" w:right="-2" w:firstLine="564"/>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9.1.2 </w:t>
      </w:r>
      <w:r w:rsidRPr="005551D2">
        <w:rPr>
          <w:rFonts w:ascii="Times New Roman" w:hAnsi="Times New Roman" w:cs="Times New Roman"/>
          <w:sz w:val="24"/>
          <w:szCs w:val="24"/>
          <w:lang w:val="ru-RU"/>
        </w:rPr>
        <w:t>Условия для противопожарной оболочки</w:t>
      </w:r>
    </w:p>
    <w:p w:rsidR="005551D2" w:rsidRPr="005551D2" w:rsidRDefault="005551D2" w:rsidP="005551D2">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5551D2">
        <w:rPr>
          <w:rFonts w:ascii="Times New Roman" w:hAnsi="Times New Roman" w:cs="Times New Roman"/>
          <w:sz w:val="24"/>
          <w:szCs w:val="24"/>
          <w:lang w:val="ru-RU"/>
        </w:rPr>
        <w:t>Противопожарная оболочка требуется для оборудования или частей оборудования, для которых</w:t>
      </w:r>
      <w:r>
        <w:rPr>
          <w:rFonts w:ascii="Times New Roman" w:hAnsi="Times New Roman" w:cs="Times New Roman"/>
          <w:sz w:val="24"/>
          <w:szCs w:val="24"/>
          <w:lang w:val="ru-RU"/>
        </w:rPr>
        <w:t xml:space="preserve"> </w:t>
      </w:r>
      <w:r w:rsidRPr="005551D2">
        <w:rPr>
          <w:rFonts w:ascii="Times New Roman" w:hAnsi="Times New Roman" w:cs="Times New Roman"/>
          <w:sz w:val="24"/>
          <w:szCs w:val="24"/>
          <w:lang w:val="ru-RU"/>
        </w:rPr>
        <w:t>метод 2 применяется и соблюдается не полностью.</w:t>
      </w:r>
    </w:p>
    <w:p w:rsidR="005551D2" w:rsidRPr="005551D2" w:rsidRDefault="005551D2" w:rsidP="005551D2">
      <w:pPr>
        <w:pStyle w:val="510"/>
        <w:tabs>
          <w:tab w:val="left" w:pos="993"/>
          <w:tab w:val="left" w:pos="8789"/>
        </w:tabs>
        <w:spacing w:before="0"/>
        <w:ind w:left="0" w:right="-2" w:firstLine="564"/>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9.1.2.1 </w:t>
      </w:r>
      <w:r w:rsidRPr="005551D2">
        <w:rPr>
          <w:rFonts w:ascii="Times New Roman" w:hAnsi="Times New Roman" w:cs="Times New Roman"/>
          <w:sz w:val="24"/>
          <w:szCs w:val="24"/>
          <w:lang w:val="ru-RU"/>
        </w:rPr>
        <w:t>Части, для которых требуется противопожарная оболочка</w:t>
      </w:r>
    </w:p>
    <w:p w:rsidR="005551D2" w:rsidRPr="005551D2" w:rsidRDefault="005551D2" w:rsidP="005551D2">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5551D2">
        <w:rPr>
          <w:rFonts w:ascii="Times New Roman" w:hAnsi="Times New Roman" w:cs="Times New Roman"/>
          <w:sz w:val="24"/>
          <w:szCs w:val="24"/>
          <w:lang w:val="ru-RU"/>
        </w:rPr>
        <w:t>За исключением случаев, когда используется метод 2, или разрешенных в 9.1.2.2, считается, что для следующих компонентов существует риск зажигания и, следовательно, требуется противопожарная оболочка:</w:t>
      </w:r>
    </w:p>
    <w:p w:rsidR="005551D2" w:rsidRPr="005551D2" w:rsidRDefault="005551D2" w:rsidP="001F5685">
      <w:pPr>
        <w:pStyle w:val="510"/>
        <w:numPr>
          <w:ilvl w:val="0"/>
          <w:numId w:val="42"/>
        </w:numPr>
        <w:tabs>
          <w:tab w:val="left" w:pos="851"/>
          <w:tab w:val="left" w:pos="8789"/>
        </w:tabs>
        <w:spacing w:before="0"/>
        <w:ind w:left="0" w:right="-2" w:firstLine="567"/>
        <w:jc w:val="both"/>
        <w:rPr>
          <w:rFonts w:ascii="Times New Roman" w:hAnsi="Times New Roman" w:cs="Times New Roman"/>
          <w:sz w:val="24"/>
          <w:szCs w:val="24"/>
          <w:lang w:val="ru-RU"/>
        </w:rPr>
      </w:pPr>
      <w:r w:rsidRPr="005551D2">
        <w:rPr>
          <w:rFonts w:ascii="Times New Roman" w:hAnsi="Times New Roman" w:cs="Times New Roman"/>
          <w:sz w:val="24"/>
          <w:szCs w:val="24"/>
          <w:lang w:val="ru-RU"/>
        </w:rPr>
        <w:t>компоненты в сетевых цепях;</w:t>
      </w:r>
    </w:p>
    <w:p w:rsidR="005551D2" w:rsidRPr="005551D2" w:rsidRDefault="005551D2" w:rsidP="001F5685">
      <w:pPr>
        <w:pStyle w:val="510"/>
        <w:numPr>
          <w:ilvl w:val="0"/>
          <w:numId w:val="42"/>
        </w:numPr>
        <w:tabs>
          <w:tab w:val="left" w:pos="851"/>
          <w:tab w:val="left" w:pos="993"/>
          <w:tab w:val="left" w:pos="8789"/>
        </w:tabs>
        <w:spacing w:before="0"/>
        <w:ind w:left="0" w:right="-2" w:firstLine="567"/>
        <w:jc w:val="both"/>
        <w:rPr>
          <w:rFonts w:ascii="Times New Roman" w:hAnsi="Times New Roman" w:cs="Times New Roman"/>
          <w:sz w:val="24"/>
          <w:szCs w:val="24"/>
          <w:lang w:val="ru-RU"/>
        </w:rPr>
      </w:pPr>
      <w:r w:rsidRPr="005551D2">
        <w:rPr>
          <w:rFonts w:ascii="Times New Roman" w:hAnsi="Times New Roman" w:cs="Times New Roman"/>
          <w:sz w:val="24"/>
          <w:szCs w:val="24"/>
          <w:lang w:val="ru-RU"/>
        </w:rPr>
        <w:t>компоненты во вторичных цепях, питание к которым подается от источников питания, превышающих пределы для источников с ограничением энергии, как указано в 9.2;</w:t>
      </w:r>
    </w:p>
    <w:p w:rsidR="005551D2" w:rsidRPr="005551D2" w:rsidRDefault="005551D2" w:rsidP="001F5685">
      <w:pPr>
        <w:pStyle w:val="510"/>
        <w:numPr>
          <w:ilvl w:val="0"/>
          <w:numId w:val="42"/>
        </w:numPr>
        <w:tabs>
          <w:tab w:val="left" w:pos="851"/>
          <w:tab w:val="left" w:pos="993"/>
          <w:tab w:val="left" w:pos="8789"/>
        </w:tabs>
        <w:spacing w:before="0"/>
        <w:ind w:left="0" w:right="-2" w:firstLine="567"/>
        <w:jc w:val="both"/>
        <w:rPr>
          <w:rFonts w:ascii="Times New Roman" w:hAnsi="Times New Roman" w:cs="Times New Roman"/>
          <w:sz w:val="24"/>
          <w:szCs w:val="24"/>
          <w:lang w:val="ru-RU"/>
        </w:rPr>
      </w:pPr>
      <w:r w:rsidRPr="005551D2">
        <w:rPr>
          <w:rFonts w:ascii="Times New Roman" w:hAnsi="Times New Roman" w:cs="Times New Roman"/>
          <w:sz w:val="24"/>
          <w:szCs w:val="24"/>
          <w:lang w:val="ru-RU"/>
        </w:rPr>
        <w:t>компоненты во вторичных цепях, питание к которым подается от источника с ограничением</w:t>
      </w:r>
      <w:r>
        <w:rPr>
          <w:rFonts w:ascii="Times New Roman" w:hAnsi="Times New Roman" w:cs="Times New Roman"/>
          <w:sz w:val="24"/>
          <w:szCs w:val="24"/>
          <w:lang w:val="ru-RU"/>
        </w:rPr>
        <w:t xml:space="preserve"> </w:t>
      </w:r>
      <w:r w:rsidRPr="005551D2">
        <w:rPr>
          <w:rFonts w:ascii="Times New Roman" w:hAnsi="Times New Roman" w:cs="Times New Roman"/>
          <w:sz w:val="24"/>
          <w:szCs w:val="24"/>
          <w:lang w:val="ru-RU"/>
        </w:rPr>
        <w:t>энергии, как указано в 9.2, но не монтируемые на материале класса воспламеняемости V-1;</w:t>
      </w:r>
    </w:p>
    <w:p w:rsidR="005551D2" w:rsidRPr="005551D2" w:rsidRDefault="005551D2" w:rsidP="001F5685">
      <w:pPr>
        <w:pStyle w:val="510"/>
        <w:numPr>
          <w:ilvl w:val="0"/>
          <w:numId w:val="42"/>
        </w:numPr>
        <w:tabs>
          <w:tab w:val="left" w:pos="851"/>
          <w:tab w:val="left" w:pos="993"/>
          <w:tab w:val="left" w:pos="8789"/>
        </w:tabs>
        <w:spacing w:before="0"/>
        <w:ind w:left="0" w:right="-2" w:firstLine="567"/>
        <w:jc w:val="both"/>
        <w:rPr>
          <w:rFonts w:ascii="Times New Roman" w:hAnsi="Times New Roman" w:cs="Times New Roman"/>
          <w:sz w:val="24"/>
          <w:szCs w:val="24"/>
          <w:lang w:val="ru-RU"/>
        </w:rPr>
      </w:pPr>
      <w:r w:rsidRPr="005551D2">
        <w:rPr>
          <w:rFonts w:ascii="Times New Roman" w:hAnsi="Times New Roman" w:cs="Times New Roman"/>
          <w:sz w:val="24"/>
          <w:szCs w:val="24"/>
          <w:lang w:val="ru-RU"/>
        </w:rPr>
        <w:t>компоненты в блоке питания или сборке с ограниченной выходной мощностью, соответствующей критериям для источника с ограничением энергии, как указано в 9.2, включая устройства защиты от перегрузки по току, ограничивающ</w:t>
      </w:r>
      <w:r w:rsidR="00AA28FC">
        <w:rPr>
          <w:rFonts w:ascii="Times New Roman" w:hAnsi="Times New Roman" w:cs="Times New Roman"/>
          <w:sz w:val="24"/>
          <w:szCs w:val="24"/>
          <w:lang w:val="ru-RU"/>
        </w:rPr>
        <w:t>и</w:t>
      </w:r>
      <w:r w:rsidRPr="005551D2">
        <w:rPr>
          <w:rFonts w:ascii="Times New Roman" w:hAnsi="Times New Roman" w:cs="Times New Roman"/>
          <w:sz w:val="24"/>
          <w:szCs w:val="24"/>
          <w:lang w:val="ru-RU"/>
        </w:rPr>
        <w:t>е сопротивления, регулирующие сети и проводку, вплоть до того момента, когда выполняются критерии для выходной мощности источника с ограничением энергии;</w:t>
      </w:r>
    </w:p>
    <w:p w:rsidR="005551D2" w:rsidRPr="005551D2" w:rsidRDefault="005551D2" w:rsidP="001F5685">
      <w:pPr>
        <w:pStyle w:val="510"/>
        <w:numPr>
          <w:ilvl w:val="0"/>
          <w:numId w:val="42"/>
        </w:numPr>
        <w:tabs>
          <w:tab w:val="left" w:pos="851"/>
          <w:tab w:val="left" w:pos="993"/>
          <w:tab w:val="left" w:pos="8789"/>
        </w:tabs>
        <w:spacing w:before="0"/>
        <w:ind w:left="0" w:right="-2" w:firstLine="567"/>
        <w:jc w:val="both"/>
        <w:rPr>
          <w:rFonts w:ascii="Times New Roman" w:hAnsi="Times New Roman" w:cs="Times New Roman"/>
          <w:sz w:val="24"/>
          <w:szCs w:val="24"/>
          <w:lang w:val="ru-RU"/>
        </w:rPr>
      </w:pPr>
      <w:r w:rsidRPr="005551D2">
        <w:rPr>
          <w:rFonts w:ascii="Times New Roman" w:hAnsi="Times New Roman" w:cs="Times New Roman"/>
          <w:sz w:val="24"/>
          <w:szCs w:val="24"/>
          <w:lang w:val="ru-RU"/>
        </w:rPr>
        <w:t>компоненты, имеющие незащищенные дуговые части, такие как разомкнутые контакты и коммута</w:t>
      </w:r>
      <w:r w:rsidR="00AA28FC">
        <w:rPr>
          <w:rFonts w:ascii="Times New Roman" w:hAnsi="Times New Roman" w:cs="Times New Roman"/>
          <w:sz w:val="24"/>
          <w:szCs w:val="24"/>
          <w:lang w:val="ru-RU"/>
        </w:rPr>
        <w:t>ц</w:t>
      </w:r>
      <w:r w:rsidRPr="005551D2">
        <w:rPr>
          <w:rFonts w:ascii="Times New Roman" w:hAnsi="Times New Roman" w:cs="Times New Roman"/>
          <w:sz w:val="24"/>
          <w:szCs w:val="24"/>
          <w:lang w:val="ru-RU"/>
        </w:rPr>
        <w:t>ионные устройства переключателей и реле, в цепи при опасном напряжении или при уровне опасной энергии; а та</w:t>
      </w:r>
      <w:r w:rsidR="00AA28FC">
        <w:rPr>
          <w:rFonts w:ascii="Times New Roman" w:hAnsi="Times New Roman" w:cs="Times New Roman"/>
          <w:sz w:val="24"/>
          <w:szCs w:val="24"/>
          <w:lang w:val="ru-RU"/>
        </w:rPr>
        <w:t>кж</w:t>
      </w:r>
      <w:r w:rsidRPr="005551D2">
        <w:rPr>
          <w:rFonts w:ascii="Times New Roman" w:hAnsi="Times New Roman" w:cs="Times New Roman"/>
          <w:sz w:val="24"/>
          <w:szCs w:val="24"/>
          <w:lang w:val="ru-RU"/>
        </w:rPr>
        <w:t>е</w:t>
      </w:r>
    </w:p>
    <w:p w:rsidR="005551D2" w:rsidRPr="005551D2" w:rsidRDefault="005551D2" w:rsidP="001F5685">
      <w:pPr>
        <w:pStyle w:val="510"/>
        <w:numPr>
          <w:ilvl w:val="0"/>
          <w:numId w:val="42"/>
        </w:numPr>
        <w:tabs>
          <w:tab w:val="left" w:pos="851"/>
          <w:tab w:val="left" w:pos="993"/>
          <w:tab w:val="left" w:pos="8789"/>
        </w:tabs>
        <w:spacing w:before="0"/>
        <w:ind w:left="0" w:right="-2" w:firstLine="567"/>
        <w:jc w:val="both"/>
        <w:rPr>
          <w:rFonts w:ascii="Times New Roman" w:hAnsi="Times New Roman" w:cs="Times New Roman"/>
          <w:sz w:val="24"/>
          <w:szCs w:val="24"/>
          <w:lang w:val="ru-RU"/>
        </w:rPr>
      </w:pPr>
      <w:r w:rsidRPr="005551D2">
        <w:rPr>
          <w:rFonts w:ascii="Times New Roman" w:hAnsi="Times New Roman" w:cs="Times New Roman"/>
          <w:sz w:val="24"/>
          <w:szCs w:val="24"/>
          <w:lang w:val="ru-RU"/>
        </w:rPr>
        <w:t>изолированная проводка</w:t>
      </w:r>
      <w:r w:rsidR="00AA28FC">
        <w:rPr>
          <w:rFonts w:ascii="Times New Roman" w:hAnsi="Times New Roman" w:cs="Times New Roman"/>
          <w:sz w:val="24"/>
          <w:szCs w:val="24"/>
          <w:lang w:val="ru-RU"/>
        </w:rPr>
        <w:t xml:space="preserve"> – </w:t>
      </w:r>
      <w:r w:rsidRPr="005551D2">
        <w:rPr>
          <w:rFonts w:ascii="Times New Roman" w:hAnsi="Times New Roman" w:cs="Times New Roman"/>
          <w:sz w:val="24"/>
          <w:szCs w:val="24"/>
          <w:lang w:val="ru-RU"/>
        </w:rPr>
        <w:t>за исключением случаев, предусмотренных в 9.1.2.2.</w:t>
      </w:r>
    </w:p>
    <w:p w:rsidR="005551D2" w:rsidRPr="005551D2" w:rsidRDefault="00AA28FC" w:rsidP="005551D2">
      <w:pPr>
        <w:pStyle w:val="510"/>
        <w:tabs>
          <w:tab w:val="left" w:pos="993"/>
          <w:tab w:val="left" w:pos="8789"/>
        </w:tabs>
        <w:spacing w:before="0"/>
        <w:ind w:left="0" w:right="-2" w:firstLine="564"/>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9.1.2.2 </w:t>
      </w:r>
      <w:r w:rsidR="005551D2" w:rsidRPr="005551D2">
        <w:rPr>
          <w:rFonts w:ascii="Times New Roman" w:hAnsi="Times New Roman" w:cs="Times New Roman"/>
          <w:sz w:val="24"/>
          <w:szCs w:val="24"/>
          <w:lang w:val="ru-RU"/>
        </w:rPr>
        <w:t>Части, для которых не требуется противопожарная оболочка</w:t>
      </w:r>
    </w:p>
    <w:p w:rsidR="005551D2" w:rsidRPr="005551D2" w:rsidRDefault="005551D2" w:rsidP="005551D2">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5551D2">
        <w:rPr>
          <w:rFonts w:ascii="Times New Roman" w:hAnsi="Times New Roman" w:cs="Times New Roman"/>
          <w:sz w:val="24"/>
          <w:szCs w:val="24"/>
          <w:lang w:val="ru-RU"/>
        </w:rPr>
        <w:t>Противопожарная оболочка не требуется для:</w:t>
      </w:r>
    </w:p>
    <w:p w:rsidR="005551D2" w:rsidRPr="005551D2" w:rsidRDefault="005551D2" w:rsidP="001F5685">
      <w:pPr>
        <w:pStyle w:val="510"/>
        <w:numPr>
          <w:ilvl w:val="0"/>
          <w:numId w:val="43"/>
        </w:numPr>
        <w:tabs>
          <w:tab w:val="left" w:pos="851"/>
          <w:tab w:val="left" w:pos="8789"/>
        </w:tabs>
        <w:spacing w:before="0"/>
        <w:ind w:left="0" w:right="-2" w:firstLine="567"/>
        <w:jc w:val="both"/>
        <w:rPr>
          <w:rFonts w:ascii="Times New Roman" w:hAnsi="Times New Roman" w:cs="Times New Roman"/>
          <w:sz w:val="24"/>
          <w:szCs w:val="24"/>
          <w:lang w:val="ru-RU"/>
        </w:rPr>
      </w:pPr>
      <w:r w:rsidRPr="005551D2">
        <w:rPr>
          <w:rFonts w:ascii="Times New Roman" w:hAnsi="Times New Roman" w:cs="Times New Roman"/>
          <w:sz w:val="24"/>
          <w:szCs w:val="24"/>
          <w:lang w:val="ru-RU"/>
        </w:rPr>
        <w:t>проводки и кабелей с изоля</w:t>
      </w:r>
      <w:r w:rsidR="00AA28FC">
        <w:rPr>
          <w:rFonts w:ascii="Times New Roman" w:hAnsi="Times New Roman" w:cs="Times New Roman"/>
          <w:sz w:val="24"/>
          <w:szCs w:val="24"/>
          <w:lang w:val="ru-RU"/>
        </w:rPr>
        <w:t>ц</w:t>
      </w:r>
      <w:r w:rsidRPr="005551D2">
        <w:rPr>
          <w:rFonts w:ascii="Times New Roman" w:hAnsi="Times New Roman" w:cs="Times New Roman"/>
          <w:sz w:val="24"/>
          <w:szCs w:val="24"/>
          <w:lang w:val="ru-RU"/>
        </w:rPr>
        <w:t>ие</w:t>
      </w:r>
      <w:r w:rsidR="00AA28FC">
        <w:rPr>
          <w:rFonts w:ascii="Times New Roman" w:hAnsi="Times New Roman" w:cs="Times New Roman"/>
          <w:sz w:val="24"/>
          <w:szCs w:val="24"/>
          <w:lang w:val="ru-RU"/>
        </w:rPr>
        <w:t>й</w:t>
      </w:r>
      <w:r w:rsidRPr="005551D2">
        <w:rPr>
          <w:rFonts w:ascii="Times New Roman" w:hAnsi="Times New Roman" w:cs="Times New Roman"/>
          <w:sz w:val="24"/>
          <w:szCs w:val="24"/>
          <w:lang w:val="ru-RU"/>
        </w:rPr>
        <w:t xml:space="preserve"> </w:t>
      </w:r>
      <w:r w:rsidR="00AA28FC">
        <w:rPr>
          <w:rFonts w:ascii="Times New Roman" w:hAnsi="Times New Roman" w:cs="Times New Roman"/>
          <w:sz w:val="24"/>
          <w:szCs w:val="24"/>
          <w:lang w:val="ru-RU"/>
        </w:rPr>
        <w:t>и</w:t>
      </w:r>
      <w:r w:rsidRPr="005551D2">
        <w:rPr>
          <w:rFonts w:ascii="Times New Roman" w:hAnsi="Times New Roman" w:cs="Times New Roman"/>
          <w:sz w:val="24"/>
          <w:szCs w:val="24"/>
          <w:lang w:val="ru-RU"/>
        </w:rPr>
        <w:t>з поливин</w:t>
      </w:r>
      <w:r w:rsidR="00AA28FC">
        <w:rPr>
          <w:rFonts w:ascii="Times New Roman" w:hAnsi="Times New Roman" w:cs="Times New Roman"/>
          <w:sz w:val="24"/>
          <w:szCs w:val="24"/>
          <w:lang w:val="ru-RU"/>
        </w:rPr>
        <w:t>и</w:t>
      </w:r>
      <w:r w:rsidRPr="005551D2">
        <w:rPr>
          <w:rFonts w:ascii="Times New Roman" w:hAnsi="Times New Roman" w:cs="Times New Roman"/>
          <w:sz w:val="24"/>
          <w:szCs w:val="24"/>
          <w:lang w:val="ru-RU"/>
        </w:rPr>
        <w:t xml:space="preserve">лхлорида (PVC), тетрафторэтилена (TFE), политетрафторэтилена (PTFE), </w:t>
      </w:r>
      <w:proofErr w:type="spellStart"/>
      <w:r w:rsidRPr="005551D2">
        <w:rPr>
          <w:rFonts w:ascii="Times New Roman" w:hAnsi="Times New Roman" w:cs="Times New Roman"/>
          <w:sz w:val="24"/>
          <w:szCs w:val="24"/>
          <w:lang w:val="ru-RU"/>
        </w:rPr>
        <w:t>фторэтиленпропилена</w:t>
      </w:r>
      <w:proofErr w:type="spellEnd"/>
      <w:r w:rsidRPr="005551D2">
        <w:rPr>
          <w:rFonts w:ascii="Times New Roman" w:hAnsi="Times New Roman" w:cs="Times New Roman"/>
          <w:sz w:val="24"/>
          <w:szCs w:val="24"/>
          <w:lang w:val="ru-RU"/>
        </w:rPr>
        <w:t xml:space="preserve"> (FEP), неопрена или полиимида;</w:t>
      </w:r>
    </w:p>
    <w:p w:rsidR="005551D2" w:rsidRPr="005551D2" w:rsidRDefault="005551D2" w:rsidP="001F5685">
      <w:pPr>
        <w:pStyle w:val="510"/>
        <w:numPr>
          <w:ilvl w:val="0"/>
          <w:numId w:val="43"/>
        </w:numPr>
        <w:tabs>
          <w:tab w:val="left" w:pos="851"/>
          <w:tab w:val="left" w:pos="8789"/>
        </w:tabs>
        <w:spacing w:before="0"/>
        <w:ind w:left="0" w:right="-2" w:firstLine="567"/>
        <w:jc w:val="both"/>
        <w:rPr>
          <w:rFonts w:ascii="Times New Roman" w:hAnsi="Times New Roman" w:cs="Times New Roman"/>
          <w:sz w:val="24"/>
          <w:szCs w:val="24"/>
          <w:lang w:val="ru-RU"/>
        </w:rPr>
      </w:pPr>
      <w:r w:rsidRPr="005551D2">
        <w:rPr>
          <w:rFonts w:ascii="Times New Roman" w:hAnsi="Times New Roman" w:cs="Times New Roman"/>
          <w:sz w:val="24"/>
          <w:szCs w:val="24"/>
          <w:lang w:val="ru-RU"/>
        </w:rPr>
        <w:t>вилок и соед</w:t>
      </w:r>
      <w:r w:rsidR="00AA28FC">
        <w:rPr>
          <w:rFonts w:ascii="Times New Roman" w:hAnsi="Times New Roman" w:cs="Times New Roman"/>
          <w:sz w:val="24"/>
          <w:szCs w:val="24"/>
          <w:lang w:val="ru-RU"/>
        </w:rPr>
        <w:t>и</w:t>
      </w:r>
      <w:r w:rsidRPr="005551D2">
        <w:rPr>
          <w:rFonts w:ascii="Times New Roman" w:hAnsi="Times New Roman" w:cs="Times New Roman"/>
          <w:sz w:val="24"/>
          <w:szCs w:val="24"/>
          <w:lang w:val="ru-RU"/>
        </w:rPr>
        <w:t xml:space="preserve">нителей, составляющих часть шнура питания или </w:t>
      </w:r>
      <w:proofErr w:type="spellStart"/>
      <w:r w:rsidRPr="005551D2">
        <w:rPr>
          <w:rFonts w:ascii="Times New Roman" w:hAnsi="Times New Roman" w:cs="Times New Roman"/>
          <w:sz w:val="24"/>
          <w:szCs w:val="24"/>
          <w:lang w:val="ru-RU"/>
        </w:rPr>
        <w:t>межсоединительного</w:t>
      </w:r>
      <w:proofErr w:type="spellEnd"/>
      <w:r w:rsidRPr="005551D2">
        <w:rPr>
          <w:rFonts w:ascii="Times New Roman" w:hAnsi="Times New Roman" w:cs="Times New Roman"/>
          <w:sz w:val="24"/>
          <w:szCs w:val="24"/>
          <w:lang w:val="ru-RU"/>
        </w:rPr>
        <w:t xml:space="preserve"> кабеля;</w:t>
      </w:r>
    </w:p>
    <w:p w:rsidR="005551D2" w:rsidRPr="005551D2" w:rsidRDefault="005551D2" w:rsidP="001F5685">
      <w:pPr>
        <w:pStyle w:val="510"/>
        <w:numPr>
          <w:ilvl w:val="0"/>
          <w:numId w:val="43"/>
        </w:numPr>
        <w:tabs>
          <w:tab w:val="left" w:pos="851"/>
          <w:tab w:val="left" w:pos="8789"/>
        </w:tabs>
        <w:spacing w:before="0"/>
        <w:ind w:left="0" w:right="-2" w:firstLine="567"/>
        <w:jc w:val="both"/>
        <w:rPr>
          <w:rFonts w:ascii="Times New Roman" w:hAnsi="Times New Roman" w:cs="Times New Roman"/>
          <w:sz w:val="24"/>
          <w:szCs w:val="24"/>
          <w:lang w:val="ru-RU"/>
        </w:rPr>
      </w:pPr>
      <w:r w:rsidRPr="005551D2">
        <w:rPr>
          <w:rFonts w:ascii="Times New Roman" w:hAnsi="Times New Roman" w:cs="Times New Roman"/>
          <w:sz w:val="24"/>
          <w:szCs w:val="24"/>
          <w:lang w:val="ru-RU"/>
        </w:rPr>
        <w:lastRenderedPageBreak/>
        <w:t>компонентов, включая соединители, отвечающих требованиям, указанным в 9.1.3.2, заполняющих отверстие в противопожарной оболочке;</w:t>
      </w:r>
    </w:p>
    <w:p w:rsidR="005551D2" w:rsidRPr="005551D2" w:rsidRDefault="005551D2" w:rsidP="001F5685">
      <w:pPr>
        <w:pStyle w:val="510"/>
        <w:numPr>
          <w:ilvl w:val="0"/>
          <w:numId w:val="43"/>
        </w:numPr>
        <w:tabs>
          <w:tab w:val="left" w:pos="851"/>
          <w:tab w:val="left" w:pos="8789"/>
        </w:tabs>
        <w:spacing w:before="0"/>
        <w:ind w:left="0" w:right="-2" w:firstLine="567"/>
        <w:jc w:val="both"/>
        <w:rPr>
          <w:rFonts w:ascii="Times New Roman" w:hAnsi="Times New Roman" w:cs="Times New Roman"/>
          <w:sz w:val="24"/>
          <w:szCs w:val="24"/>
          <w:lang w:val="ru-RU"/>
        </w:rPr>
      </w:pPr>
      <w:r w:rsidRPr="005551D2">
        <w:rPr>
          <w:rFonts w:ascii="Times New Roman" w:hAnsi="Times New Roman" w:cs="Times New Roman"/>
          <w:sz w:val="24"/>
          <w:szCs w:val="24"/>
          <w:lang w:val="ru-RU"/>
        </w:rPr>
        <w:t>соединителей во вторичных цепях, питание к которым подается от источников питания, которые ограничены максимум до 15 В А при нормальных условиях работы и после одиночного отказа в оборудовании</w:t>
      </w:r>
      <w:r w:rsidR="00AA28FC">
        <w:rPr>
          <w:rFonts w:ascii="Times New Roman" w:hAnsi="Times New Roman" w:cs="Times New Roman"/>
          <w:sz w:val="24"/>
          <w:szCs w:val="24"/>
          <w:lang w:val="ru-RU"/>
        </w:rPr>
        <w:t>;</w:t>
      </w:r>
    </w:p>
    <w:p w:rsidR="005551D2" w:rsidRPr="005551D2" w:rsidRDefault="005551D2" w:rsidP="001F5685">
      <w:pPr>
        <w:pStyle w:val="510"/>
        <w:numPr>
          <w:ilvl w:val="0"/>
          <w:numId w:val="43"/>
        </w:numPr>
        <w:tabs>
          <w:tab w:val="left" w:pos="851"/>
          <w:tab w:val="left" w:pos="8789"/>
        </w:tabs>
        <w:spacing w:before="0"/>
        <w:ind w:left="0" w:right="-2" w:firstLine="567"/>
        <w:jc w:val="both"/>
        <w:rPr>
          <w:rFonts w:ascii="Times New Roman" w:hAnsi="Times New Roman" w:cs="Times New Roman"/>
          <w:sz w:val="24"/>
          <w:szCs w:val="24"/>
          <w:lang w:val="ru-RU"/>
        </w:rPr>
      </w:pPr>
      <w:r w:rsidRPr="005551D2">
        <w:rPr>
          <w:rFonts w:ascii="Times New Roman" w:hAnsi="Times New Roman" w:cs="Times New Roman"/>
          <w:sz w:val="24"/>
          <w:szCs w:val="24"/>
          <w:lang w:val="ru-RU"/>
        </w:rPr>
        <w:t>соединителей во вторичных цепях, питание к которым подается от источника с ограничением энергии, как указано в 9.2;</w:t>
      </w:r>
    </w:p>
    <w:p w:rsidR="005551D2" w:rsidRPr="005551D2" w:rsidRDefault="005551D2" w:rsidP="001F5685">
      <w:pPr>
        <w:pStyle w:val="510"/>
        <w:numPr>
          <w:ilvl w:val="0"/>
          <w:numId w:val="43"/>
        </w:numPr>
        <w:tabs>
          <w:tab w:val="left" w:pos="851"/>
          <w:tab w:val="left" w:pos="8789"/>
        </w:tabs>
        <w:spacing w:before="0"/>
        <w:ind w:left="0" w:right="-2" w:firstLine="567"/>
        <w:jc w:val="both"/>
        <w:rPr>
          <w:rFonts w:ascii="Times New Roman" w:hAnsi="Times New Roman" w:cs="Times New Roman"/>
          <w:sz w:val="24"/>
          <w:szCs w:val="24"/>
          <w:lang w:val="ru-RU"/>
        </w:rPr>
      </w:pPr>
      <w:r w:rsidRPr="005551D2">
        <w:rPr>
          <w:rFonts w:ascii="Times New Roman" w:hAnsi="Times New Roman" w:cs="Times New Roman"/>
          <w:sz w:val="24"/>
          <w:szCs w:val="24"/>
          <w:lang w:val="ru-RU"/>
        </w:rPr>
        <w:t xml:space="preserve">других компонентов во вторичных </w:t>
      </w:r>
      <w:r w:rsidR="00AA28FC">
        <w:rPr>
          <w:rFonts w:ascii="Times New Roman" w:hAnsi="Times New Roman" w:cs="Times New Roman"/>
          <w:sz w:val="24"/>
          <w:szCs w:val="24"/>
          <w:lang w:val="ru-RU"/>
        </w:rPr>
        <w:t>ц</w:t>
      </w:r>
      <w:r w:rsidRPr="005551D2">
        <w:rPr>
          <w:rFonts w:ascii="Times New Roman" w:hAnsi="Times New Roman" w:cs="Times New Roman"/>
          <w:sz w:val="24"/>
          <w:szCs w:val="24"/>
          <w:lang w:val="ru-RU"/>
        </w:rPr>
        <w:t>епях:</w:t>
      </w:r>
    </w:p>
    <w:p w:rsidR="005551D2" w:rsidRPr="005551D2" w:rsidRDefault="005551D2" w:rsidP="001F5685">
      <w:pPr>
        <w:pStyle w:val="510"/>
        <w:numPr>
          <w:ilvl w:val="0"/>
          <w:numId w:val="44"/>
        </w:numPr>
        <w:tabs>
          <w:tab w:val="left" w:pos="1134"/>
          <w:tab w:val="left" w:pos="8789"/>
        </w:tabs>
        <w:spacing w:before="0"/>
        <w:ind w:left="0" w:right="-2" w:firstLine="851"/>
        <w:jc w:val="both"/>
        <w:rPr>
          <w:rFonts w:ascii="Times New Roman" w:hAnsi="Times New Roman" w:cs="Times New Roman"/>
          <w:sz w:val="24"/>
          <w:szCs w:val="24"/>
          <w:lang w:val="ru-RU"/>
        </w:rPr>
      </w:pPr>
      <w:r w:rsidRPr="005551D2">
        <w:rPr>
          <w:rFonts w:ascii="Times New Roman" w:hAnsi="Times New Roman" w:cs="Times New Roman"/>
          <w:sz w:val="24"/>
          <w:szCs w:val="24"/>
          <w:lang w:val="ru-RU"/>
        </w:rPr>
        <w:t>питание к которым подается от источника с ограничением энергии, как указано в 9.2, и котор</w:t>
      </w:r>
      <w:r w:rsidR="00AA28FC">
        <w:rPr>
          <w:rFonts w:ascii="Times New Roman" w:hAnsi="Times New Roman" w:cs="Times New Roman"/>
          <w:sz w:val="24"/>
          <w:szCs w:val="24"/>
          <w:lang w:val="ru-RU"/>
        </w:rPr>
        <w:t>ы</w:t>
      </w:r>
      <w:r w:rsidRPr="005551D2">
        <w:rPr>
          <w:rFonts w:ascii="Times New Roman" w:hAnsi="Times New Roman" w:cs="Times New Roman"/>
          <w:sz w:val="24"/>
          <w:szCs w:val="24"/>
          <w:lang w:val="ru-RU"/>
        </w:rPr>
        <w:t>е монтируются на материалах класса воспламеняемости C.1;</w:t>
      </w:r>
    </w:p>
    <w:p w:rsidR="005551D2" w:rsidRPr="005551D2" w:rsidRDefault="005551D2" w:rsidP="001F5685">
      <w:pPr>
        <w:pStyle w:val="510"/>
        <w:numPr>
          <w:ilvl w:val="0"/>
          <w:numId w:val="44"/>
        </w:numPr>
        <w:tabs>
          <w:tab w:val="left" w:pos="1134"/>
          <w:tab w:val="left" w:pos="8789"/>
        </w:tabs>
        <w:spacing w:before="0"/>
        <w:ind w:left="0" w:right="-2" w:firstLine="851"/>
        <w:jc w:val="both"/>
        <w:rPr>
          <w:rFonts w:ascii="Times New Roman" w:hAnsi="Times New Roman" w:cs="Times New Roman"/>
          <w:sz w:val="24"/>
          <w:szCs w:val="24"/>
          <w:lang w:val="ru-RU"/>
        </w:rPr>
      </w:pPr>
      <w:r w:rsidRPr="005551D2">
        <w:rPr>
          <w:rFonts w:ascii="Times New Roman" w:hAnsi="Times New Roman" w:cs="Times New Roman"/>
          <w:sz w:val="24"/>
          <w:szCs w:val="24"/>
          <w:lang w:val="ru-RU"/>
        </w:rPr>
        <w:t>питание к которым подается от внутренних или внешних источников питания, которые ограничены максимум до 15 В</w:t>
      </w:r>
      <w:r w:rsidR="00AA28FC">
        <w:rPr>
          <w:rFonts w:ascii="Times New Roman" w:hAnsi="Times New Roman" w:cs="Times New Roman"/>
          <w:sz w:val="24"/>
          <w:szCs w:val="24"/>
          <w:lang w:val="ru-RU"/>
        </w:rPr>
        <w:t>·</w:t>
      </w:r>
      <w:r w:rsidRPr="005551D2">
        <w:rPr>
          <w:rFonts w:ascii="Times New Roman" w:hAnsi="Times New Roman" w:cs="Times New Roman"/>
          <w:sz w:val="24"/>
          <w:szCs w:val="24"/>
          <w:lang w:val="ru-RU"/>
        </w:rPr>
        <w:t>А при нормальных условиях работы и после одиночного отказа в оборудовании и которые монтируются на материале класса воспламеняемости HB;</w:t>
      </w:r>
    </w:p>
    <w:p w:rsidR="005551D2" w:rsidRPr="005551D2" w:rsidRDefault="005551D2" w:rsidP="001F5685">
      <w:pPr>
        <w:pStyle w:val="510"/>
        <w:numPr>
          <w:ilvl w:val="0"/>
          <w:numId w:val="44"/>
        </w:numPr>
        <w:tabs>
          <w:tab w:val="left" w:pos="1134"/>
          <w:tab w:val="left" w:pos="8789"/>
        </w:tabs>
        <w:spacing w:before="0"/>
        <w:ind w:left="0" w:right="-2" w:firstLine="851"/>
        <w:jc w:val="both"/>
        <w:rPr>
          <w:rFonts w:ascii="Times New Roman" w:hAnsi="Times New Roman" w:cs="Times New Roman"/>
          <w:sz w:val="24"/>
          <w:szCs w:val="24"/>
          <w:lang w:val="ru-RU"/>
        </w:rPr>
      </w:pPr>
      <w:r w:rsidRPr="005551D2">
        <w:rPr>
          <w:rFonts w:ascii="Times New Roman" w:hAnsi="Times New Roman" w:cs="Times New Roman"/>
          <w:sz w:val="24"/>
          <w:szCs w:val="24"/>
          <w:lang w:val="ru-RU"/>
        </w:rPr>
        <w:t>которые соответствуют требованиям метода 2, указанного в 9.1.1.</w:t>
      </w:r>
    </w:p>
    <w:p w:rsidR="005551D2" w:rsidRPr="005551D2" w:rsidRDefault="005551D2" w:rsidP="005551D2">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5551D2">
        <w:rPr>
          <w:rFonts w:ascii="Times New Roman" w:hAnsi="Times New Roman" w:cs="Times New Roman"/>
          <w:sz w:val="24"/>
          <w:szCs w:val="24"/>
          <w:lang w:val="ru-RU"/>
        </w:rPr>
        <w:t>Соответствие требованиям 9.1.2.1 и 9.1.2.2 проверяют осмотром и оцениванием данных, предоставленн</w:t>
      </w:r>
      <w:r w:rsidR="00AA28FC">
        <w:rPr>
          <w:rFonts w:ascii="Times New Roman" w:hAnsi="Times New Roman" w:cs="Times New Roman"/>
          <w:sz w:val="24"/>
          <w:szCs w:val="24"/>
          <w:lang w:val="ru-RU"/>
        </w:rPr>
        <w:t>ы</w:t>
      </w:r>
      <w:r w:rsidRPr="005551D2">
        <w:rPr>
          <w:rFonts w:ascii="Times New Roman" w:hAnsi="Times New Roman" w:cs="Times New Roman"/>
          <w:sz w:val="24"/>
          <w:szCs w:val="24"/>
          <w:lang w:val="ru-RU"/>
        </w:rPr>
        <w:t>х изготовителем, и, при необходимости, измерениями или испытаниями согласно 9.2. Для определения риска зажигания в случаях, не указанных в 9.1.2, соответствие проверяют методом 2, указанным в 9.1.1.</w:t>
      </w:r>
    </w:p>
    <w:p w:rsidR="005551D2" w:rsidRPr="005551D2" w:rsidRDefault="00AA28FC" w:rsidP="005551D2">
      <w:pPr>
        <w:pStyle w:val="510"/>
        <w:tabs>
          <w:tab w:val="left" w:pos="993"/>
          <w:tab w:val="left" w:pos="8789"/>
        </w:tabs>
        <w:spacing w:before="0"/>
        <w:ind w:left="0" w:right="-2" w:firstLine="564"/>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9.1.3 </w:t>
      </w:r>
      <w:r w:rsidRPr="005551D2">
        <w:rPr>
          <w:rFonts w:ascii="Times New Roman" w:hAnsi="Times New Roman" w:cs="Times New Roman"/>
          <w:sz w:val="24"/>
          <w:szCs w:val="24"/>
          <w:lang w:val="ru-RU"/>
        </w:rPr>
        <w:t>Требования</w:t>
      </w:r>
      <w:r w:rsidR="005551D2" w:rsidRPr="005551D2">
        <w:rPr>
          <w:rFonts w:ascii="Times New Roman" w:hAnsi="Times New Roman" w:cs="Times New Roman"/>
          <w:sz w:val="24"/>
          <w:szCs w:val="24"/>
          <w:lang w:val="ru-RU"/>
        </w:rPr>
        <w:t xml:space="preserve"> к материалам для защиты от пожароопасности</w:t>
      </w:r>
    </w:p>
    <w:p w:rsidR="005551D2" w:rsidRPr="005551D2" w:rsidRDefault="00AA28FC" w:rsidP="005551D2">
      <w:pPr>
        <w:pStyle w:val="510"/>
        <w:tabs>
          <w:tab w:val="left" w:pos="993"/>
          <w:tab w:val="left" w:pos="8789"/>
        </w:tabs>
        <w:spacing w:before="0"/>
        <w:ind w:left="0" w:right="-2" w:firstLine="564"/>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9.1.3.1 </w:t>
      </w:r>
      <w:r w:rsidR="005551D2" w:rsidRPr="005551D2">
        <w:rPr>
          <w:rFonts w:ascii="Times New Roman" w:hAnsi="Times New Roman" w:cs="Times New Roman"/>
          <w:sz w:val="24"/>
          <w:szCs w:val="24"/>
          <w:lang w:val="ru-RU"/>
        </w:rPr>
        <w:t>Общие положения</w:t>
      </w:r>
    </w:p>
    <w:p w:rsidR="005551D2" w:rsidRPr="005551D2" w:rsidRDefault="005551D2" w:rsidP="005551D2">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5551D2">
        <w:rPr>
          <w:rFonts w:ascii="Times New Roman" w:hAnsi="Times New Roman" w:cs="Times New Roman"/>
          <w:sz w:val="24"/>
          <w:szCs w:val="24"/>
          <w:lang w:val="ru-RU"/>
        </w:rPr>
        <w:t>Оболочки, компоненты и другие части должны быть сконструированы таким образом или должны использовать такие материалы, чтобы распространение огня было ограничено.</w:t>
      </w:r>
    </w:p>
    <w:p w:rsidR="005551D2" w:rsidRPr="005551D2" w:rsidRDefault="005551D2" w:rsidP="005551D2">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5551D2">
        <w:rPr>
          <w:rFonts w:ascii="Times New Roman" w:hAnsi="Times New Roman" w:cs="Times New Roman"/>
          <w:sz w:val="24"/>
          <w:szCs w:val="24"/>
          <w:lang w:val="ru-RU"/>
        </w:rPr>
        <w:t xml:space="preserve">Считается, что материалы классов воспламеняемости VTM-0, VTM-1 и VTM-2 эквивалентны материалам классов </w:t>
      </w:r>
      <w:r w:rsidR="00AA28FC" w:rsidRPr="005551D2">
        <w:rPr>
          <w:rFonts w:ascii="Times New Roman" w:hAnsi="Times New Roman" w:cs="Times New Roman"/>
          <w:sz w:val="24"/>
          <w:szCs w:val="24"/>
          <w:lang w:val="ru-RU"/>
        </w:rPr>
        <w:t xml:space="preserve">воспламеняемости </w:t>
      </w:r>
      <w:r w:rsidRPr="005551D2">
        <w:rPr>
          <w:rFonts w:ascii="Times New Roman" w:hAnsi="Times New Roman" w:cs="Times New Roman"/>
          <w:sz w:val="24"/>
          <w:szCs w:val="24"/>
          <w:lang w:val="ru-RU"/>
        </w:rPr>
        <w:t>V-0, V-1 и V-2 соответственно благодаря своим свойствам воспламеняемости. Их электрические и механические свойства необязательно являются эквивалентными.</w:t>
      </w:r>
    </w:p>
    <w:p w:rsidR="005551D2" w:rsidRPr="005551D2" w:rsidRDefault="005551D2" w:rsidP="005551D2">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5551D2">
        <w:rPr>
          <w:rFonts w:ascii="Times New Roman" w:hAnsi="Times New Roman" w:cs="Times New Roman"/>
          <w:sz w:val="24"/>
          <w:szCs w:val="24"/>
          <w:lang w:val="ru-RU"/>
        </w:rPr>
        <w:t>Если требуется использовать материал класса воспламеняемости HB или класса воспламеняемости HBF, то в качестве альтернативы приемлемым является материал, прошедший испытание раскаленной проволокой при температуре 550 °С в соответствии с IEC 60695-2-11.</w:t>
      </w:r>
    </w:p>
    <w:p w:rsidR="005551D2" w:rsidRPr="005551D2" w:rsidRDefault="005551D2" w:rsidP="005551D2">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5551D2">
        <w:rPr>
          <w:rFonts w:ascii="Times New Roman" w:hAnsi="Times New Roman" w:cs="Times New Roman"/>
          <w:sz w:val="24"/>
          <w:szCs w:val="24"/>
          <w:lang w:val="ru-RU"/>
        </w:rPr>
        <w:t>Если практически невозможно защитить компоненты от перегрева в условиях отказа, то компоненты следует монтировать на материалах класса воспламеняемости V-1. Кроме того, такие компоненты должны быть отделены от материала более низкого класса воспламеняемости, чем класс воспламеняемости V-1, воздушным пространством 13 мм или твердым барьером из материала класса воспламеняемости V-1.</w:t>
      </w:r>
    </w:p>
    <w:p w:rsidR="005551D2" w:rsidRPr="005551D2" w:rsidRDefault="005551D2" w:rsidP="005551D2">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5551D2">
        <w:rPr>
          <w:rFonts w:ascii="Times New Roman" w:hAnsi="Times New Roman" w:cs="Times New Roman"/>
          <w:sz w:val="24"/>
          <w:szCs w:val="24"/>
          <w:lang w:val="ru-RU"/>
        </w:rPr>
        <w:t>Полимерные материалы, которые выполняют функции наружной оболочкой и имеют площадь поверхности более 1 м</w:t>
      </w:r>
      <w:r w:rsidR="00AA28FC" w:rsidRPr="00AA28FC">
        <w:rPr>
          <w:rFonts w:ascii="Times New Roman" w:hAnsi="Times New Roman" w:cs="Times New Roman"/>
          <w:sz w:val="24"/>
          <w:szCs w:val="24"/>
          <w:vertAlign w:val="superscript"/>
          <w:lang w:val="ru-RU"/>
        </w:rPr>
        <w:t>3</w:t>
      </w:r>
      <w:r w:rsidRPr="005551D2">
        <w:rPr>
          <w:rFonts w:ascii="Times New Roman" w:hAnsi="Times New Roman" w:cs="Times New Roman"/>
          <w:sz w:val="24"/>
          <w:szCs w:val="24"/>
          <w:lang w:val="ru-RU"/>
        </w:rPr>
        <w:t xml:space="preserve"> или единичный размер более 2 м, должны иметь максимальный индекс распространения пламени 100, как определено в ASTM E162 или ANSI/ASTM Е84. Это требование применяется, если используется метод 1 или метод 2.</w:t>
      </w:r>
    </w:p>
    <w:p w:rsidR="00AA28FC" w:rsidRPr="00AA28FC" w:rsidRDefault="00AA28FC" w:rsidP="005551D2">
      <w:pPr>
        <w:pStyle w:val="510"/>
        <w:tabs>
          <w:tab w:val="left" w:pos="993"/>
          <w:tab w:val="left" w:pos="8789"/>
        </w:tabs>
        <w:spacing w:before="0"/>
        <w:ind w:left="0" w:right="-2" w:firstLine="564"/>
        <w:jc w:val="both"/>
        <w:rPr>
          <w:rFonts w:ascii="Times New Roman" w:hAnsi="Times New Roman" w:cs="Times New Roman"/>
          <w:sz w:val="20"/>
          <w:szCs w:val="20"/>
          <w:lang w:val="ru-RU"/>
        </w:rPr>
      </w:pPr>
    </w:p>
    <w:p w:rsidR="00AA28FC" w:rsidRPr="00AA28FC" w:rsidRDefault="00AA28FC" w:rsidP="005551D2">
      <w:pPr>
        <w:pStyle w:val="510"/>
        <w:tabs>
          <w:tab w:val="left" w:pos="993"/>
          <w:tab w:val="left" w:pos="8789"/>
        </w:tabs>
        <w:spacing w:before="0"/>
        <w:ind w:left="0" w:right="-2" w:firstLine="564"/>
        <w:jc w:val="both"/>
        <w:rPr>
          <w:rFonts w:ascii="Times New Roman" w:hAnsi="Times New Roman" w:cs="Times New Roman"/>
          <w:sz w:val="20"/>
          <w:szCs w:val="20"/>
          <w:lang w:val="ru-RU"/>
        </w:rPr>
      </w:pPr>
      <w:r w:rsidRPr="00AA28FC">
        <w:rPr>
          <w:rFonts w:ascii="Times New Roman" w:hAnsi="Times New Roman" w:cs="Times New Roman"/>
          <w:sz w:val="20"/>
          <w:szCs w:val="20"/>
          <w:lang w:val="ru-RU"/>
        </w:rPr>
        <w:t>Примечания</w:t>
      </w:r>
    </w:p>
    <w:p w:rsidR="005551D2" w:rsidRPr="00AA28FC" w:rsidRDefault="00AA28FC" w:rsidP="005551D2">
      <w:pPr>
        <w:pStyle w:val="510"/>
        <w:tabs>
          <w:tab w:val="left" w:pos="993"/>
          <w:tab w:val="left" w:pos="8789"/>
        </w:tabs>
        <w:spacing w:before="0"/>
        <w:ind w:left="0" w:right="-2" w:firstLine="564"/>
        <w:jc w:val="both"/>
        <w:rPr>
          <w:rFonts w:ascii="Times New Roman" w:hAnsi="Times New Roman" w:cs="Times New Roman"/>
          <w:sz w:val="20"/>
          <w:szCs w:val="20"/>
          <w:lang w:val="ru-RU"/>
        </w:rPr>
      </w:pPr>
      <w:r w:rsidRPr="00AA28FC">
        <w:rPr>
          <w:rFonts w:ascii="Times New Roman" w:hAnsi="Times New Roman" w:cs="Times New Roman"/>
          <w:sz w:val="20"/>
          <w:szCs w:val="20"/>
          <w:lang w:val="ru-RU"/>
        </w:rPr>
        <w:t xml:space="preserve">1 </w:t>
      </w:r>
      <w:r w:rsidR="005551D2" w:rsidRPr="00AA28FC">
        <w:rPr>
          <w:rFonts w:ascii="Times New Roman" w:hAnsi="Times New Roman" w:cs="Times New Roman"/>
          <w:sz w:val="20"/>
          <w:szCs w:val="20"/>
          <w:lang w:val="ru-RU"/>
        </w:rPr>
        <w:t>См. также 9.1.3.4.</w:t>
      </w:r>
    </w:p>
    <w:p w:rsidR="005551D2" w:rsidRPr="00AA28FC" w:rsidRDefault="005551D2" w:rsidP="005551D2">
      <w:pPr>
        <w:pStyle w:val="510"/>
        <w:tabs>
          <w:tab w:val="left" w:pos="993"/>
          <w:tab w:val="left" w:pos="8789"/>
        </w:tabs>
        <w:spacing w:before="0"/>
        <w:ind w:left="0" w:right="-2" w:firstLine="564"/>
        <w:jc w:val="both"/>
        <w:rPr>
          <w:rFonts w:ascii="Times New Roman" w:hAnsi="Times New Roman" w:cs="Times New Roman"/>
          <w:sz w:val="20"/>
          <w:szCs w:val="20"/>
          <w:lang w:val="ru-RU"/>
        </w:rPr>
      </w:pPr>
      <w:r w:rsidRPr="00AA28FC">
        <w:rPr>
          <w:rFonts w:ascii="Times New Roman" w:hAnsi="Times New Roman" w:cs="Times New Roman"/>
          <w:sz w:val="20"/>
          <w:szCs w:val="20"/>
          <w:lang w:val="ru-RU"/>
        </w:rPr>
        <w:t>2 При рассмотрении вопроса о том, как ограничить распространение огня, и что такое</w:t>
      </w:r>
      <w:r w:rsidR="00AA28FC" w:rsidRPr="00AA28FC">
        <w:rPr>
          <w:rFonts w:ascii="Times New Roman" w:hAnsi="Times New Roman" w:cs="Times New Roman"/>
          <w:sz w:val="20"/>
          <w:szCs w:val="20"/>
          <w:lang w:val="ru-RU"/>
        </w:rPr>
        <w:t xml:space="preserve"> </w:t>
      </w:r>
      <w:r w:rsidRPr="00AA28FC">
        <w:rPr>
          <w:rFonts w:ascii="Times New Roman" w:hAnsi="Times New Roman" w:cs="Times New Roman"/>
          <w:sz w:val="20"/>
          <w:szCs w:val="20"/>
          <w:lang w:val="ru-RU"/>
        </w:rPr>
        <w:t>«неболь</w:t>
      </w:r>
      <w:r w:rsidR="00AA28FC" w:rsidRPr="00AA28FC">
        <w:rPr>
          <w:rFonts w:ascii="Times New Roman" w:hAnsi="Times New Roman" w:cs="Times New Roman"/>
          <w:sz w:val="20"/>
          <w:szCs w:val="20"/>
          <w:lang w:val="ru-RU"/>
        </w:rPr>
        <w:t>ш</w:t>
      </w:r>
      <w:r w:rsidRPr="00AA28FC">
        <w:rPr>
          <w:rFonts w:ascii="Times New Roman" w:hAnsi="Times New Roman" w:cs="Times New Roman"/>
          <w:sz w:val="20"/>
          <w:szCs w:val="20"/>
          <w:lang w:val="ru-RU"/>
        </w:rPr>
        <w:t>ие части», следует учитывать суммарный эффект небольших частей, когда они яв</w:t>
      </w:r>
      <w:r w:rsidR="00AA28FC" w:rsidRPr="00AA28FC">
        <w:rPr>
          <w:rFonts w:ascii="Times New Roman" w:hAnsi="Times New Roman" w:cs="Times New Roman"/>
          <w:sz w:val="20"/>
          <w:szCs w:val="20"/>
          <w:lang w:val="ru-RU"/>
        </w:rPr>
        <w:t>л</w:t>
      </w:r>
      <w:r w:rsidRPr="00AA28FC">
        <w:rPr>
          <w:rFonts w:ascii="Times New Roman" w:hAnsi="Times New Roman" w:cs="Times New Roman"/>
          <w:sz w:val="20"/>
          <w:szCs w:val="20"/>
          <w:lang w:val="ru-RU"/>
        </w:rPr>
        <w:t>я</w:t>
      </w:r>
      <w:r w:rsidR="00AA28FC" w:rsidRPr="00AA28FC">
        <w:rPr>
          <w:rFonts w:ascii="Times New Roman" w:hAnsi="Times New Roman" w:cs="Times New Roman"/>
          <w:sz w:val="20"/>
          <w:szCs w:val="20"/>
          <w:lang w:val="ru-RU"/>
        </w:rPr>
        <w:t>ю</w:t>
      </w:r>
      <w:r w:rsidRPr="00AA28FC">
        <w:rPr>
          <w:rFonts w:ascii="Times New Roman" w:hAnsi="Times New Roman" w:cs="Times New Roman"/>
          <w:sz w:val="20"/>
          <w:szCs w:val="20"/>
          <w:lang w:val="ru-RU"/>
        </w:rPr>
        <w:t>тся смежными друг с другом, а также возможный эффект распространения огня от одной части к другой.</w:t>
      </w:r>
    </w:p>
    <w:p w:rsidR="005551D2" w:rsidRPr="00AA28FC" w:rsidRDefault="005551D2" w:rsidP="005551D2">
      <w:pPr>
        <w:pStyle w:val="510"/>
        <w:tabs>
          <w:tab w:val="left" w:pos="993"/>
          <w:tab w:val="left" w:pos="8789"/>
        </w:tabs>
        <w:spacing w:before="0"/>
        <w:ind w:left="0" w:right="-2" w:firstLine="564"/>
        <w:jc w:val="both"/>
        <w:rPr>
          <w:rFonts w:ascii="Times New Roman" w:hAnsi="Times New Roman" w:cs="Times New Roman"/>
          <w:sz w:val="20"/>
          <w:szCs w:val="20"/>
          <w:lang w:val="ru-RU"/>
        </w:rPr>
      </w:pPr>
      <w:r w:rsidRPr="00AA28FC">
        <w:rPr>
          <w:rFonts w:ascii="Times New Roman" w:hAnsi="Times New Roman" w:cs="Times New Roman"/>
          <w:sz w:val="20"/>
          <w:szCs w:val="20"/>
          <w:lang w:val="ru-RU"/>
        </w:rPr>
        <w:t>3 Сводные данные по требованиям к воспламеняемости материалов согласно 9.1.3 приведены в таблице 20.</w:t>
      </w:r>
    </w:p>
    <w:p w:rsidR="00AA28FC" w:rsidRDefault="00AA28FC" w:rsidP="005551D2">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5551D2" w:rsidRPr="005551D2" w:rsidRDefault="005551D2" w:rsidP="005551D2">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5551D2">
        <w:rPr>
          <w:rFonts w:ascii="Times New Roman" w:hAnsi="Times New Roman" w:cs="Times New Roman"/>
          <w:sz w:val="24"/>
          <w:szCs w:val="24"/>
          <w:lang w:val="ru-RU"/>
        </w:rPr>
        <w:t>Соответствие проверяют осмотром и оцениванием соответствующих данных, предоставленных изготовителем.</w:t>
      </w:r>
    </w:p>
    <w:p w:rsidR="005551D2" w:rsidRPr="005551D2" w:rsidRDefault="00AA28FC" w:rsidP="005551D2">
      <w:pPr>
        <w:pStyle w:val="510"/>
        <w:tabs>
          <w:tab w:val="left" w:pos="993"/>
          <w:tab w:val="left" w:pos="8789"/>
        </w:tabs>
        <w:spacing w:before="0"/>
        <w:ind w:left="0" w:right="-2" w:firstLine="564"/>
        <w:jc w:val="both"/>
        <w:rPr>
          <w:rFonts w:ascii="Times New Roman" w:hAnsi="Times New Roman" w:cs="Times New Roman"/>
          <w:sz w:val="24"/>
          <w:szCs w:val="24"/>
          <w:lang w:val="ru-RU"/>
        </w:rPr>
      </w:pPr>
      <w:r>
        <w:rPr>
          <w:rFonts w:ascii="Times New Roman" w:hAnsi="Times New Roman" w:cs="Times New Roman"/>
          <w:sz w:val="24"/>
          <w:szCs w:val="24"/>
          <w:lang w:val="ru-RU"/>
        </w:rPr>
        <w:lastRenderedPageBreak/>
        <w:t xml:space="preserve">9.1.3.2 </w:t>
      </w:r>
      <w:r w:rsidR="005551D2" w:rsidRPr="005551D2">
        <w:rPr>
          <w:rFonts w:ascii="Times New Roman" w:hAnsi="Times New Roman" w:cs="Times New Roman"/>
          <w:sz w:val="24"/>
          <w:szCs w:val="24"/>
          <w:lang w:val="ru-RU"/>
        </w:rPr>
        <w:t>Материалы для противопожарных обо</w:t>
      </w:r>
      <w:r>
        <w:rPr>
          <w:rFonts w:ascii="Times New Roman" w:hAnsi="Times New Roman" w:cs="Times New Roman"/>
          <w:sz w:val="24"/>
          <w:szCs w:val="24"/>
          <w:lang w:val="ru-RU"/>
        </w:rPr>
        <w:t>л</w:t>
      </w:r>
      <w:r w:rsidR="005551D2" w:rsidRPr="005551D2">
        <w:rPr>
          <w:rFonts w:ascii="Times New Roman" w:hAnsi="Times New Roman" w:cs="Times New Roman"/>
          <w:sz w:val="24"/>
          <w:szCs w:val="24"/>
          <w:lang w:val="ru-RU"/>
        </w:rPr>
        <w:t>о</w:t>
      </w:r>
      <w:r>
        <w:rPr>
          <w:rFonts w:ascii="Times New Roman" w:hAnsi="Times New Roman" w:cs="Times New Roman"/>
          <w:sz w:val="24"/>
          <w:szCs w:val="24"/>
          <w:lang w:val="ru-RU"/>
        </w:rPr>
        <w:t>че</w:t>
      </w:r>
      <w:r w:rsidR="005551D2" w:rsidRPr="005551D2">
        <w:rPr>
          <w:rFonts w:ascii="Times New Roman" w:hAnsi="Times New Roman" w:cs="Times New Roman"/>
          <w:sz w:val="24"/>
          <w:szCs w:val="24"/>
          <w:lang w:val="ru-RU"/>
        </w:rPr>
        <w:t>к</w:t>
      </w:r>
    </w:p>
    <w:p w:rsidR="005551D2" w:rsidRPr="005551D2" w:rsidRDefault="005551D2" w:rsidP="005551D2">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5551D2">
        <w:rPr>
          <w:rFonts w:ascii="Times New Roman" w:hAnsi="Times New Roman" w:cs="Times New Roman"/>
          <w:sz w:val="24"/>
          <w:szCs w:val="24"/>
          <w:lang w:val="ru-RU"/>
        </w:rPr>
        <w:t>Если материал для оболочки не классифицируется, как указано ниже, то можно провести испытание на конечной оболочке или части оболочки, в этом случае материал следует дополнительно подвергать периодическому испытанию образца.</w:t>
      </w:r>
    </w:p>
    <w:p w:rsidR="005551D2" w:rsidRPr="005551D2" w:rsidRDefault="005551D2" w:rsidP="005551D2">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5551D2">
        <w:rPr>
          <w:rFonts w:ascii="Times New Roman" w:hAnsi="Times New Roman" w:cs="Times New Roman"/>
          <w:sz w:val="24"/>
          <w:szCs w:val="24"/>
          <w:lang w:val="ru-RU"/>
        </w:rPr>
        <w:t xml:space="preserve">Материал противопожарной оболочки при наименьшей используемой толщине стенки следует относить к классу воспламеняемости </w:t>
      </w:r>
      <w:r w:rsidR="00AA28FC">
        <w:rPr>
          <w:rFonts w:ascii="Times New Roman" w:hAnsi="Times New Roman" w:cs="Times New Roman"/>
          <w:sz w:val="24"/>
          <w:szCs w:val="24"/>
          <w:lang w:val="ru-RU"/>
        </w:rPr>
        <w:t>5</w:t>
      </w:r>
      <w:r w:rsidRPr="005551D2">
        <w:rPr>
          <w:rFonts w:ascii="Times New Roman" w:hAnsi="Times New Roman" w:cs="Times New Roman"/>
          <w:sz w:val="24"/>
          <w:szCs w:val="24"/>
          <w:lang w:val="ru-RU"/>
        </w:rPr>
        <w:t xml:space="preserve">VB в соответствии с </w:t>
      </w:r>
      <w:r w:rsidR="00AA28FC">
        <w:rPr>
          <w:rFonts w:ascii="Times New Roman" w:hAnsi="Times New Roman" w:cs="Times New Roman"/>
          <w:sz w:val="24"/>
          <w:szCs w:val="24"/>
          <w:lang w:val="ru-RU"/>
        </w:rPr>
        <w:t xml:space="preserve">                                      </w:t>
      </w:r>
      <w:r w:rsidRPr="005551D2">
        <w:rPr>
          <w:rFonts w:ascii="Times New Roman" w:hAnsi="Times New Roman" w:cs="Times New Roman"/>
          <w:sz w:val="24"/>
          <w:szCs w:val="24"/>
          <w:lang w:val="ru-RU"/>
        </w:rPr>
        <w:t xml:space="preserve">IEC 60695-11-20 или должен пройти испытание на соответствие </w:t>
      </w:r>
      <w:r w:rsidR="00AA28FC">
        <w:rPr>
          <w:rFonts w:ascii="Times New Roman" w:hAnsi="Times New Roman" w:cs="Times New Roman"/>
          <w:sz w:val="24"/>
          <w:szCs w:val="24"/>
          <w:lang w:val="ru-RU"/>
        </w:rPr>
        <w:t>5</w:t>
      </w:r>
      <w:r w:rsidRPr="005551D2">
        <w:rPr>
          <w:rFonts w:ascii="Times New Roman" w:hAnsi="Times New Roman" w:cs="Times New Roman"/>
          <w:sz w:val="24"/>
          <w:szCs w:val="24"/>
          <w:lang w:val="ru-RU"/>
        </w:rPr>
        <w:t>VB в конечной продук</w:t>
      </w:r>
      <w:r w:rsidR="00AA28FC">
        <w:rPr>
          <w:rFonts w:ascii="Times New Roman" w:hAnsi="Times New Roman" w:cs="Times New Roman"/>
          <w:sz w:val="24"/>
          <w:szCs w:val="24"/>
          <w:lang w:val="ru-RU"/>
        </w:rPr>
        <w:t>ц</w:t>
      </w:r>
      <w:r w:rsidRPr="005551D2">
        <w:rPr>
          <w:rFonts w:ascii="Times New Roman" w:hAnsi="Times New Roman" w:cs="Times New Roman"/>
          <w:sz w:val="24"/>
          <w:szCs w:val="24"/>
          <w:lang w:val="ru-RU"/>
        </w:rPr>
        <w:t>ии. Независимо от того, осуществлялась ли классификация или проводилось ли испытание, результат испытания должен соответствовать всем следующ</w:t>
      </w:r>
      <w:r w:rsidR="00AA28FC">
        <w:rPr>
          <w:rFonts w:ascii="Times New Roman" w:hAnsi="Times New Roman" w:cs="Times New Roman"/>
          <w:sz w:val="24"/>
          <w:szCs w:val="24"/>
          <w:lang w:val="ru-RU"/>
        </w:rPr>
        <w:t>и</w:t>
      </w:r>
      <w:r w:rsidRPr="005551D2">
        <w:rPr>
          <w:rFonts w:ascii="Times New Roman" w:hAnsi="Times New Roman" w:cs="Times New Roman"/>
          <w:sz w:val="24"/>
          <w:szCs w:val="24"/>
          <w:lang w:val="ru-RU"/>
        </w:rPr>
        <w:t>м требованиям:</w:t>
      </w:r>
    </w:p>
    <w:p w:rsidR="005551D2" w:rsidRPr="005551D2" w:rsidRDefault="005551D2" w:rsidP="005551D2">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5551D2">
        <w:rPr>
          <w:rFonts w:ascii="Times New Roman" w:hAnsi="Times New Roman" w:cs="Times New Roman"/>
          <w:sz w:val="24"/>
          <w:szCs w:val="24"/>
          <w:lang w:val="ru-RU"/>
        </w:rPr>
        <w:t>а) образец не должен выделять пылающие капли или части</w:t>
      </w:r>
      <w:r w:rsidR="00AA28FC">
        <w:rPr>
          <w:rFonts w:ascii="Times New Roman" w:hAnsi="Times New Roman" w:cs="Times New Roman"/>
          <w:sz w:val="24"/>
          <w:szCs w:val="24"/>
          <w:lang w:val="ru-RU"/>
        </w:rPr>
        <w:t>цы</w:t>
      </w:r>
      <w:r w:rsidRPr="005551D2">
        <w:rPr>
          <w:rFonts w:ascii="Times New Roman" w:hAnsi="Times New Roman" w:cs="Times New Roman"/>
          <w:sz w:val="24"/>
          <w:szCs w:val="24"/>
          <w:lang w:val="ru-RU"/>
        </w:rPr>
        <w:t>, способные зажигать хирургическую вату;</w:t>
      </w:r>
    </w:p>
    <w:p w:rsidR="005551D2" w:rsidRPr="005551D2" w:rsidRDefault="005551D2" w:rsidP="005551D2">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5551D2">
        <w:rPr>
          <w:rFonts w:ascii="Times New Roman" w:hAnsi="Times New Roman" w:cs="Times New Roman"/>
          <w:sz w:val="24"/>
          <w:szCs w:val="24"/>
          <w:lang w:val="ru-RU"/>
        </w:rPr>
        <w:t>b) образец не должен продолжать гореть более 1 мин после пятого применения испытательного пламени; и</w:t>
      </w:r>
    </w:p>
    <w:p w:rsidR="005551D2" w:rsidRPr="005551D2" w:rsidRDefault="005551D2" w:rsidP="005551D2">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5551D2">
        <w:rPr>
          <w:rFonts w:ascii="Times New Roman" w:hAnsi="Times New Roman" w:cs="Times New Roman"/>
          <w:sz w:val="24"/>
          <w:szCs w:val="24"/>
          <w:lang w:val="ru-RU"/>
        </w:rPr>
        <w:t>с) после испытания не должно быть отверстий более 25 мм.</w:t>
      </w:r>
    </w:p>
    <w:p w:rsidR="005551D2" w:rsidRPr="005551D2" w:rsidRDefault="005551D2" w:rsidP="005551D2">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5551D2">
        <w:rPr>
          <w:rFonts w:ascii="Times New Roman" w:hAnsi="Times New Roman" w:cs="Times New Roman"/>
          <w:sz w:val="24"/>
          <w:szCs w:val="24"/>
          <w:lang w:val="ru-RU"/>
        </w:rPr>
        <w:t>Материалы для компонентов, которые заполняют отверстие в противопожарной оболочке, должны.</w:t>
      </w:r>
    </w:p>
    <w:p w:rsidR="005551D2" w:rsidRPr="00AA28FC" w:rsidRDefault="005551D2" w:rsidP="001F5685">
      <w:pPr>
        <w:pStyle w:val="510"/>
        <w:numPr>
          <w:ilvl w:val="0"/>
          <w:numId w:val="45"/>
        </w:numPr>
        <w:tabs>
          <w:tab w:val="left" w:pos="1134"/>
          <w:tab w:val="left" w:pos="8789"/>
        </w:tabs>
        <w:spacing w:before="0"/>
        <w:ind w:left="0" w:right="-2" w:firstLine="851"/>
        <w:jc w:val="both"/>
        <w:rPr>
          <w:rFonts w:ascii="Times New Roman" w:hAnsi="Times New Roman" w:cs="Times New Roman"/>
          <w:sz w:val="24"/>
          <w:szCs w:val="24"/>
          <w:lang w:val="ru-RU"/>
        </w:rPr>
      </w:pPr>
      <w:r w:rsidRPr="00AA28FC">
        <w:rPr>
          <w:rFonts w:ascii="Times New Roman" w:hAnsi="Times New Roman" w:cs="Times New Roman"/>
          <w:sz w:val="24"/>
          <w:szCs w:val="24"/>
          <w:lang w:val="ru-RU"/>
        </w:rPr>
        <w:t>относиться по меньшей мере к классу V-1, и любой их размер должен быть не более 100 мм;</w:t>
      </w:r>
      <w:r w:rsidR="00AA28FC">
        <w:rPr>
          <w:rFonts w:ascii="Times New Roman" w:hAnsi="Times New Roman" w:cs="Times New Roman"/>
          <w:sz w:val="24"/>
          <w:szCs w:val="24"/>
          <w:lang w:val="ru-RU"/>
        </w:rPr>
        <w:t xml:space="preserve"> </w:t>
      </w:r>
      <w:r w:rsidRPr="00AA28FC">
        <w:rPr>
          <w:rFonts w:ascii="Times New Roman" w:hAnsi="Times New Roman" w:cs="Times New Roman"/>
          <w:sz w:val="24"/>
          <w:szCs w:val="24"/>
          <w:lang w:val="ru-RU"/>
        </w:rPr>
        <w:t>или</w:t>
      </w:r>
    </w:p>
    <w:p w:rsidR="005551D2" w:rsidRPr="005551D2" w:rsidRDefault="005551D2" w:rsidP="001F5685">
      <w:pPr>
        <w:pStyle w:val="510"/>
        <w:numPr>
          <w:ilvl w:val="0"/>
          <w:numId w:val="45"/>
        </w:numPr>
        <w:tabs>
          <w:tab w:val="left" w:pos="1134"/>
          <w:tab w:val="left" w:pos="8789"/>
        </w:tabs>
        <w:spacing w:before="0"/>
        <w:ind w:left="0" w:right="-2" w:firstLine="851"/>
        <w:jc w:val="both"/>
        <w:rPr>
          <w:rFonts w:ascii="Times New Roman" w:hAnsi="Times New Roman" w:cs="Times New Roman"/>
          <w:sz w:val="24"/>
          <w:szCs w:val="24"/>
          <w:lang w:val="ru-RU"/>
        </w:rPr>
      </w:pPr>
      <w:r w:rsidRPr="005551D2">
        <w:rPr>
          <w:rFonts w:ascii="Times New Roman" w:hAnsi="Times New Roman" w:cs="Times New Roman"/>
          <w:sz w:val="24"/>
          <w:szCs w:val="24"/>
          <w:lang w:val="ru-RU"/>
        </w:rPr>
        <w:t>относиться по меньшей мере к классу V-2 и либо.</w:t>
      </w:r>
    </w:p>
    <w:p w:rsidR="005551D2" w:rsidRPr="005551D2" w:rsidRDefault="005551D2" w:rsidP="001F5685">
      <w:pPr>
        <w:pStyle w:val="510"/>
        <w:numPr>
          <w:ilvl w:val="0"/>
          <w:numId w:val="46"/>
        </w:numPr>
        <w:tabs>
          <w:tab w:val="left" w:pos="993"/>
          <w:tab w:val="left" w:pos="1418"/>
          <w:tab w:val="left" w:pos="8789"/>
        </w:tabs>
        <w:spacing w:before="0"/>
        <w:ind w:left="0" w:right="-2" w:firstLine="1134"/>
        <w:jc w:val="both"/>
        <w:rPr>
          <w:rFonts w:ascii="Times New Roman" w:hAnsi="Times New Roman" w:cs="Times New Roman"/>
          <w:sz w:val="24"/>
          <w:szCs w:val="24"/>
          <w:lang w:val="ru-RU"/>
        </w:rPr>
      </w:pPr>
      <w:r w:rsidRPr="005551D2">
        <w:rPr>
          <w:rFonts w:ascii="Times New Roman" w:hAnsi="Times New Roman" w:cs="Times New Roman"/>
          <w:sz w:val="24"/>
          <w:szCs w:val="24"/>
          <w:lang w:val="ru-RU"/>
        </w:rPr>
        <w:t>любой их размер должен быть не более 25 мм; либо</w:t>
      </w:r>
    </w:p>
    <w:p w:rsidR="00AA28FC" w:rsidRDefault="005551D2" w:rsidP="001F5685">
      <w:pPr>
        <w:pStyle w:val="510"/>
        <w:numPr>
          <w:ilvl w:val="0"/>
          <w:numId w:val="46"/>
        </w:numPr>
        <w:tabs>
          <w:tab w:val="left" w:pos="993"/>
          <w:tab w:val="left" w:pos="1418"/>
          <w:tab w:val="left" w:pos="8789"/>
        </w:tabs>
        <w:spacing w:before="0"/>
        <w:ind w:left="0" w:right="-2" w:firstLine="1134"/>
        <w:jc w:val="both"/>
        <w:rPr>
          <w:rFonts w:ascii="Times New Roman" w:hAnsi="Times New Roman" w:cs="Times New Roman"/>
          <w:sz w:val="24"/>
          <w:szCs w:val="24"/>
          <w:lang w:val="ru-RU"/>
        </w:rPr>
      </w:pPr>
      <w:r w:rsidRPr="005551D2">
        <w:rPr>
          <w:rFonts w:ascii="Times New Roman" w:hAnsi="Times New Roman" w:cs="Times New Roman"/>
          <w:sz w:val="24"/>
          <w:szCs w:val="24"/>
          <w:lang w:val="ru-RU"/>
        </w:rPr>
        <w:t>любой их размер должен быть не более 100 мм, а также они должны располагаться на расстоянии не менее 100 мм от любой части, являющейся источником пожароопасности</w:t>
      </w:r>
      <w:r w:rsidR="00AA28FC">
        <w:rPr>
          <w:rFonts w:ascii="Times New Roman" w:hAnsi="Times New Roman" w:cs="Times New Roman"/>
          <w:sz w:val="24"/>
          <w:szCs w:val="24"/>
          <w:lang w:val="ru-RU"/>
        </w:rPr>
        <w:t>;</w:t>
      </w:r>
      <w:r w:rsidRPr="005551D2">
        <w:rPr>
          <w:rFonts w:ascii="Times New Roman" w:hAnsi="Times New Roman" w:cs="Times New Roman"/>
          <w:sz w:val="24"/>
          <w:szCs w:val="24"/>
          <w:lang w:val="ru-RU"/>
        </w:rPr>
        <w:t xml:space="preserve"> или </w:t>
      </w:r>
    </w:p>
    <w:p w:rsidR="005551D2" w:rsidRPr="005551D2" w:rsidRDefault="005551D2" w:rsidP="001F5685">
      <w:pPr>
        <w:pStyle w:val="510"/>
        <w:numPr>
          <w:ilvl w:val="0"/>
          <w:numId w:val="45"/>
        </w:numPr>
        <w:tabs>
          <w:tab w:val="left" w:pos="1134"/>
          <w:tab w:val="left" w:pos="8789"/>
        </w:tabs>
        <w:spacing w:before="0"/>
        <w:ind w:left="0" w:right="-2" w:firstLine="851"/>
        <w:jc w:val="both"/>
        <w:rPr>
          <w:rFonts w:ascii="Times New Roman" w:hAnsi="Times New Roman" w:cs="Times New Roman"/>
          <w:sz w:val="24"/>
          <w:szCs w:val="24"/>
          <w:lang w:val="ru-RU"/>
        </w:rPr>
      </w:pPr>
      <w:r w:rsidRPr="005551D2">
        <w:rPr>
          <w:rFonts w:ascii="Times New Roman" w:hAnsi="Times New Roman" w:cs="Times New Roman"/>
          <w:sz w:val="24"/>
          <w:szCs w:val="24"/>
          <w:lang w:val="ru-RU"/>
        </w:rPr>
        <w:t>относиться по меньшей мере к классу V-2, и в наличии должен быть барьер или устройство(а), образующее(</w:t>
      </w:r>
      <w:proofErr w:type="spellStart"/>
      <w:r w:rsidRPr="005551D2">
        <w:rPr>
          <w:rFonts w:ascii="Times New Roman" w:hAnsi="Times New Roman" w:cs="Times New Roman"/>
          <w:sz w:val="24"/>
          <w:szCs w:val="24"/>
          <w:lang w:val="ru-RU"/>
        </w:rPr>
        <w:t>ие</w:t>
      </w:r>
      <w:proofErr w:type="spellEnd"/>
      <w:r w:rsidRPr="005551D2">
        <w:rPr>
          <w:rFonts w:ascii="Times New Roman" w:hAnsi="Times New Roman" w:cs="Times New Roman"/>
          <w:sz w:val="24"/>
          <w:szCs w:val="24"/>
          <w:lang w:val="ru-RU"/>
        </w:rPr>
        <w:t>) барьер, из материала класса V-10 между частью и источником пожароопасности;</w:t>
      </w:r>
    </w:p>
    <w:p w:rsidR="005551D2" w:rsidRPr="005551D2" w:rsidRDefault="005551D2" w:rsidP="001F5685">
      <w:pPr>
        <w:pStyle w:val="510"/>
        <w:numPr>
          <w:ilvl w:val="0"/>
          <w:numId w:val="45"/>
        </w:numPr>
        <w:tabs>
          <w:tab w:val="left" w:pos="1134"/>
          <w:tab w:val="left" w:pos="8789"/>
        </w:tabs>
        <w:spacing w:before="0"/>
        <w:ind w:left="0" w:right="-2" w:firstLine="851"/>
        <w:jc w:val="both"/>
        <w:rPr>
          <w:rFonts w:ascii="Times New Roman" w:hAnsi="Times New Roman" w:cs="Times New Roman"/>
          <w:sz w:val="24"/>
          <w:szCs w:val="24"/>
          <w:lang w:val="ru-RU"/>
        </w:rPr>
      </w:pPr>
      <w:r w:rsidRPr="005551D2">
        <w:rPr>
          <w:rFonts w:ascii="Times New Roman" w:hAnsi="Times New Roman" w:cs="Times New Roman"/>
          <w:sz w:val="24"/>
          <w:szCs w:val="24"/>
          <w:lang w:val="ru-RU"/>
        </w:rPr>
        <w:t>соответствовать определенному стандарту IEC на компонент, содержащему требования к воспламеняемости компонентов, которые должны быть частью противопожарной оболочки или заполнять отверстия в ней.</w:t>
      </w:r>
    </w:p>
    <w:p w:rsidR="005551D2" w:rsidRPr="005551D2" w:rsidRDefault="005551D2" w:rsidP="005551D2">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5551D2">
        <w:rPr>
          <w:rFonts w:ascii="Times New Roman" w:hAnsi="Times New Roman" w:cs="Times New Roman"/>
          <w:sz w:val="24"/>
          <w:szCs w:val="24"/>
          <w:lang w:val="ru-RU"/>
        </w:rPr>
        <w:t>Пластмассовые материалы для противопожарной оболочки должны быть расположены на расстоянии более 13 мм по воздуху от частей, которые образуют дугу при нормальных условиях, таких как незащищенные коммутационные устройства и незащищенные контакты переключателей.</w:t>
      </w:r>
    </w:p>
    <w:p w:rsidR="005551D2" w:rsidRPr="005551D2" w:rsidRDefault="00A1116F" w:rsidP="005551D2">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5551D2">
        <w:rPr>
          <w:rFonts w:ascii="Times New Roman" w:hAnsi="Times New Roman" w:cs="Times New Roman"/>
          <w:sz w:val="24"/>
          <w:szCs w:val="24"/>
          <w:lang w:val="ru-RU"/>
        </w:rPr>
        <w:t>Пластмас</w:t>
      </w:r>
      <w:r>
        <w:rPr>
          <w:rFonts w:ascii="Times New Roman" w:hAnsi="Times New Roman" w:cs="Times New Roman"/>
          <w:sz w:val="24"/>
          <w:szCs w:val="24"/>
          <w:lang w:val="ru-RU"/>
        </w:rPr>
        <w:t>с</w:t>
      </w:r>
      <w:r w:rsidRPr="005551D2">
        <w:rPr>
          <w:rFonts w:ascii="Times New Roman" w:hAnsi="Times New Roman" w:cs="Times New Roman"/>
          <w:sz w:val="24"/>
          <w:szCs w:val="24"/>
          <w:lang w:val="ru-RU"/>
        </w:rPr>
        <w:t>ов</w:t>
      </w:r>
      <w:r>
        <w:rPr>
          <w:rFonts w:ascii="Times New Roman" w:hAnsi="Times New Roman" w:cs="Times New Roman"/>
          <w:sz w:val="24"/>
          <w:szCs w:val="24"/>
          <w:lang w:val="ru-RU"/>
        </w:rPr>
        <w:t>ы</w:t>
      </w:r>
      <w:r w:rsidRPr="005551D2">
        <w:rPr>
          <w:rFonts w:ascii="Times New Roman" w:hAnsi="Times New Roman" w:cs="Times New Roman"/>
          <w:sz w:val="24"/>
          <w:szCs w:val="24"/>
          <w:lang w:val="ru-RU"/>
        </w:rPr>
        <w:t>е</w:t>
      </w:r>
      <w:r w:rsidR="005551D2" w:rsidRPr="005551D2">
        <w:rPr>
          <w:rFonts w:ascii="Times New Roman" w:hAnsi="Times New Roman" w:cs="Times New Roman"/>
          <w:sz w:val="24"/>
          <w:szCs w:val="24"/>
          <w:lang w:val="ru-RU"/>
        </w:rPr>
        <w:t xml:space="preserve"> материалы для противопожарной оболочки, расположенные на расстоянии менее 13 мм по воздуху от </w:t>
      </w:r>
      <w:proofErr w:type="spellStart"/>
      <w:r w:rsidR="005551D2" w:rsidRPr="005551D2">
        <w:rPr>
          <w:rFonts w:ascii="Times New Roman" w:hAnsi="Times New Roman" w:cs="Times New Roman"/>
          <w:sz w:val="24"/>
          <w:szCs w:val="24"/>
          <w:lang w:val="ru-RU"/>
        </w:rPr>
        <w:t>недуговых</w:t>
      </w:r>
      <w:proofErr w:type="spellEnd"/>
      <w:r w:rsidR="005551D2" w:rsidRPr="005551D2">
        <w:rPr>
          <w:rFonts w:ascii="Times New Roman" w:hAnsi="Times New Roman" w:cs="Times New Roman"/>
          <w:sz w:val="24"/>
          <w:szCs w:val="24"/>
          <w:lang w:val="ru-RU"/>
        </w:rPr>
        <w:t xml:space="preserve"> частей, которые при любых условиях нормальной или ненормальной работы могут достигать температуры, достаточной для зажигания материала, должны выдерживать </w:t>
      </w:r>
      <w:r w:rsidRPr="005551D2">
        <w:rPr>
          <w:rFonts w:ascii="Times New Roman" w:hAnsi="Times New Roman" w:cs="Times New Roman"/>
          <w:sz w:val="24"/>
          <w:szCs w:val="24"/>
          <w:lang w:val="ru-RU"/>
        </w:rPr>
        <w:t>и</w:t>
      </w:r>
      <w:r>
        <w:rPr>
          <w:rFonts w:ascii="Times New Roman" w:hAnsi="Times New Roman" w:cs="Times New Roman"/>
          <w:sz w:val="24"/>
          <w:szCs w:val="24"/>
          <w:lang w:val="ru-RU"/>
        </w:rPr>
        <w:t>с</w:t>
      </w:r>
      <w:r w:rsidRPr="005551D2">
        <w:rPr>
          <w:rFonts w:ascii="Times New Roman" w:hAnsi="Times New Roman" w:cs="Times New Roman"/>
          <w:sz w:val="24"/>
          <w:szCs w:val="24"/>
          <w:lang w:val="ru-RU"/>
        </w:rPr>
        <w:t>п</w:t>
      </w:r>
      <w:r>
        <w:rPr>
          <w:rFonts w:ascii="Times New Roman" w:hAnsi="Times New Roman" w:cs="Times New Roman"/>
          <w:sz w:val="24"/>
          <w:szCs w:val="24"/>
          <w:lang w:val="ru-RU"/>
        </w:rPr>
        <w:t>ы</w:t>
      </w:r>
      <w:r w:rsidRPr="005551D2">
        <w:rPr>
          <w:rFonts w:ascii="Times New Roman" w:hAnsi="Times New Roman" w:cs="Times New Roman"/>
          <w:sz w:val="24"/>
          <w:szCs w:val="24"/>
          <w:lang w:val="ru-RU"/>
        </w:rPr>
        <w:t>тание</w:t>
      </w:r>
      <w:r w:rsidR="005551D2" w:rsidRPr="005551D2">
        <w:rPr>
          <w:rFonts w:ascii="Times New Roman" w:hAnsi="Times New Roman" w:cs="Times New Roman"/>
          <w:sz w:val="24"/>
          <w:szCs w:val="24"/>
          <w:lang w:val="ru-RU"/>
        </w:rPr>
        <w:t xml:space="preserve"> на зажигание от раскаленной проволоки в соответствии с IEC 60695-2-20. Если образе</w:t>
      </w:r>
      <w:r>
        <w:rPr>
          <w:rFonts w:ascii="Times New Roman" w:hAnsi="Times New Roman" w:cs="Times New Roman"/>
          <w:sz w:val="24"/>
          <w:szCs w:val="24"/>
          <w:lang w:val="ru-RU"/>
        </w:rPr>
        <w:t>ц</w:t>
      </w:r>
      <w:r w:rsidR="005551D2" w:rsidRPr="005551D2">
        <w:rPr>
          <w:rFonts w:ascii="Times New Roman" w:hAnsi="Times New Roman" w:cs="Times New Roman"/>
          <w:sz w:val="24"/>
          <w:szCs w:val="24"/>
          <w:lang w:val="ru-RU"/>
        </w:rPr>
        <w:t xml:space="preserve"> плавится без воспламенения, то размеры отверстия должны соответствовать требованиям, указанн</w:t>
      </w:r>
      <w:r>
        <w:rPr>
          <w:rFonts w:ascii="Times New Roman" w:hAnsi="Times New Roman" w:cs="Times New Roman"/>
          <w:sz w:val="24"/>
          <w:szCs w:val="24"/>
          <w:lang w:val="ru-RU"/>
        </w:rPr>
        <w:t>ы</w:t>
      </w:r>
      <w:r w:rsidR="005551D2" w:rsidRPr="005551D2">
        <w:rPr>
          <w:rFonts w:ascii="Times New Roman" w:hAnsi="Times New Roman" w:cs="Times New Roman"/>
          <w:sz w:val="24"/>
          <w:szCs w:val="24"/>
          <w:lang w:val="ru-RU"/>
        </w:rPr>
        <w:t>м в других разделах настоящего стандарта.</w:t>
      </w:r>
    </w:p>
    <w:p w:rsidR="00A1116F" w:rsidRDefault="005551D2" w:rsidP="005551D2">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5551D2">
        <w:rPr>
          <w:rFonts w:ascii="Times New Roman" w:hAnsi="Times New Roman" w:cs="Times New Roman"/>
          <w:sz w:val="24"/>
          <w:szCs w:val="24"/>
          <w:lang w:val="ru-RU"/>
        </w:rPr>
        <w:t xml:space="preserve">Металлы, керамические материалы и стекло следует считать соответствующими без </w:t>
      </w:r>
      <w:r w:rsidR="00A1116F" w:rsidRPr="005551D2">
        <w:rPr>
          <w:rFonts w:ascii="Times New Roman" w:hAnsi="Times New Roman" w:cs="Times New Roman"/>
          <w:sz w:val="24"/>
          <w:szCs w:val="24"/>
          <w:lang w:val="ru-RU"/>
        </w:rPr>
        <w:t>и</w:t>
      </w:r>
      <w:r w:rsidR="00A1116F">
        <w:rPr>
          <w:rFonts w:ascii="Times New Roman" w:hAnsi="Times New Roman" w:cs="Times New Roman"/>
          <w:sz w:val="24"/>
          <w:szCs w:val="24"/>
          <w:lang w:val="ru-RU"/>
        </w:rPr>
        <w:t>с</w:t>
      </w:r>
      <w:r w:rsidR="00A1116F" w:rsidRPr="005551D2">
        <w:rPr>
          <w:rFonts w:ascii="Times New Roman" w:hAnsi="Times New Roman" w:cs="Times New Roman"/>
          <w:sz w:val="24"/>
          <w:szCs w:val="24"/>
          <w:lang w:val="ru-RU"/>
        </w:rPr>
        <w:t>п</w:t>
      </w:r>
      <w:r w:rsidR="00A1116F">
        <w:rPr>
          <w:rFonts w:ascii="Times New Roman" w:hAnsi="Times New Roman" w:cs="Times New Roman"/>
          <w:sz w:val="24"/>
          <w:szCs w:val="24"/>
          <w:lang w:val="ru-RU"/>
        </w:rPr>
        <w:t>ы</w:t>
      </w:r>
      <w:r w:rsidR="00A1116F" w:rsidRPr="005551D2">
        <w:rPr>
          <w:rFonts w:ascii="Times New Roman" w:hAnsi="Times New Roman" w:cs="Times New Roman"/>
          <w:sz w:val="24"/>
          <w:szCs w:val="24"/>
          <w:lang w:val="ru-RU"/>
        </w:rPr>
        <w:t>тания</w:t>
      </w:r>
      <w:r w:rsidRPr="005551D2">
        <w:rPr>
          <w:rFonts w:ascii="Times New Roman" w:hAnsi="Times New Roman" w:cs="Times New Roman"/>
          <w:sz w:val="24"/>
          <w:szCs w:val="24"/>
          <w:lang w:val="ru-RU"/>
        </w:rPr>
        <w:t xml:space="preserve">. </w:t>
      </w:r>
    </w:p>
    <w:p w:rsidR="005551D2" w:rsidRPr="005551D2" w:rsidRDefault="00A1116F" w:rsidP="005551D2">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5551D2">
        <w:rPr>
          <w:rFonts w:ascii="Times New Roman" w:hAnsi="Times New Roman" w:cs="Times New Roman"/>
          <w:sz w:val="24"/>
          <w:szCs w:val="24"/>
          <w:lang w:val="ru-RU"/>
        </w:rPr>
        <w:t>Соответ</w:t>
      </w:r>
      <w:r>
        <w:rPr>
          <w:rFonts w:ascii="Times New Roman" w:hAnsi="Times New Roman" w:cs="Times New Roman"/>
          <w:sz w:val="24"/>
          <w:szCs w:val="24"/>
          <w:lang w:val="ru-RU"/>
        </w:rPr>
        <w:t>с</w:t>
      </w:r>
      <w:r w:rsidRPr="005551D2">
        <w:rPr>
          <w:rFonts w:ascii="Times New Roman" w:hAnsi="Times New Roman" w:cs="Times New Roman"/>
          <w:sz w:val="24"/>
          <w:szCs w:val="24"/>
          <w:lang w:val="ru-RU"/>
        </w:rPr>
        <w:t>твие</w:t>
      </w:r>
      <w:r w:rsidR="005551D2" w:rsidRPr="005551D2">
        <w:rPr>
          <w:rFonts w:ascii="Times New Roman" w:hAnsi="Times New Roman" w:cs="Times New Roman"/>
          <w:sz w:val="24"/>
          <w:szCs w:val="24"/>
          <w:lang w:val="ru-RU"/>
        </w:rPr>
        <w:t xml:space="preserve"> проверяют осмотром оборудования и проверкой технических данных материалов и,</w:t>
      </w:r>
      <w:r>
        <w:rPr>
          <w:rFonts w:ascii="Times New Roman" w:hAnsi="Times New Roman" w:cs="Times New Roman"/>
          <w:sz w:val="24"/>
          <w:szCs w:val="24"/>
          <w:lang w:val="ru-RU"/>
        </w:rPr>
        <w:t xml:space="preserve"> </w:t>
      </w:r>
      <w:r w:rsidR="005551D2" w:rsidRPr="005551D2">
        <w:rPr>
          <w:rFonts w:ascii="Times New Roman" w:hAnsi="Times New Roman" w:cs="Times New Roman"/>
          <w:sz w:val="24"/>
          <w:szCs w:val="24"/>
          <w:lang w:val="ru-RU"/>
        </w:rPr>
        <w:t xml:space="preserve">при   </w:t>
      </w:r>
      <w:proofErr w:type="gramStart"/>
      <w:r w:rsidR="005551D2" w:rsidRPr="005551D2">
        <w:rPr>
          <w:rFonts w:ascii="Times New Roman" w:hAnsi="Times New Roman" w:cs="Times New Roman"/>
          <w:sz w:val="24"/>
          <w:szCs w:val="24"/>
          <w:lang w:val="ru-RU"/>
        </w:rPr>
        <w:t xml:space="preserve">необходимости,   </w:t>
      </w:r>
      <w:proofErr w:type="gramEnd"/>
      <w:r w:rsidR="005551D2" w:rsidRPr="005551D2">
        <w:rPr>
          <w:rFonts w:ascii="Times New Roman" w:hAnsi="Times New Roman" w:cs="Times New Roman"/>
          <w:sz w:val="24"/>
          <w:szCs w:val="24"/>
          <w:lang w:val="ru-RU"/>
        </w:rPr>
        <w:t>соответствующим   испытанием   или   испытаниями,   указанными   в 9.1.4 или</w:t>
      </w:r>
      <w:r>
        <w:rPr>
          <w:rFonts w:ascii="Times New Roman" w:hAnsi="Times New Roman" w:cs="Times New Roman"/>
          <w:sz w:val="24"/>
          <w:szCs w:val="24"/>
          <w:lang w:val="ru-RU"/>
        </w:rPr>
        <w:t xml:space="preserve"> </w:t>
      </w:r>
      <w:r w:rsidR="005551D2" w:rsidRPr="005551D2">
        <w:rPr>
          <w:rFonts w:ascii="Times New Roman" w:hAnsi="Times New Roman" w:cs="Times New Roman"/>
          <w:sz w:val="24"/>
          <w:szCs w:val="24"/>
          <w:lang w:val="ru-RU"/>
        </w:rPr>
        <w:t>IEC 60695-2-20 и IEC 60695-11-20, если применимо.</w:t>
      </w:r>
    </w:p>
    <w:p w:rsidR="005551D2" w:rsidRPr="005551D2" w:rsidRDefault="00A1116F" w:rsidP="005551D2">
      <w:pPr>
        <w:pStyle w:val="510"/>
        <w:tabs>
          <w:tab w:val="left" w:pos="993"/>
          <w:tab w:val="left" w:pos="8789"/>
        </w:tabs>
        <w:spacing w:before="0"/>
        <w:ind w:left="0" w:right="-2" w:firstLine="564"/>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9.1.3.3 </w:t>
      </w:r>
      <w:r w:rsidR="005551D2" w:rsidRPr="005551D2">
        <w:rPr>
          <w:rFonts w:ascii="Times New Roman" w:hAnsi="Times New Roman" w:cs="Times New Roman"/>
          <w:sz w:val="24"/>
          <w:szCs w:val="24"/>
          <w:lang w:val="ru-RU"/>
        </w:rPr>
        <w:t>Материалы для ко</w:t>
      </w:r>
      <w:r>
        <w:rPr>
          <w:rFonts w:ascii="Times New Roman" w:hAnsi="Times New Roman" w:cs="Times New Roman"/>
          <w:sz w:val="24"/>
          <w:szCs w:val="24"/>
          <w:lang w:val="ru-RU"/>
        </w:rPr>
        <w:t>м</w:t>
      </w:r>
      <w:r w:rsidR="005551D2" w:rsidRPr="005551D2">
        <w:rPr>
          <w:rFonts w:ascii="Times New Roman" w:hAnsi="Times New Roman" w:cs="Times New Roman"/>
          <w:sz w:val="24"/>
          <w:szCs w:val="24"/>
          <w:lang w:val="ru-RU"/>
        </w:rPr>
        <w:t>понентов и других частей внутри противопожарной оболочки</w:t>
      </w:r>
    </w:p>
    <w:p w:rsidR="005551D2" w:rsidRPr="005551D2" w:rsidRDefault="005551D2" w:rsidP="005551D2">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5551D2">
        <w:rPr>
          <w:rFonts w:ascii="Times New Roman" w:hAnsi="Times New Roman" w:cs="Times New Roman"/>
          <w:sz w:val="24"/>
          <w:szCs w:val="24"/>
          <w:lang w:val="ru-RU"/>
        </w:rPr>
        <w:t>Требования к материалам в сборках воздушных фильтров приведены в 9.1.3.4.</w:t>
      </w:r>
    </w:p>
    <w:p w:rsidR="005551D2" w:rsidRPr="005551D2" w:rsidRDefault="005551D2" w:rsidP="005551D2">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5551D2">
        <w:rPr>
          <w:rFonts w:ascii="Times New Roman" w:hAnsi="Times New Roman" w:cs="Times New Roman"/>
          <w:sz w:val="24"/>
          <w:szCs w:val="24"/>
          <w:lang w:val="ru-RU"/>
        </w:rPr>
        <w:t xml:space="preserve">Материалы для компонентов и других частей внутри противопожарных оболочек </w:t>
      </w:r>
      <w:r w:rsidRPr="005551D2">
        <w:rPr>
          <w:rFonts w:ascii="Times New Roman" w:hAnsi="Times New Roman" w:cs="Times New Roman"/>
          <w:sz w:val="24"/>
          <w:szCs w:val="24"/>
          <w:lang w:val="ru-RU"/>
        </w:rPr>
        <w:lastRenderedPageBreak/>
        <w:t xml:space="preserve">(включая механические и электрические оболочки, расположенные внутри противопожарных оболочек) должны </w:t>
      </w:r>
      <w:r w:rsidR="00A1116F" w:rsidRPr="005551D2">
        <w:rPr>
          <w:rFonts w:ascii="Times New Roman" w:hAnsi="Times New Roman" w:cs="Times New Roman"/>
          <w:sz w:val="24"/>
          <w:szCs w:val="24"/>
          <w:lang w:val="ru-RU"/>
        </w:rPr>
        <w:t>соот</w:t>
      </w:r>
      <w:r w:rsidR="00A1116F">
        <w:rPr>
          <w:rFonts w:ascii="Times New Roman" w:hAnsi="Times New Roman" w:cs="Times New Roman"/>
          <w:sz w:val="24"/>
          <w:szCs w:val="24"/>
          <w:lang w:val="ru-RU"/>
        </w:rPr>
        <w:t>в</w:t>
      </w:r>
      <w:r w:rsidR="00A1116F" w:rsidRPr="005551D2">
        <w:rPr>
          <w:rFonts w:ascii="Times New Roman" w:hAnsi="Times New Roman" w:cs="Times New Roman"/>
          <w:sz w:val="24"/>
          <w:szCs w:val="24"/>
          <w:lang w:val="ru-RU"/>
        </w:rPr>
        <w:t>етст</w:t>
      </w:r>
      <w:r w:rsidR="00A1116F">
        <w:rPr>
          <w:rFonts w:ascii="Times New Roman" w:hAnsi="Times New Roman" w:cs="Times New Roman"/>
          <w:sz w:val="24"/>
          <w:szCs w:val="24"/>
          <w:lang w:val="ru-RU"/>
        </w:rPr>
        <w:t>в</w:t>
      </w:r>
      <w:r w:rsidR="00A1116F" w:rsidRPr="005551D2">
        <w:rPr>
          <w:rFonts w:ascii="Times New Roman" w:hAnsi="Times New Roman" w:cs="Times New Roman"/>
          <w:sz w:val="24"/>
          <w:szCs w:val="24"/>
          <w:lang w:val="ru-RU"/>
        </w:rPr>
        <w:t>овать</w:t>
      </w:r>
      <w:r w:rsidRPr="005551D2">
        <w:rPr>
          <w:rFonts w:ascii="Times New Roman" w:hAnsi="Times New Roman" w:cs="Times New Roman"/>
          <w:sz w:val="24"/>
          <w:szCs w:val="24"/>
          <w:lang w:val="ru-RU"/>
        </w:rPr>
        <w:t xml:space="preserve"> одному из следующих условий:</w:t>
      </w:r>
    </w:p>
    <w:p w:rsidR="005551D2" w:rsidRPr="005551D2" w:rsidRDefault="005551D2" w:rsidP="001F5685">
      <w:pPr>
        <w:pStyle w:val="510"/>
        <w:numPr>
          <w:ilvl w:val="0"/>
          <w:numId w:val="47"/>
        </w:numPr>
        <w:tabs>
          <w:tab w:val="left" w:pos="851"/>
          <w:tab w:val="left" w:pos="8789"/>
        </w:tabs>
        <w:spacing w:before="0"/>
        <w:ind w:left="0" w:right="-2" w:firstLine="567"/>
        <w:jc w:val="both"/>
        <w:rPr>
          <w:rFonts w:ascii="Times New Roman" w:hAnsi="Times New Roman" w:cs="Times New Roman"/>
          <w:sz w:val="24"/>
          <w:szCs w:val="24"/>
          <w:lang w:val="ru-RU"/>
        </w:rPr>
      </w:pPr>
      <w:r w:rsidRPr="005551D2">
        <w:rPr>
          <w:rFonts w:ascii="Times New Roman" w:hAnsi="Times New Roman" w:cs="Times New Roman"/>
          <w:sz w:val="24"/>
          <w:szCs w:val="24"/>
          <w:lang w:val="ru-RU"/>
        </w:rPr>
        <w:t>относиться к классу воспламеняемости V-2 или классу воспламеняемости HF-2; или</w:t>
      </w:r>
    </w:p>
    <w:p w:rsidR="005551D2" w:rsidRPr="005551D2" w:rsidRDefault="005551D2" w:rsidP="001F5685">
      <w:pPr>
        <w:pStyle w:val="510"/>
        <w:numPr>
          <w:ilvl w:val="0"/>
          <w:numId w:val="47"/>
        </w:numPr>
        <w:tabs>
          <w:tab w:val="left" w:pos="851"/>
          <w:tab w:val="left" w:pos="8789"/>
        </w:tabs>
        <w:spacing w:before="0"/>
        <w:ind w:left="0" w:right="-2" w:firstLine="567"/>
        <w:jc w:val="both"/>
        <w:rPr>
          <w:rFonts w:ascii="Times New Roman" w:hAnsi="Times New Roman" w:cs="Times New Roman"/>
          <w:sz w:val="24"/>
          <w:szCs w:val="24"/>
          <w:lang w:val="ru-RU"/>
        </w:rPr>
      </w:pPr>
      <w:r w:rsidRPr="005551D2">
        <w:rPr>
          <w:rFonts w:ascii="Times New Roman" w:hAnsi="Times New Roman" w:cs="Times New Roman"/>
          <w:sz w:val="24"/>
          <w:szCs w:val="24"/>
          <w:lang w:val="ru-RU"/>
        </w:rPr>
        <w:t xml:space="preserve">соответствовать требованиям к воспламеняемости </w:t>
      </w:r>
      <w:r w:rsidR="00A1116F">
        <w:rPr>
          <w:rFonts w:ascii="Times New Roman" w:hAnsi="Times New Roman" w:cs="Times New Roman"/>
          <w:sz w:val="24"/>
          <w:szCs w:val="24"/>
          <w:lang w:val="ru-RU"/>
        </w:rPr>
        <w:t xml:space="preserve">по действующим нормативным документам </w:t>
      </w:r>
      <w:r w:rsidRPr="005551D2">
        <w:rPr>
          <w:rFonts w:ascii="Times New Roman" w:hAnsi="Times New Roman" w:cs="Times New Roman"/>
          <w:sz w:val="24"/>
          <w:szCs w:val="24"/>
          <w:lang w:val="ru-RU"/>
        </w:rPr>
        <w:t>на компонент, который включает такие требования.</w:t>
      </w:r>
    </w:p>
    <w:p w:rsidR="005551D2" w:rsidRPr="005551D2" w:rsidRDefault="00A1116F" w:rsidP="005551D2">
      <w:pPr>
        <w:pStyle w:val="510"/>
        <w:tabs>
          <w:tab w:val="left" w:pos="993"/>
          <w:tab w:val="left" w:pos="8789"/>
        </w:tabs>
        <w:spacing w:before="0"/>
        <w:ind w:left="0" w:right="-2" w:firstLine="564"/>
        <w:jc w:val="both"/>
        <w:rPr>
          <w:rFonts w:ascii="Times New Roman" w:hAnsi="Times New Roman" w:cs="Times New Roman"/>
          <w:sz w:val="24"/>
          <w:szCs w:val="24"/>
          <w:lang w:val="ru-RU"/>
        </w:rPr>
      </w:pPr>
      <w:r>
        <w:rPr>
          <w:rFonts w:ascii="Times New Roman" w:hAnsi="Times New Roman" w:cs="Times New Roman"/>
          <w:sz w:val="24"/>
          <w:szCs w:val="24"/>
          <w:lang w:val="ru-RU"/>
        </w:rPr>
        <w:t>У</w:t>
      </w:r>
      <w:r w:rsidR="005551D2" w:rsidRPr="005551D2">
        <w:rPr>
          <w:rFonts w:ascii="Times New Roman" w:hAnsi="Times New Roman" w:cs="Times New Roman"/>
          <w:sz w:val="24"/>
          <w:szCs w:val="24"/>
          <w:lang w:val="ru-RU"/>
        </w:rPr>
        <w:t>казанное выше требование не распространяется на:</w:t>
      </w:r>
    </w:p>
    <w:p w:rsidR="005551D2" w:rsidRPr="005551D2" w:rsidRDefault="005551D2" w:rsidP="001F5685">
      <w:pPr>
        <w:pStyle w:val="510"/>
        <w:numPr>
          <w:ilvl w:val="0"/>
          <w:numId w:val="48"/>
        </w:numPr>
        <w:tabs>
          <w:tab w:val="left" w:pos="851"/>
          <w:tab w:val="left" w:pos="8789"/>
        </w:tabs>
        <w:spacing w:before="0"/>
        <w:ind w:left="0" w:right="-2" w:firstLine="567"/>
        <w:jc w:val="both"/>
        <w:rPr>
          <w:rFonts w:ascii="Times New Roman" w:hAnsi="Times New Roman" w:cs="Times New Roman"/>
          <w:sz w:val="24"/>
          <w:szCs w:val="24"/>
          <w:lang w:val="ru-RU"/>
        </w:rPr>
      </w:pPr>
      <w:r w:rsidRPr="005551D2">
        <w:rPr>
          <w:rFonts w:ascii="Times New Roman" w:hAnsi="Times New Roman" w:cs="Times New Roman"/>
          <w:sz w:val="24"/>
          <w:szCs w:val="24"/>
          <w:lang w:val="ru-RU"/>
        </w:rPr>
        <w:t>электрические компоненты, которые не представляют опасности возгорания в условиях ненормальной работы при испытании в соответствии с методом 2 из 9.1.1;</w:t>
      </w:r>
    </w:p>
    <w:p w:rsidR="005551D2" w:rsidRPr="005551D2" w:rsidRDefault="005551D2" w:rsidP="001F5685">
      <w:pPr>
        <w:pStyle w:val="510"/>
        <w:numPr>
          <w:ilvl w:val="0"/>
          <w:numId w:val="48"/>
        </w:numPr>
        <w:tabs>
          <w:tab w:val="left" w:pos="851"/>
          <w:tab w:val="left" w:pos="8789"/>
        </w:tabs>
        <w:spacing w:before="0"/>
        <w:ind w:left="0" w:right="-2" w:firstLine="567"/>
        <w:jc w:val="both"/>
        <w:rPr>
          <w:rFonts w:ascii="Times New Roman" w:hAnsi="Times New Roman" w:cs="Times New Roman"/>
          <w:sz w:val="24"/>
          <w:szCs w:val="24"/>
          <w:lang w:val="ru-RU"/>
        </w:rPr>
      </w:pPr>
      <w:r w:rsidRPr="005551D2">
        <w:rPr>
          <w:rFonts w:ascii="Times New Roman" w:hAnsi="Times New Roman" w:cs="Times New Roman"/>
          <w:sz w:val="24"/>
          <w:szCs w:val="24"/>
          <w:lang w:val="ru-RU"/>
        </w:rPr>
        <w:t>материалы и компоненты в оболочке 0,06 м</w:t>
      </w:r>
      <w:r w:rsidR="00A1116F" w:rsidRPr="00A1116F">
        <w:rPr>
          <w:rFonts w:ascii="Times New Roman" w:hAnsi="Times New Roman" w:cs="Times New Roman"/>
          <w:sz w:val="24"/>
          <w:szCs w:val="24"/>
          <w:vertAlign w:val="superscript"/>
          <w:lang w:val="ru-RU"/>
        </w:rPr>
        <w:t>3</w:t>
      </w:r>
      <w:r w:rsidRPr="005551D2">
        <w:rPr>
          <w:rFonts w:ascii="Times New Roman" w:hAnsi="Times New Roman" w:cs="Times New Roman"/>
          <w:sz w:val="24"/>
          <w:szCs w:val="24"/>
          <w:lang w:val="ru-RU"/>
        </w:rPr>
        <w:t xml:space="preserve"> или менее, состоящие полностью из металла и не имеющие вентиляционных отверстий, или в герметичном блоке, содержащем инертный газ;</w:t>
      </w:r>
    </w:p>
    <w:p w:rsidR="005551D2" w:rsidRPr="005551D2" w:rsidRDefault="005551D2" w:rsidP="001F5685">
      <w:pPr>
        <w:pStyle w:val="510"/>
        <w:numPr>
          <w:ilvl w:val="0"/>
          <w:numId w:val="48"/>
        </w:numPr>
        <w:tabs>
          <w:tab w:val="left" w:pos="851"/>
          <w:tab w:val="left" w:pos="8789"/>
        </w:tabs>
        <w:spacing w:before="0"/>
        <w:ind w:left="0" w:right="-2" w:firstLine="567"/>
        <w:jc w:val="both"/>
        <w:rPr>
          <w:rFonts w:ascii="Times New Roman" w:hAnsi="Times New Roman" w:cs="Times New Roman"/>
          <w:sz w:val="24"/>
          <w:szCs w:val="24"/>
          <w:lang w:val="ru-RU"/>
        </w:rPr>
      </w:pPr>
      <w:r w:rsidRPr="005551D2">
        <w:rPr>
          <w:rFonts w:ascii="Times New Roman" w:hAnsi="Times New Roman" w:cs="Times New Roman"/>
          <w:sz w:val="24"/>
          <w:szCs w:val="24"/>
          <w:lang w:val="ru-RU"/>
        </w:rPr>
        <w:t>один или несколько слоев тонкого изоляционного материала, такого как изоля</w:t>
      </w:r>
      <w:r w:rsidR="00A1116F">
        <w:rPr>
          <w:rFonts w:ascii="Times New Roman" w:hAnsi="Times New Roman" w:cs="Times New Roman"/>
          <w:sz w:val="24"/>
          <w:szCs w:val="24"/>
          <w:lang w:val="ru-RU"/>
        </w:rPr>
        <w:t>ц</w:t>
      </w:r>
      <w:r w:rsidRPr="005551D2">
        <w:rPr>
          <w:rFonts w:ascii="Times New Roman" w:hAnsi="Times New Roman" w:cs="Times New Roman"/>
          <w:sz w:val="24"/>
          <w:szCs w:val="24"/>
          <w:lang w:val="ru-RU"/>
        </w:rPr>
        <w:t xml:space="preserve">ионная лента, который используется непосредственно на любой поверхности в противопожарной оболочке, включая поверхность </w:t>
      </w:r>
      <w:proofErr w:type="spellStart"/>
      <w:r w:rsidRPr="005551D2">
        <w:rPr>
          <w:rFonts w:ascii="Times New Roman" w:hAnsi="Times New Roman" w:cs="Times New Roman"/>
          <w:sz w:val="24"/>
          <w:szCs w:val="24"/>
          <w:lang w:val="ru-RU"/>
        </w:rPr>
        <w:t>токонесущих</w:t>
      </w:r>
      <w:proofErr w:type="spellEnd"/>
      <w:r w:rsidRPr="005551D2">
        <w:rPr>
          <w:rFonts w:ascii="Times New Roman" w:hAnsi="Times New Roman" w:cs="Times New Roman"/>
          <w:sz w:val="24"/>
          <w:szCs w:val="24"/>
          <w:lang w:val="ru-RU"/>
        </w:rPr>
        <w:t xml:space="preserve"> частей, при условии, что комбинация тонкого изоляционного материала и поверхности нанесения соответствует требованиям класса воспламеняемости V-2 или класса воспламеняемости HF-2;</w:t>
      </w:r>
    </w:p>
    <w:p w:rsidR="00A1116F" w:rsidRDefault="00A1116F" w:rsidP="005551D2">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5551D2" w:rsidRPr="00A1116F" w:rsidRDefault="00A1116F" w:rsidP="005551D2">
      <w:pPr>
        <w:pStyle w:val="510"/>
        <w:tabs>
          <w:tab w:val="left" w:pos="993"/>
          <w:tab w:val="left" w:pos="8789"/>
        </w:tabs>
        <w:spacing w:before="0"/>
        <w:ind w:left="0" w:right="-2" w:firstLine="564"/>
        <w:jc w:val="both"/>
        <w:rPr>
          <w:rFonts w:ascii="Times New Roman" w:hAnsi="Times New Roman" w:cs="Times New Roman"/>
          <w:sz w:val="20"/>
          <w:szCs w:val="20"/>
          <w:lang w:val="ru-RU"/>
        </w:rPr>
      </w:pPr>
      <w:r w:rsidRPr="00A1116F">
        <w:rPr>
          <w:rFonts w:ascii="Times New Roman" w:hAnsi="Times New Roman" w:cs="Times New Roman"/>
          <w:sz w:val="20"/>
          <w:szCs w:val="20"/>
          <w:lang w:val="ru-RU"/>
        </w:rPr>
        <w:t xml:space="preserve">Примечание – </w:t>
      </w:r>
      <w:r w:rsidR="005551D2" w:rsidRPr="00A1116F">
        <w:rPr>
          <w:rFonts w:ascii="Times New Roman" w:hAnsi="Times New Roman" w:cs="Times New Roman"/>
          <w:sz w:val="20"/>
          <w:szCs w:val="20"/>
          <w:lang w:val="ru-RU"/>
        </w:rPr>
        <w:t>Если тонкий и</w:t>
      </w:r>
      <w:r w:rsidRPr="00A1116F">
        <w:rPr>
          <w:rFonts w:ascii="Times New Roman" w:hAnsi="Times New Roman" w:cs="Times New Roman"/>
          <w:sz w:val="20"/>
          <w:szCs w:val="20"/>
          <w:lang w:val="ru-RU"/>
        </w:rPr>
        <w:t>з</w:t>
      </w:r>
      <w:r w:rsidR="005551D2" w:rsidRPr="00A1116F">
        <w:rPr>
          <w:rFonts w:ascii="Times New Roman" w:hAnsi="Times New Roman" w:cs="Times New Roman"/>
          <w:sz w:val="20"/>
          <w:szCs w:val="20"/>
          <w:lang w:val="ru-RU"/>
        </w:rPr>
        <w:t>оляционный материал, упомянутый в приведенном выше исключении, находится на внутренней поверхности самой противопожарной оболочки, то требования, указанные в 12.8, продолжают распространяться на противопожарную оболочку.</w:t>
      </w:r>
    </w:p>
    <w:p w:rsidR="00A1116F" w:rsidRDefault="00A1116F" w:rsidP="005551D2">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5551D2" w:rsidRPr="005551D2" w:rsidRDefault="005551D2" w:rsidP="001F5685">
      <w:pPr>
        <w:pStyle w:val="510"/>
        <w:numPr>
          <w:ilvl w:val="0"/>
          <w:numId w:val="48"/>
        </w:numPr>
        <w:tabs>
          <w:tab w:val="left" w:pos="851"/>
          <w:tab w:val="left" w:pos="8789"/>
        </w:tabs>
        <w:spacing w:before="0"/>
        <w:ind w:left="0" w:right="-2" w:firstLine="567"/>
        <w:jc w:val="both"/>
        <w:rPr>
          <w:rFonts w:ascii="Times New Roman" w:hAnsi="Times New Roman" w:cs="Times New Roman"/>
          <w:sz w:val="24"/>
          <w:szCs w:val="24"/>
          <w:lang w:val="ru-RU"/>
        </w:rPr>
      </w:pPr>
      <w:r w:rsidRPr="005551D2">
        <w:rPr>
          <w:rFonts w:ascii="Times New Roman" w:hAnsi="Times New Roman" w:cs="Times New Roman"/>
          <w:sz w:val="24"/>
          <w:szCs w:val="24"/>
          <w:lang w:val="ru-RU"/>
        </w:rPr>
        <w:t>электронные компоненты, такие как модули интегральных схем, модули фотоэлементов, конденсаторы и другие небольшие части, которые монтируются на материале класса воспламеняемости V-1;</w:t>
      </w:r>
    </w:p>
    <w:p w:rsidR="005551D2" w:rsidRPr="005551D2" w:rsidRDefault="005551D2" w:rsidP="001F5685">
      <w:pPr>
        <w:pStyle w:val="510"/>
        <w:numPr>
          <w:ilvl w:val="0"/>
          <w:numId w:val="48"/>
        </w:numPr>
        <w:tabs>
          <w:tab w:val="left" w:pos="851"/>
          <w:tab w:val="left" w:pos="8789"/>
        </w:tabs>
        <w:spacing w:before="0"/>
        <w:ind w:left="0" w:right="-2" w:firstLine="567"/>
        <w:jc w:val="both"/>
        <w:rPr>
          <w:rFonts w:ascii="Times New Roman" w:hAnsi="Times New Roman" w:cs="Times New Roman"/>
          <w:sz w:val="24"/>
          <w:szCs w:val="24"/>
          <w:lang w:val="ru-RU"/>
        </w:rPr>
      </w:pPr>
      <w:r w:rsidRPr="005551D2">
        <w:rPr>
          <w:rFonts w:ascii="Times New Roman" w:hAnsi="Times New Roman" w:cs="Times New Roman"/>
          <w:sz w:val="24"/>
          <w:szCs w:val="24"/>
          <w:lang w:val="ru-RU"/>
        </w:rPr>
        <w:t xml:space="preserve">проводку, кабели и соединители с изоляцией из поливинилхлорида (PVC), тетрафторэтилена (TFE), политетрафторэтилена (PTFE), </w:t>
      </w:r>
      <w:proofErr w:type="spellStart"/>
      <w:r w:rsidRPr="005551D2">
        <w:rPr>
          <w:rFonts w:ascii="Times New Roman" w:hAnsi="Times New Roman" w:cs="Times New Roman"/>
          <w:sz w:val="24"/>
          <w:szCs w:val="24"/>
          <w:lang w:val="ru-RU"/>
        </w:rPr>
        <w:t>фторэтиленпропилена</w:t>
      </w:r>
      <w:proofErr w:type="spellEnd"/>
      <w:r w:rsidRPr="005551D2">
        <w:rPr>
          <w:rFonts w:ascii="Times New Roman" w:hAnsi="Times New Roman" w:cs="Times New Roman"/>
          <w:sz w:val="24"/>
          <w:szCs w:val="24"/>
          <w:lang w:val="ru-RU"/>
        </w:rPr>
        <w:t xml:space="preserve"> (FEP), неопрена или полиимида;</w:t>
      </w:r>
    </w:p>
    <w:p w:rsidR="005551D2" w:rsidRPr="005551D2" w:rsidRDefault="005551D2" w:rsidP="001F5685">
      <w:pPr>
        <w:pStyle w:val="510"/>
        <w:numPr>
          <w:ilvl w:val="0"/>
          <w:numId w:val="48"/>
        </w:numPr>
        <w:tabs>
          <w:tab w:val="left" w:pos="851"/>
          <w:tab w:val="left" w:pos="8789"/>
        </w:tabs>
        <w:spacing w:before="0"/>
        <w:ind w:left="0" w:right="-2" w:firstLine="567"/>
        <w:jc w:val="both"/>
        <w:rPr>
          <w:rFonts w:ascii="Times New Roman" w:hAnsi="Times New Roman" w:cs="Times New Roman"/>
          <w:sz w:val="24"/>
          <w:szCs w:val="24"/>
          <w:lang w:val="ru-RU"/>
        </w:rPr>
      </w:pPr>
      <w:r w:rsidRPr="005551D2">
        <w:rPr>
          <w:rFonts w:ascii="Times New Roman" w:hAnsi="Times New Roman" w:cs="Times New Roman"/>
          <w:sz w:val="24"/>
          <w:szCs w:val="24"/>
          <w:lang w:val="ru-RU"/>
        </w:rPr>
        <w:t>отдельные зажимы (за исключением обмоток по спирали или других непрерывных форм), обмоточную нить, шпагат и кабельные стяжки, используемые со жгутами проводки;</w:t>
      </w:r>
    </w:p>
    <w:p w:rsidR="005551D2" w:rsidRPr="005551D2" w:rsidRDefault="005551D2" w:rsidP="001F5685">
      <w:pPr>
        <w:pStyle w:val="510"/>
        <w:numPr>
          <w:ilvl w:val="0"/>
          <w:numId w:val="48"/>
        </w:numPr>
        <w:tabs>
          <w:tab w:val="left" w:pos="851"/>
          <w:tab w:val="left" w:pos="8789"/>
        </w:tabs>
        <w:spacing w:before="0"/>
        <w:ind w:left="0" w:right="-2" w:firstLine="567"/>
        <w:jc w:val="both"/>
        <w:rPr>
          <w:rFonts w:ascii="Times New Roman" w:hAnsi="Times New Roman" w:cs="Times New Roman"/>
          <w:sz w:val="24"/>
          <w:szCs w:val="24"/>
          <w:lang w:val="ru-RU"/>
        </w:rPr>
      </w:pPr>
      <w:r w:rsidRPr="005551D2">
        <w:rPr>
          <w:rFonts w:ascii="Times New Roman" w:hAnsi="Times New Roman" w:cs="Times New Roman"/>
          <w:sz w:val="24"/>
          <w:szCs w:val="24"/>
          <w:lang w:val="ru-RU"/>
        </w:rPr>
        <w:t>следующие части</w:t>
      </w:r>
      <w:r w:rsidR="00A1116F">
        <w:rPr>
          <w:rFonts w:ascii="Times New Roman" w:hAnsi="Times New Roman" w:cs="Times New Roman"/>
          <w:sz w:val="24"/>
          <w:szCs w:val="24"/>
          <w:lang w:val="ru-RU"/>
        </w:rPr>
        <w:t xml:space="preserve"> – </w:t>
      </w:r>
      <w:r w:rsidRPr="005551D2">
        <w:rPr>
          <w:rFonts w:ascii="Times New Roman" w:hAnsi="Times New Roman" w:cs="Times New Roman"/>
          <w:sz w:val="24"/>
          <w:szCs w:val="24"/>
          <w:lang w:val="ru-RU"/>
        </w:rPr>
        <w:t>при условии, что они отделены от электрических частей (кроме изолированных проводов и кабелей), которые в условиях отказа могут вызывать температуру, способную привести к зажиганию, пространством не менее 13 мм по воздуху или твердым барьером из материала класса воспламеняемости V-1:</w:t>
      </w:r>
    </w:p>
    <w:p w:rsidR="005551D2" w:rsidRPr="005551D2" w:rsidRDefault="005551D2" w:rsidP="001F5685">
      <w:pPr>
        <w:pStyle w:val="510"/>
        <w:numPr>
          <w:ilvl w:val="0"/>
          <w:numId w:val="49"/>
        </w:numPr>
        <w:tabs>
          <w:tab w:val="left" w:pos="1134"/>
          <w:tab w:val="left" w:pos="8789"/>
        </w:tabs>
        <w:spacing w:before="0"/>
        <w:ind w:left="0" w:right="-2" w:firstLine="851"/>
        <w:jc w:val="both"/>
        <w:rPr>
          <w:rFonts w:ascii="Times New Roman" w:hAnsi="Times New Roman" w:cs="Times New Roman"/>
          <w:sz w:val="24"/>
          <w:szCs w:val="24"/>
          <w:lang w:val="ru-RU"/>
        </w:rPr>
      </w:pPr>
      <w:r w:rsidRPr="005551D2">
        <w:rPr>
          <w:rFonts w:ascii="Times New Roman" w:hAnsi="Times New Roman" w:cs="Times New Roman"/>
          <w:sz w:val="24"/>
          <w:szCs w:val="24"/>
          <w:lang w:val="ru-RU"/>
        </w:rPr>
        <w:t>другие небольшие части, которые способствуют внесению незначительного горючего материала в огонь, включая этикетки, монтажные ножки, клавишные колпачки, кнопки и т.п.;</w:t>
      </w:r>
    </w:p>
    <w:p w:rsidR="005551D2" w:rsidRPr="005551D2" w:rsidRDefault="005551D2" w:rsidP="001F5685">
      <w:pPr>
        <w:pStyle w:val="510"/>
        <w:numPr>
          <w:ilvl w:val="0"/>
          <w:numId w:val="49"/>
        </w:numPr>
        <w:tabs>
          <w:tab w:val="left" w:pos="1134"/>
          <w:tab w:val="left" w:pos="8789"/>
        </w:tabs>
        <w:spacing w:before="0"/>
        <w:ind w:left="0" w:right="-2" w:firstLine="851"/>
        <w:jc w:val="both"/>
        <w:rPr>
          <w:rFonts w:ascii="Times New Roman" w:hAnsi="Times New Roman" w:cs="Times New Roman"/>
          <w:sz w:val="24"/>
          <w:szCs w:val="24"/>
          <w:lang w:val="ru-RU"/>
        </w:rPr>
      </w:pPr>
      <w:r w:rsidRPr="005551D2">
        <w:rPr>
          <w:rFonts w:ascii="Times New Roman" w:hAnsi="Times New Roman" w:cs="Times New Roman"/>
          <w:sz w:val="24"/>
          <w:szCs w:val="24"/>
          <w:lang w:val="ru-RU"/>
        </w:rPr>
        <w:t>воздухопроводы или любые гидравлические системы, контейнеры для порошков или жидкостей и пенопластовые части</w:t>
      </w:r>
      <w:r w:rsidR="00A1116F">
        <w:rPr>
          <w:rFonts w:ascii="Times New Roman" w:hAnsi="Times New Roman" w:cs="Times New Roman"/>
          <w:sz w:val="24"/>
          <w:szCs w:val="24"/>
          <w:lang w:val="ru-RU"/>
        </w:rPr>
        <w:t xml:space="preserve"> – </w:t>
      </w:r>
      <w:r w:rsidRPr="005551D2">
        <w:rPr>
          <w:rFonts w:ascii="Times New Roman" w:hAnsi="Times New Roman" w:cs="Times New Roman"/>
          <w:sz w:val="24"/>
          <w:szCs w:val="24"/>
          <w:lang w:val="ru-RU"/>
        </w:rPr>
        <w:t>при условии, что они относятся к классу воспламеняемости HB.</w:t>
      </w:r>
    </w:p>
    <w:p w:rsidR="005551D2" w:rsidRPr="005551D2" w:rsidRDefault="005551D2" w:rsidP="005551D2">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5551D2">
        <w:rPr>
          <w:rFonts w:ascii="Times New Roman" w:hAnsi="Times New Roman" w:cs="Times New Roman"/>
          <w:sz w:val="24"/>
          <w:szCs w:val="24"/>
          <w:lang w:val="ru-RU"/>
        </w:rPr>
        <w:t>Соответствие проверяют осмотром оборудования и проверкой технических данных материалов и, при необходимости, соответствующим испытанием или испытаниями, указанными в стандартах серии IEC 60695.</w:t>
      </w:r>
    </w:p>
    <w:p w:rsidR="005551D2" w:rsidRPr="005551D2" w:rsidRDefault="00A1116F" w:rsidP="005551D2">
      <w:pPr>
        <w:pStyle w:val="510"/>
        <w:tabs>
          <w:tab w:val="left" w:pos="993"/>
          <w:tab w:val="left" w:pos="8789"/>
        </w:tabs>
        <w:spacing w:before="0"/>
        <w:ind w:left="0" w:right="-2" w:firstLine="564"/>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9.1.3.4 </w:t>
      </w:r>
      <w:r w:rsidR="005551D2" w:rsidRPr="005551D2">
        <w:rPr>
          <w:rFonts w:ascii="Times New Roman" w:hAnsi="Times New Roman" w:cs="Times New Roman"/>
          <w:sz w:val="24"/>
          <w:szCs w:val="24"/>
          <w:lang w:val="ru-RU"/>
        </w:rPr>
        <w:t>Материалы для сборок воздушн</w:t>
      </w:r>
      <w:r>
        <w:rPr>
          <w:rFonts w:ascii="Times New Roman" w:hAnsi="Times New Roman" w:cs="Times New Roman"/>
          <w:sz w:val="24"/>
          <w:szCs w:val="24"/>
          <w:lang w:val="ru-RU"/>
        </w:rPr>
        <w:t>ы</w:t>
      </w:r>
      <w:r w:rsidR="005551D2" w:rsidRPr="005551D2">
        <w:rPr>
          <w:rFonts w:ascii="Times New Roman" w:hAnsi="Times New Roman" w:cs="Times New Roman"/>
          <w:sz w:val="24"/>
          <w:szCs w:val="24"/>
          <w:lang w:val="ru-RU"/>
        </w:rPr>
        <w:t>х фильтров</w:t>
      </w:r>
    </w:p>
    <w:p w:rsidR="005551D2" w:rsidRPr="005551D2" w:rsidRDefault="005551D2" w:rsidP="005551D2">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5551D2">
        <w:rPr>
          <w:rFonts w:ascii="Times New Roman" w:hAnsi="Times New Roman" w:cs="Times New Roman"/>
          <w:sz w:val="24"/>
          <w:szCs w:val="24"/>
          <w:lang w:val="ru-RU"/>
        </w:rPr>
        <w:t>Сборки воздушных фильтров должны быть сконструированы из материалов класса воспламеняемости V-2 или класса воспламеняемости HF-2.</w:t>
      </w:r>
    </w:p>
    <w:p w:rsidR="005551D2" w:rsidRPr="005551D2" w:rsidRDefault="005551D2" w:rsidP="005551D2">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5551D2">
        <w:rPr>
          <w:rFonts w:ascii="Times New Roman" w:hAnsi="Times New Roman" w:cs="Times New Roman"/>
          <w:sz w:val="24"/>
          <w:szCs w:val="24"/>
          <w:lang w:val="ru-RU"/>
        </w:rPr>
        <w:t>Данное требование не распространяется на следующие конструкции:</w:t>
      </w:r>
    </w:p>
    <w:p w:rsidR="005551D2" w:rsidRPr="00A1116F" w:rsidRDefault="005551D2" w:rsidP="001F5685">
      <w:pPr>
        <w:pStyle w:val="510"/>
        <w:numPr>
          <w:ilvl w:val="0"/>
          <w:numId w:val="50"/>
        </w:numPr>
        <w:tabs>
          <w:tab w:val="left" w:pos="851"/>
          <w:tab w:val="left" w:pos="993"/>
          <w:tab w:val="left" w:pos="8789"/>
        </w:tabs>
        <w:spacing w:before="0"/>
        <w:ind w:left="0" w:right="-2" w:firstLine="567"/>
        <w:jc w:val="both"/>
        <w:rPr>
          <w:rFonts w:ascii="Times New Roman" w:hAnsi="Times New Roman" w:cs="Times New Roman"/>
          <w:sz w:val="24"/>
          <w:szCs w:val="24"/>
          <w:lang w:val="ru-RU"/>
        </w:rPr>
      </w:pPr>
      <w:r w:rsidRPr="00A1116F">
        <w:rPr>
          <w:rFonts w:ascii="Times New Roman" w:hAnsi="Times New Roman" w:cs="Times New Roman"/>
          <w:sz w:val="24"/>
          <w:szCs w:val="24"/>
          <w:lang w:val="ru-RU"/>
        </w:rPr>
        <w:t>сборки воздушных фильтров в системах циркуляции воздуха, независимо от того, являются они</w:t>
      </w:r>
      <w:r w:rsidR="00A1116F">
        <w:rPr>
          <w:rFonts w:ascii="Times New Roman" w:hAnsi="Times New Roman" w:cs="Times New Roman"/>
          <w:sz w:val="24"/>
          <w:szCs w:val="24"/>
          <w:lang w:val="ru-RU"/>
        </w:rPr>
        <w:t xml:space="preserve"> </w:t>
      </w:r>
      <w:r w:rsidRPr="00A1116F">
        <w:rPr>
          <w:rFonts w:ascii="Times New Roman" w:hAnsi="Times New Roman" w:cs="Times New Roman"/>
          <w:sz w:val="24"/>
          <w:szCs w:val="24"/>
          <w:lang w:val="ru-RU"/>
        </w:rPr>
        <w:t xml:space="preserve">герметичными или нет, которые не предназначены для вентиляции вне </w:t>
      </w:r>
      <w:r w:rsidRPr="00A1116F">
        <w:rPr>
          <w:rFonts w:ascii="Times New Roman" w:hAnsi="Times New Roman" w:cs="Times New Roman"/>
          <w:sz w:val="24"/>
          <w:szCs w:val="24"/>
          <w:lang w:val="ru-RU"/>
        </w:rPr>
        <w:lastRenderedPageBreak/>
        <w:t>противопожарной оболочки;</w:t>
      </w:r>
    </w:p>
    <w:p w:rsidR="005551D2" w:rsidRPr="005551D2" w:rsidRDefault="005551D2" w:rsidP="001F5685">
      <w:pPr>
        <w:pStyle w:val="510"/>
        <w:numPr>
          <w:ilvl w:val="0"/>
          <w:numId w:val="50"/>
        </w:numPr>
        <w:tabs>
          <w:tab w:val="left" w:pos="851"/>
          <w:tab w:val="left" w:pos="993"/>
          <w:tab w:val="left" w:pos="8789"/>
        </w:tabs>
        <w:spacing w:before="0"/>
        <w:ind w:left="0" w:right="-2" w:firstLine="567"/>
        <w:jc w:val="both"/>
        <w:rPr>
          <w:rFonts w:ascii="Times New Roman" w:hAnsi="Times New Roman" w:cs="Times New Roman"/>
          <w:sz w:val="24"/>
          <w:szCs w:val="24"/>
          <w:lang w:val="ru-RU"/>
        </w:rPr>
      </w:pPr>
      <w:r w:rsidRPr="005551D2">
        <w:rPr>
          <w:rFonts w:ascii="Times New Roman" w:hAnsi="Times New Roman" w:cs="Times New Roman"/>
          <w:sz w:val="24"/>
          <w:szCs w:val="24"/>
          <w:lang w:val="ru-RU"/>
        </w:rPr>
        <w:t>сборки воздушных фильтров, расположенные внутри или снаружи противопожарной оболочки</w:t>
      </w:r>
      <w:r w:rsidR="00A1116F">
        <w:rPr>
          <w:rFonts w:ascii="Times New Roman" w:hAnsi="Times New Roman" w:cs="Times New Roman"/>
          <w:sz w:val="24"/>
          <w:szCs w:val="24"/>
          <w:lang w:val="ru-RU"/>
        </w:rPr>
        <w:t xml:space="preserve"> – </w:t>
      </w:r>
      <w:r w:rsidRPr="005551D2">
        <w:rPr>
          <w:rFonts w:ascii="Times New Roman" w:hAnsi="Times New Roman" w:cs="Times New Roman"/>
          <w:sz w:val="24"/>
          <w:szCs w:val="24"/>
          <w:lang w:val="ru-RU"/>
        </w:rPr>
        <w:t>при условии, что материалы фильтра отделены металлическим экраном от частей, которые могут вызывать зажигание. Данный экран может быть перфорированным, и он должен отвечать требованиям, указанным в 9.1.4.3, касающимся нижней части противопожарной оболочки;</w:t>
      </w:r>
    </w:p>
    <w:p w:rsidR="005551D2" w:rsidRPr="005551D2" w:rsidRDefault="005551D2" w:rsidP="001F5685">
      <w:pPr>
        <w:pStyle w:val="510"/>
        <w:numPr>
          <w:ilvl w:val="0"/>
          <w:numId w:val="50"/>
        </w:numPr>
        <w:tabs>
          <w:tab w:val="left" w:pos="851"/>
          <w:tab w:val="left" w:pos="993"/>
          <w:tab w:val="left" w:pos="8789"/>
        </w:tabs>
        <w:spacing w:before="0"/>
        <w:ind w:left="0" w:right="-2" w:firstLine="567"/>
        <w:jc w:val="both"/>
        <w:rPr>
          <w:rFonts w:ascii="Times New Roman" w:hAnsi="Times New Roman" w:cs="Times New Roman"/>
          <w:sz w:val="24"/>
          <w:szCs w:val="24"/>
          <w:lang w:val="ru-RU"/>
        </w:rPr>
      </w:pPr>
      <w:r w:rsidRPr="005551D2">
        <w:rPr>
          <w:rFonts w:ascii="Times New Roman" w:hAnsi="Times New Roman" w:cs="Times New Roman"/>
          <w:sz w:val="24"/>
          <w:szCs w:val="24"/>
          <w:lang w:val="ru-RU"/>
        </w:rPr>
        <w:t>рамы воздушных фильтров, сконструированные из материалов класса воспламеняемости HB</w:t>
      </w:r>
      <w:r w:rsidR="00A1116F">
        <w:rPr>
          <w:rFonts w:ascii="Times New Roman" w:hAnsi="Times New Roman" w:cs="Times New Roman"/>
          <w:sz w:val="24"/>
          <w:szCs w:val="24"/>
          <w:lang w:val="ru-RU"/>
        </w:rPr>
        <w:t xml:space="preserve"> – </w:t>
      </w:r>
      <w:r w:rsidRPr="005551D2">
        <w:rPr>
          <w:rFonts w:ascii="Times New Roman" w:hAnsi="Times New Roman" w:cs="Times New Roman"/>
          <w:sz w:val="24"/>
          <w:szCs w:val="24"/>
          <w:lang w:val="ru-RU"/>
        </w:rPr>
        <w:t>при условии, что они отделены от электрических частей (кроме изолированных проводов и кабелей), которые в условиях отказа могут вызывать температуру, способную привести к зажиганию, пространством не менее 13 мм по воздуху или твердым барьером из материала класса воспламеняемости V-1;</w:t>
      </w:r>
    </w:p>
    <w:p w:rsidR="005551D2" w:rsidRPr="00A1116F" w:rsidRDefault="005551D2" w:rsidP="001F5685">
      <w:pPr>
        <w:pStyle w:val="510"/>
        <w:numPr>
          <w:ilvl w:val="0"/>
          <w:numId w:val="50"/>
        </w:numPr>
        <w:tabs>
          <w:tab w:val="left" w:pos="851"/>
          <w:tab w:val="left" w:pos="993"/>
          <w:tab w:val="left" w:pos="8789"/>
        </w:tabs>
        <w:spacing w:before="0"/>
        <w:ind w:left="0" w:right="-2" w:firstLine="567"/>
        <w:jc w:val="both"/>
        <w:rPr>
          <w:rFonts w:ascii="Times New Roman" w:hAnsi="Times New Roman" w:cs="Times New Roman"/>
          <w:sz w:val="24"/>
          <w:szCs w:val="24"/>
          <w:lang w:val="ru-RU"/>
        </w:rPr>
      </w:pPr>
      <w:r w:rsidRPr="00A1116F">
        <w:rPr>
          <w:rFonts w:ascii="Times New Roman" w:hAnsi="Times New Roman" w:cs="Times New Roman"/>
          <w:sz w:val="24"/>
          <w:szCs w:val="24"/>
          <w:lang w:val="ru-RU"/>
        </w:rPr>
        <w:t>сборки воздушных фильтров, расположенные с внешней стороны противопожарной оболочки,</w:t>
      </w:r>
      <w:r w:rsidR="00A1116F">
        <w:rPr>
          <w:rFonts w:ascii="Times New Roman" w:hAnsi="Times New Roman" w:cs="Times New Roman"/>
          <w:sz w:val="24"/>
          <w:szCs w:val="24"/>
          <w:lang w:val="ru-RU"/>
        </w:rPr>
        <w:t xml:space="preserve"> </w:t>
      </w:r>
      <w:r w:rsidRPr="00A1116F">
        <w:rPr>
          <w:rFonts w:ascii="Times New Roman" w:hAnsi="Times New Roman" w:cs="Times New Roman"/>
          <w:sz w:val="24"/>
          <w:szCs w:val="24"/>
          <w:lang w:val="ru-RU"/>
        </w:rPr>
        <w:t>сконструированные из материалов класса воспламеняемости HB.</w:t>
      </w:r>
    </w:p>
    <w:p w:rsidR="005551D2" w:rsidRPr="005551D2" w:rsidRDefault="005551D2" w:rsidP="005551D2">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5551D2">
        <w:rPr>
          <w:rFonts w:ascii="Times New Roman" w:hAnsi="Times New Roman" w:cs="Times New Roman"/>
          <w:sz w:val="24"/>
          <w:szCs w:val="24"/>
          <w:lang w:val="ru-RU"/>
        </w:rPr>
        <w:t>Соответствие проверяют осмотром оборудования и проверкой технических данных материалов и, при необходимости, соответствующим испытанием или испытаниями, указанными в стандартах серии IEC 60695.</w:t>
      </w:r>
    </w:p>
    <w:p w:rsidR="00A1116F" w:rsidRDefault="00A1116F" w:rsidP="005551D2">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5551D2" w:rsidRPr="00A1116F" w:rsidRDefault="00A1116F" w:rsidP="00A1116F">
      <w:pPr>
        <w:pStyle w:val="510"/>
        <w:tabs>
          <w:tab w:val="left" w:pos="993"/>
          <w:tab w:val="left" w:pos="8789"/>
        </w:tabs>
        <w:spacing w:before="0"/>
        <w:ind w:left="0" w:right="-2" w:firstLine="142"/>
        <w:jc w:val="center"/>
        <w:rPr>
          <w:rFonts w:ascii="Times New Roman" w:hAnsi="Times New Roman" w:cs="Times New Roman"/>
          <w:b/>
          <w:sz w:val="24"/>
          <w:szCs w:val="24"/>
          <w:lang w:val="ru-RU"/>
        </w:rPr>
      </w:pPr>
      <w:r w:rsidRPr="00A1116F">
        <w:rPr>
          <w:rFonts w:ascii="Times New Roman" w:hAnsi="Times New Roman" w:cs="Times New Roman"/>
          <w:b/>
          <w:sz w:val="24"/>
          <w:szCs w:val="24"/>
          <w:lang w:val="ru-RU"/>
        </w:rPr>
        <w:t xml:space="preserve">Таблица 20 – </w:t>
      </w:r>
      <w:r w:rsidR="005551D2" w:rsidRPr="00A1116F">
        <w:rPr>
          <w:rFonts w:ascii="Times New Roman" w:hAnsi="Times New Roman" w:cs="Times New Roman"/>
          <w:b/>
          <w:sz w:val="24"/>
          <w:szCs w:val="24"/>
          <w:lang w:val="ru-RU"/>
        </w:rPr>
        <w:t>Сводные данные по требованиям к воспламеняемости материалов</w:t>
      </w:r>
    </w:p>
    <w:p w:rsidR="005551D2" w:rsidRPr="00A1116F" w:rsidRDefault="005551D2" w:rsidP="00A1116F">
      <w:pPr>
        <w:pStyle w:val="510"/>
        <w:tabs>
          <w:tab w:val="left" w:pos="993"/>
          <w:tab w:val="left" w:pos="8789"/>
        </w:tabs>
        <w:spacing w:before="0"/>
        <w:ind w:left="0" w:right="-2" w:firstLine="142"/>
        <w:jc w:val="center"/>
        <w:rPr>
          <w:rFonts w:ascii="Times New Roman" w:hAnsi="Times New Roman" w:cs="Times New Roman"/>
          <w:b/>
          <w:sz w:val="24"/>
          <w:szCs w:val="24"/>
          <w:lang w:val="ru-RU"/>
        </w:rPr>
      </w:pPr>
    </w:p>
    <w:tbl>
      <w:tblPr>
        <w:tblStyle w:val="TableNormal"/>
        <w:tblW w:w="5000" w:type="pct"/>
        <w:tblBorders>
          <w:top w:val="single" w:sz="6" w:space="0" w:color="181818"/>
          <w:left w:val="single" w:sz="6" w:space="0" w:color="181818"/>
          <w:bottom w:val="single" w:sz="6" w:space="0" w:color="181818"/>
          <w:right w:val="single" w:sz="6" w:space="0" w:color="181818"/>
          <w:insideH w:val="single" w:sz="6" w:space="0" w:color="181818"/>
          <w:insideV w:val="single" w:sz="6" w:space="0" w:color="181818"/>
        </w:tblBorders>
        <w:tblLook w:val="01E0" w:firstRow="1" w:lastRow="1" w:firstColumn="1" w:lastColumn="1" w:noHBand="0" w:noVBand="0"/>
      </w:tblPr>
      <w:tblGrid>
        <w:gridCol w:w="3681"/>
        <w:gridCol w:w="5657"/>
      </w:tblGrid>
      <w:tr w:rsidR="005551D2" w:rsidRPr="005551D2" w:rsidTr="00492402">
        <w:trPr>
          <w:trHeight w:val="454"/>
        </w:trPr>
        <w:tc>
          <w:tcPr>
            <w:tcW w:w="1971" w:type="pct"/>
            <w:tcBorders>
              <w:top w:val="single" w:sz="6" w:space="0" w:color="181818"/>
              <w:left w:val="single" w:sz="6" w:space="0" w:color="181818"/>
              <w:bottom w:val="double" w:sz="4" w:space="0" w:color="auto"/>
              <w:right w:val="single" w:sz="6" w:space="0" w:color="181818"/>
            </w:tcBorders>
            <w:vAlign w:val="center"/>
            <w:hideMark/>
          </w:tcPr>
          <w:p w:rsidR="005551D2" w:rsidRPr="005551D2" w:rsidRDefault="005551D2" w:rsidP="00A1116F">
            <w:pPr>
              <w:pStyle w:val="510"/>
              <w:tabs>
                <w:tab w:val="left" w:pos="993"/>
                <w:tab w:val="left" w:pos="8789"/>
              </w:tabs>
              <w:spacing w:before="0"/>
              <w:ind w:left="142" w:right="148" w:firstLine="0"/>
              <w:jc w:val="center"/>
              <w:rPr>
                <w:rFonts w:ascii="Times New Roman" w:hAnsi="Times New Roman" w:cs="Times New Roman"/>
                <w:sz w:val="24"/>
                <w:szCs w:val="24"/>
                <w:lang w:val="ru-RU"/>
              </w:rPr>
            </w:pPr>
            <w:r w:rsidRPr="005551D2">
              <w:rPr>
                <w:rFonts w:ascii="Times New Roman" w:hAnsi="Times New Roman" w:cs="Times New Roman"/>
                <w:sz w:val="24"/>
                <w:szCs w:val="24"/>
                <w:lang w:val="ru-RU"/>
              </w:rPr>
              <w:t>Часть</w:t>
            </w:r>
          </w:p>
        </w:tc>
        <w:tc>
          <w:tcPr>
            <w:tcW w:w="3029" w:type="pct"/>
            <w:tcBorders>
              <w:top w:val="single" w:sz="6" w:space="0" w:color="181818"/>
              <w:left w:val="single" w:sz="6" w:space="0" w:color="181818"/>
              <w:bottom w:val="double" w:sz="4" w:space="0" w:color="auto"/>
              <w:right w:val="single" w:sz="6" w:space="0" w:color="181818"/>
            </w:tcBorders>
            <w:vAlign w:val="center"/>
            <w:hideMark/>
          </w:tcPr>
          <w:p w:rsidR="005551D2" w:rsidRPr="005551D2" w:rsidRDefault="005551D2" w:rsidP="00A1116F">
            <w:pPr>
              <w:pStyle w:val="510"/>
              <w:tabs>
                <w:tab w:val="left" w:pos="993"/>
                <w:tab w:val="left" w:pos="8789"/>
              </w:tabs>
              <w:spacing w:before="0"/>
              <w:ind w:left="142" w:right="148" w:firstLine="0"/>
              <w:jc w:val="center"/>
              <w:rPr>
                <w:rFonts w:ascii="Times New Roman" w:hAnsi="Times New Roman" w:cs="Times New Roman"/>
                <w:sz w:val="24"/>
                <w:szCs w:val="24"/>
                <w:lang w:val="ru-RU"/>
              </w:rPr>
            </w:pPr>
            <w:r w:rsidRPr="005551D2">
              <w:rPr>
                <w:rFonts w:ascii="Times New Roman" w:hAnsi="Times New Roman" w:cs="Times New Roman"/>
                <w:sz w:val="24"/>
                <w:szCs w:val="24"/>
                <w:lang w:val="ru-RU"/>
              </w:rPr>
              <w:t>Требование</w:t>
            </w:r>
          </w:p>
        </w:tc>
      </w:tr>
      <w:tr w:rsidR="005551D2" w:rsidRPr="005551D2" w:rsidTr="00492402">
        <w:trPr>
          <w:trHeight w:val="454"/>
        </w:trPr>
        <w:tc>
          <w:tcPr>
            <w:tcW w:w="1971" w:type="pct"/>
            <w:tcBorders>
              <w:top w:val="double" w:sz="4" w:space="0" w:color="auto"/>
              <w:left w:val="single" w:sz="6" w:space="0" w:color="181818"/>
              <w:bottom w:val="single" w:sz="6" w:space="0" w:color="181818"/>
              <w:right w:val="single" w:sz="6" w:space="0" w:color="181818"/>
            </w:tcBorders>
            <w:hideMark/>
          </w:tcPr>
          <w:p w:rsidR="005551D2" w:rsidRPr="005551D2" w:rsidRDefault="005551D2" w:rsidP="00492402">
            <w:pPr>
              <w:pStyle w:val="510"/>
              <w:tabs>
                <w:tab w:val="left" w:pos="993"/>
                <w:tab w:val="left" w:pos="8789"/>
              </w:tabs>
              <w:spacing w:before="0"/>
              <w:ind w:left="142" w:right="148" w:firstLine="0"/>
              <w:rPr>
                <w:rFonts w:ascii="Times New Roman" w:hAnsi="Times New Roman" w:cs="Times New Roman"/>
                <w:sz w:val="24"/>
                <w:szCs w:val="24"/>
                <w:lang w:val="ru-RU"/>
              </w:rPr>
            </w:pPr>
            <w:r w:rsidRPr="005551D2">
              <w:rPr>
                <w:rFonts w:ascii="Times New Roman" w:hAnsi="Times New Roman" w:cs="Times New Roman"/>
                <w:sz w:val="24"/>
                <w:szCs w:val="24"/>
                <w:lang w:val="ru-RU"/>
              </w:rPr>
              <w:t>Большие площади поверхности оболочки, 9.1.3.1</w:t>
            </w:r>
          </w:p>
        </w:tc>
        <w:tc>
          <w:tcPr>
            <w:tcW w:w="3029" w:type="pct"/>
            <w:tcBorders>
              <w:top w:val="double" w:sz="4" w:space="0" w:color="auto"/>
              <w:left w:val="single" w:sz="6" w:space="0" w:color="181818"/>
              <w:bottom w:val="single" w:sz="6" w:space="0" w:color="181818"/>
              <w:right w:val="single" w:sz="6" w:space="0" w:color="181818"/>
            </w:tcBorders>
            <w:hideMark/>
          </w:tcPr>
          <w:p w:rsidR="005551D2" w:rsidRPr="005551D2" w:rsidRDefault="005551D2" w:rsidP="00A1116F">
            <w:pPr>
              <w:pStyle w:val="510"/>
              <w:tabs>
                <w:tab w:val="left" w:pos="993"/>
                <w:tab w:val="left" w:pos="8789"/>
              </w:tabs>
              <w:spacing w:before="0"/>
              <w:ind w:left="142" w:right="148" w:firstLine="0"/>
              <w:rPr>
                <w:rFonts w:ascii="Times New Roman" w:hAnsi="Times New Roman" w:cs="Times New Roman"/>
                <w:sz w:val="24"/>
                <w:szCs w:val="24"/>
                <w:lang w:val="ru-RU"/>
              </w:rPr>
            </w:pPr>
            <w:r w:rsidRPr="005551D2">
              <w:rPr>
                <w:rFonts w:ascii="Times New Roman" w:hAnsi="Times New Roman" w:cs="Times New Roman"/>
                <w:sz w:val="24"/>
                <w:szCs w:val="24"/>
                <w:lang w:val="ru-RU"/>
              </w:rPr>
              <w:t>Максимальный индекс распространения пламени 100</w:t>
            </w:r>
          </w:p>
        </w:tc>
      </w:tr>
      <w:tr w:rsidR="005551D2" w:rsidRPr="005551D2" w:rsidTr="00492402">
        <w:trPr>
          <w:trHeight w:val="454"/>
        </w:trPr>
        <w:tc>
          <w:tcPr>
            <w:tcW w:w="1971" w:type="pct"/>
            <w:tcBorders>
              <w:top w:val="single" w:sz="6" w:space="0" w:color="181818"/>
              <w:left w:val="single" w:sz="6" w:space="0" w:color="181818"/>
              <w:bottom w:val="single" w:sz="6" w:space="0" w:color="181818"/>
              <w:right w:val="single" w:sz="6" w:space="0" w:color="181818"/>
            </w:tcBorders>
            <w:hideMark/>
          </w:tcPr>
          <w:p w:rsidR="005551D2" w:rsidRPr="005551D2" w:rsidRDefault="005551D2" w:rsidP="00A1116F">
            <w:pPr>
              <w:pStyle w:val="510"/>
              <w:tabs>
                <w:tab w:val="left" w:pos="993"/>
                <w:tab w:val="left" w:pos="8789"/>
              </w:tabs>
              <w:spacing w:before="0"/>
              <w:ind w:left="142" w:right="148" w:firstLine="0"/>
              <w:rPr>
                <w:rFonts w:ascii="Times New Roman" w:hAnsi="Times New Roman" w:cs="Times New Roman"/>
                <w:sz w:val="24"/>
                <w:szCs w:val="24"/>
                <w:lang w:val="ru-RU"/>
              </w:rPr>
            </w:pPr>
            <w:r w:rsidRPr="005551D2">
              <w:rPr>
                <w:rFonts w:ascii="Times New Roman" w:hAnsi="Times New Roman" w:cs="Times New Roman"/>
                <w:sz w:val="24"/>
                <w:szCs w:val="24"/>
                <w:lang w:val="ru-RU"/>
              </w:rPr>
              <w:t>Противопожарные оболочки, 9.1.3.2</w:t>
            </w:r>
          </w:p>
        </w:tc>
        <w:tc>
          <w:tcPr>
            <w:tcW w:w="3029" w:type="pct"/>
            <w:tcBorders>
              <w:top w:val="single" w:sz="6" w:space="0" w:color="181818"/>
              <w:left w:val="single" w:sz="6" w:space="0" w:color="181818"/>
              <w:bottom w:val="single" w:sz="6" w:space="0" w:color="181818"/>
              <w:right w:val="single" w:sz="6" w:space="0" w:color="181818"/>
            </w:tcBorders>
            <w:hideMark/>
          </w:tcPr>
          <w:p w:rsidR="005551D2" w:rsidRPr="005551D2" w:rsidRDefault="00492402" w:rsidP="001F5685">
            <w:pPr>
              <w:pStyle w:val="510"/>
              <w:numPr>
                <w:ilvl w:val="0"/>
                <w:numId w:val="51"/>
              </w:numPr>
              <w:tabs>
                <w:tab w:val="left" w:pos="403"/>
                <w:tab w:val="left" w:pos="1112"/>
                <w:tab w:val="left" w:pos="8789"/>
              </w:tabs>
              <w:spacing w:before="0"/>
              <w:ind w:left="119" w:right="148" w:firstLine="0"/>
              <w:rPr>
                <w:rFonts w:ascii="Times New Roman" w:hAnsi="Times New Roman" w:cs="Times New Roman"/>
                <w:sz w:val="24"/>
                <w:szCs w:val="24"/>
                <w:lang w:val="ru-RU"/>
              </w:rPr>
            </w:pPr>
            <w:r>
              <w:rPr>
                <w:rFonts w:ascii="Times New Roman" w:hAnsi="Times New Roman" w:cs="Times New Roman"/>
                <w:sz w:val="24"/>
                <w:szCs w:val="24"/>
                <w:lang w:val="ru-RU"/>
              </w:rPr>
              <w:t>5</w:t>
            </w:r>
            <w:r w:rsidR="005551D2" w:rsidRPr="005551D2">
              <w:rPr>
                <w:rFonts w:ascii="Times New Roman" w:hAnsi="Times New Roman" w:cs="Times New Roman"/>
                <w:sz w:val="24"/>
                <w:szCs w:val="24"/>
                <w:lang w:val="ru-RU"/>
              </w:rPr>
              <w:t>VB</w:t>
            </w:r>
          </w:p>
          <w:p w:rsidR="005551D2" w:rsidRPr="005551D2" w:rsidRDefault="005551D2" w:rsidP="001F5685">
            <w:pPr>
              <w:pStyle w:val="510"/>
              <w:numPr>
                <w:ilvl w:val="0"/>
                <w:numId w:val="51"/>
              </w:numPr>
              <w:tabs>
                <w:tab w:val="left" w:pos="403"/>
                <w:tab w:val="left" w:pos="1112"/>
                <w:tab w:val="left" w:pos="8789"/>
              </w:tabs>
              <w:spacing w:before="0"/>
              <w:ind w:left="119" w:right="148" w:firstLine="0"/>
              <w:rPr>
                <w:rFonts w:ascii="Times New Roman" w:hAnsi="Times New Roman" w:cs="Times New Roman"/>
                <w:sz w:val="24"/>
                <w:szCs w:val="24"/>
                <w:lang w:val="ru-RU"/>
              </w:rPr>
            </w:pPr>
            <w:r w:rsidRPr="005551D2">
              <w:rPr>
                <w:rFonts w:ascii="Times New Roman" w:hAnsi="Times New Roman" w:cs="Times New Roman"/>
                <w:sz w:val="24"/>
                <w:szCs w:val="24"/>
                <w:lang w:val="ru-RU"/>
              </w:rPr>
              <w:t>Испытание по IEC 60695-11-20</w:t>
            </w:r>
          </w:p>
          <w:p w:rsidR="005551D2" w:rsidRPr="005551D2" w:rsidRDefault="005551D2" w:rsidP="001F5685">
            <w:pPr>
              <w:pStyle w:val="510"/>
              <w:numPr>
                <w:ilvl w:val="0"/>
                <w:numId w:val="51"/>
              </w:numPr>
              <w:tabs>
                <w:tab w:val="left" w:pos="403"/>
                <w:tab w:val="left" w:pos="1112"/>
                <w:tab w:val="left" w:pos="8789"/>
              </w:tabs>
              <w:spacing w:before="0"/>
              <w:ind w:left="427" w:right="148" w:hanging="308"/>
              <w:rPr>
                <w:rFonts w:ascii="Times New Roman" w:hAnsi="Times New Roman" w:cs="Times New Roman"/>
                <w:sz w:val="24"/>
                <w:szCs w:val="24"/>
                <w:lang w:val="ru-RU"/>
              </w:rPr>
            </w:pPr>
            <w:r w:rsidRPr="005551D2">
              <w:rPr>
                <w:rFonts w:ascii="Times New Roman" w:hAnsi="Times New Roman" w:cs="Times New Roman"/>
                <w:sz w:val="24"/>
                <w:szCs w:val="24"/>
                <w:lang w:val="ru-RU"/>
              </w:rPr>
              <w:t xml:space="preserve">Испытание раскаленной проволокой по </w:t>
            </w:r>
            <w:r w:rsidR="00492402">
              <w:rPr>
                <w:rFonts w:ascii="Times New Roman" w:hAnsi="Times New Roman" w:cs="Times New Roman"/>
                <w:sz w:val="24"/>
                <w:szCs w:val="24"/>
                <w:lang w:val="ru-RU"/>
              </w:rPr>
              <w:t xml:space="preserve">                      </w:t>
            </w:r>
            <w:r w:rsidRPr="005551D2">
              <w:rPr>
                <w:rFonts w:ascii="Times New Roman" w:hAnsi="Times New Roman" w:cs="Times New Roman"/>
                <w:sz w:val="24"/>
                <w:szCs w:val="24"/>
                <w:lang w:val="ru-RU"/>
              </w:rPr>
              <w:t xml:space="preserve">IEC 60695-2-20 (если пространство </w:t>
            </w:r>
            <w:proofErr w:type="gramStart"/>
            <w:r w:rsidRPr="005551D2">
              <w:rPr>
                <w:rFonts w:ascii="Times New Roman" w:hAnsi="Times New Roman" w:cs="Times New Roman"/>
                <w:sz w:val="24"/>
                <w:szCs w:val="24"/>
                <w:lang w:val="ru-RU"/>
              </w:rPr>
              <w:t>&lt;</w:t>
            </w:r>
            <w:r w:rsidR="00492402">
              <w:rPr>
                <w:rFonts w:ascii="Times New Roman" w:hAnsi="Times New Roman" w:cs="Times New Roman"/>
                <w:sz w:val="24"/>
                <w:szCs w:val="24"/>
                <w:lang w:val="ru-RU"/>
              </w:rPr>
              <w:t xml:space="preserve"> </w:t>
            </w:r>
            <w:r w:rsidRPr="005551D2">
              <w:rPr>
                <w:rFonts w:ascii="Times New Roman" w:hAnsi="Times New Roman" w:cs="Times New Roman"/>
                <w:sz w:val="24"/>
                <w:szCs w:val="24"/>
                <w:lang w:val="ru-RU"/>
              </w:rPr>
              <w:t>13</w:t>
            </w:r>
            <w:proofErr w:type="gramEnd"/>
            <w:r w:rsidRPr="005551D2">
              <w:rPr>
                <w:rFonts w:ascii="Times New Roman" w:hAnsi="Times New Roman" w:cs="Times New Roman"/>
                <w:sz w:val="24"/>
                <w:szCs w:val="24"/>
                <w:lang w:val="ru-RU"/>
              </w:rPr>
              <w:t xml:space="preserve"> мм по воздуху от частей при высоких температурах, которые могут вызывать зажигание)</w:t>
            </w:r>
          </w:p>
        </w:tc>
      </w:tr>
      <w:tr w:rsidR="005551D2" w:rsidRPr="005551D2" w:rsidTr="00492402">
        <w:trPr>
          <w:trHeight w:val="454"/>
        </w:trPr>
        <w:tc>
          <w:tcPr>
            <w:tcW w:w="1971" w:type="pct"/>
            <w:tcBorders>
              <w:top w:val="single" w:sz="6" w:space="0" w:color="181818"/>
              <w:left w:val="single" w:sz="6" w:space="0" w:color="181818"/>
              <w:bottom w:val="single" w:sz="6" w:space="0" w:color="181818"/>
              <w:right w:val="single" w:sz="6" w:space="0" w:color="181818"/>
            </w:tcBorders>
            <w:hideMark/>
          </w:tcPr>
          <w:p w:rsidR="005551D2" w:rsidRPr="005551D2" w:rsidRDefault="005551D2" w:rsidP="00492402">
            <w:pPr>
              <w:pStyle w:val="510"/>
              <w:tabs>
                <w:tab w:val="left" w:pos="993"/>
                <w:tab w:val="left" w:pos="8789"/>
              </w:tabs>
              <w:spacing w:before="0"/>
              <w:ind w:left="142" w:right="148" w:firstLine="0"/>
              <w:rPr>
                <w:rFonts w:ascii="Times New Roman" w:hAnsi="Times New Roman" w:cs="Times New Roman"/>
                <w:sz w:val="24"/>
                <w:szCs w:val="24"/>
                <w:lang w:val="ru-RU"/>
              </w:rPr>
            </w:pPr>
            <w:r w:rsidRPr="005551D2">
              <w:rPr>
                <w:rFonts w:ascii="Times New Roman" w:hAnsi="Times New Roman" w:cs="Times New Roman"/>
                <w:sz w:val="24"/>
                <w:szCs w:val="24"/>
                <w:lang w:val="ru-RU"/>
              </w:rPr>
              <w:t>Компоненты и части, включая механические и электрические оболочки, расположенн</w:t>
            </w:r>
            <w:r w:rsidR="00492402">
              <w:rPr>
                <w:rFonts w:ascii="Times New Roman" w:hAnsi="Times New Roman" w:cs="Times New Roman"/>
                <w:sz w:val="24"/>
                <w:szCs w:val="24"/>
                <w:lang w:val="ru-RU"/>
              </w:rPr>
              <w:t>ы</w:t>
            </w:r>
            <w:r w:rsidRPr="005551D2">
              <w:rPr>
                <w:rFonts w:ascii="Times New Roman" w:hAnsi="Times New Roman" w:cs="Times New Roman"/>
                <w:sz w:val="24"/>
                <w:szCs w:val="24"/>
                <w:lang w:val="ru-RU"/>
              </w:rPr>
              <w:t>е внутри противопожарных оболочек, 9.1.3.3</w:t>
            </w:r>
          </w:p>
        </w:tc>
        <w:tc>
          <w:tcPr>
            <w:tcW w:w="3029" w:type="pct"/>
            <w:tcBorders>
              <w:top w:val="single" w:sz="6" w:space="0" w:color="181818"/>
              <w:left w:val="single" w:sz="6" w:space="0" w:color="181818"/>
              <w:bottom w:val="single" w:sz="6" w:space="0" w:color="181818"/>
              <w:right w:val="single" w:sz="6" w:space="0" w:color="181818"/>
            </w:tcBorders>
            <w:hideMark/>
          </w:tcPr>
          <w:p w:rsidR="005551D2" w:rsidRPr="005551D2" w:rsidRDefault="005551D2" w:rsidP="001F5685">
            <w:pPr>
              <w:pStyle w:val="510"/>
              <w:numPr>
                <w:ilvl w:val="0"/>
                <w:numId w:val="51"/>
              </w:numPr>
              <w:tabs>
                <w:tab w:val="left" w:pos="403"/>
                <w:tab w:val="left" w:pos="1112"/>
                <w:tab w:val="left" w:pos="8789"/>
              </w:tabs>
              <w:spacing w:before="0"/>
              <w:ind w:left="119" w:right="148" w:firstLine="0"/>
              <w:rPr>
                <w:rFonts w:ascii="Times New Roman" w:hAnsi="Times New Roman" w:cs="Times New Roman"/>
                <w:sz w:val="24"/>
                <w:szCs w:val="24"/>
                <w:lang w:val="ru-RU"/>
              </w:rPr>
            </w:pPr>
            <w:r w:rsidRPr="005551D2">
              <w:rPr>
                <w:rFonts w:ascii="Times New Roman" w:hAnsi="Times New Roman" w:cs="Times New Roman"/>
                <w:sz w:val="24"/>
                <w:szCs w:val="24"/>
                <w:lang w:val="ru-RU"/>
              </w:rPr>
              <w:t>V-2 или HF-2</w:t>
            </w:r>
          </w:p>
          <w:p w:rsidR="005551D2" w:rsidRPr="005551D2" w:rsidRDefault="005551D2" w:rsidP="001F5685">
            <w:pPr>
              <w:pStyle w:val="510"/>
              <w:numPr>
                <w:ilvl w:val="0"/>
                <w:numId w:val="51"/>
              </w:numPr>
              <w:tabs>
                <w:tab w:val="left" w:pos="403"/>
                <w:tab w:val="left" w:pos="1112"/>
                <w:tab w:val="left" w:pos="8789"/>
              </w:tabs>
              <w:spacing w:before="0"/>
              <w:ind w:left="119" w:right="148" w:firstLine="0"/>
              <w:rPr>
                <w:rFonts w:ascii="Times New Roman" w:hAnsi="Times New Roman" w:cs="Times New Roman"/>
                <w:sz w:val="24"/>
                <w:szCs w:val="24"/>
                <w:lang w:val="ru-RU"/>
              </w:rPr>
            </w:pPr>
            <w:r w:rsidRPr="005551D2">
              <w:rPr>
                <w:rFonts w:ascii="Times New Roman" w:hAnsi="Times New Roman" w:cs="Times New Roman"/>
                <w:sz w:val="24"/>
                <w:szCs w:val="24"/>
                <w:lang w:val="ru-RU"/>
              </w:rPr>
              <w:t>Компоненты и исключения см. в 9.1.3.3</w:t>
            </w:r>
          </w:p>
        </w:tc>
      </w:tr>
      <w:tr w:rsidR="005551D2" w:rsidRPr="005551D2" w:rsidTr="00492402">
        <w:trPr>
          <w:trHeight w:val="454"/>
        </w:trPr>
        <w:tc>
          <w:tcPr>
            <w:tcW w:w="1971" w:type="pct"/>
            <w:tcBorders>
              <w:top w:val="single" w:sz="6" w:space="0" w:color="181818"/>
              <w:left w:val="single" w:sz="6" w:space="0" w:color="181818"/>
              <w:bottom w:val="single" w:sz="6" w:space="0" w:color="181818"/>
              <w:right w:val="single" w:sz="6" w:space="0" w:color="181818"/>
            </w:tcBorders>
            <w:hideMark/>
          </w:tcPr>
          <w:p w:rsidR="005551D2" w:rsidRPr="005551D2" w:rsidRDefault="005551D2" w:rsidP="00A1116F">
            <w:pPr>
              <w:pStyle w:val="510"/>
              <w:tabs>
                <w:tab w:val="left" w:pos="993"/>
                <w:tab w:val="left" w:pos="8789"/>
              </w:tabs>
              <w:spacing w:before="0"/>
              <w:ind w:left="142" w:right="148" w:firstLine="0"/>
              <w:rPr>
                <w:rFonts w:ascii="Times New Roman" w:hAnsi="Times New Roman" w:cs="Times New Roman"/>
                <w:sz w:val="24"/>
                <w:szCs w:val="24"/>
                <w:lang w:val="ru-RU"/>
              </w:rPr>
            </w:pPr>
            <w:r w:rsidRPr="005551D2">
              <w:rPr>
                <w:rFonts w:ascii="Times New Roman" w:hAnsi="Times New Roman" w:cs="Times New Roman"/>
                <w:sz w:val="24"/>
                <w:szCs w:val="24"/>
                <w:lang w:val="ru-RU"/>
              </w:rPr>
              <w:t>Сборки воздушных фильтров, 9.1.3.4</w:t>
            </w:r>
          </w:p>
        </w:tc>
        <w:tc>
          <w:tcPr>
            <w:tcW w:w="3029" w:type="pct"/>
            <w:tcBorders>
              <w:top w:val="single" w:sz="6" w:space="0" w:color="181818"/>
              <w:left w:val="single" w:sz="6" w:space="0" w:color="181818"/>
              <w:bottom w:val="single" w:sz="6" w:space="0" w:color="181818"/>
              <w:right w:val="single" w:sz="6" w:space="0" w:color="181818"/>
            </w:tcBorders>
            <w:hideMark/>
          </w:tcPr>
          <w:p w:rsidR="005551D2" w:rsidRPr="005551D2" w:rsidRDefault="005551D2" w:rsidP="001F5685">
            <w:pPr>
              <w:pStyle w:val="510"/>
              <w:numPr>
                <w:ilvl w:val="0"/>
                <w:numId w:val="51"/>
              </w:numPr>
              <w:tabs>
                <w:tab w:val="left" w:pos="403"/>
                <w:tab w:val="left" w:pos="1112"/>
                <w:tab w:val="left" w:pos="8789"/>
              </w:tabs>
              <w:spacing w:before="0"/>
              <w:ind w:left="119" w:right="148" w:firstLine="0"/>
              <w:rPr>
                <w:rFonts w:ascii="Times New Roman" w:hAnsi="Times New Roman" w:cs="Times New Roman"/>
                <w:sz w:val="24"/>
                <w:szCs w:val="24"/>
                <w:lang w:val="ru-RU"/>
              </w:rPr>
            </w:pPr>
            <w:r w:rsidRPr="005551D2">
              <w:rPr>
                <w:rFonts w:ascii="Times New Roman" w:hAnsi="Times New Roman" w:cs="Times New Roman"/>
                <w:sz w:val="24"/>
                <w:szCs w:val="24"/>
                <w:lang w:val="ru-RU"/>
              </w:rPr>
              <w:t>V-2 или HF-2</w:t>
            </w:r>
          </w:p>
          <w:p w:rsidR="005551D2" w:rsidRPr="005551D2" w:rsidRDefault="005551D2" w:rsidP="001F5685">
            <w:pPr>
              <w:pStyle w:val="510"/>
              <w:numPr>
                <w:ilvl w:val="0"/>
                <w:numId w:val="51"/>
              </w:numPr>
              <w:tabs>
                <w:tab w:val="left" w:pos="403"/>
                <w:tab w:val="left" w:pos="1112"/>
                <w:tab w:val="left" w:pos="8789"/>
              </w:tabs>
              <w:spacing w:before="0"/>
              <w:ind w:left="119" w:right="148" w:firstLine="0"/>
              <w:rPr>
                <w:rFonts w:ascii="Times New Roman" w:hAnsi="Times New Roman" w:cs="Times New Roman"/>
                <w:sz w:val="24"/>
                <w:szCs w:val="24"/>
                <w:lang w:val="ru-RU"/>
              </w:rPr>
            </w:pPr>
            <w:r w:rsidRPr="005551D2">
              <w:rPr>
                <w:rFonts w:ascii="Times New Roman" w:hAnsi="Times New Roman" w:cs="Times New Roman"/>
                <w:sz w:val="24"/>
                <w:szCs w:val="24"/>
                <w:lang w:val="ru-RU"/>
              </w:rPr>
              <w:t>Исключения см. в 9.1.3.4</w:t>
            </w:r>
          </w:p>
        </w:tc>
      </w:tr>
    </w:tbl>
    <w:p w:rsidR="00492402" w:rsidRDefault="00492402" w:rsidP="005551D2">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5551D2" w:rsidRPr="005551D2" w:rsidRDefault="00492402" w:rsidP="005551D2">
      <w:pPr>
        <w:pStyle w:val="510"/>
        <w:tabs>
          <w:tab w:val="left" w:pos="993"/>
          <w:tab w:val="left" w:pos="8789"/>
        </w:tabs>
        <w:spacing w:before="0"/>
        <w:ind w:left="0" w:right="-2" w:firstLine="564"/>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9.1.4 </w:t>
      </w:r>
      <w:r w:rsidR="005551D2" w:rsidRPr="005551D2">
        <w:rPr>
          <w:rFonts w:ascii="Times New Roman" w:hAnsi="Times New Roman" w:cs="Times New Roman"/>
          <w:sz w:val="24"/>
          <w:szCs w:val="24"/>
          <w:lang w:val="ru-RU"/>
        </w:rPr>
        <w:t xml:space="preserve">Отверстия в противопожарных </w:t>
      </w:r>
      <w:r>
        <w:rPr>
          <w:rFonts w:ascii="Times New Roman" w:hAnsi="Times New Roman" w:cs="Times New Roman"/>
          <w:sz w:val="24"/>
          <w:szCs w:val="24"/>
          <w:lang w:val="ru-RU"/>
        </w:rPr>
        <w:t>оболочках</w:t>
      </w:r>
    </w:p>
    <w:p w:rsidR="005551D2" w:rsidRPr="005551D2" w:rsidRDefault="00492402" w:rsidP="005551D2">
      <w:pPr>
        <w:pStyle w:val="510"/>
        <w:tabs>
          <w:tab w:val="left" w:pos="993"/>
          <w:tab w:val="left" w:pos="8789"/>
        </w:tabs>
        <w:spacing w:before="0"/>
        <w:ind w:left="0" w:right="-2" w:firstLine="564"/>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9.1.4.1 </w:t>
      </w:r>
      <w:r w:rsidR="005551D2" w:rsidRPr="005551D2">
        <w:rPr>
          <w:rFonts w:ascii="Times New Roman" w:hAnsi="Times New Roman" w:cs="Times New Roman"/>
          <w:sz w:val="24"/>
          <w:szCs w:val="24"/>
          <w:lang w:val="ru-RU"/>
        </w:rPr>
        <w:t>Общие положения</w:t>
      </w:r>
    </w:p>
    <w:p w:rsidR="005551D2" w:rsidRPr="005551D2" w:rsidRDefault="005551D2" w:rsidP="005551D2">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5551D2">
        <w:rPr>
          <w:rFonts w:ascii="Times New Roman" w:hAnsi="Times New Roman" w:cs="Times New Roman"/>
          <w:sz w:val="24"/>
          <w:szCs w:val="24"/>
          <w:lang w:val="ru-RU"/>
        </w:rPr>
        <w:t>Для оборудования, предназначенного для использования или установки в различных положениях, как указано в документации на изделие, следующие требования применяют к каждому положению.</w:t>
      </w:r>
    </w:p>
    <w:p w:rsidR="005551D2" w:rsidRPr="005551D2" w:rsidRDefault="005551D2" w:rsidP="005551D2">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5551D2">
        <w:rPr>
          <w:rFonts w:ascii="Times New Roman" w:hAnsi="Times New Roman" w:cs="Times New Roman"/>
          <w:sz w:val="24"/>
          <w:szCs w:val="24"/>
          <w:lang w:val="ru-RU"/>
        </w:rPr>
        <w:t>Данные требования дополняют требования, указанные в следующих подразделах:</w:t>
      </w:r>
    </w:p>
    <w:p w:rsidR="005551D2" w:rsidRPr="005551D2" w:rsidRDefault="005551D2" w:rsidP="001F5685">
      <w:pPr>
        <w:pStyle w:val="510"/>
        <w:numPr>
          <w:ilvl w:val="0"/>
          <w:numId w:val="52"/>
        </w:numPr>
        <w:tabs>
          <w:tab w:val="left" w:pos="851"/>
          <w:tab w:val="left" w:pos="8789"/>
        </w:tabs>
        <w:spacing w:before="0"/>
        <w:ind w:left="0" w:right="-2" w:firstLine="567"/>
        <w:jc w:val="both"/>
        <w:rPr>
          <w:rFonts w:ascii="Times New Roman" w:hAnsi="Times New Roman" w:cs="Times New Roman"/>
          <w:sz w:val="24"/>
          <w:szCs w:val="24"/>
          <w:lang w:val="ru-RU"/>
        </w:rPr>
      </w:pPr>
      <w:r w:rsidRPr="005551D2">
        <w:rPr>
          <w:rFonts w:ascii="Times New Roman" w:hAnsi="Times New Roman" w:cs="Times New Roman"/>
          <w:sz w:val="24"/>
          <w:szCs w:val="24"/>
          <w:lang w:val="ru-RU"/>
        </w:rPr>
        <w:t xml:space="preserve">7.3.4 </w:t>
      </w:r>
      <w:r w:rsidR="00492402">
        <w:rPr>
          <w:rFonts w:ascii="Times New Roman" w:hAnsi="Times New Roman" w:cs="Times New Roman"/>
          <w:sz w:val="24"/>
          <w:szCs w:val="24"/>
          <w:lang w:val="ru-RU"/>
        </w:rPr>
        <w:t>«</w:t>
      </w:r>
      <w:r w:rsidRPr="005551D2">
        <w:rPr>
          <w:rFonts w:ascii="Times New Roman" w:hAnsi="Times New Roman" w:cs="Times New Roman"/>
          <w:sz w:val="24"/>
          <w:szCs w:val="24"/>
          <w:lang w:val="ru-RU"/>
        </w:rPr>
        <w:t>Защита от прямого контакта</w:t>
      </w:r>
      <w:r w:rsidR="00492402">
        <w:rPr>
          <w:rFonts w:ascii="Times New Roman" w:hAnsi="Times New Roman" w:cs="Times New Roman"/>
          <w:sz w:val="24"/>
          <w:szCs w:val="24"/>
          <w:lang w:val="ru-RU"/>
        </w:rPr>
        <w:t>»</w:t>
      </w:r>
      <w:r w:rsidRPr="005551D2">
        <w:rPr>
          <w:rFonts w:ascii="Times New Roman" w:hAnsi="Times New Roman" w:cs="Times New Roman"/>
          <w:sz w:val="24"/>
          <w:szCs w:val="24"/>
          <w:lang w:val="ru-RU"/>
        </w:rPr>
        <w:t>;</w:t>
      </w:r>
    </w:p>
    <w:p w:rsidR="005551D2" w:rsidRPr="005551D2" w:rsidRDefault="005551D2" w:rsidP="001F5685">
      <w:pPr>
        <w:pStyle w:val="510"/>
        <w:numPr>
          <w:ilvl w:val="0"/>
          <w:numId w:val="52"/>
        </w:numPr>
        <w:tabs>
          <w:tab w:val="left" w:pos="851"/>
          <w:tab w:val="left" w:pos="8789"/>
        </w:tabs>
        <w:spacing w:before="0"/>
        <w:ind w:left="0" w:right="-2" w:firstLine="567"/>
        <w:jc w:val="both"/>
        <w:rPr>
          <w:rFonts w:ascii="Times New Roman" w:hAnsi="Times New Roman" w:cs="Times New Roman"/>
          <w:sz w:val="24"/>
          <w:szCs w:val="24"/>
          <w:lang w:val="ru-RU"/>
        </w:rPr>
      </w:pPr>
      <w:r w:rsidRPr="005551D2">
        <w:rPr>
          <w:rFonts w:ascii="Times New Roman" w:hAnsi="Times New Roman" w:cs="Times New Roman"/>
          <w:sz w:val="24"/>
          <w:szCs w:val="24"/>
          <w:lang w:val="ru-RU"/>
        </w:rPr>
        <w:t xml:space="preserve">7.4 </w:t>
      </w:r>
      <w:r w:rsidR="00492402">
        <w:rPr>
          <w:rFonts w:ascii="Times New Roman" w:hAnsi="Times New Roman" w:cs="Times New Roman"/>
          <w:sz w:val="24"/>
          <w:szCs w:val="24"/>
          <w:lang w:val="ru-RU"/>
        </w:rPr>
        <w:t>«</w:t>
      </w:r>
      <w:r w:rsidRPr="005551D2">
        <w:rPr>
          <w:rFonts w:ascii="Times New Roman" w:hAnsi="Times New Roman" w:cs="Times New Roman"/>
          <w:sz w:val="24"/>
          <w:szCs w:val="24"/>
          <w:lang w:val="ru-RU"/>
        </w:rPr>
        <w:t>Защита от опасных энергетических факторов</w:t>
      </w:r>
      <w:r w:rsidR="00492402">
        <w:rPr>
          <w:rFonts w:ascii="Times New Roman" w:hAnsi="Times New Roman" w:cs="Times New Roman"/>
          <w:sz w:val="24"/>
          <w:szCs w:val="24"/>
          <w:lang w:val="ru-RU"/>
        </w:rPr>
        <w:t>»</w:t>
      </w:r>
      <w:r w:rsidRPr="005551D2">
        <w:rPr>
          <w:rFonts w:ascii="Times New Roman" w:hAnsi="Times New Roman" w:cs="Times New Roman"/>
          <w:sz w:val="24"/>
          <w:szCs w:val="24"/>
          <w:lang w:val="ru-RU"/>
        </w:rPr>
        <w:t>;</w:t>
      </w:r>
    </w:p>
    <w:p w:rsidR="005551D2" w:rsidRPr="005551D2" w:rsidRDefault="005551D2" w:rsidP="001F5685">
      <w:pPr>
        <w:pStyle w:val="510"/>
        <w:numPr>
          <w:ilvl w:val="0"/>
          <w:numId w:val="52"/>
        </w:numPr>
        <w:tabs>
          <w:tab w:val="left" w:pos="851"/>
          <w:tab w:val="left" w:pos="8789"/>
        </w:tabs>
        <w:spacing w:before="0"/>
        <w:ind w:left="0" w:right="-2" w:firstLine="567"/>
        <w:jc w:val="both"/>
        <w:rPr>
          <w:rFonts w:ascii="Times New Roman" w:hAnsi="Times New Roman" w:cs="Times New Roman"/>
          <w:sz w:val="24"/>
          <w:szCs w:val="24"/>
          <w:lang w:val="ru-RU"/>
        </w:rPr>
      </w:pPr>
      <w:r w:rsidRPr="005551D2">
        <w:rPr>
          <w:rFonts w:ascii="Times New Roman" w:hAnsi="Times New Roman" w:cs="Times New Roman"/>
          <w:sz w:val="24"/>
          <w:szCs w:val="24"/>
          <w:lang w:val="ru-RU"/>
        </w:rPr>
        <w:t xml:space="preserve">13.5 </w:t>
      </w:r>
      <w:r w:rsidR="00492402">
        <w:rPr>
          <w:rFonts w:ascii="Times New Roman" w:hAnsi="Times New Roman" w:cs="Times New Roman"/>
          <w:sz w:val="24"/>
          <w:szCs w:val="24"/>
          <w:lang w:val="ru-RU"/>
        </w:rPr>
        <w:t>«</w:t>
      </w:r>
      <w:r w:rsidRPr="005551D2">
        <w:rPr>
          <w:rFonts w:ascii="Times New Roman" w:hAnsi="Times New Roman" w:cs="Times New Roman"/>
          <w:sz w:val="24"/>
          <w:szCs w:val="24"/>
          <w:lang w:val="ru-RU"/>
        </w:rPr>
        <w:t>Отверстия в оболочках</w:t>
      </w:r>
      <w:r w:rsidR="00492402">
        <w:rPr>
          <w:rFonts w:ascii="Times New Roman" w:hAnsi="Times New Roman" w:cs="Times New Roman"/>
          <w:sz w:val="24"/>
          <w:szCs w:val="24"/>
          <w:lang w:val="ru-RU"/>
        </w:rPr>
        <w:t>»</w:t>
      </w:r>
      <w:r w:rsidRPr="005551D2">
        <w:rPr>
          <w:rFonts w:ascii="Times New Roman" w:hAnsi="Times New Roman" w:cs="Times New Roman"/>
          <w:sz w:val="24"/>
          <w:szCs w:val="24"/>
          <w:lang w:val="ru-RU"/>
        </w:rPr>
        <w:t>.</w:t>
      </w:r>
    </w:p>
    <w:p w:rsidR="005551D2" w:rsidRPr="005551D2" w:rsidRDefault="00492402" w:rsidP="005551D2">
      <w:pPr>
        <w:pStyle w:val="510"/>
        <w:tabs>
          <w:tab w:val="left" w:pos="993"/>
          <w:tab w:val="left" w:pos="8789"/>
        </w:tabs>
        <w:spacing w:before="0"/>
        <w:ind w:left="0" w:right="-2" w:firstLine="564"/>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9.1.4.2 </w:t>
      </w:r>
      <w:r w:rsidR="005551D2" w:rsidRPr="005551D2">
        <w:rPr>
          <w:rFonts w:ascii="Times New Roman" w:hAnsi="Times New Roman" w:cs="Times New Roman"/>
          <w:sz w:val="24"/>
          <w:szCs w:val="24"/>
          <w:lang w:val="ru-RU"/>
        </w:rPr>
        <w:t>Боковые отверстия, рассматриваемые как отверстия в нижней части</w:t>
      </w:r>
    </w:p>
    <w:p w:rsidR="005551D2" w:rsidRPr="005551D2" w:rsidRDefault="005551D2" w:rsidP="005551D2">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5551D2">
        <w:rPr>
          <w:rFonts w:ascii="Times New Roman" w:hAnsi="Times New Roman" w:cs="Times New Roman"/>
          <w:sz w:val="24"/>
          <w:szCs w:val="24"/>
          <w:lang w:val="ru-RU"/>
        </w:rPr>
        <w:t xml:space="preserve">Если участок стороны противопожарной оболочки попадает в зону, составляющую </w:t>
      </w:r>
      <w:r w:rsidRPr="005551D2">
        <w:rPr>
          <w:rFonts w:ascii="Times New Roman" w:hAnsi="Times New Roman" w:cs="Times New Roman"/>
          <w:sz w:val="24"/>
          <w:szCs w:val="24"/>
          <w:lang w:val="ru-RU"/>
        </w:rPr>
        <w:lastRenderedPageBreak/>
        <w:t>угол 5°, как показано на рисунке 14, то к этому участку стороны также применяют ограничения, указанные в 9.1.4.3, при рассмотрении отверстий в нижних частях противопожарных оболочек.</w:t>
      </w:r>
    </w:p>
    <w:p w:rsidR="005551D2" w:rsidRPr="005551D2" w:rsidRDefault="00492402" w:rsidP="005551D2">
      <w:pPr>
        <w:pStyle w:val="510"/>
        <w:tabs>
          <w:tab w:val="left" w:pos="993"/>
          <w:tab w:val="left" w:pos="8789"/>
        </w:tabs>
        <w:spacing w:before="0"/>
        <w:ind w:left="0" w:right="-2" w:firstLine="564"/>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9.1.4.3 </w:t>
      </w:r>
      <w:r w:rsidR="005551D2" w:rsidRPr="005551D2">
        <w:rPr>
          <w:rFonts w:ascii="Times New Roman" w:hAnsi="Times New Roman" w:cs="Times New Roman"/>
          <w:sz w:val="24"/>
          <w:szCs w:val="24"/>
          <w:lang w:val="ru-RU"/>
        </w:rPr>
        <w:t>Отверстия в нижней части противопожарной оболочки</w:t>
      </w:r>
    </w:p>
    <w:p w:rsidR="005551D2" w:rsidRPr="005551D2" w:rsidRDefault="005551D2" w:rsidP="005551D2">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5551D2">
        <w:rPr>
          <w:rFonts w:ascii="Times New Roman" w:hAnsi="Times New Roman" w:cs="Times New Roman"/>
          <w:sz w:val="24"/>
          <w:szCs w:val="24"/>
          <w:lang w:val="ru-RU"/>
        </w:rPr>
        <w:t xml:space="preserve">Нижняя часть противопожарной оболочки или отдельные барьеры должны обеспечивать защиту от выброса пылающего или расплавленного материала под всеми внутренними частями, включая полузакрытые компоненты или сборки, для которых </w:t>
      </w:r>
      <w:r w:rsidR="00492402">
        <w:rPr>
          <w:rFonts w:ascii="Times New Roman" w:hAnsi="Times New Roman" w:cs="Times New Roman"/>
          <w:sz w:val="24"/>
          <w:szCs w:val="24"/>
          <w:lang w:val="ru-RU"/>
        </w:rPr>
        <w:t xml:space="preserve">   </w:t>
      </w:r>
      <w:r w:rsidRPr="005551D2">
        <w:rPr>
          <w:rFonts w:ascii="Times New Roman" w:hAnsi="Times New Roman" w:cs="Times New Roman"/>
          <w:sz w:val="24"/>
          <w:szCs w:val="24"/>
          <w:lang w:val="ru-RU"/>
        </w:rPr>
        <w:t>метод 2 применяется и соблюдается не полностью.</w:t>
      </w:r>
    </w:p>
    <w:p w:rsidR="005551D2" w:rsidRPr="005551D2" w:rsidRDefault="005551D2" w:rsidP="005551D2">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5551D2">
        <w:rPr>
          <w:rFonts w:ascii="Times New Roman" w:hAnsi="Times New Roman" w:cs="Times New Roman"/>
          <w:sz w:val="24"/>
          <w:szCs w:val="24"/>
          <w:lang w:val="ru-RU"/>
        </w:rPr>
        <w:t xml:space="preserve">Расположение и размер нижней части или   барьера   должны   соответствовать </w:t>
      </w:r>
      <w:r w:rsidR="00492402">
        <w:rPr>
          <w:rFonts w:ascii="Times New Roman" w:hAnsi="Times New Roman" w:cs="Times New Roman"/>
          <w:sz w:val="24"/>
          <w:szCs w:val="24"/>
          <w:lang w:val="ru-RU"/>
        </w:rPr>
        <w:t xml:space="preserve">               </w:t>
      </w:r>
      <w:r w:rsidRPr="005551D2">
        <w:rPr>
          <w:rFonts w:ascii="Times New Roman" w:hAnsi="Times New Roman" w:cs="Times New Roman"/>
          <w:sz w:val="24"/>
          <w:szCs w:val="24"/>
          <w:lang w:val="ru-RU"/>
        </w:rPr>
        <w:t>зоне D на рисунке 14, нижняя часть или барьер должны быть горизонтальными, с громкой, или иметь другую форму, чтобы обеспечить эквивалентную защиту. В этой зоне не должно быть отверстий, за исключением отверстий, которые защищены перегородкой, экраном или другими средствами так, чтобы ра</w:t>
      </w:r>
      <w:r w:rsidR="00492402">
        <w:rPr>
          <w:rFonts w:ascii="Times New Roman" w:hAnsi="Times New Roman" w:cs="Times New Roman"/>
          <w:sz w:val="24"/>
          <w:szCs w:val="24"/>
          <w:lang w:val="ru-RU"/>
        </w:rPr>
        <w:t>с</w:t>
      </w:r>
      <w:r w:rsidRPr="005551D2">
        <w:rPr>
          <w:rFonts w:ascii="Times New Roman" w:hAnsi="Times New Roman" w:cs="Times New Roman"/>
          <w:sz w:val="24"/>
          <w:szCs w:val="24"/>
          <w:lang w:val="ru-RU"/>
        </w:rPr>
        <w:t>плавленн</w:t>
      </w:r>
      <w:r w:rsidR="00492402">
        <w:rPr>
          <w:rFonts w:ascii="Times New Roman" w:hAnsi="Times New Roman" w:cs="Times New Roman"/>
          <w:sz w:val="24"/>
          <w:szCs w:val="24"/>
          <w:lang w:val="ru-RU"/>
        </w:rPr>
        <w:t>ы</w:t>
      </w:r>
      <w:r w:rsidRPr="005551D2">
        <w:rPr>
          <w:rFonts w:ascii="Times New Roman" w:hAnsi="Times New Roman" w:cs="Times New Roman"/>
          <w:sz w:val="24"/>
          <w:szCs w:val="24"/>
          <w:lang w:val="ru-RU"/>
        </w:rPr>
        <w:t>й металл и горящий материал не вы падали за пределы противопожарной оболочки.</w:t>
      </w:r>
    </w:p>
    <w:p w:rsidR="005551D2" w:rsidRPr="005551D2" w:rsidRDefault="005551D2" w:rsidP="005551D2">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492402" w:rsidRDefault="00492402" w:rsidP="00BC7AA2">
      <w:pPr>
        <w:pStyle w:val="510"/>
        <w:tabs>
          <w:tab w:val="left" w:pos="993"/>
          <w:tab w:val="left" w:pos="8789"/>
        </w:tabs>
        <w:spacing w:before="0"/>
        <w:ind w:left="0" w:right="-2" w:firstLine="0"/>
        <w:jc w:val="center"/>
        <w:rPr>
          <w:rFonts w:ascii="Times New Roman" w:hAnsi="Times New Roman" w:cs="Times New Roman"/>
          <w:sz w:val="24"/>
          <w:szCs w:val="24"/>
          <w:lang w:val="ru-RU"/>
        </w:rPr>
      </w:pPr>
      <w:r w:rsidRPr="0001012C">
        <w:rPr>
          <w:rFonts w:ascii="Times New Roman" w:eastAsia="Times New Roman" w:hAnsi="Times New Roman" w:cs="Times New Roman"/>
          <w:noProof/>
          <w:sz w:val="24"/>
          <w:szCs w:val="24"/>
          <w:lang w:val="ru-RU" w:eastAsia="ru-RU"/>
        </w:rPr>
        <mc:AlternateContent>
          <mc:Choice Requires="wps">
            <w:drawing>
              <wp:anchor distT="0" distB="0" distL="114300" distR="114300" simplePos="0" relativeHeight="251721216" behindDoc="0" locked="0" layoutInCell="1" allowOverlap="1" wp14:anchorId="20609F32" wp14:editId="35C7FC95">
                <wp:simplePos x="0" y="0"/>
                <wp:positionH relativeFrom="column">
                  <wp:posOffset>3783965</wp:posOffset>
                </wp:positionH>
                <wp:positionV relativeFrom="paragraph">
                  <wp:posOffset>2752725</wp:posOffset>
                </wp:positionV>
                <wp:extent cx="712381" cy="361315"/>
                <wp:effectExtent l="0" t="0" r="0" b="635"/>
                <wp:wrapNone/>
                <wp:docPr id="7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2381" cy="361315"/>
                        </a:xfrm>
                        <a:prstGeom prst="rect">
                          <a:avLst/>
                        </a:prstGeom>
                        <a:solidFill>
                          <a:srgbClr val="FFFFFF"/>
                        </a:solidFill>
                        <a:ln w="9525">
                          <a:noFill/>
                          <a:miter lim="800000"/>
                          <a:headEnd/>
                          <a:tailEnd/>
                        </a:ln>
                      </wps:spPr>
                      <wps:txbx>
                        <w:txbxContent>
                          <w:p w:rsidR="00B81A69" w:rsidRPr="00DA5AB2" w:rsidRDefault="00B81A69" w:rsidP="00492402">
                            <w:pPr>
                              <w:jc w:val="center"/>
                              <w:rPr>
                                <w:sz w:val="22"/>
                                <w:szCs w:val="22"/>
                              </w:rPr>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0609F32" id="_x0000_s1095" type="#_x0000_t202" style="position:absolute;left:0;text-align:left;margin-left:297.95pt;margin-top:216.75pt;width:56.1pt;height:28.45pt;z-index:25172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" stroked="f">
                <v:textbox inset="0,0,0,0">
                  <w:txbxContent>
                    <w:p w:rsidR="00B81A69" w:rsidRPr="00DA5AB2" w:rsidRDefault="00B81A69" w:rsidP="00492402">
                      <w:pPr>
                        <w:jc w:val="center"/>
                        <w:rPr>
                          <w:sz w:val="22"/>
                          <w:szCs w:val="22"/>
                        </w:rPr>
                      </w:pPr>
                    </w:p>
                  </w:txbxContent>
                </v:textbox>
              </v:shape>
            </w:pict>
          </mc:Fallback>
        </mc:AlternateContent>
      </w:r>
      <w:r>
        <w:rPr>
          <w:noProof/>
        </w:rPr>
        <w:drawing>
          <wp:inline distT="0" distB="0" distL="0" distR="0" wp14:anchorId="7B353A57" wp14:editId="1127F201">
            <wp:extent cx="2809875" cy="3182455"/>
            <wp:effectExtent l="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9310" t="18776" r="58292" b="15993"/>
                    <a:stretch/>
                  </pic:blipFill>
                  <pic:spPr bwMode="auto">
                    <a:xfrm>
                      <a:off x="0" y="0"/>
                      <a:ext cx="2823912" cy="3198353"/>
                    </a:xfrm>
                    <a:prstGeom prst="rect">
                      <a:avLst/>
                    </a:prstGeom>
                    <a:ln>
                      <a:noFill/>
                    </a:ln>
                    <a:extLst>
                      <a:ext uri="{53640926-AAD7-44D8-BBD7-CCE9431645EC}">
                        <a14:shadowObscured xmlns:a14="http://schemas.microsoft.com/office/drawing/2010/main"/>
                      </a:ext>
                    </a:extLst>
                  </pic:spPr>
                </pic:pic>
              </a:graphicData>
            </a:graphic>
          </wp:inline>
        </w:drawing>
      </w:r>
    </w:p>
    <w:p w:rsidR="005551D2" w:rsidRPr="00AA2E20" w:rsidRDefault="00492402" w:rsidP="005551D2">
      <w:pPr>
        <w:pStyle w:val="510"/>
        <w:tabs>
          <w:tab w:val="left" w:pos="993"/>
          <w:tab w:val="left" w:pos="8789"/>
        </w:tabs>
        <w:spacing w:before="0"/>
        <w:ind w:left="0" w:right="-2" w:firstLine="564"/>
        <w:jc w:val="both"/>
        <w:rPr>
          <w:rFonts w:ascii="Times New Roman" w:hAnsi="Times New Roman" w:cs="Times New Roman"/>
          <w:sz w:val="22"/>
          <w:szCs w:val="22"/>
          <w:lang w:val="ru-RU"/>
        </w:rPr>
      </w:pPr>
      <w:r w:rsidRPr="00AA2E20">
        <w:rPr>
          <w:rFonts w:ascii="Times New Roman" w:hAnsi="Times New Roman" w:cs="Times New Roman"/>
          <w:sz w:val="22"/>
          <w:szCs w:val="22"/>
          <w:lang w:val="ru-RU"/>
        </w:rPr>
        <w:t>Условные обозначения</w:t>
      </w:r>
      <w:r w:rsidR="005551D2" w:rsidRPr="00AA2E20">
        <w:rPr>
          <w:rFonts w:ascii="Times New Roman" w:hAnsi="Times New Roman" w:cs="Times New Roman"/>
          <w:sz w:val="22"/>
          <w:szCs w:val="22"/>
          <w:lang w:val="ru-RU"/>
        </w:rPr>
        <w:t>:</w:t>
      </w:r>
    </w:p>
    <w:p w:rsidR="005551D2" w:rsidRPr="00AA2E20" w:rsidRDefault="005551D2" w:rsidP="005551D2">
      <w:pPr>
        <w:pStyle w:val="510"/>
        <w:tabs>
          <w:tab w:val="left" w:pos="993"/>
          <w:tab w:val="left" w:pos="8789"/>
        </w:tabs>
        <w:spacing w:before="0"/>
        <w:ind w:left="0" w:right="-2" w:firstLine="564"/>
        <w:jc w:val="both"/>
        <w:rPr>
          <w:rFonts w:ascii="Times New Roman" w:hAnsi="Times New Roman" w:cs="Times New Roman"/>
          <w:sz w:val="22"/>
          <w:szCs w:val="22"/>
          <w:lang w:val="ru-RU"/>
        </w:rPr>
      </w:pPr>
      <w:r w:rsidRPr="00AA2E20">
        <w:rPr>
          <w:rFonts w:ascii="Times New Roman" w:hAnsi="Times New Roman" w:cs="Times New Roman"/>
          <w:sz w:val="22"/>
          <w:szCs w:val="22"/>
          <w:lang w:val="ru-RU"/>
        </w:rPr>
        <w:t>А</w:t>
      </w:r>
      <w:r w:rsidR="00492402" w:rsidRPr="00AA2E20">
        <w:rPr>
          <w:rFonts w:ascii="Times New Roman" w:hAnsi="Times New Roman" w:cs="Times New Roman"/>
          <w:sz w:val="22"/>
          <w:szCs w:val="22"/>
          <w:lang w:val="ru-RU"/>
        </w:rPr>
        <w:t xml:space="preserve"> – </w:t>
      </w:r>
      <w:r w:rsidRPr="00AA2E20">
        <w:rPr>
          <w:rFonts w:ascii="Times New Roman" w:hAnsi="Times New Roman" w:cs="Times New Roman"/>
          <w:sz w:val="22"/>
          <w:szCs w:val="22"/>
          <w:lang w:val="ru-RU"/>
        </w:rPr>
        <w:t xml:space="preserve">компонент или </w:t>
      </w:r>
      <w:proofErr w:type="spellStart"/>
      <w:r w:rsidRPr="00AA2E20">
        <w:rPr>
          <w:rFonts w:ascii="Times New Roman" w:hAnsi="Times New Roman" w:cs="Times New Roman"/>
          <w:sz w:val="22"/>
          <w:szCs w:val="22"/>
          <w:lang w:val="ru-RU"/>
        </w:rPr>
        <w:t>подс</w:t>
      </w:r>
      <w:r w:rsidR="00492402" w:rsidRPr="00AA2E20">
        <w:rPr>
          <w:rFonts w:ascii="Times New Roman" w:hAnsi="Times New Roman" w:cs="Times New Roman"/>
          <w:sz w:val="22"/>
          <w:szCs w:val="22"/>
          <w:lang w:val="ru-RU"/>
        </w:rPr>
        <w:t>б</w:t>
      </w:r>
      <w:r w:rsidRPr="00AA2E20">
        <w:rPr>
          <w:rFonts w:ascii="Times New Roman" w:hAnsi="Times New Roman" w:cs="Times New Roman"/>
          <w:sz w:val="22"/>
          <w:szCs w:val="22"/>
          <w:lang w:val="ru-RU"/>
        </w:rPr>
        <w:t>орка</w:t>
      </w:r>
      <w:proofErr w:type="spellEnd"/>
      <w:r w:rsidRPr="00AA2E20">
        <w:rPr>
          <w:rFonts w:ascii="Times New Roman" w:hAnsi="Times New Roman" w:cs="Times New Roman"/>
          <w:sz w:val="22"/>
          <w:szCs w:val="22"/>
          <w:lang w:val="ru-RU"/>
        </w:rPr>
        <w:t>, под которыми требуется противопожарная оболочка.  Если у компонента или</w:t>
      </w:r>
      <w:r w:rsidR="00AA2E20" w:rsidRPr="00AA2E20">
        <w:rPr>
          <w:rFonts w:ascii="Times New Roman" w:hAnsi="Times New Roman" w:cs="Times New Roman"/>
          <w:sz w:val="22"/>
          <w:szCs w:val="22"/>
          <w:lang w:val="ru-RU"/>
        </w:rPr>
        <w:t xml:space="preserve"> </w:t>
      </w:r>
      <w:proofErr w:type="spellStart"/>
      <w:r w:rsidRPr="00AA2E20">
        <w:rPr>
          <w:rFonts w:ascii="Times New Roman" w:hAnsi="Times New Roman" w:cs="Times New Roman"/>
          <w:sz w:val="22"/>
          <w:szCs w:val="22"/>
          <w:lang w:val="ru-RU"/>
        </w:rPr>
        <w:t>подс</w:t>
      </w:r>
      <w:r w:rsidR="00AA2E20" w:rsidRPr="00AA2E20">
        <w:rPr>
          <w:rFonts w:ascii="Times New Roman" w:hAnsi="Times New Roman" w:cs="Times New Roman"/>
          <w:sz w:val="22"/>
          <w:szCs w:val="22"/>
          <w:lang w:val="ru-RU"/>
        </w:rPr>
        <w:t>б</w:t>
      </w:r>
      <w:r w:rsidRPr="00AA2E20">
        <w:rPr>
          <w:rFonts w:ascii="Times New Roman" w:hAnsi="Times New Roman" w:cs="Times New Roman"/>
          <w:sz w:val="22"/>
          <w:szCs w:val="22"/>
          <w:lang w:val="ru-RU"/>
        </w:rPr>
        <w:t>о</w:t>
      </w:r>
      <w:r w:rsidR="00AA2E20" w:rsidRPr="00AA2E20">
        <w:rPr>
          <w:rFonts w:ascii="Times New Roman" w:hAnsi="Times New Roman" w:cs="Times New Roman"/>
          <w:sz w:val="22"/>
          <w:szCs w:val="22"/>
          <w:lang w:val="ru-RU"/>
        </w:rPr>
        <w:t>р</w:t>
      </w:r>
      <w:r w:rsidRPr="00AA2E20">
        <w:rPr>
          <w:rFonts w:ascii="Times New Roman" w:hAnsi="Times New Roman" w:cs="Times New Roman"/>
          <w:sz w:val="22"/>
          <w:szCs w:val="22"/>
          <w:lang w:val="ru-RU"/>
        </w:rPr>
        <w:t>ки</w:t>
      </w:r>
      <w:proofErr w:type="spellEnd"/>
      <w:r w:rsidRPr="00AA2E20">
        <w:rPr>
          <w:rFonts w:ascii="Times New Roman" w:hAnsi="Times New Roman" w:cs="Times New Roman"/>
          <w:sz w:val="22"/>
          <w:szCs w:val="22"/>
          <w:lang w:val="ru-RU"/>
        </w:rPr>
        <w:t xml:space="preserve"> нет собственной противопожарной оболочке, то</w:t>
      </w:r>
      <w:r w:rsidR="00AA2E20" w:rsidRPr="00AA2E20">
        <w:rPr>
          <w:rFonts w:ascii="Times New Roman" w:hAnsi="Times New Roman" w:cs="Times New Roman"/>
          <w:sz w:val="22"/>
          <w:szCs w:val="22"/>
          <w:lang w:val="ru-RU"/>
        </w:rPr>
        <w:t xml:space="preserve"> </w:t>
      </w:r>
      <w:r w:rsidRPr="00AA2E20">
        <w:rPr>
          <w:rFonts w:ascii="Times New Roman" w:hAnsi="Times New Roman" w:cs="Times New Roman"/>
          <w:sz w:val="22"/>
          <w:szCs w:val="22"/>
          <w:lang w:val="ru-RU"/>
        </w:rPr>
        <w:t xml:space="preserve">рассматривается весь компонент. Если у компонента или </w:t>
      </w:r>
      <w:proofErr w:type="spellStart"/>
      <w:r w:rsidRPr="00AA2E20">
        <w:rPr>
          <w:rFonts w:ascii="Times New Roman" w:hAnsi="Times New Roman" w:cs="Times New Roman"/>
          <w:sz w:val="22"/>
          <w:szCs w:val="22"/>
          <w:lang w:val="ru-RU"/>
        </w:rPr>
        <w:t>подсборки</w:t>
      </w:r>
      <w:proofErr w:type="spellEnd"/>
      <w:r w:rsidRPr="00AA2E20">
        <w:rPr>
          <w:rFonts w:ascii="Times New Roman" w:hAnsi="Times New Roman" w:cs="Times New Roman"/>
          <w:sz w:val="22"/>
          <w:szCs w:val="22"/>
          <w:lang w:val="ru-RU"/>
        </w:rPr>
        <w:t xml:space="preserve"> есть собственная противопожарная оболочка, то необходимо рассматривать только участки, которые не защищены или име</w:t>
      </w:r>
      <w:r w:rsidR="00AA2E20" w:rsidRPr="00AA2E20">
        <w:rPr>
          <w:rFonts w:ascii="Times New Roman" w:hAnsi="Times New Roman" w:cs="Times New Roman"/>
          <w:sz w:val="22"/>
          <w:szCs w:val="22"/>
          <w:lang w:val="ru-RU"/>
        </w:rPr>
        <w:t>ю</w:t>
      </w:r>
      <w:r w:rsidRPr="00AA2E20">
        <w:rPr>
          <w:rFonts w:ascii="Times New Roman" w:hAnsi="Times New Roman" w:cs="Times New Roman"/>
          <w:sz w:val="22"/>
          <w:szCs w:val="22"/>
          <w:lang w:val="ru-RU"/>
        </w:rPr>
        <w:t>т отверстия, через которые могут выбрасываться пылающие частицы;</w:t>
      </w:r>
    </w:p>
    <w:p w:rsidR="005551D2" w:rsidRPr="00AA2E20" w:rsidRDefault="005551D2" w:rsidP="005551D2">
      <w:pPr>
        <w:pStyle w:val="510"/>
        <w:tabs>
          <w:tab w:val="left" w:pos="993"/>
          <w:tab w:val="left" w:pos="8789"/>
        </w:tabs>
        <w:spacing w:before="0"/>
        <w:ind w:left="0" w:right="-2" w:firstLine="564"/>
        <w:jc w:val="both"/>
        <w:rPr>
          <w:rFonts w:ascii="Times New Roman" w:hAnsi="Times New Roman" w:cs="Times New Roman"/>
          <w:sz w:val="22"/>
          <w:szCs w:val="22"/>
          <w:lang w:val="ru-RU"/>
        </w:rPr>
      </w:pPr>
      <w:r w:rsidRPr="00AA2E20">
        <w:rPr>
          <w:rFonts w:ascii="Times New Roman" w:hAnsi="Times New Roman" w:cs="Times New Roman"/>
          <w:sz w:val="22"/>
          <w:szCs w:val="22"/>
          <w:lang w:val="ru-RU"/>
        </w:rPr>
        <w:t>В</w:t>
      </w:r>
      <w:r w:rsidR="00AA2E20" w:rsidRPr="00AA2E20">
        <w:rPr>
          <w:rFonts w:ascii="Times New Roman" w:hAnsi="Times New Roman" w:cs="Times New Roman"/>
          <w:sz w:val="22"/>
          <w:szCs w:val="22"/>
          <w:lang w:val="ru-RU"/>
        </w:rPr>
        <w:t xml:space="preserve"> – </w:t>
      </w:r>
      <w:r w:rsidRPr="00AA2E20">
        <w:rPr>
          <w:rFonts w:ascii="Times New Roman" w:hAnsi="Times New Roman" w:cs="Times New Roman"/>
          <w:sz w:val="22"/>
          <w:szCs w:val="22"/>
          <w:lang w:val="ru-RU"/>
        </w:rPr>
        <w:t>границы зоны А, проецируемой в вертикальной плоскости сверху вниз на горизонтальную плоскость самой нижне</w:t>
      </w:r>
      <w:r w:rsidR="00AA2E20" w:rsidRPr="00AA2E20">
        <w:rPr>
          <w:rFonts w:ascii="Times New Roman" w:hAnsi="Times New Roman" w:cs="Times New Roman"/>
          <w:sz w:val="22"/>
          <w:szCs w:val="22"/>
          <w:lang w:val="ru-RU"/>
        </w:rPr>
        <w:t>м</w:t>
      </w:r>
      <w:r w:rsidRPr="00AA2E20">
        <w:rPr>
          <w:rFonts w:ascii="Times New Roman" w:hAnsi="Times New Roman" w:cs="Times New Roman"/>
          <w:sz w:val="22"/>
          <w:szCs w:val="22"/>
          <w:lang w:val="ru-RU"/>
        </w:rPr>
        <w:t xml:space="preserve"> точ</w:t>
      </w:r>
      <w:r w:rsidR="00AA2E20" w:rsidRPr="00AA2E20">
        <w:rPr>
          <w:rFonts w:ascii="Times New Roman" w:hAnsi="Times New Roman" w:cs="Times New Roman"/>
          <w:sz w:val="22"/>
          <w:szCs w:val="22"/>
          <w:lang w:val="ru-RU"/>
        </w:rPr>
        <w:t>к</w:t>
      </w:r>
      <w:r w:rsidRPr="00AA2E20">
        <w:rPr>
          <w:rFonts w:ascii="Times New Roman" w:hAnsi="Times New Roman" w:cs="Times New Roman"/>
          <w:sz w:val="22"/>
          <w:szCs w:val="22"/>
          <w:lang w:val="ru-RU"/>
        </w:rPr>
        <w:t>и противопожарной оболочки;</w:t>
      </w:r>
    </w:p>
    <w:p w:rsidR="005551D2" w:rsidRPr="00AA2E20" w:rsidRDefault="005551D2" w:rsidP="00AA2E20">
      <w:pPr>
        <w:pStyle w:val="510"/>
        <w:tabs>
          <w:tab w:val="left" w:pos="993"/>
          <w:tab w:val="left" w:pos="8789"/>
        </w:tabs>
        <w:spacing w:before="0"/>
        <w:ind w:left="0" w:right="-2" w:firstLine="567"/>
        <w:jc w:val="both"/>
        <w:rPr>
          <w:rFonts w:ascii="Times New Roman" w:hAnsi="Times New Roman" w:cs="Times New Roman"/>
          <w:sz w:val="22"/>
          <w:szCs w:val="22"/>
          <w:lang w:val="ru-RU"/>
        </w:rPr>
      </w:pPr>
      <w:r w:rsidRPr="00AA2E20">
        <w:rPr>
          <w:rFonts w:ascii="Times New Roman" w:hAnsi="Times New Roman" w:cs="Times New Roman"/>
          <w:sz w:val="22"/>
          <w:szCs w:val="22"/>
          <w:lang w:val="ru-RU"/>
        </w:rPr>
        <w:t>С</w:t>
      </w:r>
      <w:r w:rsidR="00AA2E20" w:rsidRPr="00AA2E20">
        <w:rPr>
          <w:rFonts w:ascii="Times New Roman" w:hAnsi="Times New Roman" w:cs="Times New Roman"/>
          <w:sz w:val="22"/>
          <w:szCs w:val="22"/>
          <w:lang w:val="ru-RU"/>
        </w:rPr>
        <w:t xml:space="preserve"> – </w:t>
      </w:r>
      <w:r w:rsidRPr="00AA2E20">
        <w:rPr>
          <w:rFonts w:ascii="Times New Roman" w:hAnsi="Times New Roman" w:cs="Times New Roman"/>
          <w:sz w:val="22"/>
          <w:szCs w:val="22"/>
          <w:lang w:val="ru-RU"/>
        </w:rPr>
        <w:t xml:space="preserve">наклонная </w:t>
      </w:r>
      <w:r w:rsidR="00AA2E20" w:rsidRPr="00AA2E20">
        <w:rPr>
          <w:rFonts w:ascii="Times New Roman" w:hAnsi="Times New Roman" w:cs="Times New Roman"/>
          <w:sz w:val="22"/>
          <w:szCs w:val="22"/>
          <w:lang w:val="ru-RU"/>
        </w:rPr>
        <w:t>л</w:t>
      </w:r>
      <w:r w:rsidRPr="00AA2E20">
        <w:rPr>
          <w:rFonts w:ascii="Times New Roman" w:hAnsi="Times New Roman" w:cs="Times New Roman"/>
          <w:sz w:val="22"/>
          <w:szCs w:val="22"/>
          <w:lang w:val="ru-RU"/>
        </w:rPr>
        <w:t>иния, которая очерчивает грани</w:t>
      </w:r>
      <w:r w:rsidR="00AA2E20" w:rsidRPr="00AA2E20">
        <w:rPr>
          <w:rFonts w:ascii="Times New Roman" w:hAnsi="Times New Roman" w:cs="Times New Roman"/>
          <w:sz w:val="22"/>
          <w:szCs w:val="22"/>
          <w:lang w:val="ru-RU"/>
        </w:rPr>
        <w:t>ц</w:t>
      </w:r>
      <w:r w:rsidRPr="00AA2E20">
        <w:rPr>
          <w:rFonts w:ascii="Times New Roman" w:hAnsi="Times New Roman" w:cs="Times New Roman"/>
          <w:sz w:val="22"/>
          <w:szCs w:val="22"/>
          <w:lang w:val="ru-RU"/>
        </w:rPr>
        <w:t>ы зон</w:t>
      </w:r>
      <w:r w:rsidR="00AA2E20" w:rsidRPr="00AA2E20">
        <w:rPr>
          <w:rFonts w:ascii="Times New Roman" w:hAnsi="Times New Roman" w:cs="Times New Roman"/>
          <w:sz w:val="22"/>
          <w:szCs w:val="22"/>
          <w:lang w:val="ru-RU"/>
        </w:rPr>
        <w:t>ы</w:t>
      </w:r>
      <w:r w:rsidRPr="00AA2E20">
        <w:rPr>
          <w:rFonts w:ascii="Times New Roman" w:hAnsi="Times New Roman" w:cs="Times New Roman"/>
          <w:sz w:val="22"/>
          <w:szCs w:val="22"/>
          <w:lang w:val="ru-RU"/>
        </w:rPr>
        <w:t xml:space="preserve"> D на той же плоскости, что и зона В. Эта линия проецируется под углом 5° от вертикали в каждой точке по периметру компонента А и, перемещаясь по периметру грани</w:t>
      </w:r>
      <w:r w:rsidR="00AA2E20" w:rsidRPr="00AA2E20">
        <w:rPr>
          <w:rFonts w:ascii="Times New Roman" w:hAnsi="Times New Roman" w:cs="Times New Roman"/>
          <w:sz w:val="22"/>
          <w:szCs w:val="22"/>
          <w:lang w:val="ru-RU"/>
        </w:rPr>
        <w:t>цы</w:t>
      </w:r>
      <w:r w:rsidRPr="00AA2E20">
        <w:rPr>
          <w:rFonts w:ascii="Times New Roman" w:hAnsi="Times New Roman" w:cs="Times New Roman"/>
          <w:sz w:val="22"/>
          <w:szCs w:val="22"/>
          <w:lang w:val="ru-RU"/>
        </w:rPr>
        <w:t xml:space="preserve"> зоны В, ориентирована на очерчивание само</w:t>
      </w:r>
      <w:r w:rsidR="00AA2E20" w:rsidRPr="00AA2E20">
        <w:rPr>
          <w:rFonts w:ascii="Times New Roman" w:hAnsi="Times New Roman" w:cs="Times New Roman"/>
          <w:sz w:val="22"/>
          <w:szCs w:val="22"/>
          <w:lang w:val="ru-RU"/>
        </w:rPr>
        <w:t>й</w:t>
      </w:r>
      <w:r w:rsidRPr="00AA2E20">
        <w:rPr>
          <w:rFonts w:ascii="Times New Roman" w:hAnsi="Times New Roman" w:cs="Times New Roman"/>
          <w:sz w:val="22"/>
          <w:szCs w:val="22"/>
          <w:lang w:val="ru-RU"/>
        </w:rPr>
        <w:t xml:space="preserve"> бо</w:t>
      </w:r>
      <w:r w:rsidR="00AA2E20" w:rsidRPr="00AA2E20">
        <w:rPr>
          <w:rFonts w:ascii="Times New Roman" w:hAnsi="Times New Roman" w:cs="Times New Roman"/>
          <w:sz w:val="22"/>
          <w:szCs w:val="22"/>
          <w:lang w:val="ru-RU"/>
        </w:rPr>
        <w:t>льш</w:t>
      </w:r>
      <w:r w:rsidRPr="00AA2E20">
        <w:rPr>
          <w:rFonts w:ascii="Times New Roman" w:hAnsi="Times New Roman" w:cs="Times New Roman"/>
          <w:sz w:val="22"/>
          <w:szCs w:val="22"/>
          <w:lang w:val="ru-RU"/>
        </w:rPr>
        <w:t>ой зоны.</w:t>
      </w:r>
    </w:p>
    <w:p w:rsidR="005551D2" w:rsidRPr="00AA2E20" w:rsidRDefault="005551D2" w:rsidP="005551D2">
      <w:pPr>
        <w:pStyle w:val="510"/>
        <w:tabs>
          <w:tab w:val="left" w:pos="993"/>
          <w:tab w:val="left" w:pos="8789"/>
        </w:tabs>
        <w:spacing w:before="0"/>
        <w:ind w:left="0" w:right="-2" w:firstLine="564"/>
        <w:jc w:val="both"/>
        <w:rPr>
          <w:rFonts w:ascii="Times New Roman" w:hAnsi="Times New Roman" w:cs="Times New Roman"/>
          <w:sz w:val="22"/>
          <w:szCs w:val="22"/>
          <w:lang w:val="ru-RU"/>
        </w:rPr>
      </w:pPr>
      <w:r w:rsidRPr="00AA2E20">
        <w:rPr>
          <w:rFonts w:ascii="Times New Roman" w:hAnsi="Times New Roman" w:cs="Times New Roman"/>
          <w:sz w:val="22"/>
          <w:szCs w:val="22"/>
          <w:lang w:val="ru-RU"/>
        </w:rPr>
        <w:t>D</w:t>
      </w:r>
      <w:r w:rsidR="00AA2E20" w:rsidRPr="00AA2E20">
        <w:rPr>
          <w:rFonts w:ascii="Times New Roman" w:hAnsi="Times New Roman" w:cs="Times New Roman"/>
          <w:sz w:val="22"/>
          <w:szCs w:val="22"/>
          <w:lang w:val="ru-RU"/>
        </w:rPr>
        <w:t xml:space="preserve"> – </w:t>
      </w:r>
      <w:r w:rsidRPr="00AA2E20">
        <w:rPr>
          <w:rFonts w:ascii="Times New Roman" w:hAnsi="Times New Roman" w:cs="Times New Roman"/>
          <w:sz w:val="22"/>
          <w:szCs w:val="22"/>
          <w:lang w:val="ru-RU"/>
        </w:rPr>
        <w:t>Минимальный контур нижней части противопожарной</w:t>
      </w:r>
      <w:r w:rsidR="00AA2E20" w:rsidRPr="00AA2E20">
        <w:rPr>
          <w:rFonts w:ascii="Times New Roman" w:hAnsi="Times New Roman" w:cs="Times New Roman"/>
          <w:sz w:val="22"/>
          <w:szCs w:val="22"/>
          <w:lang w:val="ru-RU"/>
        </w:rPr>
        <w:t xml:space="preserve"> оболочки.</w:t>
      </w:r>
    </w:p>
    <w:p w:rsidR="005551D2" w:rsidRPr="005551D2" w:rsidRDefault="005551D2" w:rsidP="005551D2">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5551D2" w:rsidRDefault="00AA2E20" w:rsidP="005551D2">
      <w:pPr>
        <w:pStyle w:val="510"/>
        <w:tabs>
          <w:tab w:val="left" w:pos="993"/>
          <w:tab w:val="left" w:pos="8789"/>
        </w:tabs>
        <w:spacing w:before="0"/>
        <w:ind w:left="0" w:right="-2" w:firstLine="564"/>
        <w:jc w:val="both"/>
        <w:rPr>
          <w:rFonts w:ascii="Times New Roman" w:hAnsi="Times New Roman" w:cs="Times New Roman"/>
          <w:sz w:val="20"/>
          <w:szCs w:val="20"/>
          <w:lang w:val="ru-RU"/>
        </w:rPr>
      </w:pPr>
      <w:r w:rsidRPr="00AA2E20">
        <w:rPr>
          <w:rFonts w:ascii="Times New Roman" w:hAnsi="Times New Roman" w:cs="Times New Roman"/>
          <w:sz w:val="20"/>
          <w:szCs w:val="20"/>
          <w:lang w:val="ru-RU"/>
        </w:rPr>
        <w:t xml:space="preserve">Примечание – </w:t>
      </w:r>
      <w:r w:rsidR="005551D2" w:rsidRPr="00AA2E20">
        <w:rPr>
          <w:rFonts w:ascii="Times New Roman" w:hAnsi="Times New Roman" w:cs="Times New Roman"/>
          <w:sz w:val="20"/>
          <w:szCs w:val="20"/>
          <w:lang w:val="ru-RU"/>
        </w:rPr>
        <w:t xml:space="preserve">Участок стороны противопожарной оболочки, который находится в пределах зоны, </w:t>
      </w:r>
      <w:proofErr w:type="gramStart"/>
      <w:r w:rsidR="005551D2" w:rsidRPr="00AA2E20">
        <w:rPr>
          <w:rFonts w:ascii="Times New Roman" w:hAnsi="Times New Roman" w:cs="Times New Roman"/>
          <w:sz w:val="20"/>
          <w:szCs w:val="20"/>
          <w:lang w:val="ru-RU"/>
        </w:rPr>
        <w:t>очерчен- ной</w:t>
      </w:r>
      <w:proofErr w:type="gramEnd"/>
      <w:r w:rsidR="005551D2" w:rsidRPr="00AA2E20">
        <w:rPr>
          <w:rFonts w:ascii="Times New Roman" w:hAnsi="Times New Roman" w:cs="Times New Roman"/>
          <w:sz w:val="20"/>
          <w:szCs w:val="20"/>
          <w:lang w:val="ru-RU"/>
        </w:rPr>
        <w:t xml:space="preserve"> углом в 5°, та</w:t>
      </w:r>
      <w:r w:rsidRPr="00AA2E20">
        <w:rPr>
          <w:rFonts w:ascii="Times New Roman" w:hAnsi="Times New Roman" w:cs="Times New Roman"/>
          <w:sz w:val="20"/>
          <w:szCs w:val="20"/>
          <w:lang w:val="ru-RU"/>
        </w:rPr>
        <w:t>кже</w:t>
      </w:r>
      <w:r w:rsidR="005551D2" w:rsidRPr="00AA2E20">
        <w:rPr>
          <w:rFonts w:ascii="Times New Roman" w:hAnsi="Times New Roman" w:cs="Times New Roman"/>
          <w:sz w:val="20"/>
          <w:szCs w:val="20"/>
          <w:lang w:val="ru-RU"/>
        </w:rPr>
        <w:t xml:space="preserve"> считается частью нижней части противопожарной оболочки.</w:t>
      </w:r>
    </w:p>
    <w:p w:rsidR="00AA2E20" w:rsidRPr="00AA2E20" w:rsidRDefault="00AA2E20" w:rsidP="005551D2">
      <w:pPr>
        <w:pStyle w:val="510"/>
        <w:tabs>
          <w:tab w:val="left" w:pos="993"/>
          <w:tab w:val="left" w:pos="8789"/>
        </w:tabs>
        <w:spacing w:before="0"/>
        <w:ind w:left="0" w:right="-2" w:firstLine="564"/>
        <w:jc w:val="both"/>
        <w:rPr>
          <w:rFonts w:ascii="Times New Roman" w:hAnsi="Times New Roman" w:cs="Times New Roman"/>
          <w:sz w:val="20"/>
          <w:szCs w:val="20"/>
          <w:lang w:val="ru-RU"/>
        </w:rPr>
      </w:pPr>
    </w:p>
    <w:p w:rsidR="005551D2" w:rsidRPr="00AA2E20" w:rsidRDefault="005551D2" w:rsidP="00AA2E20">
      <w:pPr>
        <w:pStyle w:val="510"/>
        <w:tabs>
          <w:tab w:val="left" w:pos="993"/>
          <w:tab w:val="left" w:pos="8789"/>
        </w:tabs>
        <w:spacing w:before="0"/>
        <w:ind w:left="0" w:right="-2" w:firstLine="0"/>
        <w:jc w:val="center"/>
        <w:rPr>
          <w:rFonts w:ascii="Times New Roman" w:hAnsi="Times New Roman" w:cs="Times New Roman"/>
          <w:b/>
          <w:sz w:val="24"/>
          <w:szCs w:val="24"/>
          <w:lang w:val="ru-RU"/>
        </w:rPr>
      </w:pPr>
      <w:r w:rsidRPr="00AA2E20">
        <w:rPr>
          <w:rFonts w:ascii="Times New Roman" w:hAnsi="Times New Roman" w:cs="Times New Roman"/>
          <w:b/>
          <w:sz w:val="24"/>
          <w:szCs w:val="24"/>
          <w:lang w:val="ru-RU"/>
        </w:rPr>
        <w:t>Рисунок 14</w:t>
      </w:r>
      <w:r w:rsidR="00AA2E20" w:rsidRPr="00AA2E20">
        <w:rPr>
          <w:rFonts w:ascii="Times New Roman" w:hAnsi="Times New Roman" w:cs="Times New Roman"/>
          <w:b/>
          <w:sz w:val="24"/>
          <w:szCs w:val="24"/>
          <w:lang w:val="ru-RU"/>
        </w:rPr>
        <w:t xml:space="preserve"> – </w:t>
      </w:r>
      <w:r w:rsidRPr="00AA2E20">
        <w:rPr>
          <w:rFonts w:ascii="Times New Roman" w:hAnsi="Times New Roman" w:cs="Times New Roman"/>
          <w:b/>
          <w:sz w:val="24"/>
          <w:szCs w:val="24"/>
          <w:lang w:val="ru-RU"/>
        </w:rPr>
        <w:t>Отверстия в нижней части противопожарной оболочки ниже незащищенного</w:t>
      </w:r>
      <w:r w:rsidR="00AA2E20" w:rsidRPr="00AA2E20">
        <w:rPr>
          <w:rFonts w:ascii="Times New Roman" w:hAnsi="Times New Roman" w:cs="Times New Roman"/>
          <w:b/>
          <w:sz w:val="24"/>
          <w:szCs w:val="24"/>
          <w:lang w:val="ru-RU"/>
        </w:rPr>
        <w:t xml:space="preserve"> </w:t>
      </w:r>
      <w:r w:rsidRPr="00AA2E20">
        <w:rPr>
          <w:rFonts w:ascii="Times New Roman" w:hAnsi="Times New Roman" w:cs="Times New Roman"/>
          <w:b/>
          <w:sz w:val="24"/>
          <w:szCs w:val="24"/>
          <w:lang w:val="ru-RU"/>
        </w:rPr>
        <w:t>и</w:t>
      </w:r>
      <w:r w:rsidR="00AA2E20" w:rsidRPr="00AA2E20">
        <w:rPr>
          <w:rFonts w:ascii="Times New Roman" w:hAnsi="Times New Roman" w:cs="Times New Roman"/>
          <w:b/>
          <w:sz w:val="24"/>
          <w:szCs w:val="24"/>
          <w:lang w:val="ru-RU"/>
        </w:rPr>
        <w:t>л</w:t>
      </w:r>
      <w:r w:rsidRPr="00AA2E20">
        <w:rPr>
          <w:rFonts w:ascii="Times New Roman" w:hAnsi="Times New Roman" w:cs="Times New Roman"/>
          <w:b/>
          <w:sz w:val="24"/>
          <w:szCs w:val="24"/>
          <w:lang w:val="ru-RU"/>
        </w:rPr>
        <w:t>и по</w:t>
      </w:r>
      <w:r w:rsidR="00AA2E20" w:rsidRPr="00AA2E20">
        <w:rPr>
          <w:rFonts w:ascii="Times New Roman" w:hAnsi="Times New Roman" w:cs="Times New Roman"/>
          <w:b/>
          <w:sz w:val="24"/>
          <w:szCs w:val="24"/>
          <w:lang w:val="ru-RU"/>
        </w:rPr>
        <w:t>л</w:t>
      </w:r>
      <w:r w:rsidRPr="00AA2E20">
        <w:rPr>
          <w:rFonts w:ascii="Times New Roman" w:hAnsi="Times New Roman" w:cs="Times New Roman"/>
          <w:b/>
          <w:sz w:val="24"/>
          <w:szCs w:val="24"/>
          <w:lang w:val="ru-RU"/>
        </w:rPr>
        <w:t>узакрытого компонента</w:t>
      </w:r>
    </w:p>
    <w:p w:rsidR="00AA2E20" w:rsidRDefault="00AA2E20" w:rsidP="00AA2E20">
      <w:pPr>
        <w:pStyle w:val="510"/>
        <w:tabs>
          <w:tab w:val="left" w:pos="993"/>
          <w:tab w:val="left" w:pos="8789"/>
        </w:tabs>
        <w:spacing w:before="0"/>
        <w:ind w:left="0" w:right="-2" w:firstLine="0"/>
        <w:jc w:val="both"/>
        <w:rPr>
          <w:rFonts w:ascii="Times New Roman" w:hAnsi="Times New Roman" w:cs="Times New Roman"/>
          <w:sz w:val="24"/>
          <w:szCs w:val="24"/>
          <w:lang w:val="ru-RU"/>
        </w:rPr>
      </w:pPr>
    </w:p>
    <w:p w:rsidR="005551D2" w:rsidRPr="005551D2" w:rsidRDefault="005551D2" w:rsidP="005551D2">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5551D2">
        <w:rPr>
          <w:rFonts w:ascii="Times New Roman" w:hAnsi="Times New Roman" w:cs="Times New Roman"/>
          <w:sz w:val="24"/>
          <w:szCs w:val="24"/>
          <w:lang w:val="ru-RU"/>
        </w:rPr>
        <w:t>Считается, что следующие конструкции отвечают требованию без испытания:</w:t>
      </w:r>
    </w:p>
    <w:p w:rsidR="005551D2" w:rsidRPr="005551D2" w:rsidRDefault="005551D2" w:rsidP="001F5685">
      <w:pPr>
        <w:pStyle w:val="510"/>
        <w:numPr>
          <w:ilvl w:val="0"/>
          <w:numId w:val="53"/>
        </w:numPr>
        <w:tabs>
          <w:tab w:val="left" w:pos="851"/>
          <w:tab w:val="left" w:pos="8789"/>
        </w:tabs>
        <w:spacing w:before="0"/>
        <w:ind w:left="0" w:right="-2" w:firstLine="567"/>
        <w:jc w:val="both"/>
        <w:rPr>
          <w:rFonts w:ascii="Times New Roman" w:hAnsi="Times New Roman" w:cs="Times New Roman"/>
          <w:sz w:val="24"/>
          <w:szCs w:val="24"/>
          <w:lang w:val="ru-RU"/>
        </w:rPr>
      </w:pPr>
      <w:r w:rsidRPr="005551D2">
        <w:rPr>
          <w:rFonts w:ascii="Times New Roman" w:hAnsi="Times New Roman" w:cs="Times New Roman"/>
          <w:sz w:val="24"/>
          <w:szCs w:val="24"/>
          <w:lang w:val="ru-RU"/>
        </w:rPr>
        <w:t>в нижней части противопожарной оболочки нет отверстия;</w:t>
      </w:r>
    </w:p>
    <w:p w:rsidR="005551D2" w:rsidRPr="005551D2" w:rsidRDefault="005551D2" w:rsidP="001F5685">
      <w:pPr>
        <w:pStyle w:val="510"/>
        <w:numPr>
          <w:ilvl w:val="0"/>
          <w:numId w:val="53"/>
        </w:numPr>
        <w:tabs>
          <w:tab w:val="left" w:pos="851"/>
          <w:tab w:val="left" w:pos="8789"/>
        </w:tabs>
        <w:spacing w:before="0"/>
        <w:ind w:left="0" w:right="-2" w:firstLine="567"/>
        <w:jc w:val="both"/>
        <w:rPr>
          <w:rFonts w:ascii="Times New Roman" w:hAnsi="Times New Roman" w:cs="Times New Roman"/>
          <w:sz w:val="24"/>
          <w:szCs w:val="24"/>
          <w:lang w:val="ru-RU"/>
        </w:rPr>
      </w:pPr>
      <w:r w:rsidRPr="005551D2">
        <w:rPr>
          <w:rFonts w:ascii="Times New Roman" w:hAnsi="Times New Roman" w:cs="Times New Roman"/>
          <w:sz w:val="24"/>
          <w:szCs w:val="24"/>
          <w:lang w:val="ru-RU"/>
        </w:rPr>
        <w:t>с отверстиями любого размера в нижней части под внутренним барьером, экраном или аналогичн</w:t>
      </w:r>
      <w:r w:rsidR="00AA2E20">
        <w:rPr>
          <w:rFonts w:ascii="Times New Roman" w:hAnsi="Times New Roman" w:cs="Times New Roman"/>
          <w:sz w:val="24"/>
          <w:szCs w:val="24"/>
          <w:lang w:val="ru-RU"/>
        </w:rPr>
        <w:t>ы</w:t>
      </w:r>
      <w:r w:rsidRPr="005551D2">
        <w:rPr>
          <w:rFonts w:ascii="Times New Roman" w:hAnsi="Times New Roman" w:cs="Times New Roman"/>
          <w:sz w:val="24"/>
          <w:szCs w:val="24"/>
          <w:lang w:val="ru-RU"/>
        </w:rPr>
        <w:t>м средством, которые соответствуют требованиям к противопожарной оболочке;</w:t>
      </w:r>
    </w:p>
    <w:p w:rsidR="005551D2" w:rsidRPr="005551D2" w:rsidRDefault="005551D2" w:rsidP="001F5685">
      <w:pPr>
        <w:pStyle w:val="510"/>
        <w:numPr>
          <w:ilvl w:val="0"/>
          <w:numId w:val="53"/>
        </w:numPr>
        <w:tabs>
          <w:tab w:val="left" w:pos="851"/>
          <w:tab w:val="left" w:pos="8789"/>
        </w:tabs>
        <w:spacing w:before="0"/>
        <w:ind w:left="0" w:right="-2" w:firstLine="567"/>
        <w:jc w:val="both"/>
        <w:rPr>
          <w:rFonts w:ascii="Times New Roman" w:hAnsi="Times New Roman" w:cs="Times New Roman"/>
          <w:sz w:val="24"/>
          <w:szCs w:val="24"/>
          <w:lang w:val="ru-RU"/>
        </w:rPr>
      </w:pPr>
      <w:r w:rsidRPr="005551D2">
        <w:rPr>
          <w:rFonts w:ascii="Times New Roman" w:hAnsi="Times New Roman" w:cs="Times New Roman"/>
          <w:sz w:val="24"/>
          <w:szCs w:val="24"/>
          <w:lang w:val="ru-RU"/>
        </w:rPr>
        <w:t>с отв</w:t>
      </w:r>
      <w:r w:rsidR="00AA2E20">
        <w:rPr>
          <w:rFonts w:ascii="Times New Roman" w:hAnsi="Times New Roman" w:cs="Times New Roman"/>
          <w:sz w:val="24"/>
          <w:szCs w:val="24"/>
          <w:lang w:val="ru-RU"/>
        </w:rPr>
        <w:t>е</w:t>
      </w:r>
      <w:r w:rsidRPr="005551D2">
        <w:rPr>
          <w:rFonts w:ascii="Times New Roman" w:hAnsi="Times New Roman" w:cs="Times New Roman"/>
          <w:sz w:val="24"/>
          <w:szCs w:val="24"/>
          <w:lang w:val="ru-RU"/>
        </w:rPr>
        <w:t>рстиями в нижней части, каждое не более 40 мм</w:t>
      </w:r>
      <w:r w:rsidRPr="00AA2E20">
        <w:rPr>
          <w:rFonts w:ascii="Times New Roman" w:hAnsi="Times New Roman" w:cs="Times New Roman"/>
          <w:sz w:val="24"/>
          <w:szCs w:val="24"/>
          <w:vertAlign w:val="superscript"/>
          <w:lang w:val="ru-RU"/>
        </w:rPr>
        <w:t>2</w:t>
      </w:r>
      <w:r w:rsidRPr="005551D2">
        <w:rPr>
          <w:rFonts w:ascii="Times New Roman" w:hAnsi="Times New Roman" w:cs="Times New Roman"/>
          <w:sz w:val="24"/>
          <w:szCs w:val="24"/>
          <w:lang w:val="ru-RU"/>
        </w:rPr>
        <w:t xml:space="preserve">, под компонентами и частями, отвечающими требованиям к материалу класса V-1 или </w:t>
      </w:r>
      <w:proofErr w:type="spellStart"/>
      <w:r w:rsidRPr="005551D2">
        <w:rPr>
          <w:rFonts w:ascii="Times New Roman" w:hAnsi="Times New Roman" w:cs="Times New Roman"/>
          <w:sz w:val="24"/>
          <w:szCs w:val="24"/>
          <w:lang w:val="ru-RU"/>
        </w:rPr>
        <w:t>пеномат</w:t>
      </w:r>
      <w:r w:rsidR="00AA2E20">
        <w:rPr>
          <w:rFonts w:ascii="Times New Roman" w:hAnsi="Times New Roman" w:cs="Times New Roman"/>
          <w:sz w:val="24"/>
          <w:szCs w:val="24"/>
          <w:lang w:val="ru-RU"/>
        </w:rPr>
        <w:t>е</w:t>
      </w:r>
      <w:r w:rsidRPr="005551D2">
        <w:rPr>
          <w:rFonts w:ascii="Times New Roman" w:hAnsi="Times New Roman" w:cs="Times New Roman"/>
          <w:sz w:val="24"/>
          <w:szCs w:val="24"/>
          <w:lang w:val="ru-RU"/>
        </w:rPr>
        <w:t>риалу</w:t>
      </w:r>
      <w:proofErr w:type="spellEnd"/>
      <w:r w:rsidRPr="005551D2">
        <w:rPr>
          <w:rFonts w:ascii="Times New Roman" w:hAnsi="Times New Roman" w:cs="Times New Roman"/>
          <w:sz w:val="24"/>
          <w:szCs w:val="24"/>
          <w:lang w:val="ru-RU"/>
        </w:rPr>
        <w:t xml:space="preserve"> класса HF-1, либо под небольшими компонентами, кот</w:t>
      </w:r>
      <w:r w:rsidR="00AA2E20">
        <w:rPr>
          <w:rFonts w:ascii="Times New Roman" w:hAnsi="Times New Roman" w:cs="Times New Roman"/>
          <w:sz w:val="24"/>
          <w:szCs w:val="24"/>
          <w:lang w:val="ru-RU"/>
        </w:rPr>
        <w:t>о</w:t>
      </w:r>
      <w:r w:rsidRPr="005551D2">
        <w:rPr>
          <w:rFonts w:ascii="Times New Roman" w:hAnsi="Times New Roman" w:cs="Times New Roman"/>
          <w:sz w:val="24"/>
          <w:szCs w:val="24"/>
          <w:lang w:val="ru-RU"/>
        </w:rPr>
        <w:t>ры</w:t>
      </w:r>
      <w:r w:rsidR="00AA2E20">
        <w:rPr>
          <w:rFonts w:ascii="Times New Roman" w:hAnsi="Times New Roman" w:cs="Times New Roman"/>
          <w:sz w:val="24"/>
          <w:szCs w:val="24"/>
          <w:lang w:val="ru-RU"/>
        </w:rPr>
        <w:t>е</w:t>
      </w:r>
      <w:r w:rsidRPr="005551D2">
        <w:rPr>
          <w:rFonts w:ascii="Times New Roman" w:hAnsi="Times New Roman" w:cs="Times New Roman"/>
          <w:sz w:val="24"/>
          <w:szCs w:val="24"/>
          <w:lang w:val="ru-RU"/>
        </w:rPr>
        <w:t xml:space="preserve"> проходят испытание игольчатым плам</w:t>
      </w:r>
      <w:r w:rsidR="00AA2E20">
        <w:rPr>
          <w:rFonts w:ascii="Times New Roman" w:hAnsi="Times New Roman" w:cs="Times New Roman"/>
          <w:sz w:val="24"/>
          <w:szCs w:val="24"/>
          <w:lang w:val="ru-RU"/>
        </w:rPr>
        <w:t>е</w:t>
      </w:r>
      <w:r w:rsidRPr="005551D2">
        <w:rPr>
          <w:rFonts w:ascii="Times New Roman" w:hAnsi="Times New Roman" w:cs="Times New Roman"/>
          <w:sz w:val="24"/>
          <w:szCs w:val="24"/>
          <w:lang w:val="ru-RU"/>
        </w:rPr>
        <w:t>нем по IEC 60695-11-5 с применением пламени 30 с;</w:t>
      </w:r>
    </w:p>
    <w:p w:rsidR="005551D2" w:rsidRPr="005551D2" w:rsidRDefault="005551D2" w:rsidP="001F5685">
      <w:pPr>
        <w:pStyle w:val="510"/>
        <w:numPr>
          <w:ilvl w:val="0"/>
          <w:numId w:val="53"/>
        </w:numPr>
        <w:tabs>
          <w:tab w:val="left" w:pos="851"/>
          <w:tab w:val="left" w:pos="8789"/>
        </w:tabs>
        <w:spacing w:before="0"/>
        <w:ind w:left="0" w:right="-2" w:firstLine="567"/>
        <w:jc w:val="both"/>
        <w:rPr>
          <w:rFonts w:ascii="Times New Roman" w:hAnsi="Times New Roman" w:cs="Times New Roman"/>
          <w:sz w:val="24"/>
          <w:szCs w:val="24"/>
          <w:lang w:val="ru-RU"/>
        </w:rPr>
      </w:pPr>
      <w:r w:rsidRPr="005551D2">
        <w:rPr>
          <w:rFonts w:ascii="Times New Roman" w:hAnsi="Times New Roman" w:cs="Times New Roman"/>
          <w:sz w:val="24"/>
          <w:szCs w:val="24"/>
          <w:lang w:val="ru-RU"/>
        </w:rPr>
        <w:t>с конструкцией перегородки, как показано на рисунке 15;</w:t>
      </w:r>
    </w:p>
    <w:p w:rsidR="005551D2" w:rsidRPr="005551D2" w:rsidRDefault="005551D2" w:rsidP="001F5685">
      <w:pPr>
        <w:pStyle w:val="510"/>
        <w:numPr>
          <w:ilvl w:val="0"/>
          <w:numId w:val="53"/>
        </w:numPr>
        <w:tabs>
          <w:tab w:val="left" w:pos="851"/>
          <w:tab w:val="left" w:pos="8789"/>
        </w:tabs>
        <w:spacing w:before="0"/>
        <w:ind w:left="0" w:right="-2" w:firstLine="567"/>
        <w:jc w:val="both"/>
        <w:rPr>
          <w:rFonts w:ascii="Times New Roman" w:hAnsi="Times New Roman" w:cs="Times New Roman"/>
          <w:sz w:val="24"/>
          <w:szCs w:val="24"/>
          <w:lang w:val="ru-RU"/>
        </w:rPr>
      </w:pPr>
      <w:r w:rsidRPr="005551D2">
        <w:rPr>
          <w:rFonts w:ascii="Times New Roman" w:hAnsi="Times New Roman" w:cs="Times New Roman"/>
          <w:sz w:val="24"/>
          <w:szCs w:val="24"/>
          <w:lang w:val="ru-RU"/>
        </w:rPr>
        <w:t>с металлическими нижними частями противопожарных оболоч</w:t>
      </w:r>
      <w:r w:rsidR="00AA2E20">
        <w:rPr>
          <w:rFonts w:ascii="Times New Roman" w:hAnsi="Times New Roman" w:cs="Times New Roman"/>
          <w:sz w:val="24"/>
          <w:szCs w:val="24"/>
          <w:lang w:val="ru-RU"/>
        </w:rPr>
        <w:t>е</w:t>
      </w:r>
      <w:r w:rsidRPr="005551D2">
        <w:rPr>
          <w:rFonts w:ascii="Times New Roman" w:hAnsi="Times New Roman" w:cs="Times New Roman"/>
          <w:sz w:val="24"/>
          <w:szCs w:val="24"/>
          <w:lang w:val="ru-RU"/>
        </w:rPr>
        <w:t>к, с предельно допустимыми размерами в соответствии с любой строкой в таблице 21;</w:t>
      </w:r>
    </w:p>
    <w:p w:rsidR="005551D2" w:rsidRPr="005551D2" w:rsidRDefault="005551D2" w:rsidP="001F5685">
      <w:pPr>
        <w:pStyle w:val="510"/>
        <w:numPr>
          <w:ilvl w:val="0"/>
          <w:numId w:val="53"/>
        </w:numPr>
        <w:tabs>
          <w:tab w:val="left" w:pos="851"/>
          <w:tab w:val="left" w:pos="8789"/>
        </w:tabs>
        <w:spacing w:before="0"/>
        <w:ind w:left="0" w:right="-2" w:firstLine="567"/>
        <w:jc w:val="both"/>
        <w:rPr>
          <w:rFonts w:ascii="Times New Roman" w:hAnsi="Times New Roman" w:cs="Times New Roman"/>
          <w:sz w:val="24"/>
          <w:szCs w:val="24"/>
          <w:lang w:val="ru-RU"/>
        </w:rPr>
      </w:pPr>
      <w:r w:rsidRPr="005551D2">
        <w:rPr>
          <w:rFonts w:ascii="Times New Roman" w:hAnsi="Times New Roman" w:cs="Times New Roman"/>
          <w:sz w:val="24"/>
          <w:szCs w:val="24"/>
          <w:lang w:val="ru-RU"/>
        </w:rPr>
        <w:t>металлич</w:t>
      </w:r>
      <w:r w:rsidR="00AA2E20">
        <w:rPr>
          <w:rFonts w:ascii="Times New Roman" w:hAnsi="Times New Roman" w:cs="Times New Roman"/>
          <w:sz w:val="24"/>
          <w:szCs w:val="24"/>
          <w:lang w:val="ru-RU"/>
        </w:rPr>
        <w:t>е</w:t>
      </w:r>
      <w:r w:rsidRPr="005551D2">
        <w:rPr>
          <w:rFonts w:ascii="Times New Roman" w:hAnsi="Times New Roman" w:cs="Times New Roman"/>
          <w:sz w:val="24"/>
          <w:szCs w:val="24"/>
          <w:lang w:val="ru-RU"/>
        </w:rPr>
        <w:t xml:space="preserve">ские экраны в нижней части с сеткой с номинальными отверстиями, расстояние </w:t>
      </w:r>
      <w:r w:rsidR="00AA2E20" w:rsidRPr="005551D2">
        <w:rPr>
          <w:rFonts w:ascii="Times New Roman" w:hAnsi="Times New Roman" w:cs="Times New Roman"/>
          <w:sz w:val="24"/>
          <w:szCs w:val="24"/>
          <w:lang w:val="ru-RU"/>
        </w:rPr>
        <w:t>между</w:t>
      </w:r>
      <w:r w:rsidR="00AA2E20">
        <w:rPr>
          <w:rFonts w:ascii="Times New Roman" w:hAnsi="Times New Roman" w:cs="Times New Roman"/>
          <w:sz w:val="24"/>
          <w:szCs w:val="24"/>
          <w:lang w:val="ru-RU"/>
        </w:rPr>
        <w:t xml:space="preserve"> </w:t>
      </w:r>
      <w:r w:rsidR="00AA2E20" w:rsidRPr="005551D2">
        <w:rPr>
          <w:rFonts w:ascii="Times New Roman" w:hAnsi="Times New Roman" w:cs="Times New Roman"/>
          <w:sz w:val="24"/>
          <w:szCs w:val="24"/>
          <w:lang w:val="ru-RU"/>
        </w:rPr>
        <w:t>осевыми линиями,</w:t>
      </w:r>
      <w:r w:rsidRPr="005551D2">
        <w:rPr>
          <w:rFonts w:ascii="Times New Roman" w:hAnsi="Times New Roman" w:cs="Times New Roman"/>
          <w:sz w:val="24"/>
          <w:szCs w:val="24"/>
          <w:lang w:val="ru-RU"/>
        </w:rPr>
        <w:t xml:space="preserve"> которых</w:t>
      </w:r>
      <w:r w:rsidR="00AA2E20">
        <w:rPr>
          <w:rFonts w:ascii="Times New Roman" w:hAnsi="Times New Roman" w:cs="Times New Roman"/>
          <w:sz w:val="24"/>
          <w:szCs w:val="24"/>
          <w:lang w:val="ru-RU"/>
        </w:rPr>
        <w:t xml:space="preserve"> – </w:t>
      </w:r>
      <w:r w:rsidRPr="005551D2">
        <w:rPr>
          <w:rFonts w:ascii="Times New Roman" w:hAnsi="Times New Roman" w:cs="Times New Roman"/>
          <w:sz w:val="24"/>
          <w:szCs w:val="24"/>
          <w:lang w:val="ru-RU"/>
        </w:rPr>
        <w:t>не болев 2 мм, а диаметр провода</w:t>
      </w:r>
      <w:r w:rsidR="00AA2E20">
        <w:rPr>
          <w:rFonts w:ascii="Times New Roman" w:hAnsi="Times New Roman" w:cs="Times New Roman"/>
          <w:sz w:val="24"/>
          <w:szCs w:val="24"/>
          <w:lang w:val="ru-RU"/>
        </w:rPr>
        <w:t xml:space="preserve"> – </w:t>
      </w:r>
      <w:r w:rsidRPr="005551D2">
        <w:rPr>
          <w:rFonts w:ascii="Times New Roman" w:hAnsi="Times New Roman" w:cs="Times New Roman"/>
          <w:sz w:val="24"/>
          <w:szCs w:val="24"/>
          <w:lang w:val="ru-RU"/>
        </w:rPr>
        <w:t>не мен</w:t>
      </w:r>
      <w:r w:rsidR="00AA2E20">
        <w:rPr>
          <w:rFonts w:ascii="Times New Roman" w:hAnsi="Times New Roman" w:cs="Times New Roman"/>
          <w:sz w:val="24"/>
          <w:szCs w:val="24"/>
          <w:lang w:val="ru-RU"/>
        </w:rPr>
        <w:t>е</w:t>
      </w:r>
      <w:r w:rsidRPr="005551D2">
        <w:rPr>
          <w:rFonts w:ascii="Times New Roman" w:hAnsi="Times New Roman" w:cs="Times New Roman"/>
          <w:sz w:val="24"/>
          <w:szCs w:val="24"/>
          <w:lang w:val="ru-RU"/>
        </w:rPr>
        <w:t>е 0,45 мм.</w:t>
      </w:r>
    </w:p>
    <w:p w:rsidR="005551D2" w:rsidRPr="005551D2" w:rsidRDefault="005551D2" w:rsidP="005551D2">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5551D2">
        <w:rPr>
          <w:rFonts w:ascii="Times New Roman" w:hAnsi="Times New Roman" w:cs="Times New Roman"/>
          <w:sz w:val="24"/>
          <w:szCs w:val="24"/>
          <w:lang w:val="ru-RU"/>
        </w:rPr>
        <w:t>Допускается использовать конструкции, отличные от указанных выше, если они соответствуют требованиям испытания горячим пылающим маслом, приведенным ниже.</w:t>
      </w:r>
    </w:p>
    <w:p w:rsidR="00AA2E20" w:rsidRDefault="00AA2E20" w:rsidP="00AA2E20">
      <w:pPr>
        <w:pStyle w:val="510"/>
        <w:tabs>
          <w:tab w:val="left" w:pos="993"/>
          <w:tab w:val="left" w:pos="8789"/>
        </w:tabs>
        <w:spacing w:before="0"/>
        <w:ind w:left="0" w:right="-2" w:firstLine="0"/>
        <w:jc w:val="both"/>
        <w:rPr>
          <w:rFonts w:ascii="Times New Roman" w:hAnsi="Times New Roman" w:cs="Times New Roman"/>
          <w:sz w:val="24"/>
          <w:szCs w:val="24"/>
          <w:lang w:val="ru-RU"/>
        </w:rPr>
      </w:pPr>
      <w:r w:rsidRPr="0001012C">
        <w:rPr>
          <w:rFonts w:ascii="Times New Roman" w:eastAsia="Times New Roman" w:hAnsi="Times New Roman" w:cs="Times New Roman"/>
          <w:noProof/>
          <w:sz w:val="24"/>
          <w:szCs w:val="24"/>
          <w:lang w:val="ru-RU" w:eastAsia="ru-RU"/>
        </w:rPr>
        <mc:AlternateContent>
          <mc:Choice Requires="wps">
            <w:drawing>
              <wp:anchor distT="0" distB="0" distL="114300" distR="114300" simplePos="0" relativeHeight="251725312" behindDoc="0" locked="0" layoutInCell="1" allowOverlap="1" wp14:anchorId="5A0B3384" wp14:editId="7AC435C1">
                <wp:simplePos x="0" y="0"/>
                <wp:positionH relativeFrom="column">
                  <wp:posOffset>758249</wp:posOffset>
                </wp:positionH>
                <wp:positionV relativeFrom="paragraph">
                  <wp:posOffset>2301342</wp:posOffset>
                </wp:positionV>
                <wp:extent cx="2828187" cy="233415"/>
                <wp:effectExtent l="0" t="0" r="0" b="0"/>
                <wp:wrapNone/>
                <wp:docPr id="79"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28187" cy="233415"/>
                        </a:xfrm>
                        <a:prstGeom prst="rect">
                          <a:avLst/>
                        </a:prstGeom>
                        <a:solidFill>
                          <a:srgbClr val="FFFFFF"/>
                        </a:solidFill>
                        <a:ln w="9525">
                          <a:noFill/>
                          <a:miter lim="800000"/>
                          <a:headEnd/>
                          <a:tailEnd/>
                        </a:ln>
                      </wps:spPr>
                      <wps:txbx>
                        <w:txbxContent>
                          <w:p w:rsidR="00B81A69" w:rsidRPr="00AA2E20" w:rsidRDefault="00B81A69" w:rsidP="00AA2E20">
                            <w:pPr>
                              <w:jc w:val="left"/>
                              <w:rPr>
                                <w:sz w:val="24"/>
                              </w:rPr>
                            </w:pPr>
                            <w:r w:rsidRPr="00AA2E20">
                              <w:rPr>
                                <w:sz w:val="24"/>
                              </w:rPr>
                              <w:t>Нижн</w:t>
                            </w:r>
                            <w:r>
                              <w:rPr>
                                <w:sz w:val="24"/>
                              </w:rPr>
                              <w:t>яя</w:t>
                            </w:r>
                            <w:r w:rsidRPr="00AA2E20">
                              <w:rPr>
                                <w:sz w:val="24"/>
                              </w:rPr>
                              <w:t xml:space="preserve"> часть противопожарной оболочки</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A0B3384" id="_x0000_s1096" type="#_x0000_t202" style="position:absolute;left:0;text-align:left;margin-left:59.7pt;margin-top:181.2pt;width:222.7pt;height:18.4pt;z-index:25172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" stroked="f">
                <v:textbox inset="0,0,0,0">
                  <w:txbxContent>
                    <w:p w:rsidR="00B81A69" w:rsidRPr="00AA2E20" w:rsidRDefault="00B81A69" w:rsidP="00AA2E20">
                      <w:pPr>
                        <w:jc w:val="left"/>
                        <w:rPr>
                          <w:sz w:val="24"/>
                        </w:rPr>
                      </w:pPr>
                      <w:r w:rsidRPr="00AA2E20">
                        <w:rPr>
                          <w:sz w:val="24"/>
                        </w:rPr>
                        <w:t>Нижн</w:t>
                      </w:r>
                      <w:r>
                        <w:rPr>
                          <w:sz w:val="24"/>
                        </w:rPr>
                        <w:t>яя</w:t>
                      </w:r>
                      <w:r w:rsidRPr="00AA2E20">
                        <w:rPr>
                          <w:sz w:val="24"/>
                        </w:rPr>
                        <w:t xml:space="preserve"> часть противопожарной оболочки</w:t>
                      </w:r>
                    </w:p>
                  </w:txbxContent>
                </v:textbox>
              </v:shape>
            </w:pict>
          </mc:Fallback>
        </mc:AlternateContent>
      </w:r>
      <w:r w:rsidRPr="0001012C">
        <w:rPr>
          <w:rFonts w:ascii="Times New Roman" w:eastAsia="Times New Roman" w:hAnsi="Times New Roman" w:cs="Times New Roman"/>
          <w:noProof/>
          <w:sz w:val="24"/>
          <w:szCs w:val="24"/>
          <w:lang w:val="ru-RU" w:eastAsia="ru-RU"/>
        </w:rPr>
        <mc:AlternateContent>
          <mc:Choice Requires="wps">
            <w:drawing>
              <wp:anchor distT="0" distB="0" distL="114300" distR="114300" simplePos="0" relativeHeight="251724288" behindDoc="0" locked="0" layoutInCell="1" allowOverlap="1" wp14:anchorId="06F2727E" wp14:editId="1E1F0FBC">
                <wp:simplePos x="0" y="0"/>
                <wp:positionH relativeFrom="column">
                  <wp:posOffset>2214910</wp:posOffset>
                </wp:positionH>
                <wp:positionV relativeFrom="paragraph">
                  <wp:posOffset>297282</wp:posOffset>
                </wp:positionV>
                <wp:extent cx="2987749" cy="382595"/>
                <wp:effectExtent l="0" t="0" r="3175" b="0"/>
                <wp:wrapNone/>
                <wp:docPr id="78"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87749" cy="382595"/>
                        </a:xfrm>
                        <a:prstGeom prst="rect">
                          <a:avLst/>
                        </a:prstGeom>
                        <a:solidFill>
                          <a:srgbClr val="FFFFFF"/>
                        </a:solidFill>
                        <a:ln w="9525">
                          <a:noFill/>
                          <a:miter lim="800000"/>
                          <a:headEnd/>
                          <a:tailEnd/>
                        </a:ln>
                      </wps:spPr>
                      <wps:txbx>
                        <w:txbxContent>
                          <w:p w:rsidR="00B81A69" w:rsidRPr="00AA2E20" w:rsidRDefault="00B81A69" w:rsidP="00AA2E20">
                            <w:pPr>
                              <w:jc w:val="left"/>
                              <w:rPr>
                                <w:sz w:val="24"/>
                              </w:rPr>
                            </w:pPr>
                            <w:r w:rsidRPr="00AA2E20">
                              <w:rPr>
                                <w:sz w:val="24"/>
                              </w:rPr>
                              <w:t>Отражательные перегородки (над или под нижней частью противопожарной оболочки)</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6F2727E" id="_x0000_s1097" type="#_x0000_t202" style="position:absolute;left:0;text-align:left;margin-left:174.4pt;margin-top:23.4pt;width:235.25pt;height:30.15pt;z-index:25172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" stroked="f">
                <v:textbox inset="0,0,0,0">
                  <w:txbxContent>
                    <w:p w:rsidR="00B81A69" w:rsidRPr="00AA2E20" w:rsidRDefault="00B81A69" w:rsidP="00AA2E20">
                      <w:pPr>
                        <w:jc w:val="left"/>
                        <w:rPr>
                          <w:sz w:val="24"/>
                        </w:rPr>
                      </w:pPr>
                      <w:r w:rsidRPr="00AA2E20">
                        <w:rPr>
                          <w:sz w:val="24"/>
                        </w:rPr>
                        <w:t>Отражательные перегородки (над или под нижней частью противопожарной оболочки)</w:t>
                      </w:r>
                    </w:p>
                  </w:txbxContent>
                </v:textbox>
              </v:shape>
            </w:pict>
          </mc:Fallback>
        </mc:AlternateContent>
      </w:r>
      <w:r w:rsidRPr="0001012C">
        <w:rPr>
          <w:rFonts w:ascii="Times New Roman" w:eastAsia="Times New Roman" w:hAnsi="Times New Roman" w:cs="Times New Roman"/>
          <w:noProof/>
          <w:sz w:val="24"/>
          <w:szCs w:val="24"/>
          <w:lang w:val="ru-RU" w:eastAsia="ru-RU"/>
        </w:rPr>
        <mc:AlternateContent>
          <mc:Choice Requires="wps">
            <w:drawing>
              <wp:anchor distT="0" distB="0" distL="114300" distR="114300" simplePos="0" relativeHeight="251723264" behindDoc="0" locked="0" layoutInCell="1" allowOverlap="1" wp14:anchorId="06F2727E" wp14:editId="1E1F0FBC">
                <wp:simplePos x="0" y="0"/>
                <wp:positionH relativeFrom="column">
                  <wp:posOffset>978195</wp:posOffset>
                </wp:positionH>
                <wp:positionV relativeFrom="paragraph">
                  <wp:posOffset>275398</wp:posOffset>
                </wp:positionV>
                <wp:extent cx="712381" cy="361315"/>
                <wp:effectExtent l="0" t="0" r="0" b="635"/>
                <wp:wrapNone/>
                <wp:docPr id="7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2381" cy="361315"/>
                        </a:xfrm>
                        <a:prstGeom prst="rect">
                          <a:avLst/>
                        </a:prstGeom>
                        <a:solidFill>
                          <a:srgbClr val="FFFFFF"/>
                        </a:solidFill>
                        <a:ln w="9525">
                          <a:noFill/>
                          <a:miter lim="800000"/>
                          <a:headEnd/>
                          <a:tailEnd/>
                        </a:ln>
                      </wps:spPr>
                      <wps:txbx>
                        <w:txbxContent>
                          <w:p w:rsidR="00B81A69" w:rsidRPr="00DA5AB2" w:rsidRDefault="00B81A69" w:rsidP="00AA2E20">
                            <w:pPr>
                              <w:jc w:val="center"/>
                              <w:rPr>
                                <w:sz w:val="22"/>
                                <w:szCs w:val="22"/>
                              </w:rPr>
                            </w:pPr>
                            <w:r>
                              <w:rPr>
                                <w:sz w:val="22"/>
                                <w:szCs w:val="22"/>
                              </w:rPr>
                              <w:t>Не менее, чем 2Х</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6F2727E" id="_x0000_s1098" type="#_x0000_t202" style="position:absolute;left:0;text-align:left;margin-left:77pt;margin-top:21.7pt;width:56.1pt;height:28.45pt;z-index:25172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" stroked="f">
                <v:textbox inset="0,0,0,0">
                  <w:txbxContent>
                    <w:p w:rsidR="00B81A69" w:rsidRPr="00DA5AB2" w:rsidRDefault="00B81A69" w:rsidP="00AA2E20">
                      <w:pPr>
                        <w:jc w:val="center"/>
                        <w:rPr>
                          <w:sz w:val="22"/>
                          <w:szCs w:val="22"/>
                        </w:rPr>
                      </w:pPr>
                      <w:r>
                        <w:rPr>
                          <w:sz w:val="22"/>
                          <w:szCs w:val="22"/>
                        </w:rPr>
                        <w:t>Не менее, чем 2Х</w:t>
                      </w:r>
                    </w:p>
                  </w:txbxContent>
                </v:textbox>
              </v:shape>
            </w:pict>
          </mc:Fallback>
        </mc:AlternateContent>
      </w:r>
      <w:r w:rsidRPr="0001012C">
        <w:rPr>
          <w:rFonts w:ascii="Times New Roman" w:eastAsia="Times New Roman" w:hAnsi="Times New Roman" w:cs="Times New Roman"/>
          <w:noProof/>
          <w:sz w:val="24"/>
          <w:szCs w:val="24"/>
          <w:lang w:val="ru-RU" w:eastAsia="ru-RU"/>
        </w:rPr>
        <mc:AlternateContent>
          <mc:Choice Requires="wps">
            <w:drawing>
              <wp:anchor distT="0" distB="0" distL="114300" distR="114300" simplePos="0" relativeHeight="251722240" behindDoc="0" locked="0" layoutInCell="1" allowOverlap="1" wp14:anchorId="06F2727E" wp14:editId="1E1F0FBC">
                <wp:simplePos x="0" y="0"/>
                <wp:positionH relativeFrom="column">
                  <wp:posOffset>5199321</wp:posOffset>
                </wp:positionH>
                <wp:positionV relativeFrom="paragraph">
                  <wp:posOffset>2210657</wp:posOffset>
                </wp:positionV>
                <wp:extent cx="712381" cy="361315"/>
                <wp:effectExtent l="0" t="0" r="0" b="635"/>
                <wp:wrapNone/>
                <wp:docPr id="7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2381" cy="361315"/>
                        </a:xfrm>
                        <a:prstGeom prst="rect">
                          <a:avLst/>
                        </a:prstGeom>
                        <a:solidFill>
                          <a:srgbClr val="FFFFFF"/>
                        </a:solidFill>
                        <a:ln w="9525">
                          <a:noFill/>
                          <a:miter lim="800000"/>
                          <a:headEnd/>
                          <a:tailEnd/>
                        </a:ln>
                      </wps:spPr>
                      <wps:txbx>
                        <w:txbxContent>
                          <w:p w:rsidR="00B81A69" w:rsidRPr="00DA5AB2" w:rsidRDefault="00B81A69" w:rsidP="00AA2E20">
                            <w:pPr>
                              <w:jc w:val="center"/>
                              <w:rPr>
                                <w:sz w:val="22"/>
                                <w:szCs w:val="22"/>
                              </w:rPr>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6F2727E" id="_x0000_s1099" type="#_x0000_t202" style="position:absolute;left:0;text-align:left;margin-left:409.4pt;margin-top:174.05pt;width:56.1pt;height:28.45pt;z-index:25172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" stroked="f">
                <v:textbox inset="0,0,0,0">
                  <w:txbxContent>
                    <w:p w:rsidR="00B81A69" w:rsidRPr="00DA5AB2" w:rsidRDefault="00B81A69" w:rsidP="00AA2E20">
                      <w:pPr>
                        <w:jc w:val="center"/>
                        <w:rPr>
                          <w:sz w:val="22"/>
                          <w:szCs w:val="22"/>
                        </w:rPr>
                      </w:pPr>
                    </w:p>
                  </w:txbxContent>
                </v:textbox>
              </v:shape>
            </w:pict>
          </mc:Fallback>
        </mc:AlternateContent>
      </w:r>
      <w:r>
        <w:rPr>
          <w:noProof/>
        </w:rPr>
        <w:drawing>
          <wp:inline distT="0" distB="0" distL="0" distR="0" wp14:anchorId="7B77D59E" wp14:editId="52B7CD19">
            <wp:extent cx="5862035" cy="2573079"/>
            <wp:effectExtent l="0" t="0" r="5715"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21663" t="29275" r="28577" b="31898"/>
                    <a:stretch/>
                  </pic:blipFill>
                  <pic:spPr bwMode="auto">
                    <a:xfrm>
                      <a:off x="0" y="0"/>
                      <a:ext cx="5895020" cy="2587557"/>
                    </a:xfrm>
                    <a:prstGeom prst="rect">
                      <a:avLst/>
                    </a:prstGeom>
                    <a:ln>
                      <a:noFill/>
                    </a:ln>
                    <a:extLst>
                      <a:ext uri="{53640926-AAD7-44D8-BBD7-CCE9431645EC}">
                        <a14:shadowObscured xmlns:a14="http://schemas.microsoft.com/office/drawing/2010/main"/>
                      </a:ext>
                    </a:extLst>
                  </pic:spPr>
                </pic:pic>
              </a:graphicData>
            </a:graphic>
          </wp:inline>
        </w:drawing>
      </w:r>
    </w:p>
    <w:p w:rsidR="00AA2E20" w:rsidRDefault="00AA2E20" w:rsidP="00AA2E20">
      <w:pPr>
        <w:pStyle w:val="510"/>
        <w:tabs>
          <w:tab w:val="left" w:pos="993"/>
          <w:tab w:val="left" w:pos="8789"/>
        </w:tabs>
        <w:spacing w:before="0"/>
        <w:ind w:left="0" w:right="-2" w:firstLine="0"/>
        <w:jc w:val="center"/>
        <w:rPr>
          <w:rFonts w:ascii="Times New Roman" w:hAnsi="Times New Roman" w:cs="Times New Roman"/>
          <w:b/>
          <w:sz w:val="24"/>
          <w:szCs w:val="24"/>
          <w:lang w:val="ru-RU"/>
        </w:rPr>
      </w:pPr>
    </w:p>
    <w:p w:rsidR="005551D2" w:rsidRPr="00AA2E20" w:rsidRDefault="005551D2" w:rsidP="00AA2E20">
      <w:pPr>
        <w:pStyle w:val="510"/>
        <w:tabs>
          <w:tab w:val="left" w:pos="993"/>
          <w:tab w:val="left" w:pos="8789"/>
        </w:tabs>
        <w:spacing w:before="0"/>
        <w:ind w:left="0" w:right="-2" w:firstLine="0"/>
        <w:jc w:val="center"/>
        <w:rPr>
          <w:rFonts w:ascii="Times New Roman" w:hAnsi="Times New Roman" w:cs="Times New Roman"/>
          <w:b/>
          <w:sz w:val="24"/>
          <w:szCs w:val="24"/>
          <w:lang w:val="ru-RU"/>
        </w:rPr>
      </w:pPr>
      <w:r w:rsidRPr="00AA2E20">
        <w:rPr>
          <w:rFonts w:ascii="Times New Roman" w:hAnsi="Times New Roman" w:cs="Times New Roman"/>
          <w:b/>
          <w:sz w:val="24"/>
          <w:szCs w:val="24"/>
          <w:lang w:val="ru-RU"/>
        </w:rPr>
        <w:t>Рисунок 15</w:t>
      </w:r>
      <w:r w:rsidR="00AA2E20" w:rsidRPr="00AA2E20">
        <w:rPr>
          <w:rFonts w:ascii="Times New Roman" w:hAnsi="Times New Roman" w:cs="Times New Roman"/>
          <w:b/>
          <w:sz w:val="24"/>
          <w:szCs w:val="24"/>
          <w:lang w:val="ru-RU"/>
        </w:rPr>
        <w:t xml:space="preserve"> – </w:t>
      </w:r>
      <w:r w:rsidRPr="00AA2E20">
        <w:rPr>
          <w:rFonts w:ascii="Times New Roman" w:hAnsi="Times New Roman" w:cs="Times New Roman"/>
          <w:b/>
          <w:sz w:val="24"/>
          <w:szCs w:val="24"/>
          <w:lang w:val="ru-RU"/>
        </w:rPr>
        <w:t>Конструкция перегородки противопожарной оболочки</w:t>
      </w:r>
    </w:p>
    <w:p w:rsidR="005551D2" w:rsidRDefault="005551D2" w:rsidP="005551D2">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5551D2" w:rsidRPr="00AA2E20" w:rsidRDefault="00AA2E20" w:rsidP="00AA2E20">
      <w:pPr>
        <w:pStyle w:val="510"/>
        <w:tabs>
          <w:tab w:val="left" w:pos="993"/>
          <w:tab w:val="left" w:pos="8789"/>
        </w:tabs>
        <w:spacing w:before="0"/>
        <w:ind w:left="0" w:right="-2" w:firstLine="0"/>
        <w:jc w:val="center"/>
        <w:rPr>
          <w:rFonts w:ascii="Times New Roman" w:hAnsi="Times New Roman" w:cs="Times New Roman"/>
          <w:b/>
          <w:sz w:val="24"/>
          <w:szCs w:val="24"/>
          <w:lang w:val="ru-RU"/>
        </w:rPr>
      </w:pPr>
      <w:r w:rsidRPr="00AA2E20">
        <w:rPr>
          <w:rFonts w:ascii="Times New Roman" w:hAnsi="Times New Roman" w:cs="Times New Roman"/>
          <w:b/>
          <w:sz w:val="24"/>
          <w:szCs w:val="24"/>
          <w:lang w:val="ru-RU"/>
        </w:rPr>
        <w:t xml:space="preserve">Таблица 21 – </w:t>
      </w:r>
      <w:r w:rsidR="005551D2" w:rsidRPr="00AA2E20">
        <w:rPr>
          <w:rFonts w:ascii="Times New Roman" w:hAnsi="Times New Roman" w:cs="Times New Roman"/>
          <w:b/>
          <w:sz w:val="24"/>
          <w:szCs w:val="24"/>
          <w:lang w:val="ru-RU"/>
        </w:rPr>
        <w:t>Допустимые отверстия в нижних частях противопожарных оболочек</w:t>
      </w:r>
    </w:p>
    <w:p w:rsidR="005551D2" w:rsidRPr="005551D2" w:rsidRDefault="005551D2" w:rsidP="005551D2">
      <w:pPr>
        <w:pStyle w:val="510"/>
        <w:tabs>
          <w:tab w:val="left" w:pos="993"/>
          <w:tab w:val="left" w:pos="8789"/>
        </w:tabs>
        <w:spacing w:before="0"/>
        <w:ind w:left="0" w:right="-2" w:firstLine="564"/>
        <w:jc w:val="both"/>
        <w:rPr>
          <w:rFonts w:ascii="Times New Roman" w:hAnsi="Times New Roman" w:cs="Times New Roman"/>
          <w:sz w:val="24"/>
          <w:szCs w:val="24"/>
          <w:lang w:val="ru-RU"/>
        </w:rPr>
      </w:pPr>
    </w:p>
    <w:tbl>
      <w:tblPr>
        <w:tblStyle w:val="TableNormal"/>
        <w:tblW w:w="5000" w:type="pct"/>
        <w:tblBorders>
          <w:top w:val="single" w:sz="6" w:space="0" w:color="0F0F0F"/>
          <w:left w:val="single" w:sz="6" w:space="0" w:color="0F0F0F"/>
          <w:bottom w:val="single" w:sz="6" w:space="0" w:color="0F0F0F"/>
          <w:right w:val="single" w:sz="6" w:space="0" w:color="0F0F0F"/>
          <w:insideH w:val="single" w:sz="6" w:space="0" w:color="0F0F0F"/>
          <w:insideV w:val="single" w:sz="6" w:space="0" w:color="0F0F0F"/>
        </w:tblBorders>
        <w:tblLook w:val="01E0" w:firstRow="1" w:lastRow="1" w:firstColumn="1" w:lastColumn="1" w:noHBand="0" w:noVBand="0"/>
      </w:tblPr>
      <w:tblGrid>
        <w:gridCol w:w="1627"/>
        <w:gridCol w:w="1612"/>
        <w:gridCol w:w="1856"/>
        <w:gridCol w:w="1957"/>
        <w:gridCol w:w="2286"/>
      </w:tblGrid>
      <w:tr w:rsidR="005551D2" w:rsidRPr="005E7631" w:rsidTr="00BC7AA2">
        <w:trPr>
          <w:trHeight w:val="510"/>
        </w:trPr>
        <w:tc>
          <w:tcPr>
            <w:tcW w:w="2728" w:type="pct"/>
            <w:gridSpan w:val="3"/>
            <w:tcBorders>
              <w:top w:val="single" w:sz="6" w:space="0" w:color="0F0F0F"/>
              <w:left w:val="single" w:sz="6" w:space="0" w:color="0F0F0F"/>
              <w:bottom w:val="single" w:sz="6" w:space="0" w:color="0F0F0F"/>
              <w:right w:val="single" w:sz="6" w:space="0" w:color="0F0F0F"/>
            </w:tcBorders>
            <w:vAlign w:val="center"/>
            <w:hideMark/>
          </w:tcPr>
          <w:p w:rsidR="005551D2" w:rsidRPr="005E7631" w:rsidRDefault="005551D2" w:rsidP="005E7631">
            <w:pPr>
              <w:pStyle w:val="510"/>
              <w:tabs>
                <w:tab w:val="left" w:pos="993"/>
                <w:tab w:val="left" w:pos="8789"/>
              </w:tabs>
              <w:spacing w:before="0"/>
              <w:ind w:left="0" w:right="14" w:firstLine="0"/>
              <w:jc w:val="center"/>
              <w:rPr>
                <w:rFonts w:ascii="Times New Roman" w:hAnsi="Times New Roman" w:cs="Times New Roman"/>
                <w:sz w:val="22"/>
                <w:szCs w:val="22"/>
                <w:lang w:val="ru-RU"/>
              </w:rPr>
            </w:pPr>
            <w:r w:rsidRPr="005E7631">
              <w:rPr>
                <w:rFonts w:ascii="Times New Roman" w:hAnsi="Times New Roman" w:cs="Times New Roman"/>
                <w:sz w:val="22"/>
                <w:szCs w:val="22"/>
                <w:lang w:val="ru-RU"/>
              </w:rPr>
              <w:t>Применительно к круглым отверстиям</w:t>
            </w:r>
          </w:p>
        </w:tc>
        <w:tc>
          <w:tcPr>
            <w:tcW w:w="2272" w:type="pct"/>
            <w:gridSpan w:val="2"/>
            <w:tcBorders>
              <w:top w:val="single" w:sz="6" w:space="0" w:color="0F0F0F"/>
              <w:left w:val="single" w:sz="6" w:space="0" w:color="0F0F0F"/>
              <w:bottom w:val="single" w:sz="6" w:space="0" w:color="0F0F0F"/>
              <w:right w:val="single" w:sz="6" w:space="0" w:color="0F0F0F"/>
            </w:tcBorders>
            <w:vAlign w:val="center"/>
            <w:hideMark/>
          </w:tcPr>
          <w:p w:rsidR="005551D2" w:rsidRPr="005E7631" w:rsidRDefault="005551D2" w:rsidP="005E7631">
            <w:pPr>
              <w:pStyle w:val="510"/>
              <w:tabs>
                <w:tab w:val="left" w:pos="993"/>
                <w:tab w:val="left" w:pos="8789"/>
              </w:tabs>
              <w:spacing w:before="0"/>
              <w:ind w:left="0" w:right="14" w:firstLine="0"/>
              <w:jc w:val="center"/>
              <w:rPr>
                <w:rFonts w:ascii="Times New Roman" w:hAnsi="Times New Roman" w:cs="Times New Roman"/>
                <w:sz w:val="22"/>
                <w:szCs w:val="22"/>
                <w:lang w:val="ru-RU"/>
              </w:rPr>
            </w:pPr>
            <w:r w:rsidRPr="005E7631">
              <w:rPr>
                <w:rFonts w:ascii="Times New Roman" w:hAnsi="Times New Roman" w:cs="Times New Roman"/>
                <w:sz w:val="22"/>
                <w:szCs w:val="22"/>
                <w:lang w:val="ru-RU"/>
              </w:rPr>
              <w:t xml:space="preserve">Применительно к отверстиям </w:t>
            </w:r>
            <w:r w:rsidR="005E7631">
              <w:rPr>
                <w:rFonts w:ascii="Times New Roman" w:hAnsi="Times New Roman" w:cs="Times New Roman"/>
                <w:sz w:val="22"/>
                <w:szCs w:val="22"/>
                <w:lang w:val="ru-RU"/>
              </w:rPr>
              <w:t>д</w:t>
            </w:r>
            <w:r w:rsidRPr="005E7631">
              <w:rPr>
                <w:rFonts w:ascii="Times New Roman" w:hAnsi="Times New Roman" w:cs="Times New Roman"/>
                <w:sz w:val="22"/>
                <w:szCs w:val="22"/>
                <w:lang w:val="ru-RU"/>
              </w:rPr>
              <w:t xml:space="preserve">ругой </w:t>
            </w:r>
            <w:r w:rsidR="005E7631">
              <w:rPr>
                <w:rFonts w:ascii="Times New Roman" w:hAnsi="Times New Roman" w:cs="Times New Roman"/>
                <w:sz w:val="22"/>
                <w:szCs w:val="22"/>
                <w:lang w:val="ru-RU"/>
              </w:rPr>
              <w:t>фо</w:t>
            </w:r>
            <w:r w:rsidRPr="005E7631">
              <w:rPr>
                <w:rFonts w:ascii="Times New Roman" w:hAnsi="Times New Roman" w:cs="Times New Roman"/>
                <w:sz w:val="22"/>
                <w:szCs w:val="22"/>
                <w:lang w:val="ru-RU"/>
              </w:rPr>
              <w:t>рмы</w:t>
            </w:r>
          </w:p>
        </w:tc>
      </w:tr>
      <w:tr w:rsidR="005551D2" w:rsidRPr="005E7631" w:rsidTr="00BC7AA2">
        <w:trPr>
          <w:trHeight w:val="510"/>
        </w:trPr>
        <w:tc>
          <w:tcPr>
            <w:tcW w:w="871" w:type="pct"/>
            <w:tcBorders>
              <w:top w:val="single" w:sz="6" w:space="0" w:color="0F0F0F"/>
              <w:left w:val="single" w:sz="6" w:space="0" w:color="0F0F0F"/>
              <w:bottom w:val="double" w:sz="4" w:space="0" w:color="auto"/>
              <w:right w:val="single" w:sz="6" w:space="0" w:color="0F0F0F"/>
            </w:tcBorders>
            <w:vAlign w:val="center"/>
            <w:hideMark/>
          </w:tcPr>
          <w:p w:rsidR="005551D2" w:rsidRPr="005E7631" w:rsidRDefault="005551D2" w:rsidP="005E7631">
            <w:pPr>
              <w:pStyle w:val="510"/>
              <w:tabs>
                <w:tab w:val="left" w:pos="993"/>
                <w:tab w:val="left" w:pos="8789"/>
              </w:tabs>
              <w:spacing w:before="0"/>
              <w:ind w:left="0" w:right="14" w:firstLine="0"/>
              <w:jc w:val="center"/>
              <w:rPr>
                <w:rFonts w:ascii="Times New Roman" w:hAnsi="Times New Roman" w:cs="Times New Roman"/>
                <w:sz w:val="22"/>
                <w:szCs w:val="22"/>
                <w:lang w:val="ru-RU"/>
              </w:rPr>
            </w:pPr>
            <w:r w:rsidRPr="005E7631">
              <w:rPr>
                <w:rFonts w:ascii="Times New Roman" w:hAnsi="Times New Roman" w:cs="Times New Roman"/>
                <w:sz w:val="22"/>
                <w:szCs w:val="22"/>
                <w:lang w:val="ru-RU"/>
              </w:rPr>
              <w:t>Минимальная</w:t>
            </w:r>
          </w:p>
          <w:p w:rsidR="005551D2" w:rsidRPr="005E7631" w:rsidRDefault="005551D2" w:rsidP="005E7631">
            <w:pPr>
              <w:pStyle w:val="510"/>
              <w:tabs>
                <w:tab w:val="left" w:pos="993"/>
                <w:tab w:val="left" w:pos="8789"/>
              </w:tabs>
              <w:spacing w:before="0"/>
              <w:ind w:left="0" w:right="14" w:firstLine="0"/>
              <w:jc w:val="center"/>
              <w:rPr>
                <w:rFonts w:ascii="Times New Roman" w:hAnsi="Times New Roman" w:cs="Times New Roman"/>
                <w:sz w:val="22"/>
                <w:szCs w:val="22"/>
                <w:lang w:val="ru-RU"/>
              </w:rPr>
            </w:pPr>
            <w:r w:rsidRPr="005E7631">
              <w:rPr>
                <w:rFonts w:ascii="Times New Roman" w:hAnsi="Times New Roman" w:cs="Times New Roman"/>
                <w:sz w:val="22"/>
                <w:szCs w:val="22"/>
                <w:lang w:val="ru-RU"/>
              </w:rPr>
              <w:t>толщина металлических нижних частей, мм</w:t>
            </w:r>
          </w:p>
        </w:tc>
        <w:tc>
          <w:tcPr>
            <w:tcW w:w="863" w:type="pct"/>
            <w:tcBorders>
              <w:top w:val="single" w:sz="6" w:space="0" w:color="0F0F0F"/>
              <w:left w:val="single" w:sz="6" w:space="0" w:color="0F0F0F"/>
              <w:bottom w:val="double" w:sz="4" w:space="0" w:color="auto"/>
              <w:right w:val="single" w:sz="6" w:space="0" w:color="0F0F0F"/>
            </w:tcBorders>
            <w:vAlign w:val="center"/>
            <w:hideMark/>
          </w:tcPr>
          <w:p w:rsidR="005551D2" w:rsidRPr="005E7631" w:rsidRDefault="005551D2" w:rsidP="005E7631">
            <w:pPr>
              <w:pStyle w:val="510"/>
              <w:tabs>
                <w:tab w:val="left" w:pos="993"/>
                <w:tab w:val="left" w:pos="8789"/>
              </w:tabs>
              <w:spacing w:before="0"/>
              <w:ind w:left="0" w:right="14" w:firstLine="0"/>
              <w:jc w:val="center"/>
              <w:rPr>
                <w:rFonts w:ascii="Times New Roman" w:hAnsi="Times New Roman" w:cs="Times New Roman"/>
                <w:sz w:val="22"/>
                <w:szCs w:val="22"/>
                <w:lang w:val="ru-RU"/>
              </w:rPr>
            </w:pPr>
            <w:r w:rsidRPr="005E7631">
              <w:rPr>
                <w:rFonts w:ascii="Times New Roman" w:hAnsi="Times New Roman" w:cs="Times New Roman"/>
                <w:sz w:val="22"/>
                <w:szCs w:val="22"/>
                <w:lang w:val="ru-RU"/>
              </w:rPr>
              <w:t>Максимальный диаметр отверстий, мм</w:t>
            </w:r>
          </w:p>
        </w:tc>
        <w:tc>
          <w:tcPr>
            <w:tcW w:w="994" w:type="pct"/>
            <w:tcBorders>
              <w:top w:val="single" w:sz="6" w:space="0" w:color="0F0F0F"/>
              <w:left w:val="single" w:sz="6" w:space="0" w:color="0F0F0F"/>
              <w:bottom w:val="double" w:sz="4" w:space="0" w:color="auto"/>
              <w:right w:val="single" w:sz="6" w:space="0" w:color="0F0F0F"/>
            </w:tcBorders>
            <w:vAlign w:val="center"/>
            <w:hideMark/>
          </w:tcPr>
          <w:p w:rsidR="005551D2" w:rsidRPr="005E7631" w:rsidRDefault="005551D2" w:rsidP="005E7631">
            <w:pPr>
              <w:pStyle w:val="510"/>
              <w:tabs>
                <w:tab w:val="left" w:pos="993"/>
                <w:tab w:val="left" w:pos="8789"/>
              </w:tabs>
              <w:spacing w:before="0"/>
              <w:ind w:left="0" w:right="14" w:firstLine="0"/>
              <w:jc w:val="center"/>
              <w:rPr>
                <w:rFonts w:ascii="Times New Roman" w:hAnsi="Times New Roman" w:cs="Times New Roman"/>
                <w:sz w:val="22"/>
                <w:szCs w:val="22"/>
                <w:lang w:val="ru-RU"/>
              </w:rPr>
            </w:pPr>
            <w:r w:rsidRPr="005E7631">
              <w:rPr>
                <w:rFonts w:ascii="Times New Roman" w:hAnsi="Times New Roman" w:cs="Times New Roman"/>
                <w:sz w:val="22"/>
                <w:szCs w:val="22"/>
                <w:lang w:val="ru-RU"/>
              </w:rPr>
              <w:t>Минимальное расстояние между центрами отверстий, мм</w:t>
            </w:r>
          </w:p>
        </w:tc>
        <w:tc>
          <w:tcPr>
            <w:tcW w:w="1048" w:type="pct"/>
            <w:tcBorders>
              <w:top w:val="single" w:sz="6" w:space="0" w:color="0F0F0F"/>
              <w:left w:val="single" w:sz="6" w:space="0" w:color="0F0F0F"/>
              <w:bottom w:val="double" w:sz="4" w:space="0" w:color="auto"/>
              <w:right w:val="single" w:sz="6" w:space="0" w:color="0F0F0F"/>
            </w:tcBorders>
            <w:vAlign w:val="center"/>
          </w:tcPr>
          <w:p w:rsidR="005551D2" w:rsidRPr="005E7631" w:rsidRDefault="005551D2" w:rsidP="005E7631">
            <w:pPr>
              <w:pStyle w:val="510"/>
              <w:tabs>
                <w:tab w:val="left" w:pos="993"/>
                <w:tab w:val="left" w:pos="8789"/>
              </w:tabs>
              <w:spacing w:before="0"/>
              <w:ind w:left="0" w:right="14" w:firstLine="0"/>
              <w:jc w:val="center"/>
              <w:rPr>
                <w:rFonts w:ascii="Times New Roman" w:hAnsi="Times New Roman" w:cs="Times New Roman"/>
                <w:sz w:val="22"/>
                <w:szCs w:val="22"/>
                <w:lang w:val="ru-RU"/>
              </w:rPr>
            </w:pPr>
          </w:p>
          <w:p w:rsidR="005551D2" w:rsidRPr="005E7631" w:rsidRDefault="005551D2" w:rsidP="005E7631">
            <w:pPr>
              <w:pStyle w:val="510"/>
              <w:tabs>
                <w:tab w:val="left" w:pos="993"/>
                <w:tab w:val="left" w:pos="8789"/>
              </w:tabs>
              <w:spacing w:before="0"/>
              <w:ind w:left="0" w:right="14" w:firstLine="0"/>
              <w:jc w:val="center"/>
              <w:rPr>
                <w:rFonts w:ascii="Times New Roman" w:hAnsi="Times New Roman" w:cs="Times New Roman"/>
                <w:sz w:val="22"/>
                <w:szCs w:val="22"/>
                <w:lang w:val="ru-RU"/>
              </w:rPr>
            </w:pPr>
            <w:r w:rsidRPr="005E7631">
              <w:rPr>
                <w:rFonts w:ascii="Times New Roman" w:hAnsi="Times New Roman" w:cs="Times New Roman"/>
                <w:sz w:val="22"/>
                <w:szCs w:val="22"/>
                <w:lang w:val="ru-RU"/>
              </w:rPr>
              <w:t>Максимальная площадь, мм</w:t>
            </w:r>
            <w:r w:rsidR="005E7631" w:rsidRPr="005E7631">
              <w:rPr>
                <w:rFonts w:ascii="Times New Roman" w:hAnsi="Times New Roman" w:cs="Times New Roman"/>
                <w:sz w:val="22"/>
                <w:szCs w:val="22"/>
                <w:vertAlign w:val="superscript"/>
                <w:lang w:val="ru-RU"/>
              </w:rPr>
              <w:t>2</w:t>
            </w:r>
          </w:p>
        </w:tc>
        <w:tc>
          <w:tcPr>
            <w:tcW w:w="1224" w:type="pct"/>
            <w:tcBorders>
              <w:top w:val="single" w:sz="6" w:space="0" w:color="0F0F0F"/>
              <w:left w:val="single" w:sz="6" w:space="0" w:color="0F0F0F"/>
              <w:bottom w:val="double" w:sz="4" w:space="0" w:color="auto"/>
              <w:right w:val="single" w:sz="6" w:space="0" w:color="0F0F0F"/>
            </w:tcBorders>
            <w:vAlign w:val="center"/>
            <w:hideMark/>
          </w:tcPr>
          <w:p w:rsidR="005551D2" w:rsidRPr="005E7631" w:rsidRDefault="005551D2" w:rsidP="005E7631">
            <w:pPr>
              <w:pStyle w:val="510"/>
              <w:tabs>
                <w:tab w:val="left" w:pos="993"/>
                <w:tab w:val="left" w:pos="8789"/>
              </w:tabs>
              <w:spacing w:before="0"/>
              <w:ind w:left="0" w:right="14" w:firstLine="0"/>
              <w:jc w:val="center"/>
              <w:rPr>
                <w:rFonts w:ascii="Times New Roman" w:hAnsi="Times New Roman" w:cs="Times New Roman"/>
                <w:sz w:val="22"/>
                <w:szCs w:val="22"/>
                <w:lang w:val="ru-RU"/>
              </w:rPr>
            </w:pPr>
            <w:r w:rsidRPr="005E7631">
              <w:rPr>
                <w:rFonts w:ascii="Times New Roman" w:hAnsi="Times New Roman" w:cs="Times New Roman"/>
                <w:sz w:val="22"/>
                <w:szCs w:val="22"/>
                <w:lang w:val="ru-RU"/>
              </w:rPr>
              <w:t>Минимальное расстояние между границами отверстий, мм</w:t>
            </w:r>
          </w:p>
        </w:tc>
      </w:tr>
      <w:tr w:rsidR="005551D2" w:rsidRPr="005E7631" w:rsidTr="00BC7AA2">
        <w:trPr>
          <w:trHeight w:val="510"/>
        </w:trPr>
        <w:tc>
          <w:tcPr>
            <w:tcW w:w="871" w:type="pct"/>
            <w:tcBorders>
              <w:top w:val="double" w:sz="4" w:space="0" w:color="auto"/>
              <w:left w:val="single" w:sz="6" w:space="0" w:color="0F0F0F"/>
              <w:bottom w:val="single" w:sz="6" w:space="0" w:color="0F0F0F"/>
              <w:right w:val="single" w:sz="6" w:space="0" w:color="0F0F0F"/>
            </w:tcBorders>
            <w:vAlign w:val="center"/>
            <w:hideMark/>
          </w:tcPr>
          <w:p w:rsidR="005551D2" w:rsidRPr="005E7631" w:rsidRDefault="005551D2" w:rsidP="005E7631">
            <w:pPr>
              <w:pStyle w:val="510"/>
              <w:tabs>
                <w:tab w:val="left" w:pos="993"/>
                <w:tab w:val="left" w:pos="8789"/>
              </w:tabs>
              <w:spacing w:before="0"/>
              <w:ind w:left="0" w:right="14" w:firstLine="0"/>
              <w:jc w:val="center"/>
              <w:rPr>
                <w:rFonts w:ascii="Times New Roman" w:hAnsi="Times New Roman" w:cs="Times New Roman"/>
                <w:sz w:val="22"/>
                <w:szCs w:val="22"/>
                <w:lang w:val="ru-RU"/>
              </w:rPr>
            </w:pPr>
            <w:r w:rsidRPr="005E7631">
              <w:rPr>
                <w:rFonts w:ascii="Times New Roman" w:hAnsi="Times New Roman" w:cs="Times New Roman"/>
                <w:sz w:val="22"/>
                <w:szCs w:val="22"/>
                <w:lang w:val="ru-RU"/>
              </w:rPr>
              <w:t>0,66</w:t>
            </w:r>
          </w:p>
        </w:tc>
        <w:tc>
          <w:tcPr>
            <w:tcW w:w="863" w:type="pct"/>
            <w:tcBorders>
              <w:top w:val="double" w:sz="4" w:space="0" w:color="auto"/>
              <w:left w:val="single" w:sz="6" w:space="0" w:color="0F0F0F"/>
              <w:bottom w:val="single" w:sz="6" w:space="0" w:color="0F0F0F"/>
              <w:right w:val="single" w:sz="6" w:space="0" w:color="0F0F0F"/>
            </w:tcBorders>
            <w:vAlign w:val="center"/>
            <w:hideMark/>
          </w:tcPr>
          <w:p w:rsidR="005551D2" w:rsidRPr="005E7631" w:rsidRDefault="005551D2" w:rsidP="005E7631">
            <w:pPr>
              <w:pStyle w:val="510"/>
              <w:tabs>
                <w:tab w:val="left" w:pos="993"/>
                <w:tab w:val="left" w:pos="8789"/>
              </w:tabs>
              <w:spacing w:before="0"/>
              <w:ind w:left="0" w:right="14" w:firstLine="0"/>
              <w:jc w:val="center"/>
              <w:rPr>
                <w:rFonts w:ascii="Times New Roman" w:hAnsi="Times New Roman" w:cs="Times New Roman"/>
                <w:sz w:val="22"/>
                <w:szCs w:val="22"/>
                <w:lang w:val="ru-RU"/>
              </w:rPr>
            </w:pPr>
            <w:r w:rsidRPr="005E7631">
              <w:rPr>
                <w:rFonts w:ascii="Times New Roman" w:hAnsi="Times New Roman" w:cs="Times New Roman"/>
                <w:sz w:val="22"/>
                <w:szCs w:val="22"/>
                <w:lang w:val="ru-RU"/>
              </w:rPr>
              <w:t>1,1</w:t>
            </w:r>
          </w:p>
        </w:tc>
        <w:tc>
          <w:tcPr>
            <w:tcW w:w="994" w:type="pct"/>
            <w:tcBorders>
              <w:top w:val="double" w:sz="4" w:space="0" w:color="auto"/>
              <w:left w:val="single" w:sz="6" w:space="0" w:color="0F0F0F"/>
              <w:bottom w:val="single" w:sz="6" w:space="0" w:color="0F0F0F"/>
              <w:right w:val="single" w:sz="6" w:space="0" w:color="0F0F0F"/>
            </w:tcBorders>
            <w:vAlign w:val="center"/>
            <w:hideMark/>
          </w:tcPr>
          <w:p w:rsidR="005551D2" w:rsidRPr="005E7631" w:rsidRDefault="005551D2" w:rsidP="005E7631">
            <w:pPr>
              <w:pStyle w:val="510"/>
              <w:tabs>
                <w:tab w:val="left" w:pos="993"/>
                <w:tab w:val="left" w:pos="8789"/>
              </w:tabs>
              <w:spacing w:before="0"/>
              <w:ind w:left="0" w:right="14" w:firstLine="0"/>
              <w:jc w:val="center"/>
              <w:rPr>
                <w:rFonts w:ascii="Times New Roman" w:hAnsi="Times New Roman" w:cs="Times New Roman"/>
                <w:sz w:val="22"/>
                <w:szCs w:val="22"/>
                <w:lang w:val="ru-RU"/>
              </w:rPr>
            </w:pPr>
            <w:r w:rsidRPr="005E7631">
              <w:rPr>
                <w:rFonts w:ascii="Times New Roman" w:hAnsi="Times New Roman" w:cs="Times New Roman"/>
                <w:sz w:val="22"/>
                <w:szCs w:val="22"/>
                <w:lang w:val="ru-RU"/>
              </w:rPr>
              <w:t>1,7</w:t>
            </w:r>
          </w:p>
        </w:tc>
        <w:tc>
          <w:tcPr>
            <w:tcW w:w="1048" w:type="pct"/>
            <w:tcBorders>
              <w:top w:val="double" w:sz="4" w:space="0" w:color="auto"/>
              <w:left w:val="single" w:sz="6" w:space="0" w:color="0F0F0F"/>
              <w:bottom w:val="single" w:sz="6" w:space="0" w:color="0F0F0F"/>
              <w:right w:val="single" w:sz="6" w:space="0" w:color="0F0F0F"/>
            </w:tcBorders>
            <w:vAlign w:val="center"/>
            <w:hideMark/>
          </w:tcPr>
          <w:p w:rsidR="005551D2" w:rsidRPr="005E7631" w:rsidRDefault="005551D2" w:rsidP="005E7631">
            <w:pPr>
              <w:pStyle w:val="510"/>
              <w:tabs>
                <w:tab w:val="left" w:pos="993"/>
                <w:tab w:val="left" w:pos="8789"/>
              </w:tabs>
              <w:spacing w:before="0"/>
              <w:ind w:left="0" w:right="14" w:firstLine="0"/>
              <w:jc w:val="center"/>
              <w:rPr>
                <w:rFonts w:ascii="Times New Roman" w:hAnsi="Times New Roman" w:cs="Times New Roman"/>
                <w:sz w:val="22"/>
                <w:szCs w:val="22"/>
                <w:lang w:val="ru-RU"/>
              </w:rPr>
            </w:pPr>
            <w:r w:rsidRPr="005E7631">
              <w:rPr>
                <w:rFonts w:ascii="Times New Roman" w:hAnsi="Times New Roman" w:cs="Times New Roman"/>
                <w:sz w:val="22"/>
                <w:szCs w:val="22"/>
                <w:lang w:val="ru-RU"/>
              </w:rPr>
              <w:t>1,1</w:t>
            </w:r>
          </w:p>
        </w:tc>
        <w:tc>
          <w:tcPr>
            <w:tcW w:w="1224" w:type="pct"/>
            <w:tcBorders>
              <w:top w:val="double" w:sz="4" w:space="0" w:color="auto"/>
              <w:left w:val="single" w:sz="6" w:space="0" w:color="0F0F0F"/>
              <w:bottom w:val="single" w:sz="6" w:space="0" w:color="0F0F0F"/>
              <w:right w:val="single" w:sz="6" w:space="0" w:color="0F0F0F"/>
            </w:tcBorders>
            <w:vAlign w:val="center"/>
            <w:hideMark/>
          </w:tcPr>
          <w:p w:rsidR="005551D2" w:rsidRPr="005E7631" w:rsidRDefault="005551D2" w:rsidP="005E7631">
            <w:pPr>
              <w:pStyle w:val="510"/>
              <w:tabs>
                <w:tab w:val="left" w:pos="993"/>
                <w:tab w:val="left" w:pos="8789"/>
              </w:tabs>
              <w:spacing w:before="0"/>
              <w:ind w:left="0" w:right="14" w:firstLine="0"/>
              <w:jc w:val="center"/>
              <w:rPr>
                <w:rFonts w:ascii="Times New Roman" w:hAnsi="Times New Roman" w:cs="Times New Roman"/>
                <w:sz w:val="22"/>
                <w:szCs w:val="22"/>
                <w:lang w:val="ru-RU"/>
              </w:rPr>
            </w:pPr>
            <w:r w:rsidRPr="005E7631">
              <w:rPr>
                <w:rFonts w:ascii="Times New Roman" w:hAnsi="Times New Roman" w:cs="Times New Roman"/>
                <w:sz w:val="22"/>
                <w:szCs w:val="22"/>
                <w:lang w:val="ru-RU"/>
              </w:rPr>
              <w:t>0,56</w:t>
            </w:r>
          </w:p>
        </w:tc>
      </w:tr>
      <w:tr w:rsidR="005551D2" w:rsidRPr="005E7631" w:rsidTr="00BC7AA2">
        <w:trPr>
          <w:trHeight w:val="510"/>
        </w:trPr>
        <w:tc>
          <w:tcPr>
            <w:tcW w:w="871" w:type="pct"/>
            <w:tcBorders>
              <w:top w:val="single" w:sz="6" w:space="0" w:color="0F0F0F"/>
              <w:left w:val="single" w:sz="6" w:space="0" w:color="0F0F0F"/>
              <w:bottom w:val="nil"/>
              <w:right w:val="single" w:sz="6" w:space="0" w:color="0F0F0F"/>
            </w:tcBorders>
            <w:vAlign w:val="center"/>
            <w:hideMark/>
          </w:tcPr>
          <w:p w:rsidR="005551D2" w:rsidRPr="005E7631" w:rsidRDefault="005551D2" w:rsidP="005E7631">
            <w:pPr>
              <w:pStyle w:val="510"/>
              <w:tabs>
                <w:tab w:val="left" w:pos="993"/>
                <w:tab w:val="left" w:pos="8789"/>
              </w:tabs>
              <w:spacing w:before="0"/>
              <w:ind w:left="0" w:right="14" w:firstLine="0"/>
              <w:jc w:val="center"/>
              <w:rPr>
                <w:rFonts w:ascii="Times New Roman" w:hAnsi="Times New Roman" w:cs="Times New Roman"/>
                <w:sz w:val="22"/>
                <w:szCs w:val="22"/>
                <w:lang w:val="ru-RU"/>
              </w:rPr>
            </w:pPr>
            <w:r w:rsidRPr="005E7631">
              <w:rPr>
                <w:rFonts w:ascii="Times New Roman" w:hAnsi="Times New Roman" w:cs="Times New Roman"/>
                <w:sz w:val="22"/>
                <w:szCs w:val="22"/>
                <w:lang w:val="ru-RU"/>
              </w:rPr>
              <w:t>0,66</w:t>
            </w:r>
          </w:p>
        </w:tc>
        <w:tc>
          <w:tcPr>
            <w:tcW w:w="863" w:type="pct"/>
            <w:tcBorders>
              <w:top w:val="single" w:sz="6" w:space="0" w:color="0F0F0F"/>
              <w:left w:val="single" w:sz="6" w:space="0" w:color="0F0F0F"/>
              <w:bottom w:val="nil"/>
              <w:right w:val="single" w:sz="6" w:space="0" w:color="0F0F0F"/>
            </w:tcBorders>
            <w:vAlign w:val="center"/>
            <w:hideMark/>
          </w:tcPr>
          <w:p w:rsidR="005551D2" w:rsidRPr="005E7631" w:rsidRDefault="005551D2" w:rsidP="005E7631">
            <w:pPr>
              <w:pStyle w:val="510"/>
              <w:tabs>
                <w:tab w:val="left" w:pos="993"/>
                <w:tab w:val="left" w:pos="8789"/>
              </w:tabs>
              <w:spacing w:before="0"/>
              <w:ind w:left="0" w:right="14" w:firstLine="0"/>
              <w:jc w:val="center"/>
              <w:rPr>
                <w:rFonts w:ascii="Times New Roman" w:hAnsi="Times New Roman" w:cs="Times New Roman"/>
                <w:sz w:val="22"/>
                <w:szCs w:val="22"/>
                <w:lang w:val="ru-RU"/>
              </w:rPr>
            </w:pPr>
            <w:r w:rsidRPr="005E7631">
              <w:rPr>
                <w:rFonts w:ascii="Times New Roman" w:hAnsi="Times New Roman" w:cs="Times New Roman"/>
                <w:sz w:val="22"/>
                <w:szCs w:val="22"/>
                <w:lang w:val="ru-RU"/>
              </w:rPr>
              <w:t>1,2</w:t>
            </w:r>
          </w:p>
        </w:tc>
        <w:tc>
          <w:tcPr>
            <w:tcW w:w="994" w:type="pct"/>
            <w:tcBorders>
              <w:top w:val="single" w:sz="6" w:space="0" w:color="0F0F0F"/>
              <w:left w:val="single" w:sz="6" w:space="0" w:color="0F0F0F"/>
              <w:bottom w:val="nil"/>
              <w:right w:val="single" w:sz="6" w:space="0" w:color="0F0F0F"/>
            </w:tcBorders>
            <w:vAlign w:val="center"/>
            <w:hideMark/>
          </w:tcPr>
          <w:p w:rsidR="005551D2" w:rsidRPr="005E7631" w:rsidRDefault="005551D2" w:rsidP="005E7631">
            <w:pPr>
              <w:pStyle w:val="510"/>
              <w:tabs>
                <w:tab w:val="left" w:pos="993"/>
                <w:tab w:val="left" w:pos="8789"/>
              </w:tabs>
              <w:spacing w:before="0"/>
              <w:ind w:left="0" w:right="14" w:firstLine="0"/>
              <w:jc w:val="center"/>
              <w:rPr>
                <w:rFonts w:ascii="Times New Roman" w:hAnsi="Times New Roman" w:cs="Times New Roman"/>
                <w:sz w:val="22"/>
                <w:szCs w:val="22"/>
                <w:lang w:val="ru-RU"/>
              </w:rPr>
            </w:pPr>
            <w:r w:rsidRPr="005E7631">
              <w:rPr>
                <w:rFonts w:ascii="Times New Roman" w:hAnsi="Times New Roman" w:cs="Times New Roman"/>
                <w:sz w:val="22"/>
                <w:szCs w:val="22"/>
                <w:lang w:val="ru-RU"/>
              </w:rPr>
              <w:t>2,3</w:t>
            </w:r>
          </w:p>
        </w:tc>
        <w:tc>
          <w:tcPr>
            <w:tcW w:w="1048" w:type="pct"/>
            <w:tcBorders>
              <w:top w:val="single" w:sz="6" w:space="0" w:color="0F0F0F"/>
              <w:left w:val="single" w:sz="6" w:space="0" w:color="0F0F0F"/>
              <w:bottom w:val="nil"/>
              <w:right w:val="single" w:sz="6" w:space="0" w:color="0F0F0F"/>
            </w:tcBorders>
            <w:vAlign w:val="center"/>
            <w:hideMark/>
          </w:tcPr>
          <w:p w:rsidR="005551D2" w:rsidRPr="005E7631" w:rsidRDefault="005551D2" w:rsidP="005E7631">
            <w:pPr>
              <w:pStyle w:val="510"/>
              <w:tabs>
                <w:tab w:val="left" w:pos="993"/>
                <w:tab w:val="left" w:pos="8789"/>
              </w:tabs>
              <w:spacing w:before="0"/>
              <w:ind w:left="0" w:right="14" w:firstLine="0"/>
              <w:jc w:val="center"/>
              <w:rPr>
                <w:rFonts w:ascii="Times New Roman" w:hAnsi="Times New Roman" w:cs="Times New Roman"/>
                <w:sz w:val="22"/>
                <w:szCs w:val="22"/>
                <w:lang w:val="ru-RU"/>
              </w:rPr>
            </w:pPr>
            <w:r w:rsidRPr="005E7631">
              <w:rPr>
                <w:rFonts w:ascii="Times New Roman" w:hAnsi="Times New Roman" w:cs="Times New Roman"/>
                <w:sz w:val="22"/>
                <w:szCs w:val="22"/>
                <w:lang w:val="ru-RU"/>
              </w:rPr>
              <w:t>1,2</w:t>
            </w:r>
          </w:p>
        </w:tc>
        <w:tc>
          <w:tcPr>
            <w:tcW w:w="1224" w:type="pct"/>
            <w:tcBorders>
              <w:top w:val="single" w:sz="6" w:space="0" w:color="0F0F0F"/>
              <w:left w:val="single" w:sz="6" w:space="0" w:color="0F0F0F"/>
              <w:bottom w:val="nil"/>
              <w:right w:val="single" w:sz="6" w:space="0" w:color="0F0F0F"/>
            </w:tcBorders>
            <w:vAlign w:val="center"/>
            <w:hideMark/>
          </w:tcPr>
          <w:p w:rsidR="005551D2" w:rsidRPr="005E7631" w:rsidRDefault="005551D2" w:rsidP="005E7631">
            <w:pPr>
              <w:pStyle w:val="510"/>
              <w:tabs>
                <w:tab w:val="left" w:pos="993"/>
                <w:tab w:val="left" w:pos="8789"/>
              </w:tabs>
              <w:spacing w:before="0"/>
              <w:ind w:left="0" w:right="14" w:firstLine="0"/>
              <w:jc w:val="center"/>
              <w:rPr>
                <w:rFonts w:ascii="Times New Roman" w:hAnsi="Times New Roman" w:cs="Times New Roman"/>
                <w:sz w:val="22"/>
                <w:szCs w:val="22"/>
                <w:lang w:val="ru-RU"/>
              </w:rPr>
            </w:pPr>
            <w:r w:rsidRPr="005E7631">
              <w:rPr>
                <w:rFonts w:ascii="Times New Roman" w:hAnsi="Times New Roman" w:cs="Times New Roman"/>
                <w:sz w:val="22"/>
                <w:szCs w:val="22"/>
                <w:lang w:val="ru-RU"/>
              </w:rPr>
              <w:t>1,1</w:t>
            </w:r>
          </w:p>
        </w:tc>
      </w:tr>
    </w:tbl>
    <w:p w:rsidR="005E7631" w:rsidRDefault="005E7631" w:rsidP="005551D2">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BC7AA2" w:rsidRPr="00BC7AA2" w:rsidRDefault="00BC7AA2" w:rsidP="00BC7AA2">
      <w:pPr>
        <w:pStyle w:val="510"/>
        <w:tabs>
          <w:tab w:val="left" w:pos="993"/>
          <w:tab w:val="left" w:pos="8789"/>
        </w:tabs>
        <w:spacing w:before="0"/>
        <w:ind w:left="0" w:right="-2" w:firstLine="564"/>
        <w:jc w:val="center"/>
        <w:rPr>
          <w:rFonts w:ascii="Times New Roman" w:hAnsi="Times New Roman" w:cs="Times New Roman"/>
          <w:i/>
          <w:sz w:val="24"/>
          <w:szCs w:val="24"/>
          <w:lang w:val="ru-RU"/>
        </w:rPr>
      </w:pPr>
      <w:r w:rsidRPr="00BC7AA2">
        <w:rPr>
          <w:rFonts w:ascii="Times New Roman" w:hAnsi="Times New Roman" w:cs="Times New Roman"/>
          <w:i/>
          <w:sz w:val="24"/>
          <w:szCs w:val="24"/>
          <w:lang w:val="ru-RU"/>
        </w:rPr>
        <w:lastRenderedPageBreak/>
        <w:t>Окончание таблицы 21</w:t>
      </w:r>
    </w:p>
    <w:tbl>
      <w:tblPr>
        <w:tblStyle w:val="TableNormal"/>
        <w:tblW w:w="5000" w:type="pct"/>
        <w:tblBorders>
          <w:top w:val="single" w:sz="6" w:space="0" w:color="0F0F0F"/>
          <w:left w:val="single" w:sz="6" w:space="0" w:color="0F0F0F"/>
          <w:bottom w:val="single" w:sz="6" w:space="0" w:color="0F0F0F"/>
          <w:right w:val="single" w:sz="6" w:space="0" w:color="0F0F0F"/>
          <w:insideH w:val="single" w:sz="6" w:space="0" w:color="0F0F0F"/>
          <w:insideV w:val="single" w:sz="6" w:space="0" w:color="0F0F0F"/>
        </w:tblBorders>
        <w:tblLook w:val="01E0" w:firstRow="1" w:lastRow="1" w:firstColumn="1" w:lastColumn="1" w:noHBand="0" w:noVBand="0"/>
      </w:tblPr>
      <w:tblGrid>
        <w:gridCol w:w="1627"/>
        <w:gridCol w:w="1612"/>
        <w:gridCol w:w="1856"/>
        <w:gridCol w:w="1957"/>
        <w:gridCol w:w="2286"/>
      </w:tblGrid>
      <w:tr w:rsidR="00BC7AA2" w:rsidRPr="005E7631" w:rsidTr="00BC7AA2">
        <w:trPr>
          <w:trHeight w:val="510"/>
        </w:trPr>
        <w:tc>
          <w:tcPr>
            <w:tcW w:w="2728" w:type="pct"/>
            <w:gridSpan w:val="3"/>
            <w:tcBorders>
              <w:top w:val="single" w:sz="6" w:space="0" w:color="0F0F0F"/>
              <w:left w:val="single" w:sz="6" w:space="0" w:color="0F0F0F"/>
              <w:bottom w:val="single" w:sz="6" w:space="0" w:color="0F0F0F"/>
              <w:right w:val="single" w:sz="6" w:space="0" w:color="0F0F0F"/>
            </w:tcBorders>
            <w:vAlign w:val="center"/>
            <w:hideMark/>
          </w:tcPr>
          <w:p w:rsidR="00BC7AA2" w:rsidRPr="005E7631" w:rsidRDefault="00BC7AA2" w:rsidP="001A4B79">
            <w:pPr>
              <w:pStyle w:val="510"/>
              <w:tabs>
                <w:tab w:val="left" w:pos="993"/>
                <w:tab w:val="left" w:pos="8789"/>
              </w:tabs>
              <w:spacing w:before="0"/>
              <w:ind w:left="0" w:right="14" w:firstLine="0"/>
              <w:jc w:val="center"/>
              <w:rPr>
                <w:rFonts w:ascii="Times New Roman" w:hAnsi="Times New Roman" w:cs="Times New Roman"/>
                <w:sz w:val="22"/>
                <w:szCs w:val="22"/>
                <w:lang w:val="ru-RU"/>
              </w:rPr>
            </w:pPr>
            <w:r w:rsidRPr="005E7631">
              <w:rPr>
                <w:rFonts w:ascii="Times New Roman" w:hAnsi="Times New Roman" w:cs="Times New Roman"/>
                <w:sz w:val="22"/>
                <w:szCs w:val="22"/>
                <w:lang w:val="ru-RU"/>
              </w:rPr>
              <w:t>Применительно к круглым отверстиям</w:t>
            </w:r>
          </w:p>
        </w:tc>
        <w:tc>
          <w:tcPr>
            <w:tcW w:w="2272" w:type="pct"/>
            <w:gridSpan w:val="2"/>
            <w:tcBorders>
              <w:top w:val="single" w:sz="6" w:space="0" w:color="0F0F0F"/>
              <w:left w:val="single" w:sz="6" w:space="0" w:color="0F0F0F"/>
              <w:bottom w:val="single" w:sz="6" w:space="0" w:color="0F0F0F"/>
              <w:right w:val="single" w:sz="6" w:space="0" w:color="0F0F0F"/>
            </w:tcBorders>
            <w:vAlign w:val="center"/>
            <w:hideMark/>
          </w:tcPr>
          <w:p w:rsidR="00BC7AA2" w:rsidRPr="005E7631" w:rsidRDefault="00BC7AA2" w:rsidP="001A4B79">
            <w:pPr>
              <w:pStyle w:val="510"/>
              <w:tabs>
                <w:tab w:val="left" w:pos="993"/>
                <w:tab w:val="left" w:pos="8789"/>
              </w:tabs>
              <w:spacing w:before="0"/>
              <w:ind w:left="0" w:right="14" w:firstLine="0"/>
              <w:jc w:val="center"/>
              <w:rPr>
                <w:rFonts w:ascii="Times New Roman" w:hAnsi="Times New Roman" w:cs="Times New Roman"/>
                <w:sz w:val="22"/>
                <w:szCs w:val="22"/>
                <w:lang w:val="ru-RU"/>
              </w:rPr>
            </w:pPr>
            <w:r w:rsidRPr="005E7631">
              <w:rPr>
                <w:rFonts w:ascii="Times New Roman" w:hAnsi="Times New Roman" w:cs="Times New Roman"/>
                <w:sz w:val="22"/>
                <w:szCs w:val="22"/>
                <w:lang w:val="ru-RU"/>
              </w:rPr>
              <w:t xml:space="preserve">Применительно к отверстиям </w:t>
            </w:r>
            <w:r>
              <w:rPr>
                <w:rFonts w:ascii="Times New Roman" w:hAnsi="Times New Roman" w:cs="Times New Roman"/>
                <w:sz w:val="22"/>
                <w:szCs w:val="22"/>
                <w:lang w:val="ru-RU"/>
              </w:rPr>
              <w:t>д</w:t>
            </w:r>
            <w:r w:rsidRPr="005E7631">
              <w:rPr>
                <w:rFonts w:ascii="Times New Roman" w:hAnsi="Times New Roman" w:cs="Times New Roman"/>
                <w:sz w:val="22"/>
                <w:szCs w:val="22"/>
                <w:lang w:val="ru-RU"/>
              </w:rPr>
              <w:t xml:space="preserve">ругой </w:t>
            </w:r>
            <w:r>
              <w:rPr>
                <w:rFonts w:ascii="Times New Roman" w:hAnsi="Times New Roman" w:cs="Times New Roman"/>
                <w:sz w:val="22"/>
                <w:szCs w:val="22"/>
                <w:lang w:val="ru-RU"/>
              </w:rPr>
              <w:t>фо</w:t>
            </w:r>
            <w:r w:rsidRPr="005E7631">
              <w:rPr>
                <w:rFonts w:ascii="Times New Roman" w:hAnsi="Times New Roman" w:cs="Times New Roman"/>
                <w:sz w:val="22"/>
                <w:szCs w:val="22"/>
                <w:lang w:val="ru-RU"/>
              </w:rPr>
              <w:t>рмы</w:t>
            </w:r>
          </w:p>
        </w:tc>
      </w:tr>
      <w:tr w:rsidR="00BC7AA2" w:rsidRPr="005E7631" w:rsidTr="00BC7AA2">
        <w:trPr>
          <w:trHeight w:val="510"/>
        </w:trPr>
        <w:tc>
          <w:tcPr>
            <w:tcW w:w="871" w:type="pct"/>
            <w:tcBorders>
              <w:top w:val="single" w:sz="6" w:space="0" w:color="0F0F0F"/>
              <w:left w:val="single" w:sz="6" w:space="0" w:color="0F0F0F"/>
              <w:bottom w:val="double" w:sz="4" w:space="0" w:color="auto"/>
              <w:right w:val="single" w:sz="6" w:space="0" w:color="0F0F0F"/>
            </w:tcBorders>
            <w:vAlign w:val="center"/>
            <w:hideMark/>
          </w:tcPr>
          <w:p w:rsidR="00BC7AA2" w:rsidRPr="005E7631" w:rsidRDefault="00BC7AA2" w:rsidP="001A4B79">
            <w:pPr>
              <w:pStyle w:val="510"/>
              <w:tabs>
                <w:tab w:val="left" w:pos="993"/>
                <w:tab w:val="left" w:pos="8789"/>
              </w:tabs>
              <w:spacing w:before="0"/>
              <w:ind w:left="0" w:right="14" w:firstLine="0"/>
              <w:jc w:val="center"/>
              <w:rPr>
                <w:rFonts w:ascii="Times New Roman" w:hAnsi="Times New Roman" w:cs="Times New Roman"/>
                <w:sz w:val="22"/>
                <w:szCs w:val="22"/>
                <w:lang w:val="ru-RU"/>
              </w:rPr>
            </w:pPr>
            <w:r w:rsidRPr="005E7631">
              <w:rPr>
                <w:rFonts w:ascii="Times New Roman" w:hAnsi="Times New Roman" w:cs="Times New Roman"/>
                <w:sz w:val="22"/>
                <w:szCs w:val="22"/>
                <w:lang w:val="ru-RU"/>
              </w:rPr>
              <w:t>Минимальная</w:t>
            </w:r>
          </w:p>
          <w:p w:rsidR="00BC7AA2" w:rsidRPr="005E7631" w:rsidRDefault="00BC7AA2" w:rsidP="001A4B79">
            <w:pPr>
              <w:pStyle w:val="510"/>
              <w:tabs>
                <w:tab w:val="left" w:pos="993"/>
                <w:tab w:val="left" w:pos="8789"/>
              </w:tabs>
              <w:spacing w:before="0"/>
              <w:ind w:left="0" w:right="14" w:firstLine="0"/>
              <w:jc w:val="center"/>
              <w:rPr>
                <w:rFonts w:ascii="Times New Roman" w:hAnsi="Times New Roman" w:cs="Times New Roman"/>
                <w:sz w:val="22"/>
                <w:szCs w:val="22"/>
                <w:lang w:val="ru-RU"/>
              </w:rPr>
            </w:pPr>
            <w:r w:rsidRPr="005E7631">
              <w:rPr>
                <w:rFonts w:ascii="Times New Roman" w:hAnsi="Times New Roman" w:cs="Times New Roman"/>
                <w:sz w:val="22"/>
                <w:szCs w:val="22"/>
                <w:lang w:val="ru-RU"/>
              </w:rPr>
              <w:t>толщина металлических нижних частей, мм</w:t>
            </w:r>
          </w:p>
        </w:tc>
        <w:tc>
          <w:tcPr>
            <w:tcW w:w="863" w:type="pct"/>
            <w:tcBorders>
              <w:top w:val="single" w:sz="6" w:space="0" w:color="0F0F0F"/>
              <w:left w:val="single" w:sz="6" w:space="0" w:color="0F0F0F"/>
              <w:bottom w:val="double" w:sz="4" w:space="0" w:color="auto"/>
              <w:right w:val="single" w:sz="6" w:space="0" w:color="0F0F0F"/>
            </w:tcBorders>
            <w:vAlign w:val="center"/>
            <w:hideMark/>
          </w:tcPr>
          <w:p w:rsidR="00BC7AA2" w:rsidRPr="005E7631" w:rsidRDefault="00BC7AA2" w:rsidP="001A4B79">
            <w:pPr>
              <w:pStyle w:val="510"/>
              <w:tabs>
                <w:tab w:val="left" w:pos="993"/>
                <w:tab w:val="left" w:pos="8789"/>
              </w:tabs>
              <w:spacing w:before="0"/>
              <w:ind w:left="0" w:right="14" w:firstLine="0"/>
              <w:jc w:val="center"/>
              <w:rPr>
                <w:rFonts w:ascii="Times New Roman" w:hAnsi="Times New Roman" w:cs="Times New Roman"/>
                <w:sz w:val="22"/>
                <w:szCs w:val="22"/>
                <w:lang w:val="ru-RU"/>
              </w:rPr>
            </w:pPr>
            <w:r w:rsidRPr="005E7631">
              <w:rPr>
                <w:rFonts w:ascii="Times New Roman" w:hAnsi="Times New Roman" w:cs="Times New Roman"/>
                <w:sz w:val="22"/>
                <w:szCs w:val="22"/>
                <w:lang w:val="ru-RU"/>
              </w:rPr>
              <w:t>Максимальный диаметр отверстий, мм</w:t>
            </w:r>
          </w:p>
        </w:tc>
        <w:tc>
          <w:tcPr>
            <w:tcW w:w="994" w:type="pct"/>
            <w:tcBorders>
              <w:top w:val="single" w:sz="6" w:space="0" w:color="0F0F0F"/>
              <w:left w:val="single" w:sz="6" w:space="0" w:color="0F0F0F"/>
              <w:bottom w:val="double" w:sz="4" w:space="0" w:color="auto"/>
              <w:right w:val="single" w:sz="6" w:space="0" w:color="0F0F0F"/>
            </w:tcBorders>
            <w:vAlign w:val="center"/>
            <w:hideMark/>
          </w:tcPr>
          <w:p w:rsidR="00BC7AA2" w:rsidRPr="005E7631" w:rsidRDefault="00BC7AA2" w:rsidP="001A4B79">
            <w:pPr>
              <w:pStyle w:val="510"/>
              <w:tabs>
                <w:tab w:val="left" w:pos="993"/>
                <w:tab w:val="left" w:pos="8789"/>
              </w:tabs>
              <w:spacing w:before="0"/>
              <w:ind w:left="0" w:right="14" w:firstLine="0"/>
              <w:jc w:val="center"/>
              <w:rPr>
                <w:rFonts w:ascii="Times New Roman" w:hAnsi="Times New Roman" w:cs="Times New Roman"/>
                <w:sz w:val="22"/>
                <w:szCs w:val="22"/>
                <w:lang w:val="ru-RU"/>
              </w:rPr>
            </w:pPr>
            <w:r w:rsidRPr="005E7631">
              <w:rPr>
                <w:rFonts w:ascii="Times New Roman" w:hAnsi="Times New Roman" w:cs="Times New Roman"/>
                <w:sz w:val="22"/>
                <w:szCs w:val="22"/>
                <w:lang w:val="ru-RU"/>
              </w:rPr>
              <w:t>Минимальное расстояние между центрами отверстий, мм</w:t>
            </w:r>
          </w:p>
        </w:tc>
        <w:tc>
          <w:tcPr>
            <w:tcW w:w="1048" w:type="pct"/>
            <w:tcBorders>
              <w:top w:val="single" w:sz="6" w:space="0" w:color="0F0F0F"/>
              <w:left w:val="single" w:sz="6" w:space="0" w:color="0F0F0F"/>
              <w:bottom w:val="double" w:sz="4" w:space="0" w:color="auto"/>
              <w:right w:val="single" w:sz="6" w:space="0" w:color="0F0F0F"/>
            </w:tcBorders>
            <w:vAlign w:val="center"/>
          </w:tcPr>
          <w:p w:rsidR="00BC7AA2" w:rsidRPr="005E7631" w:rsidRDefault="00BC7AA2" w:rsidP="001A4B79">
            <w:pPr>
              <w:pStyle w:val="510"/>
              <w:tabs>
                <w:tab w:val="left" w:pos="993"/>
                <w:tab w:val="left" w:pos="8789"/>
              </w:tabs>
              <w:spacing w:before="0"/>
              <w:ind w:left="0" w:right="14" w:firstLine="0"/>
              <w:jc w:val="center"/>
              <w:rPr>
                <w:rFonts w:ascii="Times New Roman" w:hAnsi="Times New Roman" w:cs="Times New Roman"/>
                <w:sz w:val="22"/>
                <w:szCs w:val="22"/>
                <w:lang w:val="ru-RU"/>
              </w:rPr>
            </w:pPr>
          </w:p>
          <w:p w:rsidR="00BC7AA2" w:rsidRPr="005E7631" w:rsidRDefault="00BC7AA2" w:rsidP="001A4B79">
            <w:pPr>
              <w:pStyle w:val="510"/>
              <w:tabs>
                <w:tab w:val="left" w:pos="993"/>
                <w:tab w:val="left" w:pos="8789"/>
              </w:tabs>
              <w:spacing w:before="0"/>
              <w:ind w:left="0" w:right="14" w:firstLine="0"/>
              <w:jc w:val="center"/>
              <w:rPr>
                <w:rFonts w:ascii="Times New Roman" w:hAnsi="Times New Roman" w:cs="Times New Roman"/>
                <w:sz w:val="22"/>
                <w:szCs w:val="22"/>
                <w:lang w:val="ru-RU"/>
              </w:rPr>
            </w:pPr>
            <w:r w:rsidRPr="005E7631">
              <w:rPr>
                <w:rFonts w:ascii="Times New Roman" w:hAnsi="Times New Roman" w:cs="Times New Roman"/>
                <w:sz w:val="22"/>
                <w:szCs w:val="22"/>
                <w:lang w:val="ru-RU"/>
              </w:rPr>
              <w:t>Максимальная площадь, мм</w:t>
            </w:r>
            <w:r w:rsidRPr="005E7631">
              <w:rPr>
                <w:rFonts w:ascii="Times New Roman" w:hAnsi="Times New Roman" w:cs="Times New Roman"/>
                <w:sz w:val="22"/>
                <w:szCs w:val="22"/>
                <w:vertAlign w:val="superscript"/>
                <w:lang w:val="ru-RU"/>
              </w:rPr>
              <w:t>2</w:t>
            </w:r>
          </w:p>
        </w:tc>
        <w:tc>
          <w:tcPr>
            <w:tcW w:w="1224" w:type="pct"/>
            <w:tcBorders>
              <w:top w:val="single" w:sz="6" w:space="0" w:color="0F0F0F"/>
              <w:left w:val="single" w:sz="6" w:space="0" w:color="0F0F0F"/>
              <w:bottom w:val="double" w:sz="4" w:space="0" w:color="auto"/>
              <w:right w:val="single" w:sz="6" w:space="0" w:color="0F0F0F"/>
            </w:tcBorders>
            <w:vAlign w:val="center"/>
            <w:hideMark/>
          </w:tcPr>
          <w:p w:rsidR="00BC7AA2" w:rsidRPr="005E7631" w:rsidRDefault="00BC7AA2" w:rsidP="001A4B79">
            <w:pPr>
              <w:pStyle w:val="510"/>
              <w:tabs>
                <w:tab w:val="left" w:pos="993"/>
                <w:tab w:val="left" w:pos="8789"/>
              </w:tabs>
              <w:spacing w:before="0"/>
              <w:ind w:left="0" w:right="14" w:firstLine="0"/>
              <w:jc w:val="center"/>
              <w:rPr>
                <w:rFonts w:ascii="Times New Roman" w:hAnsi="Times New Roman" w:cs="Times New Roman"/>
                <w:sz w:val="22"/>
                <w:szCs w:val="22"/>
                <w:lang w:val="ru-RU"/>
              </w:rPr>
            </w:pPr>
            <w:r w:rsidRPr="005E7631">
              <w:rPr>
                <w:rFonts w:ascii="Times New Roman" w:hAnsi="Times New Roman" w:cs="Times New Roman"/>
                <w:sz w:val="22"/>
                <w:szCs w:val="22"/>
                <w:lang w:val="ru-RU"/>
              </w:rPr>
              <w:t>Минимальное расстояние между границами отверстий, мм</w:t>
            </w:r>
          </w:p>
        </w:tc>
      </w:tr>
      <w:tr w:rsidR="00BC7AA2" w:rsidRPr="005E7631" w:rsidTr="00BC7AA2">
        <w:trPr>
          <w:trHeight w:val="510"/>
        </w:trPr>
        <w:tc>
          <w:tcPr>
            <w:tcW w:w="871" w:type="pct"/>
            <w:tcBorders>
              <w:top w:val="single" w:sz="6" w:space="0" w:color="0F0F0F"/>
              <w:left w:val="single" w:sz="6" w:space="0" w:color="0F0F0F"/>
              <w:bottom w:val="single" w:sz="6" w:space="0" w:color="0F0F0F"/>
              <w:right w:val="single" w:sz="6" w:space="0" w:color="0F0F0F"/>
            </w:tcBorders>
            <w:vAlign w:val="center"/>
            <w:hideMark/>
          </w:tcPr>
          <w:p w:rsidR="00BC7AA2" w:rsidRPr="005E7631" w:rsidRDefault="00BC7AA2" w:rsidP="001A4B79">
            <w:pPr>
              <w:pStyle w:val="510"/>
              <w:tabs>
                <w:tab w:val="left" w:pos="993"/>
                <w:tab w:val="left" w:pos="8789"/>
              </w:tabs>
              <w:spacing w:before="0"/>
              <w:ind w:left="0" w:right="14" w:firstLine="0"/>
              <w:jc w:val="center"/>
              <w:rPr>
                <w:rFonts w:ascii="Times New Roman" w:hAnsi="Times New Roman" w:cs="Times New Roman"/>
                <w:sz w:val="22"/>
                <w:szCs w:val="22"/>
                <w:lang w:val="ru-RU"/>
              </w:rPr>
            </w:pPr>
            <w:r w:rsidRPr="005E7631">
              <w:rPr>
                <w:rFonts w:ascii="Times New Roman" w:hAnsi="Times New Roman" w:cs="Times New Roman"/>
                <w:sz w:val="22"/>
                <w:szCs w:val="22"/>
                <w:lang w:val="ru-RU"/>
              </w:rPr>
              <w:t>0,76</w:t>
            </w:r>
          </w:p>
        </w:tc>
        <w:tc>
          <w:tcPr>
            <w:tcW w:w="863" w:type="pct"/>
            <w:tcBorders>
              <w:top w:val="single" w:sz="6" w:space="0" w:color="0F0F0F"/>
              <w:left w:val="single" w:sz="6" w:space="0" w:color="0F0F0F"/>
              <w:bottom w:val="single" w:sz="6" w:space="0" w:color="0F0F0F"/>
              <w:right w:val="single" w:sz="6" w:space="0" w:color="0F0F0F"/>
            </w:tcBorders>
            <w:vAlign w:val="center"/>
            <w:hideMark/>
          </w:tcPr>
          <w:p w:rsidR="00BC7AA2" w:rsidRPr="005E7631" w:rsidRDefault="00BC7AA2" w:rsidP="001A4B79">
            <w:pPr>
              <w:pStyle w:val="510"/>
              <w:tabs>
                <w:tab w:val="left" w:pos="993"/>
                <w:tab w:val="left" w:pos="8789"/>
              </w:tabs>
              <w:spacing w:before="0"/>
              <w:ind w:left="0" w:right="14" w:firstLine="0"/>
              <w:jc w:val="center"/>
              <w:rPr>
                <w:rFonts w:ascii="Times New Roman" w:hAnsi="Times New Roman" w:cs="Times New Roman"/>
                <w:sz w:val="22"/>
                <w:szCs w:val="22"/>
                <w:lang w:val="ru-RU"/>
              </w:rPr>
            </w:pPr>
            <w:r w:rsidRPr="005E7631">
              <w:rPr>
                <w:rFonts w:ascii="Times New Roman" w:hAnsi="Times New Roman" w:cs="Times New Roman"/>
                <w:sz w:val="22"/>
                <w:szCs w:val="22"/>
                <w:lang w:val="ru-RU"/>
              </w:rPr>
              <w:t>1,1</w:t>
            </w:r>
          </w:p>
        </w:tc>
        <w:tc>
          <w:tcPr>
            <w:tcW w:w="994" w:type="pct"/>
            <w:tcBorders>
              <w:top w:val="single" w:sz="6" w:space="0" w:color="0F0F0F"/>
              <w:left w:val="single" w:sz="6" w:space="0" w:color="0F0F0F"/>
              <w:bottom w:val="single" w:sz="6" w:space="0" w:color="0F0F0F"/>
              <w:right w:val="single" w:sz="6" w:space="0" w:color="0F0F0F"/>
            </w:tcBorders>
            <w:vAlign w:val="center"/>
            <w:hideMark/>
          </w:tcPr>
          <w:p w:rsidR="00BC7AA2" w:rsidRPr="005E7631" w:rsidRDefault="00BC7AA2" w:rsidP="001A4B79">
            <w:pPr>
              <w:pStyle w:val="510"/>
              <w:tabs>
                <w:tab w:val="left" w:pos="993"/>
                <w:tab w:val="left" w:pos="8789"/>
              </w:tabs>
              <w:spacing w:before="0"/>
              <w:ind w:left="0" w:right="14" w:firstLine="0"/>
              <w:jc w:val="center"/>
              <w:rPr>
                <w:rFonts w:ascii="Times New Roman" w:hAnsi="Times New Roman" w:cs="Times New Roman"/>
                <w:sz w:val="22"/>
                <w:szCs w:val="22"/>
                <w:lang w:val="ru-RU"/>
              </w:rPr>
            </w:pPr>
            <w:r w:rsidRPr="005E7631">
              <w:rPr>
                <w:rFonts w:ascii="Times New Roman" w:hAnsi="Times New Roman" w:cs="Times New Roman"/>
                <w:sz w:val="22"/>
                <w:szCs w:val="22"/>
                <w:lang w:val="ru-RU"/>
              </w:rPr>
              <w:t>1,7</w:t>
            </w:r>
          </w:p>
        </w:tc>
        <w:tc>
          <w:tcPr>
            <w:tcW w:w="1048" w:type="pct"/>
            <w:tcBorders>
              <w:top w:val="single" w:sz="6" w:space="0" w:color="0F0F0F"/>
              <w:left w:val="single" w:sz="6" w:space="0" w:color="0F0F0F"/>
              <w:bottom w:val="single" w:sz="6" w:space="0" w:color="0F0F0F"/>
              <w:right w:val="single" w:sz="6" w:space="0" w:color="0F0F0F"/>
            </w:tcBorders>
            <w:vAlign w:val="center"/>
            <w:hideMark/>
          </w:tcPr>
          <w:p w:rsidR="00BC7AA2" w:rsidRPr="005E7631" w:rsidRDefault="00BC7AA2" w:rsidP="001A4B79">
            <w:pPr>
              <w:pStyle w:val="510"/>
              <w:tabs>
                <w:tab w:val="left" w:pos="993"/>
                <w:tab w:val="left" w:pos="8789"/>
              </w:tabs>
              <w:spacing w:before="0"/>
              <w:ind w:left="0" w:right="14" w:firstLine="0"/>
              <w:jc w:val="center"/>
              <w:rPr>
                <w:rFonts w:ascii="Times New Roman" w:hAnsi="Times New Roman" w:cs="Times New Roman"/>
                <w:sz w:val="22"/>
                <w:szCs w:val="22"/>
                <w:lang w:val="ru-RU"/>
              </w:rPr>
            </w:pPr>
            <w:r w:rsidRPr="005E7631">
              <w:rPr>
                <w:rFonts w:ascii="Times New Roman" w:hAnsi="Times New Roman" w:cs="Times New Roman"/>
                <w:sz w:val="22"/>
                <w:szCs w:val="22"/>
                <w:lang w:val="ru-RU"/>
              </w:rPr>
              <w:t>1,1</w:t>
            </w:r>
          </w:p>
        </w:tc>
        <w:tc>
          <w:tcPr>
            <w:tcW w:w="1224" w:type="pct"/>
            <w:tcBorders>
              <w:top w:val="single" w:sz="6" w:space="0" w:color="0F0F0F"/>
              <w:left w:val="single" w:sz="6" w:space="0" w:color="0F0F0F"/>
              <w:bottom w:val="single" w:sz="6" w:space="0" w:color="0F0F0F"/>
              <w:right w:val="single" w:sz="6" w:space="0" w:color="0F0F0F"/>
            </w:tcBorders>
            <w:vAlign w:val="center"/>
            <w:hideMark/>
          </w:tcPr>
          <w:p w:rsidR="00BC7AA2" w:rsidRPr="005E7631" w:rsidRDefault="00BC7AA2" w:rsidP="001A4B79">
            <w:pPr>
              <w:pStyle w:val="510"/>
              <w:tabs>
                <w:tab w:val="left" w:pos="993"/>
                <w:tab w:val="left" w:pos="8789"/>
              </w:tabs>
              <w:spacing w:before="0"/>
              <w:ind w:left="0" w:right="14" w:firstLine="0"/>
              <w:jc w:val="center"/>
              <w:rPr>
                <w:rFonts w:ascii="Times New Roman" w:hAnsi="Times New Roman" w:cs="Times New Roman"/>
                <w:sz w:val="22"/>
                <w:szCs w:val="22"/>
                <w:lang w:val="ru-RU"/>
              </w:rPr>
            </w:pPr>
            <w:r w:rsidRPr="005E7631">
              <w:rPr>
                <w:rFonts w:ascii="Times New Roman" w:hAnsi="Times New Roman" w:cs="Times New Roman"/>
                <w:sz w:val="22"/>
                <w:szCs w:val="22"/>
                <w:lang w:val="ru-RU"/>
              </w:rPr>
              <w:t>0,55</w:t>
            </w:r>
          </w:p>
        </w:tc>
      </w:tr>
      <w:tr w:rsidR="00BC7AA2" w:rsidRPr="005E7631" w:rsidTr="00BC7AA2">
        <w:trPr>
          <w:trHeight w:val="510"/>
        </w:trPr>
        <w:tc>
          <w:tcPr>
            <w:tcW w:w="871" w:type="pct"/>
            <w:tcBorders>
              <w:top w:val="single" w:sz="6" w:space="0" w:color="0F0F0F"/>
              <w:left w:val="single" w:sz="6" w:space="0" w:color="0F0F0F"/>
              <w:bottom w:val="single" w:sz="6" w:space="0" w:color="0F0F0F"/>
              <w:right w:val="single" w:sz="6" w:space="0" w:color="0F0F0F"/>
            </w:tcBorders>
            <w:vAlign w:val="center"/>
            <w:hideMark/>
          </w:tcPr>
          <w:p w:rsidR="00BC7AA2" w:rsidRPr="005E7631" w:rsidRDefault="00BC7AA2" w:rsidP="001A4B79">
            <w:pPr>
              <w:pStyle w:val="510"/>
              <w:tabs>
                <w:tab w:val="left" w:pos="993"/>
                <w:tab w:val="left" w:pos="8789"/>
              </w:tabs>
              <w:spacing w:before="0"/>
              <w:ind w:left="0" w:right="14" w:firstLine="0"/>
              <w:jc w:val="center"/>
              <w:rPr>
                <w:rFonts w:ascii="Times New Roman" w:hAnsi="Times New Roman" w:cs="Times New Roman"/>
                <w:sz w:val="22"/>
                <w:szCs w:val="22"/>
                <w:lang w:val="ru-RU"/>
              </w:rPr>
            </w:pPr>
            <w:r w:rsidRPr="005E7631">
              <w:rPr>
                <w:rFonts w:ascii="Times New Roman" w:hAnsi="Times New Roman" w:cs="Times New Roman"/>
                <w:sz w:val="22"/>
                <w:szCs w:val="22"/>
                <w:lang w:val="ru-RU"/>
              </w:rPr>
              <w:t>0,76</w:t>
            </w:r>
          </w:p>
        </w:tc>
        <w:tc>
          <w:tcPr>
            <w:tcW w:w="863" w:type="pct"/>
            <w:tcBorders>
              <w:top w:val="single" w:sz="6" w:space="0" w:color="0F0F0F"/>
              <w:left w:val="single" w:sz="6" w:space="0" w:color="0F0F0F"/>
              <w:bottom w:val="single" w:sz="6" w:space="0" w:color="0F0F0F"/>
              <w:right w:val="single" w:sz="6" w:space="0" w:color="0F0F0F"/>
            </w:tcBorders>
            <w:vAlign w:val="center"/>
            <w:hideMark/>
          </w:tcPr>
          <w:p w:rsidR="00BC7AA2" w:rsidRPr="005E7631" w:rsidRDefault="00BC7AA2" w:rsidP="001A4B79">
            <w:pPr>
              <w:pStyle w:val="510"/>
              <w:tabs>
                <w:tab w:val="left" w:pos="993"/>
                <w:tab w:val="left" w:pos="8789"/>
              </w:tabs>
              <w:spacing w:before="0"/>
              <w:ind w:left="0" w:right="14" w:firstLine="0"/>
              <w:jc w:val="center"/>
              <w:rPr>
                <w:rFonts w:ascii="Times New Roman" w:hAnsi="Times New Roman" w:cs="Times New Roman"/>
                <w:sz w:val="22"/>
                <w:szCs w:val="22"/>
                <w:lang w:val="ru-RU"/>
              </w:rPr>
            </w:pPr>
            <w:r w:rsidRPr="005E7631">
              <w:rPr>
                <w:rFonts w:ascii="Times New Roman" w:hAnsi="Times New Roman" w:cs="Times New Roman"/>
                <w:sz w:val="22"/>
                <w:szCs w:val="22"/>
                <w:lang w:val="ru-RU"/>
              </w:rPr>
              <w:t>1,2</w:t>
            </w:r>
          </w:p>
        </w:tc>
        <w:tc>
          <w:tcPr>
            <w:tcW w:w="994" w:type="pct"/>
            <w:tcBorders>
              <w:top w:val="single" w:sz="6" w:space="0" w:color="0F0F0F"/>
              <w:left w:val="single" w:sz="6" w:space="0" w:color="0F0F0F"/>
              <w:bottom w:val="single" w:sz="6" w:space="0" w:color="0F0F0F"/>
              <w:right w:val="single" w:sz="6" w:space="0" w:color="0F0F0F"/>
            </w:tcBorders>
            <w:vAlign w:val="center"/>
            <w:hideMark/>
          </w:tcPr>
          <w:p w:rsidR="00BC7AA2" w:rsidRPr="005E7631" w:rsidRDefault="00BC7AA2" w:rsidP="001A4B79">
            <w:pPr>
              <w:pStyle w:val="510"/>
              <w:tabs>
                <w:tab w:val="left" w:pos="993"/>
                <w:tab w:val="left" w:pos="8789"/>
              </w:tabs>
              <w:spacing w:before="0"/>
              <w:ind w:left="0" w:right="14" w:firstLine="0"/>
              <w:jc w:val="center"/>
              <w:rPr>
                <w:rFonts w:ascii="Times New Roman" w:hAnsi="Times New Roman" w:cs="Times New Roman"/>
                <w:sz w:val="22"/>
                <w:szCs w:val="22"/>
                <w:lang w:val="ru-RU"/>
              </w:rPr>
            </w:pPr>
            <w:r w:rsidRPr="005E7631">
              <w:rPr>
                <w:rFonts w:ascii="Times New Roman" w:hAnsi="Times New Roman" w:cs="Times New Roman"/>
                <w:sz w:val="22"/>
                <w:szCs w:val="22"/>
                <w:lang w:val="ru-RU"/>
              </w:rPr>
              <w:t>2,3</w:t>
            </w:r>
          </w:p>
        </w:tc>
        <w:tc>
          <w:tcPr>
            <w:tcW w:w="1048" w:type="pct"/>
            <w:tcBorders>
              <w:top w:val="single" w:sz="6" w:space="0" w:color="0F0F0F"/>
              <w:left w:val="single" w:sz="6" w:space="0" w:color="0F0F0F"/>
              <w:bottom w:val="single" w:sz="6" w:space="0" w:color="0F0F0F"/>
              <w:right w:val="single" w:sz="6" w:space="0" w:color="0F0F0F"/>
            </w:tcBorders>
            <w:vAlign w:val="center"/>
            <w:hideMark/>
          </w:tcPr>
          <w:p w:rsidR="00BC7AA2" w:rsidRPr="005E7631" w:rsidRDefault="00BC7AA2" w:rsidP="001A4B79">
            <w:pPr>
              <w:pStyle w:val="510"/>
              <w:tabs>
                <w:tab w:val="left" w:pos="993"/>
                <w:tab w:val="left" w:pos="8789"/>
              </w:tabs>
              <w:spacing w:before="0"/>
              <w:ind w:left="0" w:right="14" w:firstLine="0"/>
              <w:jc w:val="center"/>
              <w:rPr>
                <w:rFonts w:ascii="Times New Roman" w:hAnsi="Times New Roman" w:cs="Times New Roman"/>
                <w:sz w:val="22"/>
                <w:szCs w:val="22"/>
                <w:lang w:val="ru-RU"/>
              </w:rPr>
            </w:pPr>
            <w:r w:rsidRPr="005E7631">
              <w:rPr>
                <w:rFonts w:ascii="Times New Roman" w:hAnsi="Times New Roman" w:cs="Times New Roman"/>
                <w:sz w:val="22"/>
                <w:szCs w:val="22"/>
                <w:lang w:val="ru-RU"/>
              </w:rPr>
              <w:t>1,2</w:t>
            </w:r>
          </w:p>
        </w:tc>
        <w:tc>
          <w:tcPr>
            <w:tcW w:w="1224" w:type="pct"/>
            <w:tcBorders>
              <w:top w:val="single" w:sz="6" w:space="0" w:color="0F0F0F"/>
              <w:left w:val="single" w:sz="6" w:space="0" w:color="0F0F0F"/>
              <w:bottom w:val="single" w:sz="6" w:space="0" w:color="0F0F0F"/>
              <w:right w:val="single" w:sz="6" w:space="0" w:color="0F0F0F"/>
            </w:tcBorders>
            <w:vAlign w:val="center"/>
            <w:hideMark/>
          </w:tcPr>
          <w:p w:rsidR="00BC7AA2" w:rsidRPr="005E7631" w:rsidRDefault="00BC7AA2" w:rsidP="001A4B79">
            <w:pPr>
              <w:pStyle w:val="510"/>
              <w:tabs>
                <w:tab w:val="left" w:pos="993"/>
                <w:tab w:val="left" w:pos="8789"/>
              </w:tabs>
              <w:spacing w:before="0"/>
              <w:ind w:left="0" w:right="14" w:firstLine="0"/>
              <w:jc w:val="center"/>
              <w:rPr>
                <w:rFonts w:ascii="Times New Roman" w:hAnsi="Times New Roman" w:cs="Times New Roman"/>
                <w:sz w:val="22"/>
                <w:szCs w:val="22"/>
                <w:lang w:val="ru-RU"/>
              </w:rPr>
            </w:pPr>
            <w:r w:rsidRPr="005E7631">
              <w:rPr>
                <w:rFonts w:ascii="Times New Roman" w:hAnsi="Times New Roman" w:cs="Times New Roman"/>
                <w:sz w:val="22"/>
                <w:szCs w:val="22"/>
                <w:lang w:val="ru-RU"/>
              </w:rPr>
              <w:t>1,1</w:t>
            </w:r>
          </w:p>
        </w:tc>
      </w:tr>
      <w:tr w:rsidR="00BC7AA2" w:rsidRPr="005E7631" w:rsidTr="00BC7AA2">
        <w:trPr>
          <w:trHeight w:val="510"/>
        </w:trPr>
        <w:tc>
          <w:tcPr>
            <w:tcW w:w="871" w:type="pct"/>
            <w:tcBorders>
              <w:top w:val="single" w:sz="6" w:space="0" w:color="0F0F0F"/>
              <w:left w:val="single" w:sz="6" w:space="0" w:color="0F0F0F"/>
              <w:bottom w:val="single" w:sz="6" w:space="0" w:color="0F0F0F"/>
              <w:right w:val="single" w:sz="6" w:space="0" w:color="0F0F0F"/>
            </w:tcBorders>
            <w:vAlign w:val="center"/>
            <w:hideMark/>
          </w:tcPr>
          <w:p w:rsidR="00BC7AA2" w:rsidRPr="005E7631" w:rsidRDefault="00BC7AA2" w:rsidP="001A4B79">
            <w:pPr>
              <w:pStyle w:val="510"/>
              <w:tabs>
                <w:tab w:val="left" w:pos="993"/>
                <w:tab w:val="left" w:pos="8789"/>
              </w:tabs>
              <w:spacing w:before="0"/>
              <w:ind w:left="0" w:right="14" w:firstLine="0"/>
              <w:jc w:val="center"/>
              <w:rPr>
                <w:rFonts w:ascii="Times New Roman" w:hAnsi="Times New Roman" w:cs="Times New Roman"/>
                <w:sz w:val="22"/>
                <w:szCs w:val="22"/>
                <w:lang w:val="ru-RU"/>
              </w:rPr>
            </w:pPr>
            <w:r w:rsidRPr="005E7631">
              <w:rPr>
                <w:rFonts w:ascii="Times New Roman" w:hAnsi="Times New Roman" w:cs="Times New Roman"/>
                <w:sz w:val="22"/>
                <w:szCs w:val="22"/>
                <w:lang w:val="ru-RU"/>
              </w:rPr>
              <w:t>0,81</w:t>
            </w:r>
          </w:p>
        </w:tc>
        <w:tc>
          <w:tcPr>
            <w:tcW w:w="863" w:type="pct"/>
            <w:tcBorders>
              <w:top w:val="single" w:sz="6" w:space="0" w:color="0F0F0F"/>
              <w:left w:val="single" w:sz="6" w:space="0" w:color="0F0F0F"/>
              <w:bottom w:val="single" w:sz="6" w:space="0" w:color="0F0F0F"/>
              <w:right w:val="single" w:sz="6" w:space="0" w:color="0F0F0F"/>
            </w:tcBorders>
            <w:vAlign w:val="center"/>
            <w:hideMark/>
          </w:tcPr>
          <w:p w:rsidR="00BC7AA2" w:rsidRPr="005E7631" w:rsidRDefault="00BC7AA2" w:rsidP="001A4B79">
            <w:pPr>
              <w:pStyle w:val="510"/>
              <w:tabs>
                <w:tab w:val="left" w:pos="993"/>
                <w:tab w:val="left" w:pos="8789"/>
              </w:tabs>
              <w:spacing w:before="0"/>
              <w:ind w:left="0" w:right="14" w:firstLine="0"/>
              <w:jc w:val="center"/>
              <w:rPr>
                <w:rFonts w:ascii="Times New Roman" w:hAnsi="Times New Roman" w:cs="Times New Roman"/>
                <w:sz w:val="22"/>
                <w:szCs w:val="22"/>
                <w:lang w:val="ru-RU"/>
              </w:rPr>
            </w:pPr>
            <w:r w:rsidRPr="005E7631">
              <w:rPr>
                <w:rFonts w:ascii="Times New Roman" w:hAnsi="Times New Roman" w:cs="Times New Roman"/>
                <w:sz w:val="22"/>
                <w:szCs w:val="22"/>
                <w:lang w:val="ru-RU"/>
              </w:rPr>
              <w:t>1,9</w:t>
            </w:r>
          </w:p>
        </w:tc>
        <w:tc>
          <w:tcPr>
            <w:tcW w:w="994" w:type="pct"/>
            <w:tcBorders>
              <w:top w:val="single" w:sz="6" w:space="0" w:color="0F0F0F"/>
              <w:left w:val="single" w:sz="6" w:space="0" w:color="0F0F0F"/>
              <w:bottom w:val="single" w:sz="6" w:space="0" w:color="0F0F0F"/>
              <w:right w:val="single" w:sz="6" w:space="0" w:color="0F0F0F"/>
            </w:tcBorders>
            <w:vAlign w:val="center"/>
            <w:hideMark/>
          </w:tcPr>
          <w:p w:rsidR="00BC7AA2" w:rsidRPr="005E7631" w:rsidRDefault="00BC7AA2" w:rsidP="001A4B79">
            <w:pPr>
              <w:pStyle w:val="510"/>
              <w:tabs>
                <w:tab w:val="left" w:pos="993"/>
                <w:tab w:val="left" w:pos="8789"/>
              </w:tabs>
              <w:spacing w:before="0"/>
              <w:ind w:left="0" w:right="14" w:firstLine="0"/>
              <w:jc w:val="center"/>
              <w:rPr>
                <w:rFonts w:ascii="Times New Roman" w:hAnsi="Times New Roman" w:cs="Times New Roman"/>
                <w:sz w:val="22"/>
                <w:szCs w:val="22"/>
                <w:lang w:val="ru-RU"/>
              </w:rPr>
            </w:pPr>
            <w:r w:rsidRPr="005E7631">
              <w:rPr>
                <w:rFonts w:ascii="Times New Roman" w:hAnsi="Times New Roman" w:cs="Times New Roman"/>
                <w:sz w:val="22"/>
                <w:szCs w:val="22"/>
                <w:lang w:val="ru-RU"/>
              </w:rPr>
              <w:t>3,1</w:t>
            </w:r>
          </w:p>
        </w:tc>
        <w:tc>
          <w:tcPr>
            <w:tcW w:w="1048" w:type="pct"/>
            <w:tcBorders>
              <w:top w:val="single" w:sz="6" w:space="0" w:color="0F0F0F"/>
              <w:left w:val="single" w:sz="6" w:space="0" w:color="0F0F0F"/>
              <w:bottom w:val="single" w:sz="6" w:space="0" w:color="0F0F0F"/>
              <w:right w:val="single" w:sz="6" w:space="0" w:color="0F0F0F"/>
            </w:tcBorders>
            <w:vAlign w:val="center"/>
            <w:hideMark/>
          </w:tcPr>
          <w:p w:rsidR="00BC7AA2" w:rsidRPr="005E7631" w:rsidRDefault="00BC7AA2" w:rsidP="001A4B79">
            <w:pPr>
              <w:pStyle w:val="510"/>
              <w:tabs>
                <w:tab w:val="left" w:pos="993"/>
                <w:tab w:val="left" w:pos="8789"/>
              </w:tabs>
              <w:spacing w:before="0"/>
              <w:ind w:left="0" w:right="14" w:firstLine="0"/>
              <w:jc w:val="center"/>
              <w:rPr>
                <w:rFonts w:ascii="Times New Roman" w:hAnsi="Times New Roman" w:cs="Times New Roman"/>
                <w:sz w:val="22"/>
                <w:szCs w:val="22"/>
                <w:lang w:val="ru-RU"/>
              </w:rPr>
            </w:pPr>
            <w:r w:rsidRPr="005E7631">
              <w:rPr>
                <w:rFonts w:ascii="Times New Roman" w:hAnsi="Times New Roman" w:cs="Times New Roman"/>
                <w:sz w:val="22"/>
                <w:szCs w:val="22"/>
                <w:lang w:val="ru-RU"/>
              </w:rPr>
              <w:t>2,9</w:t>
            </w:r>
          </w:p>
        </w:tc>
        <w:tc>
          <w:tcPr>
            <w:tcW w:w="1224" w:type="pct"/>
            <w:tcBorders>
              <w:top w:val="single" w:sz="6" w:space="0" w:color="0F0F0F"/>
              <w:left w:val="single" w:sz="6" w:space="0" w:color="0F0F0F"/>
              <w:bottom w:val="single" w:sz="6" w:space="0" w:color="0F0F0F"/>
              <w:right w:val="single" w:sz="6" w:space="0" w:color="0F0F0F"/>
            </w:tcBorders>
            <w:vAlign w:val="center"/>
            <w:hideMark/>
          </w:tcPr>
          <w:p w:rsidR="00BC7AA2" w:rsidRPr="005E7631" w:rsidRDefault="00BC7AA2" w:rsidP="001A4B79">
            <w:pPr>
              <w:pStyle w:val="510"/>
              <w:tabs>
                <w:tab w:val="left" w:pos="993"/>
                <w:tab w:val="left" w:pos="8789"/>
              </w:tabs>
              <w:spacing w:before="0"/>
              <w:ind w:left="0" w:right="14" w:firstLine="0"/>
              <w:jc w:val="center"/>
              <w:rPr>
                <w:rFonts w:ascii="Times New Roman" w:hAnsi="Times New Roman" w:cs="Times New Roman"/>
                <w:sz w:val="22"/>
                <w:szCs w:val="22"/>
                <w:lang w:val="ru-RU"/>
              </w:rPr>
            </w:pPr>
            <w:r w:rsidRPr="005E7631">
              <w:rPr>
                <w:rFonts w:ascii="Times New Roman" w:hAnsi="Times New Roman" w:cs="Times New Roman"/>
                <w:sz w:val="22"/>
                <w:szCs w:val="22"/>
                <w:lang w:val="ru-RU"/>
              </w:rPr>
              <w:t>1,1</w:t>
            </w:r>
          </w:p>
        </w:tc>
      </w:tr>
      <w:tr w:rsidR="00BC7AA2" w:rsidRPr="005E7631" w:rsidTr="00BC7AA2">
        <w:trPr>
          <w:trHeight w:val="510"/>
        </w:trPr>
        <w:tc>
          <w:tcPr>
            <w:tcW w:w="871" w:type="pct"/>
            <w:tcBorders>
              <w:top w:val="single" w:sz="6" w:space="0" w:color="0F0F0F"/>
              <w:left w:val="single" w:sz="6" w:space="0" w:color="0F0F0F"/>
              <w:bottom w:val="single" w:sz="6" w:space="0" w:color="0F0F0F"/>
              <w:right w:val="single" w:sz="6" w:space="0" w:color="0F0F0F"/>
            </w:tcBorders>
            <w:vAlign w:val="center"/>
            <w:hideMark/>
          </w:tcPr>
          <w:p w:rsidR="00BC7AA2" w:rsidRPr="005E7631" w:rsidRDefault="00BC7AA2" w:rsidP="001A4B79">
            <w:pPr>
              <w:pStyle w:val="510"/>
              <w:tabs>
                <w:tab w:val="left" w:pos="993"/>
                <w:tab w:val="left" w:pos="8789"/>
              </w:tabs>
              <w:spacing w:before="0"/>
              <w:ind w:left="0" w:right="14" w:firstLine="0"/>
              <w:jc w:val="center"/>
              <w:rPr>
                <w:rFonts w:ascii="Times New Roman" w:hAnsi="Times New Roman" w:cs="Times New Roman"/>
                <w:sz w:val="22"/>
                <w:szCs w:val="22"/>
                <w:lang w:val="ru-RU"/>
              </w:rPr>
            </w:pPr>
            <w:r w:rsidRPr="005E7631">
              <w:rPr>
                <w:rFonts w:ascii="Times New Roman" w:hAnsi="Times New Roman" w:cs="Times New Roman"/>
                <w:sz w:val="22"/>
                <w:szCs w:val="22"/>
                <w:lang w:val="ru-RU"/>
              </w:rPr>
              <w:t>0,89</w:t>
            </w:r>
          </w:p>
        </w:tc>
        <w:tc>
          <w:tcPr>
            <w:tcW w:w="863" w:type="pct"/>
            <w:tcBorders>
              <w:top w:val="single" w:sz="6" w:space="0" w:color="0F0F0F"/>
              <w:left w:val="single" w:sz="6" w:space="0" w:color="0F0F0F"/>
              <w:bottom w:val="single" w:sz="6" w:space="0" w:color="0F0F0F"/>
              <w:right w:val="single" w:sz="6" w:space="0" w:color="0F0F0F"/>
            </w:tcBorders>
            <w:vAlign w:val="center"/>
            <w:hideMark/>
          </w:tcPr>
          <w:p w:rsidR="00BC7AA2" w:rsidRPr="005E7631" w:rsidRDefault="00BC7AA2" w:rsidP="001A4B79">
            <w:pPr>
              <w:pStyle w:val="510"/>
              <w:tabs>
                <w:tab w:val="left" w:pos="993"/>
                <w:tab w:val="left" w:pos="8789"/>
              </w:tabs>
              <w:spacing w:before="0"/>
              <w:ind w:left="0" w:right="14" w:firstLine="0"/>
              <w:jc w:val="center"/>
              <w:rPr>
                <w:rFonts w:ascii="Times New Roman" w:hAnsi="Times New Roman" w:cs="Times New Roman"/>
                <w:sz w:val="22"/>
                <w:szCs w:val="22"/>
                <w:lang w:val="ru-RU"/>
              </w:rPr>
            </w:pPr>
            <w:r w:rsidRPr="005E7631">
              <w:rPr>
                <w:rFonts w:ascii="Times New Roman" w:hAnsi="Times New Roman" w:cs="Times New Roman"/>
                <w:sz w:val="22"/>
                <w:szCs w:val="22"/>
                <w:lang w:val="ru-RU"/>
              </w:rPr>
              <w:t>1,9</w:t>
            </w:r>
          </w:p>
        </w:tc>
        <w:tc>
          <w:tcPr>
            <w:tcW w:w="994" w:type="pct"/>
            <w:tcBorders>
              <w:top w:val="single" w:sz="6" w:space="0" w:color="0F0F0F"/>
              <w:left w:val="single" w:sz="6" w:space="0" w:color="0F0F0F"/>
              <w:bottom w:val="single" w:sz="6" w:space="0" w:color="0F0F0F"/>
              <w:right w:val="single" w:sz="6" w:space="0" w:color="0F0F0F"/>
            </w:tcBorders>
            <w:vAlign w:val="center"/>
            <w:hideMark/>
          </w:tcPr>
          <w:p w:rsidR="00BC7AA2" w:rsidRPr="005E7631" w:rsidRDefault="00BC7AA2" w:rsidP="001A4B79">
            <w:pPr>
              <w:pStyle w:val="510"/>
              <w:tabs>
                <w:tab w:val="left" w:pos="993"/>
                <w:tab w:val="left" w:pos="8789"/>
              </w:tabs>
              <w:spacing w:before="0"/>
              <w:ind w:left="0" w:right="14" w:firstLine="0"/>
              <w:jc w:val="center"/>
              <w:rPr>
                <w:rFonts w:ascii="Times New Roman" w:hAnsi="Times New Roman" w:cs="Times New Roman"/>
                <w:sz w:val="22"/>
                <w:szCs w:val="22"/>
                <w:lang w:val="ru-RU"/>
              </w:rPr>
            </w:pPr>
            <w:r w:rsidRPr="005E7631">
              <w:rPr>
                <w:rFonts w:ascii="Times New Roman" w:hAnsi="Times New Roman" w:cs="Times New Roman"/>
                <w:sz w:val="22"/>
                <w:szCs w:val="22"/>
                <w:lang w:val="ru-RU"/>
              </w:rPr>
              <w:t>3,1</w:t>
            </w:r>
          </w:p>
        </w:tc>
        <w:tc>
          <w:tcPr>
            <w:tcW w:w="1048" w:type="pct"/>
            <w:tcBorders>
              <w:top w:val="single" w:sz="6" w:space="0" w:color="0F0F0F"/>
              <w:left w:val="single" w:sz="6" w:space="0" w:color="0F0F0F"/>
              <w:bottom w:val="single" w:sz="6" w:space="0" w:color="0F0F0F"/>
              <w:right w:val="single" w:sz="6" w:space="0" w:color="0F0F0F"/>
            </w:tcBorders>
            <w:vAlign w:val="center"/>
            <w:hideMark/>
          </w:tcPr>
          <w:p w:rsidR="00BC7AA2" w:rsidRPr="005E7631" w:rsidRDefault="00BC7AA2" w:rsidP="001A4B79">
            <w:pPr>
              <w:pStyle w:val="510"/>
              <w:tabs>
                <w:tab w:val="left" w:pos="993"/>
                <w:tab w:val="left" w:pos="8789"/>
              </w:tabs>
              <w:spacing w:before="0"/>
              <w:ind w:left="0" w:right="14" w:firstLine="0"/>
              <w:jc w:val="center"/>
              <w:rPr>
                <w:rFonts w:ascii="Times New Roman" w:hAnsi="Times New Roman" w:cs="Times New Roman"/>
                <w:sz w:val="22"/>
                <w:szCs w:val="22"/>
                <w:lang w:val="ru-RU"/>
              </w:rPr>
            </w:pPr>
            <w:r w:rsidRPr="005E7631">
              <w:rPr>
                <w:rFonts w:ascii="Times New Roman" w:hAnsi="Times New Roman" w:cs="Times New Roman"/>
                <w:sz w:val="22"/>
                <w:szCs w:val="22"/>
                <w:lang w:val="ru-RU"/>
              </w:rPr>
              <w:t>2,9</w:t>
            </w:r>
          </w:p>
        </w:tc>
        <w:tc>
          <w:tcPr>
            <w:tcW w:w="1224" w:type="pct"/>
            <w:tcBorders>
              <w:top w:val="single" w:sz="6" w:space="0" w:color="0F0F0F"/>
              <w:left w:val="single" w:sz="6" w:space="0" w:color="0F0F0F"/>
              <w:bottom w:val="single" w:sz="6" w:space="0" w:color="0F0F0F"/>
              <w:right w:val="single" w:sz="6" w:space="0" w:color="0F0F0F"/>
            </w:tcBorders>
            <w:vAlign w:val="center"/>
            <w:hideMark/>
          </w:tcPr>
          <w:p w:rsidR="00BC7AA2" w:rsidRPr="005E7631" w:rsidRDefault="00BC7AA2" w:rsidP="001A4B79">
            <w:pPr>
              <w:pStyle w:val="510"/>
              <w:tabs>
                <w:tab w:val="left" w:pos="993"/>
                <w:tab w:val="left" w:pos="8789"/>
              </w:tabs>
              <w:spacing w:before="0"/>
              <w:ind w:left="0" w:right="14" w:firstLine="0"/>
              <w:jc w:val="center"/>
              <w:rPr>
                <w:rFonts w:ascii="Times New Roman" w:hAnsi="Times New Roman" w:cs="Times New Roman"/>
                <w:sz w:val="22"/>
                <w:szCs w:val="22"/>
                <w:lang w:val="ru-RU"/>
              </w:rPr>
            </w:pPr>
            <w:r w:rsidRPr="005E7631">
              <w:rPr>
                <w:rFonts w:ascii="Times New Roman" w:hAnsi="Times New Roman" w:cs="Times New Roman"/>
                <w:sz w:val="22"/>
                <w:szCs w:val="22"/>
                <w:lang w:val="ru-RU"/>
              </w:rPr>
              <w:t>1,2</w:t>
            </w:r>
          </w:p>
        </w:tc>
      </w:tr>
      <w:tr w:rsidR="00BC7AA2" w:rsidRPr="005E7631" w:rsidTr="00BC7AA2">
        <w:trPr>
          <w:trHeight w:val="510"/>
        </w:trPr>
        <w:tc>
          <w:tcPr>
            <w:tcW w:w="871" w:type="pct"/>
            <w:tcBorders>
              <w:top w:val="single" w:sz="6" w:space="0" w:color="0F0F0F"/>
              <w:left w:val="single" w:sz="6" w:space="0" w:color="0F0F0F"/>
              <w:bottom w:val="single" w:sz="6" w:space="0" w:color="0F0F0F"/>
              <w:right w:val="single" w:sz="6" w:space="0" w:color="0F0F0F"/>
            </w:tcBorders>
            <w:vAlign w:val="center"/>
            <w:hideMark/>
          </w:tcPr>
          <w:p w:rsidR="00BC7AA2" w:rsidRPr="005E7631" w:rsidRDefault="00BC7AA2" w:rsidP="001A4B79">
            <w:pPr>
              <w:pStyle w:val="510"/>
              <w:tabs>
                <w:tab w:val="left" w:pos="993"/>
                <w:tab w:val="left" w:pos="8789"/>
              </w:tabs>
              <w:spacing w:before="0"/>
              <w:ind w:left="0" w:right="14" w:firstLine="0"/>
              <w:jc w:val="center"/>
              <w:rPr>
                <w:rFonts w:ascii="Times New Roman" w:hAnsi="Times New Roman" w:cs="Times New Roman"/>
                <w:sz w:val="22"/>
                <w:szCs w:val="22"/>
                <w:lang w:val="ru-RU"/>
              </w:rPr>
            </w:pPr>
            <w:r w:rsidRPr="005E7631">
              <w:rPr>
                <w:rFonts w:ascii="Times New Roman" w:hAnsi="Times New Roman" w:cs="Times New Roman"/>
                <w:sz w:val="22"/>
                <w:szCs w:val="22"/>
                <w:lang w:val="ru-RU"/>
              </w:rPr>
              <w:t>0,91</w:t>
            </w:r>
          </w:p>
        </w:tc>
        <w:tc>
          <w:tcPr>
            <w:tcW w:w="863" w:type="pct"/>
            <w:tcBorders>
              <w:top w:val="single" w:sz="6" w:space="0" w:color="0F0F0F"/>
              <w:left w:val="single" w:sz="6" w:space="0" w:color="0F0F0F"/>
              <w:bottom w:val="single" w:sz="6" w:space="0" w:color="0F0F0F"/>
              <w:right w:val="single" w:sz="6" w:space="0" w:color="0F0F0F"/>
            </w:tcBorders>
            <w:vAlign w:val="center"/>
            <w:hideMark/>
          </w:tcPr>
          <w:p w:rsidR="00BC7AA2" w:rsidRPr="005E7631" w:rsidRDefault="00BC7AA2" w:rsidP="001A4B79">
            <w:pPr>
              <w:pStyle w:val="510"/>
              <w:tabs>
                <w:tab w:val="left" w:pos="993"/>
                <w:tab w:val="left" w:pos="8789"/>
              </w:tabs>
              <w:spacing w:before="0"/>
              <w:ind w:left="0" w:right="14" w:firstLine="0"/>
              <w:jc w:val="center"/>
              <w:rPr>
                <w:rFonts w:ascii="Times New Roman" w:hAnsi="Times New Roman" w:cs="Times New Roman"/>
                <w:sz w:val="22"/>
                <w:szCs w:val="22"/>
                <w:lang w:val="ru-RU"/>
              </w:rPr>
            </w:pPr>
            <w:r w:rsidRPr="005E7631">
              <w:rPr>
                <w:rFonts w:ascii="Times New Roman" w:hAnsi="Times New Roman" w:cs="Times New Roman"/>
                <w:sz w:val="22"/>
                <w:szCs w:val="22"/>
                <w:lang w:val="ru-RU"/>
              </w:rPr>
              <w:t>1,6</w:t>
            </w:r>
          </w:p>
        </w:tc>
        <w:tc>
          <w:tcPr>
            <w:tcW w:w="994" w:type="pct"/>
            <w:tcBorders>
              <w:top w:val="single" w:sz="6" w:space="0" w:color="0F0F0F"/>
              <w:left w:val="single" w:sz="6" w:space="0" w:color="0F0F0F"/>
              <w:bottom w:val="single" w:sz="6" w:space="0" w:color="0F0F0F"/>
              <w:right w:val="single" w:sz="6" w:space="0" w:color="0F0F0F"/>
            </w:tcBorders>
            <w:vAlign w:val="center"/>
            <w:hideMark/>
          </w:tcPr>
          <w:p w:rsidR="00BC7AA2" w:rsidRPr="005E7631" w:rsidRDefault="00BC7AA2" w:rsidP="001A4B79">
            <w:pPr>
              <w:pStyle w:val="510"/>
              <w:tabs>
                <w:tab w:val="left" w:pos="993"/>
                <w:tab w:val="left" w:pos="8789"/>
              </w:tabs>
              <w:spacing w:before="0"/>
              <w:ind w:left="0" w:right="14" w:firstLine="0"/>
              <w:jc w:val="center"/>
              <w:rPr>
                <w:rFonts w:ascii="Times New Roman" w:hAnsi="Times New Roman" w:cs="Times New Roman"/>
                <w:sz w:val="22"/>
                <w:szCs w:val="22"/>
                <w:lang w:val="ru-RU"/>
              </w:rPr>
            </w:pPr>
            <w:r w:rsidRPr="005E7631">
              <w:rPr>
                <w:rFonts w:ascii="Times New Roman" w:hAnsi="Times New Roman" w:cs="Times New Roman"/>
                <w:sz w:val="22"/>
                <w:szCs w:val="22"/>
                <w:lang w:val="ru-RU"/>
              </w:rPr>
              <w:t>2,7</w:t>
            </w:r>
          </w:p>
        </w:tc>
        <w:tc>
          <w:tcPr>
            <w:tcW w:w="1048" w:type="pct"/>
            <w:tcBorders>
              <w:top w:val="single" w:sz="6" w:space="0" w:color="0F0F0F"/>
              <w:left w:val="single" w:sz="6" w:space="0" w:color="0F0F0F"/>
              <w:bottom w:val="single" w:sz="6" w:space="0" w:color="0F0F0F"/>
              <w:right w:val="single" w:sz="6" w:space="0" w:color="0F0F0F"/>
            </w:tcBorders>
            <w:vAlign w:val="center"/>
            <w:hideMark/>
          </w:tcPr>
          <w:p w:rsidR="00BC7AA2" w:rsidRPr="005E7631" w:rsidRDefault="00BC7AA2" w:rsidP="001A4B79">
            <w:pPr>
              <w:pStyle w:val="510"/>
              <w:tabs>
                <w:tab w:val="left" w:pos="993"/>
                <w:tab w:val="left" w:pos="8789"/>
              </w:tabs>
              <w:spacing w:before="0"/>
              <w:ind w:left="0" w:right="14" w:firstLine="0"/>
              <w:jc w:val="center"/>
              <w:rPr>
                <w:rFonts w:ascii="Times New Roman" w:hAnsi="Times New Roman" w:cs="Times New Roman"/>
                <w:sz w:val="22"/>
                <w:szCs w:val="22"/>
                <w:lang w:val="ru-RU"/>
              </w:rPr>
            </w:pPr>
            <w:r w:rsidRPr="005E7631">
              <w:rPr>
                <w:rFonts w:ascii="Times New Roman" w:hAnsi="Times New Roman" w:cs="Times New Roman"/>
                <w:sz w:val="22"/>
                <w:szCs w:val="22"/>
                <w:lang w:val="ru-RU"/>
              </w:rPr>
              <w:t>2,1</w:t>
            </w:r>
          </w:p>
        </w:tc>
        <w:tc>
          <w:tcPr>
            <w:tcW w:w="1224" w:type="pct"/>
            <w:tcBorders>
              <w:top w:val="single" w:sz="6" w:space="0" w:color="0F0F0F"/>
              <w:left w:val="single" w:sz="6" w:space="0" w:color="0F0F0F"/>
              <w:bottom w:val="single" w:sz="6" w:space="0" w:color="0F0F0F"/>
              <w:right w:val="single" w:sz="6" w:space="0" w:color="0F0F0F"/>
            </w:tcBorders>
            <w:vAlign w:val="center"/>
            <w:hideMark/>
          </w:tcPr>
          <w:p w:rsidR="00BC7AA2" w:rsidRPr="005E7631" w:rsidRDefault="00BC7AA2" w:rsidP="001A4B79">
            <w:pPr>
              <w:pStyle w:val="510"/>
              <w:tabs>
                <w:tab w:val="left" w:pos="993"/>
                <w:tab w:val="left" w:pos="8789"/>
              </w:tabs>
              <w:spacing w:before="0"/>
              <w:ind w:left="0" w:right="14" w:firstLine="0"/>
              <w:jc w:val="center"/>
              <w:rPr>
                <w:rFonts w:ascii="Times New Roman" w:hAnsi="Times New Roman" w:cs="Times New Roman"/>
                <w:sz w:val="22"/>
                <w:szCs w:val="22"/>
                <w:lang w:val="ru-RU"/>
              </w:rPr>
            </w:pPr>
            <w:r w:rsidRPr="005E7631">
              <w:rPr>
                <w:rFonts w:ascii="Times New Roman" w:hAnsi="Times New Roman" w:cs="Times New Roman"/>
                <w:sz w:val="22"/>
                <w:szCs w:val="22"/>
                <w:lang w:val="ru-RU"/>
              </w:rPr>
              <w:t>1,1</w:t>
            </w:r>
          </w:p>
        </w:tc>
      </w:tr>
      <w:tr w:rsidR="00BC7AA2" w:rsidRPr="005E7631" w:rsidTr="00BC7AA2">
        <w:trPr>
          <w:trHeight w:val="510"/>
        </w:trPr>
        <w:tc>
          <w:tcPr>
            <w:tcW w:w="871" w:type="pct"/>
            <w:tcBorders>
              <w:top w:val="single" w:sz="6" w:space="0" w:color="0F0F0F"/>
              <w:left w:val="single" w:sz="6" w:space="0" w:color="0F0F0F"/>
              <w:bottom w:val="single" w:sz="6" w:space="0" w:color="0F0F0F"/>
              <w:right w:val="single" w:sz="6" w:space="0" w:color="0F0F0F"/>
            </w:tcBorders>
            <w:vAlign w:val="center"/>
            <w:hideMark/>
          </w:tcPr>
          <w:p w:rsidR="00BC7AA2" w:rsidRPr="005E7631" w:rsidRDefault="00BC7AA2" w:rsidP="001A4B79">
            <w:pPr>
              <w:pStyle w:val="510"/>
              <w:tabs>
                <w:tab w:val="left" w:pos="993"/>
                <w:tab w:val="left" w:pos="8789"/>
              </w:tabs>
              <w:spacing w:before="0"/>
              <w:ind w:left="0" w:right="14" w:firstLine="0"/>
              <w:jc w:val="center"/>
              <w:rPr>
                <w:rFonts w:ascii="Times New Roman" w:hAnsi="Times New Roman" w:cs="Times New Roman"/>
                <w:sz w:val="22"/>
                <w:szCs w:val="22"/>
                <w:lang w:val="ru-RU"/>
              </w:rPr>
            </w:pPr>
            <w:r w:rsidRPr="005E7631">
              <w:rPr>
                <w:rFonts w:ascii="Times New Roman" w:hAnsi="Times New Roman" w:cs="Times New Roman"/>
                <w:sz w:val="22"/>
                <w:szCs w:val="22"/>
                <w:lang w:val="ru-RU"/>
              </w:rPr>
              <w:t>0,91</w:t>
            </w:r>
          </w:p>
        </w:tc>
        <w:tc>
          <w:tcPr>
            <w:tcW w:w="863" w:type="pct"/>
            <w:tcBorders>
              <w:top w:val="single" w:sz="6" w:space="0" w:color="0F0F0F"/>
              <w:left w:val="single" w:sz="6" w:space="0" w:color="0F0F0F"/>
              <w:bottom w:val="single" w:sz="6" w:space="0" w:color="0F0F0F"/>
              <w:right w:val="single" w:sz="6" w:space="0" w:color="0F0F0F"/>
            </w:tcBorders>
            <w:vAlign w:val="center"/>
            <w:hideMark/>
          </w:tcPr>
          <w:p w:rsidR="00BC7AA2" w:rsidRPr="005E7631" w:rsidRDefault="00BC7AA2" w:rsidP="001A4B79">
            <w:pPr>
              <w:pStyle w:val="510"/>
              <w:tabs>
                <w:tab w:val="left" w:pos="993"/>
                <w:tab w:val="left" w:pos="8789"/>
              </w:tabs>
              <w:spacing w:before="0"/>
              <w:ind w:left="0" w:right="14" w:firstLine="0"/>
              <w:jc w:val="center"/>
              <w:rPr>
                <w:rFonts w:ascii="Times New Roman" w:hAnsi="Times New Roman" w:cs="Times New Roman"/>
                <w:sz w:val="22"/>
                <w:szCs w:val="22"/>
                <w:lang w:val="ru-RU"/>
              </w:rPr>
            </w:pPr>
            <w:r w:rsidRPr="005E7631">
              <w:rPr>
                <w:rFonts w:ascii="Times New Roman" w:hAnsi="Times New Roman" w:cs="Times New Roman"/>
                <w:sz w:val="22"/>
                <w:szCs w:val="22"/>
                <w:lang w:val="ru-RU"/>
              </w:rPr>
              <w:t>2,0</w:t>
            </w:r>
          </w:p>
        </w:tc>
        <w:tc>
          <w:tcPr>
            <w:tcW w:w="994" w:type="pct"/>
            <w:tcBorders>
              <w:top w:val="single" w:sz="6" w:space="0" w:color="0F0F0F"/>
              <w:left w:val="single" w:sz="6" w:space="0" w:color="0F0F0F"/>
              <w:bottom w:val="single" w:sz="6" w:space="0" w:color="0F0F0F"/>
              <w:right w:val="single" w:sz="6" w:space="0" w:color="0F0F0F"/>
            </w:tcBorders>
            <w:vAlign w:val="center"/>
            <w:hideMark/>
          </w:tcPr>
          <w:p w:rsidR="00BC7AA2" w:rsidRPr="005E7631" w:rsidRDefault="00BC7AA2" w:rsidP="001A4B79">
            <w:pPr>
              <w:pStyle w:val="510"/>
              <w:tabs>
                <w:tab w:val="left" w:pos="993"/>
                <w:tab w:val="left" w:pos="8789"/>
              </w:tabs>
              <w:spacing w:before="0"/>
              <w:ind w:left="0" w:right="14" w:firstLine="0"/>
              <w:jc w:val="center"/>
              <w:rPr>
                <w:rFonts w:ascii="Times New Roman" w:hAnsi="Times New Roman" w:cs="Times New Roman"/>
                <w:sz w:val="22"/>
                <w:szCs w:val="22"/>
                <w:lang w:val="ru-RU"/>
              </w:rPr>
            </w:pPr>
            <w:r w:rsidRPr="005E7631">
              <w:rPr>
                <w:rFonts w:ascii="Times New Roman" w:hAnsi="Times New Roman" w:cs="Times New Roman"/>
                <w:sz w:val="22"/>
                <w:szCs w:val="22"/>
                <w:lang w:val="ru-RU"/>
              </w:rPr>
              <w:t>3,1</w:t>
            </w:r>
          </w:p>
        </w:tc>
        <w:tc>
          <w:tcPr>
            <w:tcW w:w="1048" w:type="pct"/>
            <w:tcBorders>
              <w:top w:val="single" w:sz="6" w:space="0" w:color="0F0F0F"/>
              <w:left w:val="single" w:sz="6" w:space="0" w:color="0F0F0F"/>
              <w:bottom w:val="single" w:sz="6" w:space="0" w:color="0F0F0F"/>
              <w:right w:val="single" w:sz="6" w:space="0" w:color="0F0F0F"/>
            </w:tcBorders>
            <w:vAlign w:val="center"/>
            <w:hideMark/>
          </w:tcPr>
          <w:p w:rsidR="00BC7AA2" w:rsidRPr="005E7631" w:rsidRDefault="00BC7AA2" w:rsidP="001A4B79">
            <w:pPr>
              <w:pStyle w:val="510"/>
              <w:tabs>
                <w:tab w:val="left" w:pos="993"/>
                <w:tab w:val="left" w:pos="8789"/>
              </w:tabs>
              <w:spacing w:before="0"/>
              <w:ind w:left="0" w:right="14" w:firstLine="0"/>
              <w:jc w:val="center"/>
              <w:rPr>
                <w:rFonts w:ascii="Times New Roman" w:hAnsi="Times New Roman" w:cs="Times New Roman"/>
                <w:sz w:val="22"/>
                <w:szCs w:val="22"/>
                <w:lang w:val="ru-RU"/>
              </w:rPr>
            </w:pPr>
            <w:r w:rsidRPr="005E7631">
              <w:rPr>
                <w:rFonts w:ascii="Times New Roman" w:hAnsi="Times New Roman" w:cs="Times New Roman"/>
                <w:sz w:val="22"/>
                <w:szCs w:val="22"/>
                <w:lang w:val="ru-RU"/>
              </w:rPr>
              <w:t>3,1</w:t>
            </w:r>
          </w:p>
        </w:tc>
        <w:tc>
          <w:tcPr>
            <w:tcW w:w="1224" w:type="pct"/>
            <w:tcBorders>
              <w:top w:val="single" w:sz="6" w:space="0" w:color="0F0F0F"/>
              <w:left w:val="single" w:sz="6" w:space="0" w:color="0F0F0F"/>
              <w:bottom w:val="single" w:sz="6" w:space="0" w:color="0F0F0F"/>
              <w:right w:val="single" w:sz="6" w:space="0" w:color="0F0F0F"/>
            </w:tcBorders>
            <w:vAlign w:val="center"/>
            <w:hideMark/>
          </w:tcPr>
          <w:p w:rsidR="00BC7AA2" w:rsidRPr="005E7631" w:rsidRDefault="00BC7AA2" w:rsidP="001A4B79">
            <w:pPr>
              <w:pStyle w:val="510"/>
              <w:tabs>
                <w:tab w:val="left" w:pos="993"/>
                <w:tab w:val="left" w:pos="8789"/>
              </w:tabs>
              <w:spacing w:before="0"/>
              <w:ind w:left="0" w:right="14" w:firstLine="0"/>
              <w:jc w:val="center"/>
              <w:rPr>
                <w:rFonts w:ascii="Times New Roman" w:hAnsi="Times New Roman" w:cs="Times New Roman"/>
                <w:sz w:val="22"/>
                <w:szCs w:val="22"/>
                <w:lang w:val="ru-RU"/>
              </w:rPr>
            </w:pPr>
            <w:r w:rsidRPr="005E7631">
              <w:rPr>
                <w:rFonts w:ascii="Times New Roman" w:hAnsi="Times New Roman" w:cs="Times New Roman"/>
                <w:sz w:val="22"/>
                <w:szCs w:val="22"/>
                <w:lang w:val="ru-RU"/>
              </w:rPr>
              <w:t>1,2</w:t>
            </w:r>
          </w:p>
        </w:tc>
      </w:tr>
      <w:tr w:rsidR="00BC7AA2" w:rsidRPr="005E7631" w:rsidTr="00BC7AA2">
        <w:trPr>
          <w:trHeight w:val="510"/>
        </w:trPr>
        <w:tc>
          <w:tcPr>
            <w:tcW w:w="871" w:type="pct"/>
            <w:tcBorders>
              <w:top w:val="single" w:sz="6" w:space="0" w:color="0F0F0F"/>
              <w:left w:val="single" w:sz="6" w:space="0" w:color="0F0F0F"/>
              <w:bottom w:val="single" w:sz="6" w:space="0" w:color="0F0F0F"/>
              <w:right w:val="single" w:sz="6" w:space="0" w:color="0F0F0F"/>
            </w:tcBorders>
            <w:vAlign w:val="center"/>
            <w:hideMark/>
          </w:tcPr>
          <w:p w:rsidR="00BC7AA2" w:rsidRPr="005E7631" w:rsidRDefault="00BC7AA2" w:rsidP="001A4B79">
            <w:pPr>
              <w:pStyle w:val="510"/>
              <w:tabs>
                <w:tab w:val="left" w:pos="993"/>
                <w:tab w:val="left" w:pos="8789"/>
              </w:tabs>
              <w:spacing w:before="0"/>
              <w:ind w:left="0" w:right="14" w:firstLine="0"/>
              <w:jc w:val="center"/>
              <w:rPr>
                <w:rFonts w:ascii="Times New Roman" w:hAnsi="Times New Roman" w:cs="Times New Roman"/>
                <w:sz w:val="22"/>
                <w:szCs w:val="22"/>
                <w:lang w:val="ru-RU"/>
              </w:rPr>
            </w:pPr>
            <w:r w:rsidRPr="005E7631">
              <w:rPr>
                <w:rFonts w:ascii="Times New Roman" w:hAnsi="Times New Roman" w:cs="Times New Roman"/>
                <w:sz w:val="22"/>
                <w:szCs w:val="22"/>
                <w:lang w:val="ru-RU"/>
              </w:rPr>
              <w:t>1,0</w:t>
            </w:r>
          </w:p>
        </w:tc>
        <w:tc>
          <w:tcPr>
            <w:tcW w:w="863" w:type="pct"/>
            <w:tcBorders>
              <w:top w:val="single" w:sz="6" w:space="0" w:color="0F0F0F"/>
              <w:left w:val="single" w:sz="6" w:space="0" w:color="0F0F0F"/>
              <w:bottom w:val="single" w:sz="6" w:space="0" w:color="0F0F0F"/>
              <w:right w:val="single" w:sz="6" w:space="0" w:color="0F0F0F"/>
            </w:tcBorders>
            <w:vAlign w:val="center"/>
            <w:hideMark/>
          </w:tcPr>
          <w:p w:rsidR="00BC7AA2" w:rsidRPr="005E7631" w:rsidRDefault="00BC7AA2" w:rsidP="001A4B79">
            <w:pPr>
              <w:pStyle w:val="510"/>
              <w:tabs>
                <w:tab w:val="left" w:pos="993"/>
                <w:tab w:val="left" w:pos="8789"/>
              </w:tabs>
              <w:spacing w:before="0"/>
              <w:ind w:left="0" w:right="14" w:firstLine="0"/>
              <w:jc w:val="center"/>
              <w:rPr>
                <w:rFonts w:ascii="Times New Roman" w:hAnsi="Times New Roman" w:cs="Times New Roman"/>
                <w:sz w:val="22"/>
                <w:szCs w:val="22"/>
                <w:lang w:val="ru-RU"/>
              </w:rPr>
            </w:pPr>
            <w:r w:rsidRPr="005E7631">
              <w:rPr>
                <w:rFonts w:ascii="Times New Roman" w:hAnsi="Times New Roman" w:cs="Times New Roman"/>
                <w:sz w:val="22"/>
                <w:szCs w:val="22"/>
                <w:lang w:val="ru-RU"/>
              </w:rPr>
              <w:t>1,6</w:t>
            </w:r>
          </w:p>
        </w:tc>
        <w:tc>
          <w:tcPr>
            <w:tcW w:w="994" w:type="pct"/>
            <w:tcBorders>
              <w:top w:val="single" w:sz="6" w:space="0" w:color="0F0F0F"/>
              <w:left w:val="single" w:sz="6" w:space="0" w:color="0F0F0F"/>
              <w:bottom w:val="single" w:sz="6" w:space="0" w:color="0F0F0F"/>
              <w:right w:val="single" w:sz="6" w:space="0" w:color="0F0F0F"/>
            </w:tcBorders>
            <w:vAlign w:val="center"/>
            <w:hideMark/>
          </w:tcPr>
          <w:p w:rsidR="00BC7AA2" w:rsidRPr="005E7631" w:rsidRDefault="00BC7AA2" w:rsidP="001A4B79">
            <w:pPr>
              <w:pStyle w:val="510"/>
              <w:tabs>
                <w:tab w:val="left" w:pos="993"/>
                <w:tab w:val="left" w:pos="8789"/>
              </w:tabs>
              <w:spacing w:before="0"/>
              <w:ind w:left="0" w:right="14" w:firstLine="0"/>
              <w:jc w:val="center"/>
              <w:rPr>
                <w:rFonts w:ascii="Times New Roman" w:hAnsi="Times New Roman" w:cs="Times New Roman"/>
                <w:sz w:val="22"/>
                <w:szCs w:val="22"/>
                <w:lang w:val="ru-RU"/>
              </w:rPr>
            </w:pPr>
            <w:r w:rsidRPr="005E7631">
              <w:rPr>
                <w:rFonts w:ascii="Times New Roman" w:hAnsi="Times New Roman" w:cs="Times New Roman"/>
                <w:sz w:val="22"/>
                <w:szCs w:val="22"/>
                <w:lang w:val="ru-RU"/>
              </w:rPr>
              <w:t>2,7</w:t>
            </w:r>
          </w:p>
        </w:tc>
        <w:tc>
          <w:tcPr>
            <w:tcW w:w="1048" w:type="pct"/>
            <w:tcBorders>
              <w:top w:val="single" w:sz="6" w:space="0" w:color="0F0F0F"/>
              <w:left w:val="single" w:sz="6" w:space="0" w:color="0F0F0F"/>
              <w:bottom w:val="single" w:sz="6" w:space="0" w:color="0F0F0F"/>
              <w:right w:val="single" w:sz="6" w:space="0" w:color="0F0F0F"/>
            </w:tcBorders>
            <w:vAlign w:val="center"/>
            <w:hideMark/>
          </w:tcPr>
          <w:p w:rsidR="00BC7AA2" w:rsidRPr="005E7631" w:rsidRDefault="00BC7AA2" w:rsidP="001A4B79">
            <w:pPr>
              <w:pStyle w:val="510"/>
              <w:tabs>
                <w:tab w:val="left" w:pos="993"/>
                <w:tab w:val="left" w:pos="8789"/>
              </w:tabs>
              <w:spacing w:before="0"/>
              <w:ind w:left="0" w:right="14" w:firstLine="0"/>
              <w:jc w:val="center"/>
              <w:rPr>
                <w:rFonts w:ascii="Times New Roman" w:hAnsi="Times New Roman" w:cs="Times New Roman"/>
                <w:sz w:val="22"/>
                <w:szCs w:val="22"/>
                <w:lang w:val="ru-RU"/>
              </w:rPr>
            </w:pPr>
            <w:r w:rsidRPr="005E7631">
              <w:rPr>
                <w:rFonts w:ascii="Times New Roman" w:hAnsi="Times New Roman" w:cs="Times New Roman"/>
                <w:sz w:val="22"/>
                <w:szCs w:val="22"/>
                <w:lang w:val="ru-RU"/>
              </w:rPr>
              <w:t>2,1</w:t>
            </w:r>
          </w:p>
        </w:tc>
        <w:tc>
          <w:tcPr>
            <w:tcW w:w="1224" w:type="pct"/>
            <w:tcBorders>
              <w:top w:val="single" w:sz="6" w:space="0" w:color="0F0F0F"/>
              <w:left w:val="single" w:sz="6" w:space="0" w:color="0F0F0F"/>
              <w:bottom w:val="single" w:sz="6" w:space="0" w:color="0F0F0F"/>
              <w:right w:val="single" w:sz="6" w:space="0" w:color="0F0F0F"/>
            </w:tcBorders>
            <w:vAlign w:val="center"/>
            <w:hideMark/>
          </w:tcPr>
          <w:p w:rsidR="00BC7AA2" w:rsidRPr="005E7631" w:rsidRDefault="00BC7AA2" w:rsidP="001A4B79">
            <w:pPr>
              <w:pStyle w:val="510"/>
              <w:tabs>
                <w:tab w:val="left" w:pos="993"/>
                <w:tab w:val="left" w:pos="8789"/>
              </w:tabs>
              <w:spacing w:before="0"/>
              <w:ind w:left="0" w:right="14" w:firstLine="0"/>
              <w:jc w:val="center"/>
              <w:rPr>
                <w:rFonts w:ascii="Times New Roman" w:hAnsi="Times New Roman" w:cs="Times New Roman"/>
                <w:sz w:val="22"/>
                <w:szCs w:val="22"/>
                <w:lang w:val="ru-RU"/>
              </w:rPr>
            </w:pPr>
            <w:r w:rsidRPr="005E7631">
              <w:rPr>
                <w:rFonts w:ascii="Times New Roman" w:hAnsi="Times New Roman" w:cs="Times New Roman"/>
                <w:sz w:val="22"/>
                <w:szCs w:val="22"/>
                <w:lang w:val="ru-RU"/>
              </w:rPr>
              <w:t>1,1</w:t>
            </w:r>
          </w:p>
        </w:tc>
      </w:tr>
      <w:tr w:rsidR="00BC7AA2" w:rsidRPr="005E7631" w:rsidTr="00BC7AA2">
        <w:trPr>
          <w:trHeight w:val="510"/>
        </w:trPr>
        <w:tc>
          <w:tcPr>
            <w:tcW w:w="871" w:type="pct"/>
            <w:tcBorders>
              <w:top w:val="single" w:sz="6" w:space="0" w:color="0F0F0F"/>
              <w:left w:val="single" w:sz="6" w:space="0" w:color="0F0F0F"/>
              <w:bottom w:val="single" w:sz="6" w:space="0" w:color="0F0F0F"/>
              <w:right w:val="single" w:sz="6" w:space="0" w:color="0F0F0F"/>
            </w:tcBorders>
            <w:vAlign w:val="center"/>
            <w:hideMark/>
          </w:tcPr>
          <w:p w:rsidR="00BC7AA2" w:rsidRPr="005E7631" w:rsidRDefault="00BC7AA2" w:rsidP="001A4B79">
            <w:pPr>
              <w:pStyle w:val="510"/>
              <w:tabs>
                <w:tab w:val="left" w:pos="993"/>
                <w:tab w:val="left" w:pos="8789"/>
              </w:tabs>
              <w:spacing w:before="0"/>
              <w:ind w:left="0" w:right="14" w:firstLine="0"/>
              <w:jc w:val="center"/>
              <w:rPr>
                <w:rFonts w:ascii="Times New Roman" w:hAnsi="Times New Roman" w:cs="Times New Roman"/>
                <w:sz w:val="22"/>
                <w:szCs w:val="22"/>
                <w:lang w:val="ru-RU"/>
              </w:rPr>
            </w:pPr>
            <w:r w:rsidRPr="005E7631">
              <w:rPr>
                <w:rFonts w:ascii="Times New Roman" w:hAnsi="Times New Roman" w:cs="Times New Roman"/>
                <w:sz w:val="22"/>
                <w:szCs w:val="22"/>
                <w:lang w:val="ru-RU"/>
              </w:rPr>
              <w:t>1,0</w:t>
            </w:r>
          </w:p>
        </w:tc>
        <w:tc>
          <w:tcPr>
            <w:tcW w:w="863" w:type="pct"/>
            <w:tcBorders>
              <w:top w:val="single" w:sz="6" w:space="0" w:color="0F0F0F"/>
              <w:left w:val="single" w:sz="6" w:space="0" w:color="0F0F0F"/>
              <w:bottom w:val="single" w:sz="6" w:space="0" w:color="0F0F0F"/>
              <w:right w:val="single" w:sz="6" w:space="0" w:color="0F0F0F"/>
            </w:tcBorders>
            <w:vAlign w:val="center"/>
            <w:hideMark/>
          </w:tcPr>
          <w:p w:rsidR="00BC7AA2" w:rsidRPr="005E7631" w:rsidRDefault="00BC7AA2" w:rsidP="001A4B79">
            <w:pPr>
              <w:pStyle w:val="510"/>
              <w:tabs>
                <w:tab w:val="left" w:pos="993"/>
                <w:tab w:val="left" w:pos="8789"/>
              </w:tabs>
              <w:spacing w:before="0"/>
              <w:ind w:left="0" w:right="14" w:firstLine="0"/>
              <w:jc w:val="center"/>
              <w:rPr>
                <w:rFonts w:ascii="Times New Roman" w:hAnsi="Times New Roman" w:cs="Times New Roman"/>
                <w:sz w:val="22"/>
                <w:szCs w:val="22"/>
                <w:lang w:val="ru-RU"/>
              </w:rPr>
            </w:pPr>
            <w:r w:rsidRPr="005E7631">
              <w:rPr>
                <w:rFonts w:ascii="Times New Roman" w:hAnsi="Times New Roman" w:cs="Times New Roman"/>
                <w:sz w:val="22"/>
                <w:szCs w:val="22"/>
                <w:lang w:val="ru-RU"/>
              </w:rPr>
              <w:t>2,0</w:t>
            </w:r>
          </w:p>
        </w:tc>
        <w:tc>
          <w:tcPr>
            <w:tcW w:w="994" w:type="pct"/>
            <w:tcBorders>
              <w:top w:val="single" w:sz="6" w:space="0" w:color="0F0F0F"/>
              <w:left w:val="single" w:sz="6" w:space="0" w:color="0F0F0F"/>
              <w:bottom w:val="single" w:sz="6" w:space="0" w:color="0F0F0F"/>
              <w:right w:val="single" w:sz="6" w:space="0" w:color="0F0F0F"/>
            </w:tcBorders>
            <w:vAlign w:val="center"/>
            <w:hideMark/>
          </w:tcPr>
          <w:p w:rsidR="00BC7AA2" w:rsidRPr="005E7631" w:rsidRDefault="00BC7AA2" w:rsidP="001A4B79">
            <w:pPr>
              <w:pStyle w:val="510"/>
              <w:tabs>
                <w:tab w:val="left" w:pos="993"/>
                <w:tab w:val="left" w:pos="8789"/>
              </w:tabs>
              <w:spacing w:before="0"/>
              <w:ind w:left="0" w:right="14" w:firstLine="0"/>
              <w:jc w:val="center"/>
              <w:rPr>
                <w:rFonts w:ascii="Times New Roman" w:hAnsi="Times New Roman" w:cs="Times New Roman"/>
                <w:sz w:val="22"/>
                <w:szCs w:val="22"/>
                <w:lang w:val="ru-RU"/>
              </w:rPr>
            </w:pPr>
            <w:r w:rsidRPr="005E7631">
              <w:rPr>
                <w:rFonts w:ascii="Times New Roman" w:hAnsi="Times New Roman" w:cs="Times New Roman"/>
                <w:sz w:val="22"/>
                <w:szCs w:val="22"/>
                <w:lang w:val="ru-RU"/>
              </w:rPr>
              <w:t>3,0</w:t>
            </w:r>
          </w:p>
        </w:tc>
        <w:tc>
          <w:tcPr>
            <w:tcW w:w="1048" w:type="pct"/>
            <w:tcBorders>
              <w:top w:val="single" w:sz="6" w:space="0" w:color="0F0F0F"/>
              <w:left w:val="single" w:sz="6" w:space="0" w:color="0F0F0F"/>
              <w:bottom w:val="single" w:sz="6" w:space="0" w:color="0F0F0F"/>
              <w:right w:val="single" w:sz="6" w:space="0" w:color="0F0F0F"/>
            </w:tcBorders>
            <w:vAlign w:val="center"/>
            <w:hideMark/>
          </w:tcPr>
          <w:p w:rsidR="00BC7AA2" w:rsidRPr="005E7631" w:rsidRDefault="00BC7AA2" w:rsidP="001A4B79">
            <w:pPr>
              <w:pStyle w:val="510"/>
              <w:tabs>
                <w:tab w:val="left" w:pos="993"/>
                <w:tab w:val="left" w:pos="8789"/>
              </w:tabs>
              <w:spacing w:before="0"/>
              <w:ind w:left="0" w:right="14" w:firstLine="0"/>
              <w:jc w:val="center"/>
              <w:rPr>
                <w:rFonts w:ascii="Times New Roman" w:hAnsi="Times New Roman" w:cs="Times New Roman"/>
                <w:sz w:val="22"/>
                <w:szCs w:val="22"/>
                <w:lang w:val="ru-RU"/>
              </w:rPr>
            </w:pPr>
            <w:r w:rsidRPr="005E7631">
              <w:rPr>
                <w:rFonts w:ascii="Times New Roman" w:hAnsi="Times New Roman" w:cs="Times New Roman"/>
                <w:sz w:val="22"/>
                <w:szCs w:val="22"/>
                <w:lang w:val="ru-RU"/>
              </w:rPr>
              <w:t>3,2</w:t>
            </w:r>
          </w:p>
        </w:tc>
        <w:tc>
          <w:tcPr>
            <w:tcW w:w="1224" w:type="pct"/>
            <w:tcBorders>
              <w:top w:val="single" w:sz="6" w:space="0" w:color="0F0F0F"/>
              <w:left w:val="single" w:sz="6" w:space="0" w:color="0F0F0F"/>
              <w:bottom w:val="single" w:sz="6" w:space="0" w:color="0F0F0F"/>
              <w:right w:val="single" w:sz="6" w:space="0" w:color="0F0F0F"/>
            </w:tcBorders>
            <w:vAlign w:val="center"/>
            <w:hideMark/>
          </w:tcPr>
          <w:p w:rsidR="00BC7AA2" w:rsidRPr="005E7631" w:rsidRDefault="00BC7AA2" w:rsidP="001A4B79">
            <w:pPr>
              <w:pStyle w:val="510"/>
              <w:tabs>
                <w:tab w:val="left" w:pos="993"/>
                <w:tab w:val="left" w:pos="8789"/>
              </w:tabs>
              <w:spacing w:before="0"/>
              <w:ind w:left="0" w:right="14" w:firstLine="0"/>
              <w:jc w:val="center"/>
              <w:rPr>
                <w:rFonts w:ascii="Times New Roman" w:hAnsi="Times New Roman" w:cs="Times New Roman"/>
                <w:sz w:val="22"/>
                <w:szCs w:val="22"/>
                <w:lang w:val="ru-RU"/>
              </w:rPr>
            </w:pPr>
            <w:r w:rsidRPr="005E7631">
              <w:rPr>
                <w:rFonts w:ascii="Times New Roman" w:hAnsi="Times New Roman" w:cs="Times New Roman"/>
                <w:sz w:val="22"/>
                <w:szCs w:val="22"/>
                <w:lang w:val="ru-RU"/>
              </w:rPr>
              <w:t>1,0</w:t>
            </w:r>
          </w:p>
        </w:tc>
      </w:tr>
    </w:tbl>
    <w:p w:rsidR="00BC7AA2" w:rsidRDefault="00BC7AA2" w:rsidP="005551D2">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5551D2" w:rsidRPr="005551D2" w:rsidRDefault="005551D2" w:rsidP="005551D2">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5551D2">
        <w:rPr>
          <w:rFonts w:ascii="Times New Roman" w:hAnsi="Times New Roman" w:cs="Times New Roman"/>
          <w:sz w:val="24"/>
          <w:szCs w:val="24"/>
          <w:lang w:val="ru-RU"/>
        </w:rPr>
        <w:t>Соответствие проверяют осмотром и, в случае необходимости, испытанием пылающим маслом, во время которого марля не должна воспламеняться, следующим образом.</w:t>
      </w:r>
    </w:p>
    <w:p w:rsidR="005551D2" w:rsidRPr="005551D2" w:rsidRDefault="005551D2" w:rsidP="005551D2">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5551D2">
        <w:rPr>
          <w:rFonts w:ascii="Times New Roman" w:hAnsi="Times New Roman" w:cs="Times New Roman"/>
          <w:sz w:val="24"/>
          <w:szCs w:val="24"/>
          <w:lang w:val="ru-RU"/>
        </w:rPr>
        <w:t>Установка образцов: Образец комплектной готовой нижней части противопожарной оболочки надежно закрепляют в горизонтальном положении.  Белёную  марлю  плотностью  приблизительно 40 г/м</w:t>
      </w:r>
      <w:r w:rsidRPr="005E7631">
        <w:rPr>
          <w:rFonts w:ascii="Times New Roman" w:hAnsi="Times New Roman" w:cs="Times New Roman"/>
          <w:sz w:val="24"/>
          <w:szCs w:val="24"/>
          <w:vertAlign w:val="superscript"/>
          <w:lang w:val="ru-RU"/>
        </w:rPr>
        <w:t>2</w:t>
      </w:r>
      <w:r w:rsidRPr="005551D2">
        <w:rPr>
          <w:rFonts w:ascii="Times New Roman" w:hAnsi="Times New Roman" w:cs="Times New Roman"/>
          <w:sz w:val="24"/>
          <w:szCs w:val="24"/>
          <w:lang w:val="ru-RU"/>
        </w:rPr>
        <w:t xml:space="preserve"> помещают в один слой поверх мелкой кюветы с плоским дном приблизительно на 50 мм ниже образца, при этом марля должна быть достаточного размера, чтобы полностью покрывать шаблон отверстий в образце, но не такой большой, чтобы на нее попадало любое масло, которое переливается через край образца, или попадало на ткань иным образом, кроме как через отверстия.</w:t>
      </w:r>
    </w:p>
    <w:p w:rsidR="005E7631" w:rsidRDefault="005E7631" w:rsidP="005551D2">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5551D2" w:rsidRPr="005E7631" w:rsidRDefault="005E7631" w:rsidP="005551D2">
      <w:pPr>
        <w:pStyle w:val="510"/>
        <w:tabs>
          <w:tab w:val="left" w:pos="993"/>
          <w:tab w:val="left" w:pos="8789"/>
        </w:tabs>
        <w:spacing w:before="0"/>
        <w:ind w:left="0" w:right="-2" w:firstLine="564"/>
        <w:jc w:val="both"/>
        <w:rPr>
          <w:rFonts w:ascii="Times New Roman" w:hAnsi="Times New Roman" w:cs="Times New Roman"/>
          <w:sz w:val="20"/>
          <w:szCs w:val="20"/>
          <w:lang w:val="ru-RU"/>
        </w:rPr>
      </w:pPr>
      <w:r w:rsidRPr="005E7631">
        <w:rPr>
          <w:rFonts w:ascii="Times New Roman" w:hAnsi="Times New Roman" w:cs="Times New Roman"/>
          <w:sz w:val="20"/>
          <w:szCs w:val="20"/>
          <w:lang w:val="ru-RU"/>
        </w:rPr>
        <w:t xml:space="preserve">Примечание – </w:t>
      </w:r>
      <w:r w:rsidR="005551D2" w:rsidRPr="005E7631">
        <w:rPr>
          <w:rFonts w:ascii="Times New Roman" w:hAnsi="Times New Roman" w:cs="Times New Roman"/>
          <w:sz w:val="20"/>
          <w:szCs w:val="20"/>
          <w:lang w:val="ru-RU"/>
        </w:rPr>
        <w:t xml:space="preserve">Рекомендуется использовать </w:t>
      </w:r>
      <w:r w:rsidRPr="005E7631">
        <w:rPr>
          <w:rFonts w:ascii="Times New Roman" w:hAnsi="Times New Roman" w:cs="Times New Roman"/>
          <w:sz w:val="20"/>
          <w:szCs w:val="20"/>
          <w:lang w:val="ru-RU"/>
        </w:rPr>
        <w:t xml:space="preserve">металлический </w:t>
      </w:r>
      <w:r w:rsidR="005551D2" w:rsidRPr="005E7631">
        <w:rPr>
          <w:rFonts w:ascii="Times New Roman" w:hAnsi="Times New Roman" w:cs="Times New Roman"/>
          <w:sz w:val="20"/>
          <w:szCs w:val="20"/>
          <w:lang w:val="ru-RU"/>
        </w:rPr>
        <w:t>экран или перегородку из армированного стек</w:t>
      </w:r>
      <w:r w:rsidRPr="005E7631">
        <w:rPr>
          <w:rFonts w:ascii="Times New Roman" w:hAnsi="Times New Roman" w:cs="Times New Roman"/>
          <w:sz w:val="20"/>
          <w:szCs w:val="20"/>
          <w:lang w:val="ru-RU"/>
        </w:rPr>
        <w:t>л</w:t>
      </w:r>
      <w:r w:rsidR="005551D2" w:rsidRPr="005E7631">
        <w:rPr>
          <w:rFonts w:ascii="Times New Roman" w:hAnsi="Times New Roman" w:cs="Times New Roman"/>
          <w:sz w:val="20"/>
          <w:szCs w:val="20"/>
          <w:lang w:val="ru-RU"/>
        </w:rPr>
        <w:t>а, огораживающую область проведения испытания.</w:t>
      </w:r>
    </w:p>
    <w:p w:rsidR="005E7631" w:rsidRDefault="005E7631" w:rsidP="005551D2">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5551D2" w:rsidRPr="005551D2" w:rsidRDefault="005551D2" w:rsidP="005551D2">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5551D2">
        <w:rPr>
          <w:rFonts w:ascii="Times New Roman" w:hAnsi="Times New Roman" w:cs="Times New Roman"/>
          <w:sz w:val="24"/>
          <w:szCs w:val="24"/>
          <w:lang w:val="ru-RU"/>
        </w:rPr>
        <w:t xml:space="preserve">Процедура испытания: Небольшой металлический ковш (предпочтительно не более 65 мм в диаметре) со </w:t>
      </w:r>
      <w:r w:rsidR="005E7631">
        <w:rPr>
          <w:rFonts w:ascii="Times New Roman" w:hAnsi="Times New Roman" w:cs="Times New Roman"/>
          <w:sz w:val="24"/>
          <w:szCs w:val="24"/>
          <w:lang w:val="ru-RU"/>
        </w:rPr>
        <w:t>с</w:t>
      </w:r>
      <w:r w:rsidRPr="005551D2">
        <w:rPr>
          <w:rFonts w:ascii="Times New Roman" w:hAnsi="Times New Roman" w:cs="Times New Roman"/>
          <w:sz w:val="24"/>
          <w:szCs w:val="24"/>
          <w:lang w:val="ru-RU"/>
        </w:rPr>
        <w:t>ли</w:t>
      </w:r>
      <w:r w:rsidR="005E7631">
        <w:rPr>
          <w:rFonts w:ascii="Times New Roman" w:hAnsi="Times New Roman" w:cs="Times New Roman"/>
          <w:sz w:val="24"/>
          <w:szCs w:val="24"/>
          <w:lang w:val="ru-RU"/>
        </w:rPr>
        <w:t>в</w:t>
      </w:r>
      <w:r w:rsidRPr="005551D2">
        <w:rPr>
          <w:rFonts w:ascii="Times New Roman" w:hAnsi="Times New Roman" w:cs="Times New Roman"/>
          <w:sz w:val="24"/>
          <w:szCs w:val="24"/>
          <w:lang w:val="ru-RU"/>
        </w:rPr>
        <w:t xml:space="preserve">ным носиком и длинной ручкой, сохраняющий горизонтальное положение во время наполнения,  частично  заполняют  10 мл  </w:t>
      </w:r>
      <w:proofErr w:type="spellStart"/>
      <w:r w:rsidRPr="005551D2">
        <w:rPr>
          <w:rFonts w:ascii="Times New Roman" w:hAnsi="Times New Roman" w:cs="Times New Roman"/>
          <w:sz w:val="24"/>
          <w:szCs w:val="24"/>
          <w:lang w:val="ru-RU"/>
        </w:rPr>
        <w:t>дистилля</w:t>
      </w:r>
      <w:r w:rsidR="005E7631">
        <w:rPr>
          <w:rFonts w:ascii="Times New Roman" w:hAnsi="Times New Roman" w:cs="Times New Roman"/>
          <w:sz w:val="24"/>
          <w:szCs w:val="24"/>
          <w:lang w:val="ru-RU"/>
        </w:rPr>
        <w:t>т</w:t>
      </w:r>
      <w:r w:rsidRPr="005551D2">
        <w:rPr>
          <w:rFonts w:ascii="Times New Roman" w:hAnsi="Times New Roman" w:cs="Times New Roman"/>
          <w:sz w:val="24"/>
          <w:szCs w:val="24"/>
          <w:lang w:val="ru-RU"/>
        </w:rPr>
        <w:t>ного</w:t>
      </w:r>
      <w:proofErr w:type="spellEnd"/>
      <w:r w:rsidRPr="005551D2">
        <w:rPr>
          <w:rFonts w:ascii="Times New Roman" w:hAnsi="Times New Roman" w:cs="Times New Roman"/>
          <w:sz w:val="24"/>
          <w:szCs w:val="24"/>
          <w:lang w:val="ru-RU"/>
        </w:rPr>
        <w:t xml:space="preserve">  масла,   которое   является   дистиллятом со средним содержанием летучих веществ с массой на единицу объема </w:t>
      </w:r>
      <w:r w:rsidR="005E7631">
        <w:rPr>
          <w:rFonts w:ascii="Times New Roman" w:hAnsi="Times New Roman" w:cs="Times New Roman"/>
          <w:sz w:val="24"/>
          <w:szCs w:val="24"/>
          <w:lang w:val="ru-RU"/>
        </w:rPr>
        <w:t xml:space="preserve">от </w:t>
      </w:r>
      <w:r w:rsidRPr="005551D2">
        <w:rPr>
          <w:rFonts w:ascii="Times New Roman" w:hAnsi="Times New Roman" w:cs="Times New Roman"/>
          <w:sz w:val="24"/>
          <w:szCs w:val="24"/>
          <w:lang w:val="ru-RU"/>
        </w:rPr>
        <w:t>0,845</w:t>
      </w:r>
      <w:r w:rsidR="005E7631">
        <w:rPr>
          <w:rFonts w:ascii="Times New Roman" w:hAnsi="Times New Roman" w:cs="Times New Roman"/>
          <w:sz w:val="24"/>
          <w:szCs w:val="24"/>
          <w:lang w:val="ru-RU"/>
        </w:rPr>
        <w:t xml:space="preserve"> до </w:t>
      </w:r>
      <w:r w:rsidRPr="005551D2">
        <w:rPr>
          <w:rFonts w:ascii="Times New Roman" w:hAnsi="Times New Roman" w:cs="Times New Roman"/>
          <w:sz w:val="24"/>
          <w:szCs w:val="24"/>
          <w:lang w:val="ru-RU"/>
        </w:rPr>
        <w:t>0,865 г/мл, температурой вспышки от 43,5 °С до 93,5 °С и средней теплотворной способностью 38 МДж/л. Ковш с маслом нагревают, масло поджигают и дают ему гореть в течение 1 мин, и в это время все горячее пылающее масло выливают со скоростью приблизительно 1 мл/с непрерывным потоком в центр шаблона отверстий, с высоты приблизительно 100 мм над отверстиями.</w:t>
      </w:r>
    </w:p>
    <w:p w:rsidR="005551D2" w:rsidRPr="005551D2" w:rsidRDefault="005551D2" w:rsidP="005551D2">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5551D2">
        <w:rPr>
          <w:rFonts w:ascii="Times New Roman" w:hAnsi="Times New Roman" w:cs="Times New Roman"/>
          <w:sz w:val="24"/>
          <w:szCs w:val="24"/>
          <w:lang w:val="ru-RU"/>
        </w:rPr>
        <w:t>Испытание повторяют дважды с интервалом 5 мин, используя чистую марлю.</w:t>
      </w:r>
    </w:p>
    <w:p w:rsidR="005E7631" w:rsidRDefault="005E7631" w:rsidP="005551D2">
      <w:pPr>
        <w:pStyle w:val="510"/>
        <w:tabs>
          <w:tab w:val="left" w:pos="993"/>
          <w:tab w:val="left" w:pos="8789"/>
        </w:tabs>
        <w:spacing w:before="0"/>
        <w:ind w:left="0" w:right="-2" w:firstLine="564"/>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9.1.4.4 </w:t>
      </w:r>
      <w:r w:rsidR="005551D2" w:rsidRPr="005551D2">
        <w:rPr>
          <w:rFonts w:ascii="Times New Roman" w:hAnsi="Times New Roman" w:cs="Times New Roman"/>
          <w:sz w:val="24"/>
          <w:szCs w:val="24"/>
          <w:lang w:val="ru-RU"/>
        </w:rPr>
        <w:t>Оборудование для использования в закрытой электрической рабочей зоне</w:t>
      </w:r>
    </w:p>
    <w:p w:rsidR="005551D2" w:rsidRPr="005551D2" w:rsidRDefault="005551D2" w:rsidP="005551D2">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5551D2">
        <w:rPr>
          <w:rFonts w:ascii="Times New Roman" w:hAnsi="Times New Roman" w:cs="Times New Roman"/>
          <w:sz w:val="24"/>
          <w:szCs w:val="24"/>
          <w:lang w:val="ru-RU"/>
        </w:rPr>
        <w:t xml:space="preserve">Требования, указанные в 9.1.4.3, не распространяются на </w:t>
      </w:r>
      <w:r w:rsidR="005E7631" w:rsidRPr="005551D2">
        <w:rPr>
          <w:rFonts w:ascii="Times New Roman" w:hAnsi="Times New Roman" w:cs="Times New Roman"/>
          <w:sz w:val="24"/>
          <w:szCs w:val="24"/>
          <w:lang w:val="ru-RU"/>
        </w:rPr>
        <w:t>стационарное оборудование</w:t>
      </w:r>
      <w:r w:rsidRPr="005551D2">
        <w:rPr>
          <w:rFonts w:ascii="Times New Roman" w:hAnsi="Times New Roman" w:cs="Times New Roman"/>
          <w:sz w:val="24"/>
          <w:szCs w:val="24"/>
          <w:lang w:val="ru-RU"/>
        </w:rPr>
        <w:t xml:space="preserve">, </w:t>
      </w:r>
      <w:r w:rsidR="005E7631" w:rsidRPr="005551D2">
        <w:rPr>
          <w:rFonts w:ascii="Times New Roman" w:hAnsi="Times New Roman" w:cs="Times New Roman"/>
          <w:sz w:val="24"/>
          <w:szCs w:val="24"/>
          <w:lang w:val="ru-RU"/>
        </w:rPr>
        <w:lastRenderedPageBreak/>
        <w:t>предназначенное только для</w:t>
      </w:r>
      <w:r w:rsidRPr="005551D2">
        <w:rPr>
          <w:rFonts w:ascii="Times New Roman" w:hAnsi="Times New Roman" w:cs="Times New Roman"/>
          <w:sz w:val="24"/>
          <w:szCs w:val="24"/>
          <w:lang w:val="ru-RU"/>
        </w:rPr>
        <w:t xml:space="preserve"> </w:t>
      </w:r>
      <w:r w:rsidR="005E7631" w:rsidRPr="005551D2">
        <w:rPr>
          <w:rFonts w:ascii="Times New Roman" w:hAnsi="Times New Roman" w:cs="Times New Roman"/>
          <w:sz w:val="24"/>
          <w:szCs w:val="24"/>
          <w:lang w:val="ru-RU"/>
        </w:rPr>
        <w:t>использования в</w:t>
      </w:r>
      <w:r w:rsidRPr="005551D2">
        <w:rPr>
          <w:rFonts w:ascii="Times New Roman" w:hAnsi="Times New Roman" w:cs="Times New Roman"/>
          <w:sz w:val="24"/>
          <w:szCs w:val="24"/>
          <w:lang w:val="ru-RU"/>
        </w:rPr>
        <w:t xml:space="preserve"> </w:t>
      </w:r>
      <w:r w:rsidR="005E7631" w:rsidRPr="005551D2">
        <w:rPr>
          <w:rFonts w:ascii="Times New Roman" w:hAnsi="Times New Roman" w:cs="Times New Roman"/>
          <w:sz w:val="24"/>
          <w:szCs w:val="24"/>
          <w:lang w:val="ru-RU"/>
        </w:rPr>
        <w:t>закрытой электрической рабочей зоне и</w:t>
      </w:r>
      <w:r w:rsidRPr="005551D2">
        <w:rPr>
          <w:rFonts w:ascii="Times New Roman" w:hAnsi="Times New Roman" w:cs="Times New Roman"/>
          <w:sz w:val="24"/>
          <w:szCs w:val="24"/>
          <w:lang w:val="ru-RU"/>
        </w:rPr>
        <w:t xml:space="preserve"> устанавливаемое</w:t>
      </w:r>
      <w:r w:rsidR="005E7631">
        <w:rPr>
          <w:rFonts w:ascii="Times New Roman" w:hAnsi="Times New Roman" w:cs="Times New Roman"/>
          <w:sz w:val="24"/>
          <w:szCs w:val="24"/>
          <w:lang w:val="ru-RU"/>
        </w:rPr>
        <w:t xml:space="preserve"> </w:t>
      </w:r>
      <w:r w:rsidRPr="005551D2">
        <w:rPr>
          <w:rFonts w:ascii="Times New Roman" w:hAnsi="Times New Roman" w:cs="Times New Roman"/>
          <w:sz w:val="24"/>
          <w:szCs w:val="24"/>
          <w:lang w:val="ru-RU"/>
        </w:rPr>
        <w:t>на бетонный пол или другую негорючую поверхность. Такое оборудование должно иметь следующую маркировку:</w:t>
      </w:r>
    </w:p>
    <w:p w:rsidR="005E7631" w:rsidRDefault="005E7631" w:rsidP="005E7631">
      <w:pPr>
        <w:pStyle w:val="510"/>
        <w:tabs>
          <w:tab w:val="left" w:pos="993"/>
          <w:tab w:val="left" w:pos="8789"/>
        </w:tabs>
        <w:spacing w:before="0"/>
        <w:ind w:left="0" w:right="-2" w:firstLine="0"/>
        <w:jc w:val="center"/>
        <w:rPr>
          <w:rFonts w:ascii="Times New Roman" w:hAnsi="Times New Roman" w:cs="Times New Roman"/>
          <w:sz w:val="24"/>
          <w:szCs w:val="24"/>
          <w:lang w:val="ru-RU"/>
        </w:rPr>
      </w:pPr>
    </w:p>
    <w:p w:rsidR="005551D2" w:rsidRDefault="005551D2" w:rsidP="005E7631">
      <w:pPr>
        <w:pStyle w:val="510"/>
        <w:tabs>
          <w:tab w:val="left" w:pos="993"/>
          <w:tab w:val="left" w:pos="8789"/>
        </w:tabs>
        <w:spacing w:before="0"/>
        <w:ind w:left="0" w:right="-2" w:firstLine="0"/>
        <w:jc w:val="center"/>
        <w:rPr>
          <w:rFonts w:ascii="Times New Roman" w:hAnsi="Times New Roman" w:cs="Times New Roman"/>
          <w:sz w:val="24"/>
          <w:szCs w:val="24"/>
          <w:lang w:val="ru-RU"/>
        </w:rPr>
      </w:pPr>
      <w:r w:rsidRPr="005551D2">
        <w:rPr>
          <w:rFonts w:ascii="Times New Roman" w:hAnsi="Times New Roman" w:cs="Times New Roman"/>
          <w:sz w:val="24"/>
          <w:szCs w:val="24"/>
          <w:lang w:val="ru-RU"/>
        </w:rPr>
        <w:t>ВНИМАНИЕ: OПACHOCT</w:t>
      </w:r>
      <w:r w:rsidR="005E7631">
        <w:rPr>
          <w:rFonts w:ascii="Times New Roman" w:hAnsi="Times New Roman" w:cs="Times New Roman"/>
          <w:sz w:val="24"/>
          <w:szCs w:val="24"/>
          <w:lang w:val="ru-RU"/>
        </w:rPr>
        <w:t>Ь</w:t>
      </w:r>
      <w:r w:rsidRPr="005551D2">
        <w:rPr>
          <w:rFonts w:ascii="Times New Roman" w:hAnsi="Times New Roman" w:cs="Times New Roman"/>
          <w:sz w:val="24"/>
          <w:szCs w:val="24"/>
          <w:lang w:val="ru-RU"/>
        </w:rPr>
        <w:t xml:space="preserve"> ВОЗГОРАНИЯ. ПРЕДНАЗНАЧЕНО ДЛЯ УСТАНОВКИ ТОЛЬКО НА БЕТОННЫХ ИЛИ ДРУГИХ НЕГОРЮЧИХ ПОВЕРХНОСТЯХ!</w:t>
      </w:r>
    </w:p>
    <w:p w:rsidR="005E7631" w:rsidRDefault="005E7631" w:rsidP="005551D2">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5551D2" w:rsidRPr="005551D2" w:rsidRDefault="005E7631" w:rsidP="005551D2">
      <w:pPr>
        <w:pStyle w:val="510"/>
        <w:tabs>
          <w:tab w:val="left" w:pos="993"/>
          <w:tab w:val="left" w:pos="8789"/>
        </w:tabs>
        <w:spacing w:before="0"/>
        <w:ind w:left="0" w:right="-2" w:firstLine="564"/>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9.1.4.5 </w:t>
      </w:r>
      <w:r w:rsidRPr="005551D2">
        <w:rPr>
          <w:rFonts w:ascii="Times New Roman" w:hAnsi="Times New Roman" w:cs="Times New Roman"/>
          <w:sz w:val="24"/>
          <w:szCs w:val="24"/>
          <w:lang w:val="ru-RU"/>
        </w:rPr>
        <w:t>Двер</w:t>
      </w:r>
      <w:r>
        <w:rPr>
          <w:rFonts w:ascii="Times New Roman" w:hAnsi="Times New Roman" w:cs="Times New Roman"/>
          <w:sz w:val="24"/>
          <w:szCs w:val="24"/>
          <w:lang w:val="ru-RU"/>
        </w:rPr>
        <w:t>ц</w:t>
      </w:r>
      <w:r w:rsidRPr="005551D2">
        <w:rPr>
          <w:rFonts w:ascii="Times New Roman" w:hAnsi="Times New Roman" w:cs="Times New Roman"/>
          <w:sz w:val="24"/>
          <w:szCs w:val="24"/>
          <w:lang w:val="ru-RU"/>
        </w:rPr>
        <w:t xml:space="preserve">ы </w:t>
      </w:r>
      <w:r w:rsidR="005551D2" w:rsidRPr="005551D2">
        <w:rPr>
          <w:rFonts w:ascii="Times New Roman" w:hAnsi="Times New Roman" w:cs="Times New Roman"/>
          <w:sz w:val="24"/>
          <w:szCs w:val="24"/>
          <w:lang w:val="ru-RU"/>
        </w:rPr>
        <w:t>или накладки в противопожарных оболочках</w:t>
      </w:r>
    </w:p>
    <w:p w:rsidR="005551D2" w:rsidRPr="005551D2" w:rsidRDefault="005551D2" w:rsidP="005551D2">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5551D2">
        <w:rPr>
          <w:rFonts w:ascii="Times New Roman" w:hAnsi="Times New Roman" w:cs="Times New Roman"/>
          <w:sz w:val="24"/>
          <w:szCs w:val="24"/>
          <w:lang w:val="ru-RU"/>
        </w:rPr>
        <w:t>Если часть противопожарной оболочки состоит из дверцы или накладки, которые ведут к области, доступной оператору, то она должна соответствовать одному из следующих требований:</w:t>
      </w:r>
    </w:p>
    <w:p w:rsidR="005551D2" w:rsidRPr="005551D2" w:rsidRDefault="005551D2" w:rsidP="001F5685">
      <w:pPr>
        <w:pStyle w:val="510"/>
        <w:numPr>
          <w:ilvl w:val="0"/>
          <w:numId w:val="54"/>
        </w:numPr>
        <w:tabs>
          <w:tab w:val="left" w:pos="851"/>
          <w:tab w:val="left" w:pos="8789"/>
        </w:tabs>
        <w:spacing w:before="0"/>
        <w:ind w:left="0" w:right="-2" w:firstLine="567"/>
        <w:jc w:val="both"/>
        <w:rPr>
          <w:rFonts w:ascii="Times New Roman" w:hAnsi="Times New Roman" w:cs="Times New Roman"/>
          <w:sz w:val="24"/>
          <w:szCs w:val="24"/>
          <w:lang w:val="ru-RU"/>
        </w:rPr>
      </w:pPr>
      <w:r w:rsidRPr="005551D2">
        <w:rPr>
          <w:rFonts w:ascii="Times New Roman" w:hAnsi="Times New Roman" w:cs="Times New Roman"/>
          <w:sz w:val="24"/>
          <w:szCs w:val="24"/>
          <w:lang w:val="ru-RU"/>
        </w:rPr>
        <w:t xml:space="preserve">дверца или накладка должна быть с </w:t>
      </w:r>
      <w:r w:rsidR="005E7631">
        <w:rPr>
          <w:rFonts w:ascii="Times New Roman" w:hAnsi="Times New Roman" w:cs="Times New Roman"/>
          <w:sz w:val="24"/>
          <w:szCs w:val="24"/>
          <w:lang w:val="ru-RU"/>
        </w:rPr>
        <w:t>з</w:t>
      </w:r>
      <w:r w:rsidRPr="005551D2">
        <w:rPr>
          <w:rFonts w:ascii="Times New Roman" w:hAnsi="Times New Roman" w:cs="Times New Roman"/>
          <w:sz w:val="24"/>
          <w:szCs w:val="24"/>
          <w:lang w:val="ru-RU"/>
        </w:rPr>
        <w:t>ащитн</w:t>
      </w:r>
      <w:r w:rsidR="005E7631">
        <w:rPr>
          <w:rFonts w:ascii="Times New Roman" w:hAnsi="Times New Roman" w:cs="Times New Roman"/>
          <w:sz w:val="24"/>
          <w:szCs w:val="24"/>
          <w:lang w:val="ru-RU"/>
        </w:rPr>
        <w:t>о</w:t>
      </w:r>
      <w:r w:rsidRPr="005551D2">
        <w:rPr>
          <w:rFonts w:ascii="Times New Roman" w:hAnsi="Times New Roman" w:cs="Times New Roman"/>
          <w:sz w:val="24"/>
          <w:szCs w:val="24"/>
          <w:lang w:val="ru-RU"/>
        </w:rPr>
        <w:t>й блокировкой; либо</w:t>
      </w:r>
    </w:p>
    <w:p w:rsidR="005551D2" w:rsidRPr="005551D2" w:rsidRDefault="005551D2" w:rsidP="001F5685">
      <w:pPr>
        <w:pStyle w:val="510"/>
        <w:numPr>
          <w:ilvl w:val="0"/>
          <w:numId w:val="54"/>
        </w:numPr>
        <w:tabs>
          <w:tab w:val="left" w:pos="851"/>
          <w:tab w:val="left" w:pos="8789"/>
        </w:tabs>
        <w:spacing w:before="0"/>
        <w:ind w:left="0" w:right="-2" w:firstLine="567"/>
        <w:jc w:val="both"/>
        <w:rPr>
          <w:rFonts w:ascii="Times New Roman" w:hAnsi="Times New Roman" w:cs="Times New Roman"/>
          <w:sz w:val="24"/>
          <w:szCs w:val="24"/>
          <w:lang w:val="ru-RU"/>
        </w:rPr>
      </w:pPr>
      <w:r w:rsidRPr="005551D2">
        <w:rPr>
          <w:rFonts w:ascii="Times New Roman" w:hAnsi="Times New Roman" w:cs="Times New Roman"/>
          <w:sz w:val="24"/>
          <w:szCs w:val="24"/>
          <w:lang w:val="ru-RU"/>
        </w:rPr>
        <w:t>дверца или накладка, предназначенная для стандартного открывания пользователем, должна соответствовать следующим условиям:</w:t>
      </w:r>
    </w:p>
    <w:p w:rsidR="005551D2" w:rsidRPr="005551D2" w:rsidRDefault="005551D2" w:rsidP="001F5685">
      <w:pPr>
        <w:pStyle w:val="510"/>
        <w:numPr>
          <w:ilvl w:val="0"/>
          <w:numId w:val="55"/>
        </w:numPr>
        <w:tabs>
          <w:tab w:val="left" w:pos="1134"/>
          <w:tab w:val="left" w:pos="8789"/>
        </w:tabs>
        <w:spacing w:before="0"/>
        <w:ind w:left="0" w:right="-2" w:firstLine="851"/>
        <w:jc w:val="both"/>
        <w:rPr>
          <w:rFonts w:ascii="Times New Roman" w:hAnsi="Times New Roman" w:cs="Times New Roman"/>
          <w:sz w:val="24"/>
          <w:szCs w:val="24"/>
          <w:lang w:val="ru-RU"/>
        </w:rPr>
      </w:pPr>
      <w:r w:rsidRPr="005551D2">
        <w:rPr>
          <w:rFonts w:ascii="Times New Roman" w:hAnsi="Times New Roman" w:cs="Times New Roman"/>
          <w:sz w:val="24"/>
          <w:szCs w:val="24"/>
          <w:lang w:val="ru-RU"/>
        </w:rPr>
        <w:t>она не должна сниматься с других частей противопожарной оболочки пользователем;</w:t>
      </w:r>
    </w:p>
    <w:p w:rsidR="005551D2" w:rsidRPr="005551D2" w:rsidRDefault="005551D2" w:rsidP="001F5685">
      <w:pPr>
        <w:pStyle w:val="510"/>
        <w:numPr>
          <w:ilvl w:val="0"/>
          <w:numId w:val="55"/>
        </w:numPr>
        <w:tabs>
          <w:tab w:val="left" w:pos="1134"/>
          <w:tab w:val="left" w:pos="8789"/>
        </w:tabs>
        <w:spacing w:before="0"/>
        <w:ind w:left="0" w:right="-2" w:firstLine="851"/>
        <w:jc w:val="both"/>
        <w:rPr>
          <w:rFonts w:ascii="Times New Roman" w:hAnsi="Times New Roman" w:cs="Times New Roman"/>
          <w:sz w:val="24"/>
          <w:szCs w:val="24"/>
          <w:lang w:val="ru-RU"/>
        </w:rPr>
      </w:pPr>
      <w:r w:rsidRPr="005551D2">
        <w:rPr>
          <w:rFonts w:ascii="Times New Roman" w:hAnsi="Times New Roman" w:cs="Times New Roman"/>
          <w:sz w:val="24"/>
          <w:szCs w:val="24"/>
          <w:lang w:val="ru-RU"/>
        </w:rPr>
        <w:t>она должна быть оснащена средством, которое не дает ей открыться во время нормальной работ</w:t>
      </w:r>
      <w:r w:rsidR="005E7631">
        <w:rPr>
          <w:rFonts w:ascii="Times New Roman" w:hAnsi="Times New Roman" w:cs="Times New Roman"/>
          <w:sz w:val="24"/>
          <w:szCs w:val="24"/>
          <w:lang w:val="ru-RU"/>
        </w:rPr>
        <w:t>ы</w:t>
      </w:r>
      <w:r w:rsidRPr="005551D2">
        <w:rPr>
          <w:rFonts w:ascii="Times New Roman" w:hAnsi="Times New Roman" w:cs="Times New Roman"/>
          <w:sz w:val="24"/>
          <w:szCs w:val="24"/>
          <w:lang w:val="ru-RU"/>
        </w:rPr>
        <w:t>.</w:t>
      </w:r>
    </w:p>
    <w:p w:rsidR="005551D2" w:rsidRPr="005551D2" w:rsidRDefault="005551D2" w:rsidP="005551D2">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5551D2">
        <w:rPr>
          <w:rFonts w:ascii="Times New Roman" w:hAnsi="Times New Roman" w:cs="Times New Roman"/>
          <w:sz w:val="24"/>
          <w:szCs w:val="24"/>
          <w:lang w:val="ru-RU"/>
        </w:rPr>
        <w:t>Дверцу или крышку, предназначенную только для периодического использования установщиком, например, для установки принадлежностей, разрешается снимать, если в инструкциях для оборудования содержатся указания по правильному снятию и повторной установке дверцы или накладки.</w:t>
      </w:r>
    </w:p>
    <w:p w:rsidR="005551D2" w:rsidRPr="005551D2" w:rsidRDefault="005551D2" w:rsidP="005551D2">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5551D2">
        <w:rPr>
          <w:rFonts w:ascii="Times New Roman" w:hAnsi="Times New Roman" w:cs="Times New Roman"/>
          <w:sz w:val="24"/>
          <w:szCs w:val="24"/>
          <w:lang w:val="ru-RU"/>
        </w:rPr>
        <w:t>Соответствие проверяют осмотром.</w:t>
      </w:r>
    </w:p>
    <w:p w:rsidR="005551D2" w:rsidRPr="005551D2" w:rsidRDefault="005E7631" w:rsidP="005551D2">
      <w:pPr>
        <w:pStyle w:val="510"/>
        <w:tabs>
          <w:tab w:val="left" w:pos="993"/>
          <w:tab w:val="left" w:pos="8789"/>
        </w:tabs>
        <w:spacing w:before="0"/>
        <w:ind w:left="0" w:right="-2" w:firstLine="564"/>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9.1.4.6 </w:t>
      </w:r>
      <w:r w:rsidR="005551D2" w:rsidRPr="005551D2">
        <w:rPr>
          <w:rFonts w:ascii="Times New Roman" w:hAnsi="Times New Roman" w:cs="Times New Roman"/>
          <w:sz w:val="24"/>
          <w:szCs w:val="24"/>
          <w:lang w:val="ru-RU"/>
        </w:rPr>
        <w:t>Дополнительные требования к отверстиям в передвижном оборудовании</w:t>
      </w:r>
    </w:p>
    <w:p w:rsidR="005551D2" w:rsidRPr="005551D2" w:rsidRDefault="005551D2" w:rsidP="005551D2">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5551D2">
        <w:rPr>
          <w:rFonts w:ascii="Times New Roman" w:hAnsi="Times New Roman" w:cs="Times New Roman"/>
          <w:sz w:val="24"/>
          <w:szCs w:val="24"/>
          <w:lang w:val="ru-RU"/>
        </w:rPr>
        <w:t>Риск зажигания, вызванного небольшими металлическими предметами, перемещающимися внутри передвижного оборудования во время транспортирования, следует снижать с помощью мер, направленных на минимизацию вероятности попадания таких предметов в оборудование и соединение перемычкой неизолированных проводящих частей, между которыми мощность не ограничена в соответствии с 9.2.</w:t>
      </w:r>
    </w:p>
    <w:p w:rsidR="005551D2" w:rsidRPr="005551D2" w:rsidRDefault="005551D2" w:rsidP="005551D2">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5551D2">
        <w:rPr>
          <w:rFonts w:ascii="Times New Roman" w:hAnsi="Times New Roman" w:cs="Times New Roman"/>
          <w:sz w:val="24"/>
          <w:szCs w:val="24"/>
          <w:lang w:val="ru-RU"/>
        </w:rPr>
        <w:t>Нижняя часть противопожарной оболочки или отдельных барьеров также должна обеспечивать защиту от выброса пылающего или расплавленного материала под всеми внутренними частями, включая полузакрытые компоненты или сборки, для которых метод 2, указанный в 9.1.1, был применен и соблюдался не полностью.</w:t>
      </w:r>
    </w:p>
    <w:p w:rsidR="005551D2" w:rsidRPr="005551D2" w:rsidRDefault="005551D2" w:rsidP="005551D2">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5551D2">
        <w:rPr>
          <w:rFonts w:ascii="Times New Roman" w:hAnsi="Times New Roman" w:cs="Times New Roman"/>
          <w:sz w:val="24"/>
          <w:szCs w:val="24"/>
          <w:lang w:val="ru-RU"/>
        </w:rPr>
        <w:t>Следующие меры обеспечивают приемлемую защиту как от вероятности попадания предметов в оборудование, так и от риска выбросов из оболочки, представляющих пожароопасность:</w:t>
      </w:r>
    </w:p>
    <w:p w:rsidR="005551D2" w:rsidRPr="005551D2" w:rsidRDefault="005551D2" w:rsidP="001F5685">
      <w:pPr>
        <w:pStyle w:val="510"/>
        <w:numPr>
          <w:ilvl w:val="0"/>
          <w:numId w:val="56"/>
        </w:numPr>
        <w:tabs>
          <w:tab w:val="left" w:pos="851"/>
          <w:tab w:val="left" w:pos="8789"/>
        </w:tabs>
        <w:spacing w:before="0"/>
        <w:ind w:left="0" w:right="-2" w:firstLine="567"/>
        <w:jc w:val="both"/>
        <w:rPr>
          <w:rFonts w:ascii="Times New Roman" w:hAnsi="Times New Roman" w:cs="Times New Roman"/>
          <w:sz w:val="24"/>
          <w:szCs w:val="24"/>
          <w:lang w:val="ru-RU"/>
        </w:rPr>
      </w:pPr>
      <w:r w:rsidRPr="005551D2">
        <w:rPr>
          <w:rFonts w:ascii="Times New Roman" w:hAnsi="Times New Roman" w:cs="Times New Roman"/>
          <w:sz w:val="24"/>
          <w:szCs w:val="24"/>
          <w:lang w:val="ru-RU"/>
        </w:rPr>
        <w:t>обеспечение отверстий, ширина которых не превышает 1 мм независимо от длины; или</w:t>
      </w:r>
    </w:p>
    <w:p w:rsidR="005551D2" w:rsidRPr="005551D2" w:rsidRDefault="005551D2" w:rsidP="001F5685">
      <w:pPr>
        <w:pStyle w:val="510"/>
        <w:numPr>
          <w:ilvl w:val="0"/>
          <w:numId w:val="56"/>
        </w:numPr>
        <w:tabs>
          <w:tab w:val="left" w:pos="851"/>
          <w:tab w:val="left" w:pos="8789"/>
        </w:tabs>
        <w:spacing w:before="0"/>
        <w:ind w:left="0" w:right="-2" w:firstLine="567"/>
        <w:jc w:val="both"/>
        <w:rPr>
          <w:rFonts w:ascii="Times New Roman" w:hAnsi="Times New Roman" w:cs="Times New Roman"/>
          <w:sz w:val="24"/>
          <w:szCs w:val="24"/>
          <w:lang w:val="ru-RU"/>
        </w:rPr>
      </w:pPr>
      <w:r w:rsidRPr="005551D2">
        <w:rPr>
          <w:rFonts w:ascii="Times New Roman" w:hAnsi="Times New Roman" w:cs="Times New Roman"/>
          <w:sz w:val="24"/>
          <w:szCs w:val="24"/>
          <w:lang w:val="ru-RU"/>
        </w:rPr>
        <w:t>обеспечение экрана с сеткой с номинальными отверстиями не более 2 мм между осевыми линиями, выполненную с диаметром резьбы или провода не менее 0,45 мм; или</w:t>
      </w:r>
    </w:p>
    <w:p w:rsidR="005551D2" w:rsidRPr="005551D2" w:rsidRDefault="005551D2" w:rsidP="001F5685">
      <w:pPr>
        <w:pStyle w:val="510"/>
        <w:numPr>
          <w:ilvl w:val="0"/>
          <w:numId w:val="56"/>
        </w:numPr>
        <w:tabs>
          <w:tab w:val="left" w:pos="851"/>
          <w:tab w:val="left" w:pos="8789"/>
        </w:tabs>
        <w:spacing w:before="0"/>
        <w:ind w:left="0" w:right="-2" w:firstLine="567"/>
        <w:jc w:val="both"/>
        <w:rPr>
          <w:rFonts w:ascii="Times New Roman" w:hAnsi="Times New Roman" w:cs="Times New Roman"/>
          <w:sz w:val="24"/>
          <w:szCs w:val="24"/>
          <w:lang w:val="ru-RU"/>
        </w:rPr>
      </w:pPr>
      <w:r w:rsidRPr="005551D2">
        <w:rPr>
          <w:rFonts w:ascii="Times New Roman" w:hAnsi="Times New Roman" w:cs="Times New Roman"/>
          <w:sz w:val="24"/>
          <w:szCs w:val="24"/>
          <w:lang w:val="ru-RU"/>
        </w:rPr>
        <w:t>обеспечение внутренних барьеров.</w:t>
      </w:r>
    </w:p>
    <w:p w:rsidR="005551D2" w:rsidRPr="005551D2" w:rsidRDefault="005551D2" w:rsidP="005551D2">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5551D2">
        <w:rPr>
          <w:rFonts w:ascii="Times New Roman" w:hAnsi="Times New Roman" w:cs="Times New Roman"/>
          <w:sz w:val="24"/>
          <w:szCs w:val="24"/>
          <w:lang w:val="ru-RU"/>
        </w:rPr>
        <w:t>Кроме того, если металлизированные части пластмассового барьера или оболочки находятся в пределах 13 мм от частей цепей, где располагаемая мощность превышает 15 В А, то применяется одно из следующих требований:</w:t>
      </w:r>
    </w:p>
    <w:p w:rsidR="005551D2" w:rsidRPr="005551D2" w:rsidRDefault="005551D2" w:rsidP="001F5685">
      <w:pPr>
        <w:pStyle w:val="510"/>
        <w:numPr>
          <w:ilvl w:val="0"/>
          <w:numId w:val="57"/>
        </w:numPr>
        <w:tabs>
          <w:tab w:val="left" w:pos="851"/>
          <w:tab w:val="left" w:pos="8789"/>
        </w:tabs>
        <w:spacing w:before="0"/>
        <w:ind w:left="0" w:right="-2" w:firstLine="567"/>
        <w:jc w:val="both"/>
        <w:rPr>
          <w:rFonts w:ascii="Times New Roman" w:hAnsi="Times New Roman" w:cs="Times New Roman"/>
          <w:sz w:val="24"/>
          <w:szCs w:val="24"/>
          <w:lang w:val="ru-RU"/>
        </w:rPr>
      </w:pPr>
      <w:r w:rsidRPr="005551D2">
        <w:rPr>
          <w:rFonts w:ascii="Times New Roman" w:hAnsi="Times New Roman" w:cs="Times New Roman"/>
          <w:sz w:val="24"/>
          <w:szCs w:val="24"/>
          <w:lang w:val="ru-RU"/>
        </w:rPr>
        <w:t>доступ посторонним металлическим предметом должен быть ограничен в соответствии с указанными выше приемлемыми мерами, даже если располагаемая мощность соответствует пределам, указанным в 9.2; или</w:t>
      </w:r>
    </w:p>
    <w:p w:rsidR="005551D2" w:rsidRPr="005551D2" w:rsidRDefault="005551D2" w:rsidP="001F5685">
      <w:pPr>
        <w:pStyle w:val="510"/>
        <w:numPr>
          <w:ilvl w:val="0"/>
          <w:numId w:val="57"/>
        </w:numPr>
        <w:tabs>
          <w:tab w:val="left" w:pos="851"/>
          <w:tab w:val="left" w:pos="8789"/>
        </w:tabs>
        <w:spacing w:before="0"/>
        <w:ind w:left="0" w:right="-2" w:firstLine="567"/>
        <w:jc w:val="both"/>
        <w:rPr>
          <w:rFonts w:ascii="Times New Roman" w:hAnsi="Times New Roman" w:cs="Times New Roman"/>
          <w:sz w:val="24"/>
          <w:szCs w:val="24"/>
          <w:lang w:val="ru-RU"/>
        </w:rPr>
      </w:pPr>
      <w:r w:rsidRPr="005551D2">
        <w:rPr>
          <w:rFonts w:ascii="Times New Roman" w:hAnsi="Times New Roman" w:cs="Times New Roman"/>
          <w:sz w:val="24"/>
          <w:szCs w:val="24"/>
          <w:lang w:val="ru-RU"/>
        </w:rPr>
        <w:t>между неизолированными проводящими частями и оболочкой должен находиться барьер; или</w:t>
      </w:r>
    </w:p>
    <w:p w:rsidR="005551D2" w:rsidRPr="005551D2" w:rsidRDefault="005551D2" w:rsidP="001F5685">
      <w:pPr>
        <w:pStyle w:val="510"/>
        <w:numPr>
          <w:ilvl w:val="0"/>
          <w:numId w:val="57"/>
        </w:numPr>
        <w:tabs>
          <w:tab w:val="left" w:pos="851"/>
          <w:tab w:val="left" w:pos="8789"/>
        </w:tabs>
        <w:spacing w:before="0"/>
        <w:ind w:left="0" w:right="-2" w:firstLine="567"/>
        <w:jc w:val="both"/>
        <w:rPr>
          <w:rFonts w:ascii="Times New Roman" w:hAnsi="Times New Roman" w:cs="Times New Roman"/>
          <w:sz w:val="24"/>
          <w:szCs w:val="24"/>
          <w:lang w:val="ru-RU"/>
        </w:rPr>
      </w:pPr>
      <w:r w:rsidRPr="005551D2">
        <w:rPr>
          <w:rFonts w:ascii="Times New Roman" w:hAnsi="Times New Roman" w:cs="Times New Roman"/>
          <w:sz w:val="24"/>
          <w:szCs w:val="24"/>
          <w:lang w:val="ru-RU"/>
        </w:rPr>
        <w:lastRenderedPageBreak/>
        <w:t>испытание на отказ должно проводиться для моделирования соединения перемычкой по прямому пути между неизолированной проводящей частью и ближайшей металлизированной частью барьера или оболочки, которые находятся в пределах 13 мм от неизолированной проводящей части.</w:t>
      </w:r>
    </w:p>
    <w:p w:rsidR="005E7631" w:rsidRPr="005E7631" w:rsidRDefault="005E7631" w:rsidP="005551D2">
      <w:pPr>
        <w:pStyle w:val="510"/>
        <w:tabs>
          <w:tab w:val="left" w:pos="993"/>
          <w:tab w:val="left" w:pos="8789"/>
        </w:tabs>
        <w:spacing w:before="0"/>
        <w:ind w:left="0" w:right="-2" w:firstLine="564"/>
        <w:jc w:val="both"/>
        <w:rPr>
          <w:rFonts w:ascii="Times New Roman" w:hAnsi="Times New Roman" w:cs="Times New Roman"/>
          <w:sz w:val="20"/>
          <w:szCs w:val="20"/>
          <w:lang w:val="ru-RU"/>
        </w:rPr>
      </w:pPr>
    </w:p>
    <w:p w:rsidR="005551D2" w:rsidRPr="005E7631" w:rsidRDefault="005E7631" w:rsidP="005551D2">
      <w:pPr>
        <w:pStyle w:val="510"/>
        <w:tabs>
          <w:tab w:val="left" w:pos="993"/>
          <w:tab w:val="left" w:pos="8789"/>
        </w:tabs>
        <w:spacing w:before="0"/>
        <w:ind w:left="0" w:right="-2" w:firstLine="564"/>
        <w:jc w:val="both"/>
        <w:rPr>
          <w:rFonts w:ascii="Times New Roman" w:hAnsi="Times New Roman" w:cs="Times New Roman"/>
          <w:sz w:val="20"/>
          <w:szCs w:val="20"/>
          <w:lang w:val="ru-RU"/>
        </w:rPr>
      </w:pPr>
      <w:r w:rsidRPr="005E7631">
        <w:rPr>
          <w:rFonts w:ascii="Times New Roman" w:hAnsi="Times New Roman" w:cs="Times New Roman"/>
          <w:sz w:val="20"/>
          <w:szCs w:val="20"/>
          <w:lang w:val="ru-RU"/>
        </w:rPr>
        <w:t xml:space="preserve">Примечание – </w:t>
      </w:r>
      <w:r w:rsidR="005551D2" w:rsidRPr="005E7631">
        <w:rPr>
          <w:rFonts w:ascii="Times New Roman" w:hAnsi="Times New Roman" w:cs="Times New Roman"/>
          <w:sz w:val="20"/>
          <w:szCs w:val="20"/>
          <w:lang w:val="ru-RU"/>
        </w:rPr>
        <w:t xml:space="preserve">Примерами металлизированных пластмассовых барьеров </w:t>
      </w:r>
      <w:r w:rsidRPr="005E7631">
        <w:rPr>
          <w:rFonts w:ascii="Times New Roman" w:hAnsi="Times New Roman" w:cs="Times New Roman"/>
          <w:sz w:val="20"/>
          <w:szCs w:val="20"/>
          <w:lang w:val="ru-RU"/>
        </w:rPr>
        <w:t>или</w:t>
      </w:r>
      <w:r w:rsidR="005551D2" w:rsidRPr="005E7631">
        <w:rPr>
          <w:rFonts w:ascii="Times New Roman" w:hAnsi="Times New Roman" w:cs="Times New Roman"/>
          <w:sz w:val="20"/>
          <w:szCs w:val="20"/>
          <w:lang w:val="ru-RU"/>
        </w:rPr>
        <w:t xml:space="preserve"> оболочек являются барьер</w:t>
      </w:r>
      <w:r w:rsidRPr="005E7631">
        <w:rPr>
          <w:rFonts w:ascii="Times New Roman" w:hAnsi="Times New Roman" w:cs="Times New Roman"/>
          <w:sz w:val="20"/>
          <w:szCs w:val="20"/>
          <w:lang w:val="ru-RU"/>
        </w:rPr>
        <w:t>ы</w:t>
      </w:r>
      <w:r w:rsidR="005551D2" w:rsidRPr="005E7631">
        <w:rPr>
          <w:rFonts w:ascii="Times New Roman" w:hAnsi="Times New Roman" w:cs="Times New Roman"/>
          <w:sz w:val="20"/>
          <w:szCs w:val="20"/>
          <w:lang w:val="ru-RU"/>
        </w:rPr>
        <w:t xml:space="preserve"> или оболочки, которые изготовлены из проводящих </w:t>
      </w:r>
      <w:r w:rsidRPr="005E7631">
        <w:rPr>
          <w:rFonts w:ascii="Times New Roman" w:hAnsi="Times New Roman" w:cs="Times New Roman"/>
          <w:sz w:val="20"/>
          <w:szCs w:val="20"/>
          <w:lang w:val="ru-RU"/>
        </w:rPr>
        <w:t>к</w:t>
      </w:r>
      <w:r w:rsidR="005551D2" w:rsidRPr="005E7631">
        <w:rPr>
          <w:rFonts w:ascii="Times New Roman" w:hAnsi="Times New Roman" w:cs="Times New Roman"/>
          <w:sz w:val="20"/>
          <w:szCs w:val="20"/>
          <w:lang w:val="ru-RU"/>
        </w:rPr>
        <w:t>омпозитных материалов или имеют электролитическое покрытие, покрытие, нанесенное в вакууме, лакокрасочное покрытие и</w:t>
      </w:r>
      <w:r w:rsidRPr="005E7631">
        <w:rPr>
          <w:rFonts w:ascii="Times New Roman" w:hAnsi="Times New Roman" w:cs="Times New Roman"/>
          <w:sz w:val="20"/>
          <w:szCs w:val="20"/>
          <w:lang w:val="ru-RU"/>
        </w:rPr>
        <w:t>л</w:t>
      </w:r>
      <w:r w:rsidR="005551D2" w:rsidRPr="005E7631">
        <w:rPr>
          <w:rFonts w:ascii="Times New Roman" w:hAnsi="Times New Roman" w:cs="Times New Roman"/>
          <w:sz w:val="20"/>
          <w:szCs w:val="20"/>
          <w:lang w:val="ru-RU"/>
        </w:rPr>
        <w:t>и покрыты фольгой.</w:t>
      </w:r>
    </w:p>
    <w:p w:rsidR="005E7631" w:rsidRDefault="005E7631" w:rsidP="005551D2">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5551D2" w:rsidRPr="005551D2" w:rsidRDefault="005551D2" w:rsidP="005551D2">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5551D2">
        <w:rPr>
          <w:rFonts w:ascii="Times New Roman" w:hAnsi="Times New Roman" w:cs="Times New Roman"/>
          <w:sz w:val="24"/>
          <w:szCs w:val="24"/>
          <w:lang w:val="ru-RU"/>
        </w:rPr>
        <w:t>Соответствие проверяют осмотром и измерением и, при необходимости, испытанием. Все дверц</w:t>
      </w:r>
      <w:r w:rsidR="005E7631">
        <w:rPr>
          <w:rFonts w:ascii="Times New Roman" w:hAnsi="Times New Roman" w:cs="Times New Roman"/>
          <w:sz w:val="24"/>
          <w:szCs w:val="24"/>
          <w:lang w:val="ru-RU"/>
        </w:rPr>
        <w:t>ы</w:t>
      </w:r>
      <w:r w:rsidRPr="005551D2">
        <w:rPr>
          <w:rFonts w:ascii="Times New Roman" w:hAnsi="Times New Roman" w:cs="Times New Roman"/>
          <w:sz w:val="24"/>
          <w:szCs w:val="24"/>
          <w:lang w:val="ru-RU"/>
        </w:rPr>
        <w:t xml:space="preserve"> или накладки </w:t>
      </w:r>
      <w:r w:rsidR="005E7631" w:rsidRPr="005551D2">
        <w:rPr>
          <w:rFonts w:ascii="Times New Roman" w:hAnsi="Times New Roman" w:cs="Times New Roman"/>
          <w:sz w:val="24"/>
          <w:szCs w:val="24"/>
          <w:lang w:val="ru-RU"/>
        </w:rPr>
        <w:t>закрыты,</w:t>
      </w:r>
      <w:r w:rsidRPr="005551D2">
        <w:rPr>
          <w:rFonts w:ascii="Times New Roman" w:hAnsi="Times New Roman" w:cs="Times New Roman"/>
          <w:sz w:val="24"/>
          <w:szCs w:val="24"/>
          <w:lang w:val="ru-RU"/>
        </w:rPr>
        <w:t xml:space="preserve"> или установлены, а периферийные устройства или сборки, такие как батареи и т.д., устанавливают согласно </w:t>
      </w:r>
      <w:proofErr w:type="spellStart"/>
      <w:r w:rsidRPr="005551D2">
        <w:rPr>
          <w:rFonts w:ascii="Times New Roman" w:hAnsi="Times New Roman" w:cs="Times New Roman"/>
          <w:sz w:val="24"/>
          <w:szCs w:val="24"/>
          <w:lang w:val="ru-RU"/>
        </w:rPr>
        <w:t>иелевому</w:t>
      </w:r>
      <w:proofErr w:type="spellEnd"/>
      <w:r w:rsidRPr="005551D2">
        <w:rPr>
          <w:rFonts w:ascii="Times New Roman" w:hAnsi="Times New Roman" w:cs="Times New Roman"/>
          <w:sz w:val="24"/>
          <w:szCs w:val="24"/>
          <w:lang w:val="ru-RU"/>
        </w:rPr>
        <w:t xml:space="preserve"> назначению во время осмотра.</w:t>
      </w:r>
    </w:p>
    <w:p w:rsidR="005551D2" w:rsidRPr="005551D2" w:rsidRDefault="005551D2" w:rsidP="005551D2">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5551D2">
        <w:rPr>
          <w:rFonts w:ascii="Times New Roman" w:hAnsi="Times New Roman" w:cs="Times New Roman"/>
          <w:sz w:val="24"/>
          <w:szCs w:val="24"/>
          <w:lang w:val="ru-RU"/>
        </w:rPr>
        <w:t>Если проводятся испытания с имитированными отказами, то не должно происходить зажигание</w:t>
      </w:r>
      <w:r w:rsidR="005E7631">
        <w:rPr>
          <w:rFonts w:ascii="Times New Roman" w:hAnsi="Times New Roman" w:cs="Times New Roman"/>
          <w:sz w:val="24"/>
          <w:szCs w:val="24"/>
          <w:lang w:val="ru-RU"/>
        </w:rPr>
        <w:t xml:space="preserve"> </w:t>
      </w:r>
      <w:r w:rsidRPr="005551D2">
        <w:rPr>
          <w:rFonts w:ascii="Times New Roman" w:hAnsi="Times New Roman" w:cs="Times New Roman"/>
          <w:sz w:val="24"/>
          <w:szCs w:val="24"/>
          <w:lang w:val="ru-RU"/>
        </w:rPr>
        <w:t>металлизированного барьера или оболочки.</w:t>
      </w:r>
    </w:p>
    <w:p w:rsidR="005551D2" w:rsidRDefault="005551D2" w:rsidP="005551D2">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410B9D" w:rsidRPr="00410B9D" w:rsidRDefault="00410B9D" w:rsidP="0097318C">
      <w:pPr>
        <w:pStyle w:val="2"/>
        <w:rPr>
          <w:lang w:val="en-US"/>
        </w:rPr>
      </w:pPr>
      <w:bookmarkStart w:id="49" w:name="_Toc49957214"/>
      <w:proofErr w:type="spellStart"/>
      <w:r w:rsidRPr="00410B9D">
        <w:rPr>
          <w:lang w:val="en-US"/>
        </w:rPr>
        <w:t>Источники</w:t>
      </w:r>
      <w:proofErr w:type="spellEnd"/>
      <w:r w:rsidRPr="00410B9D">
        <w:rPr>
          <w:lang w:val="en-US"/>
        </w:rPr>
        <w:t xml:space="preserve"> с </w:t>
      </w:r>
      <w:proofErr w:type="spellStart"/>
      <w:r w:rsidRPr="00410B9D">
        <w:rPr>
          <w:lang w:val="en-US"/>
        </w:rPr>
        <w:t>ограничением</w:t>
      </w:r>
      <w:proofErr w:type="spellEnd"/>
      <w:r w:rsidRPr="00410B9D">
        <w:rPr>
          <w:lang w:val="en-US"/>
        </w:rPr>
        <w:t xml:space="preserve"> </w:t>
      </w:r>
      <w:proofErr w:type="spellStart"/>
      <w:r w:rsidRPr="00410B9D">
        <w:rPr>
          <w:lang w:val="en-US"/>
        </w:rPr>
        <w:t>энергии</w:t>
      </w:r>
      <w:bookmarkEnd w:id="49"/>
      <w:proofErr w:type="spellEnd"/>
    </w:p>
    <w:p w:rsidR="00410B9D" w:rsidRDefault="00410B9D" w:rsidP="00410B9D">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410B9D" w:rsidRPr="00410B9D" w:rsidRDefault="00410B9D" w:rsidP="00410B9D">
      <w:pPr>
        <w:pStyle w:val="510"/>
        <w:tabs>
          <w:tab w:val="left" w:pos="993"/>
          <w:tab w:val="left" w:pos="8789"/>
        </w:tabs>
        <w:spacing w:before="0"/>
        <w:ind w:left="0" w:right="-2" w:firstLine="564"/>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9.2.1 </w:t>
      </w:r>
      <w:r w:rsidRPr="00410B9D">
        <w:rPr>
          <w:rFonts w:ascii="Times New Roman" w:hAnsi="Times New Roman" w:cs="Times New Roman"/>
          <w:sz w:val="24"/>
          <w:szCs w:val="24"/>
          <w:lang w:val="ru-RU"/>
        </w:rPr>
        <w:t>Общие положения</w:t>
      </w:r>
    </w:p>
    <w:p w:rsidR="00410B9D" w:rsidRPr="00410B9D" w:rsidRDefault="00410B9D" w:rsidP="00410B9D">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410B9D">
        <w:rPr>
          <w:rFonts w:ascii="Times New Roman" w:hAnsi="Times New Roman" w:cs="Times New Roman"/>
          <w:sz w:val="24"/>
          <w:szCs w:val="24"/>
          <w:lang w:val="ru-RU"/>
        </w:rPr>
        <w:t>В данном разделе приведены требования к оцениванию источников с ограничением энергии, как указано в 9.1. Источник с ограничением энергии должен соответствовать одному из следующих требований:</w:t>
      </w:r>
    </w:p>
    <w:p w:rsidR="00410B9D" w:rsidRPr="00410B9D" w:rsidRDefault="00410B9D" w:rsidP="001F5685">
      <w:pPr>
        <w:pStyle w:val="510"/>
        <w:numPr>
          <w:ilvl w:val="0"/>
          <w:numId w:val="58"/>
        </w:numPr>
        <w:tabs>
          <w:tab w:val="left" w:pos="851"/>
          <w:tab w:val="left" w:pos="8789"/>
        </w:tabs>
        <w:spacing w:before="0"/>
        <w:ind w:left="0" w:right="-2" w:firstLine="567"/>
        <w:jc w:val="both"/>
        <w:rPr>
          <w:rFonts w:ascii="Times New Roman" w:hAnsi="Times New Roman" w:cs="Times New Roman"/>
          <w:sz w:val="24"/>
          <w:szCs w:val="24"/>
          <w:lang w:val="ru-RU"/>
        </w:rPr>
      </w:pPr>
      <w:r w:rsidRPr="00410B9D">
        <w:rPr>
          <w:rFonts w:ascii="Times New Roman" w:hAnsi="Times New Roman" w:cs="Times New Roman"/>
          <w:sz w:val="24"/>
          <w:szCs w:val="24"/>
          <w:lang w:val="ru-RU"/>
        </w:rPr>
        <w:t>выход изначально ограничивается в соответствии с таблицей 22; или</w:t>
      </w:r>
    </w:p>
    <w:p w:rsidR="00410B9D" w:rsidRPr="00410B9D" w:rsidRDefault="00410B9D" w:rsidP="001F5685">
      <w:pPr>
        <w:pStyle w:val="510"/>
        <w:numPr>
          <w:ilvl w:val="0"/>
          <w:numId w:val="58"/>
        </w:numPr>
        <w:tabs>
          <w:tab w:val="left" w:pos="851"/>
          <w:tab w:val="left" w:pos="8789"/>
        </w:tabs>
        <w:spacing w:before="0"/>
        <w:ind w:left="0" w:right="-2" w:firstLine="567"/>
        <w:jc w:val="both"/>
        <w:rPr>
          <w:rFonts w:ascii="Times New Roman" w:hAnsi="Times New Roman" w:cs="Times New Roman"/>
          <w:sz w:val="24"/>
          <w:szCs w:val="24"/>
          <w:lang w:val="ru-RU"/>
        </w:rPr>
      </w:pPr>
      <w:r w:rsidRPr="00410B9D">
        <w:rPr>
          <w:rFonts w:ascii="Times New Roman" w:hAnsi="Times New Roman" w:cs="Times New Roman"/>
          <w:sz w:val="24"/>
          <w:szCs w:val="24"/>
          <w:lang w:val="ru-RU"/>
        </w:rPr>
        <w:t>сопротивление ограничивает выход в соответствии с таблицей 22. Если используется устройство с положительным температурным коэффициентом, то оно должно пройти испытания, указанные в IEC 60730-1 (разделы 15, 17, J.15 и J.17); или</w:t>
      </w:r>
    </w:p>
    <w:p w:rsidR="00410B9D" w:rsidRPr="00410B9D" w:rsidRDefault="00410B9D" w:rsidP="001F5685">
      <w:pPr>
        <w:pStyle w:val="510"/>
        <w:numPr>
          <w:ilvl w:val="0"/>
          <w:numId w:val="58"/>
        </w:numPr>
        <w:tabs>
          <w:tab w:val="left" w:pos="851"/>
          <w:tab w:val="left" w:pos="8789"/>
        </w:tabs>
        <w:spacing w:before="0"/>
        <w:ind w:left="0" w:right="-2" w:firstLine="567"/>
        <w:jc w:val="both"/>
        <w:rPr>
          <w:rFonts w:ascii="Times New Roman" w:hAnsi="Times New Roman" w:cs="Times New Roman"/>
          <w:sz w:val="24"/>
          <w:szCs w:val="24"/>
          <w:lang w:val="ru-RU"/>
        </w:rPr>
      </w:pPr>
      <w:r w:rsidRPr="00410B9D">
        <w:rPr>
          <w:rFonts w:ascii="Times New Roman" w:hAnsi="Times New Roman" w:cs="Times New Roman"/>
          <w:sz w:val="24"/>
          <w:szCs w:val="24"/>
          <w:lang w:val="ru-RU"/>
        </w:rPr>
        <w:t>используется устройство защиты от перегрузки по току, и выход ограничивается в соответствии с таблицей 23; или</w:t>
      </w:r>
    </w:p>
    <w:p w:rsidR="00410B9D" w:rsidRPr="00410B9D" w:rsidRDefault="00410B9D" w:rsidP="001F5685">
      <w:pPr>
        <w:pStyle w:val="510"/>
        <w:numPr>
          <w:ilvl w:val="0"/>
          <w:numId w:val="58"/>
        </w:numPr>
        <w:tabs>
          <w:tab w:val="left" w:pos="851"/>
          <w:tab w:val="left" w:pos="8789"/>
        </w:tabs>
        <w:spacing w:before="0"/>
        <w:ind w:left="0" w:right="-2" w:firstLine="567"/>
        <w:jc w:val="both"/>
        <w:rPr>
          <w:rFonts w:ascii="Times New Roman" w:hAnsi="Times New Roman" w:cs="Times New Roman"/>
          <w:sz w:val="24"/>
          <w:szCs w:val="24"/>
          <w:lang w:val="ru-RU"/>
        </w:rPr>
      </w:pPr>
      <w:r w:rsidRPr="00410B9D">
        <w:rPr>
          <w:rFonts w:ascii="Times New Roman" w:hAnsi="Times New Roman" w:cs="Times New Roman"/>
          <w:sz w:val="24"/>
          <w:szCs w:val="24"/>
          <w:lang w:val="ru-RU"/>
        </w:rPr>
        <w:t>регулирующая сеть ограничивает выход в соответствии с таблицей 22, как при нормальных условиях работы, так и после любого одиночного отказа в регулирующей сети (разомкнутая цепь или короткое замыкание); или</w:t>
      </w:r>
    </w:p>
    <w:p w:rsidR="00410B9D" w:rsidRPr="00410B9D" w:rsidRDefault="00410B9D" w:rsidP="001F5685">
      <w:pPr>
        <w:pStyle w:val="510"/>
        <w:numPr>
          <w:ilvl w:val="0"/>
          <w:numId w:val="58"/>
        </w:numPr>
        <w:tabs>
          <w:tab w:val="left" w:pos="851"/>
          <w:tab w:val="left" w:pos="8789"/>
        </w:tabs>
        <w:spacing w:before="0"/>
        <w:ind w:left="0" w:right="-2" w:firstLine="567"/>
        <w:jc w:val="both"/>
        <w:rPr>
          <w:rFonts w:ascii="Times New Roman" w:hAnsi="Times New Roman" w:cs="Times New Roman"/>
          <w:sz w:val="24"/>
          <w:szCs w:val="24"/>
          <w:lang w:val="ru-RU"/>
        </w:rPr>
      </w:pPr>
      <w:r w:rsidRPr="00410B9D">
        <w:rPr>
          <w:rFonts w:ascii="Times New Roman" w:hAnsi="Times New Roman" w:cs="Times New Roman"/>
          <w:sz w:val="24"/>
          <w:szCs w:val="24"/>
          <w:lang w:val="ru-RU"/>
        </w:rPr>
        <w:t>регулирующая сеть ограничивает выход в соответствии с таблицей 22 при нормальных условиях работы, и одно и</w:t>
      </w:r>
      <w:r>
        <w:rPr>
          <w:rFonts w:ascii="Times New Roman" w:hAnsi="Times New Roman" w:cs="Times New Roman"/>
          <w:sz w:val="24"/>
          <w:szCs w:val="24"/>
          <w:lang w:val="ru-RU"/>
        </w:rPr>
        <w:t>з</w:t>
      </w:r>
      <w:r w:rsidRPr="00410B9D">
        <w:rPr>
          <w:rFonts w:ascii="Times New Roman" w:hAnsi="Times New Roman" w:cs="Times New Roman"/>
          <w:sz w:val="24"/>
          <w:szCs w:val="24"/>
          <w:lang w:val="ru-RU"/>
        </w:rPr>
        <w:t xml:space="preserve"> указанных выше средств защиты используют в дополнение к ограничению выхода в условиях одиночного отказа.</w:t>
      </w:r>
    </w:p>
    <w:p w:rsidR="00410B9D" w:rsidRPr="00410B9D" w:rsidRDefault="00410B9D" w:rsidP="00410B9D">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410B9D">
        <w:rPr>
          <w:rFonts w:ascii="Times New Roman" w:hAnsi="Times New Roman" w:cs="Times New Roman"/>
          <w:sz w:val="24"/>
          <w:szCs w:val="24"/>
          <w:lang w:val="ru-RU"/>
        </w:rPr>
        <w:t>Если устройство защиты от перегрузки по току используют для обеспечения соответствия пределам для источника с ограничением энергии, то это должен быть плавкий предохранитель или нерегулируемое электромеханическое устройство без автоматического возврата.</w:t>
      </w:r>
    </w:p>
    <w:p w:rsidR="005E7631" w:rsidRPr="00410B9D" w:rsidRDefault="00410B9D" w:rsidP="00410B9D">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410B9D">
        <w:rPr>
          <w:rFonts w:ascii="Times New Roman" w:hAnsi="Times New Roman" w:cs="Times New Roman"/>
          <w:sz w:val="24"/>
          <w:szCs w:val="24"/>
          <w:lang w:val="ru-RU"/>
        </w:rPr>
        <w:t>Соответствие проверяют испытанием в соответствии с 9.2.2.</w:t>
      </w:r>
    </w:p>
    <w:p w:rsidR="00410B9D" w:rsidRPr="00410B9D" w:rsidRDefault="00410B9D" w:rsidP="00410B9D">
      <w:pPr>
        <w:pStyle w:val="510"/>
        <w:tabs>
          <w:tab w:val="left" w:pos="993"/>
          <w:tab w:val="left" w:pos="8789"/>
        </w:tabs>
        <w:spacing w:before="0"/>
        <w:ind w:left="0" w:right="-2" w:firstLine="564"/>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9.2.2 </w:t>
      </w:r>
      <w:r w:rsidRPr="00410B9D">
        <w:rPr>
          <w:rFonts w:ascii="Times New Roman" w:hAnsi="Times New Roman" w:cs="Times New Roman"/>
          <w:sz w:val="24"/>
          <w:szCs w:val="24"/>
          <w:lang w:val="ru-RU"/>
        </w:rPr>
        <w:t>Испытания с источником с ограничением энергии</w:t>
      </w:r>
    </w:p>
    <w:p w:rsidR="00410B9D" w:rsidRPr="00410B9D" w:rsidRDefault="00410B9D" w:rsidP="00410B9D">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410B9D">
        <w:rPr>
          <w:rFonts w:ascii="Times New Roman" w:hAnsi="Times New Roman" w:cs="Times New Roman"/>
          <w:sz w:val="24"/>
          <w:szCs w:val="24"/>
          <w:lang w:val="ru-RU"/>
        </w:rPr>
        <w:t xml:space="preserve">Соответствие требованиям, указанным в 9.2.1, проверяют осмотром и измерением электрических величин в таблице 22 или таблице 23, если применимо. Батареи должны быть полностью заряжены при проведении измерений для </w:t>
      </w:r>
      <w:r w:rsidRPr="00410B9D">
        <w:rPr>
          <w:rFonts w:ascii="Times New Roman" w:hAnsi="Times New Roman" w:cs="Times New Roman"/>
          <w:i/>
          <w:sz w:val="24"/>
          <w:szCs w:val="24"/>
          <w:lang w:val="ru-RU"/>
        </w:rPr>
        <w:t>U</w:t>
      </w:r>
      <w:r w:rsidRPr="00410B9D">
        <w:rPr>
          <w:rFonts w:ascii="Times New Roman" w:hAnsi="Times New Roman" w:cs="Times New Roman"/>
          <w:sz w:val="24"/>
          <w:szCs w:val="24"/>
          <w:vertAlign w:val="subscript"/>
          <w:lang w:val="ru-RU"/>
        </w:rPr>
        <w:t>ОС</w:t>
      </w:r>
      <w:r w:rsidRPr="00410B9D">
        <w:rPr>
          <w:rFonts w:ascii="Times New Roman" w:hAnsi="Times New Roman" w:cs="Times New Roman"/>
          <w:sz w:val="24"/>
          <w:szCs w:val="24"/>
          <w:lang w:val="ru-RU"/>
        </w:rPr>
        <w:t xml:space="preserve"> и </w:t>
      </w:r>
      <w:r w:rsidRPr="00410B9D">
        <w:rPr>
          <w:rFonts w:ascii="Times New Roman" w:hAnsi="Times New Roman" w:cs="Times New Roman"/>
          <w:i/>
          <w:sz w:val="24"/>
          <w:szCs w:val="24"/>
        </w:rPr>
        <w:t>I</w:t>
      </w:r>
      <w:r>
        <w:rPr>
          <w:rFonts w:ascii="Times New Roman" w:hAnsi="Times New Roman" w:cs="Times New Roman"/>
          <w:sz w:val="24"/>
          <w:szCs w:val="24"/>
          <w:vertAlign w:val="subscript"/>
        </w:rPr>
        <w:t>SC</w:t>
      </w:r>
      <w:r w:rsidRPr="00410B9D">
        <w:rPr>
          <w:rFonts w:ascii="Times New Roman" w:hAnsi="Times New Roman" w:cs="Times New Roman"/>
          <w:sz w:val="24"/>
          <w:szCs w:val="24"/>
          <w:lang w:val="ru-RU"/>
        </w:rPr>
        <w:t xml:space="preserve"> в соответствии с таблицей 22 и таблицей 23.</w:t>
      </w:r>
    </w:p>
    <w:p w:rsidR="00410B9D" w:rsidRDefault="00410B9D" w:rsidP="00410B9D">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410B9D">
        <w:rPr>
          <w:rFonts w:ascii="Times New Roman" w:hAnsi="Times New Roman" w:cs="Times New Roman"/>
          <w:sz w:val="24"/>
          <w:szCs w:val="24"/>
          <w:lang w:val="ru-RU"/>
        </w:rPr>
        <w:t>Нагрузку, указанную в примечаниях 2) и 3) к таблице 22 и таблице 23, регулируют, чтобы получить максимальный ток и передачу мощности соответственно. В этих условиях максимального тока и мощности применяют одиночные отказы в регулирующей сети.</w:t>
      </w:r>
    </w:p>
    <w:p w:rsidR="00410B9D" w:rsidRDefault="00410B9D" w:rsidP="00410B9D">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BC7AA2" w:rsidRPr="00410B9D" w:rsidRDefault="00BC7AA2" w:rsidP="00410B9D">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410B9D" w:rsidRPr="00410B9D" w:rsidRDefault="00410B9D" w:rsidP="00410B9D">
      <w:pPr>
        <w:pStyle w:val="510"/>
        <w:tabs>
          <w:tab w:val="left" w:pos="993"/>
          <w:tab w:val="left" w:pos="8789"/>
        </w:tabs>
        <w:spacing w:before="0"/>
        <w:ind w:left="0" w:right="-2" w:firstLine="0"/>
        <w:jc w:val="center"/>
        <w:rPr>
          <w:rFonts w:ascii="Times New Roman" w:hAnsi="Times New Roman" w:cs="Times New Roman"/>
          <w:b/>
          <w:sz w:val="24"/>
          <w:szCs w:val="24"/>
          <w:lang w:val="ru-RU"/>
        </w:rPr>
      </w:pPr>
      <w:r w:rsidRPr="00410B9D">
        <w:rPr>
          <w:rFonts w:ascii="Times New Roman" w:hAnsi="Times New Roman" w:cs="Times New Roman"/>
          <w:b/>
          <w:sz w:val="24"/>
          <w:szCs w:val="24"/>
          <w:lang w:val="ru-RU"/>
        </w:rPr>
        <w:lastRenderedPageBreak/>
        <w:t>Таблица 22 – Пределы для источников с изначальным ограничением энергии</w:t>
      </w:r>
    </w:p>
    <w:p w:rsidR="00410B9D" w:rsidRPr="00410B9D" w:rsidRDefault="00410B9D" w:rsidP="00410B9D">
      <w:pPr>
        <w:pStyle w:val="510"/>
        <w:tabs>
          <w:tab w:val="left" w:pos="993"/>
          <w:tab w:val="left" w:pos="8789"/>
        </w:tabs>
        <w:spacing w:before="0"/>
        <w:ind w:left="0" w:right="-2" w:firstLine="564"/>
        <w:jc w:val="both"/>
        <w:rPr>
          <w:rFonts w:ascii="Times New Roman" w:hAnsi="Times New Roman" w:cs="Times New Roman"/>
          <w:sz w:val="24"/>
          <w:szCs w:val="24"/>
          <w:lang w:val="ru-RU"/>
        </w:rPr>
      </w:pPr>
    </w:p>
    <w:tbl>
      <w:tblPr>
        <w:tblStyle w:val="TableNormal"/>
        <w:tblW w:w="5000" w:type="pct"/>
        <w:tblBorders>
          <w:top w:val="single" w:sz="6" w:space="0" w:color="0C0C0C"/>
          <w:left w:val="single" w:sz="6" w:space="0" w:color="0C0C0C"/>
          <w:bottom w:val="single" w:sz="6" w:space="0" w:color="0C0C0C"/>
          <w:right w:val="single" w:sz="6" w:space="0" w:color="0C0C0C"/>
          <w:insideH w:val="single" w:sz="6" w:space="0" w:color="0C0C0C"/>
          <w:insideV w:val="single" w:sz="6" w:space="0" w:color="0C0C0C"/>
        </w:tblBorders>
        <w:tblLook w:val="01E0" w:firstRow="1" w:lastRow="1" w:firstColumn="1" w:lastColumn="1" w:noHBand="0" w:noVBand="0"/>
      </w:tblPr>
      <w:tblGrid>
        <w:gridCol w:w="1869"/>
        <w:gridCol w:w="1922"/>
        <w:gridCol w:w="2977"/>
        <w:gridCol w:w="2570"/>
      </w:tblGrid>
      <w:tr w:rsidR="00410B9D" w:rsidRPr="00410B9D" w:rsidTr="00410B9D">
        <w:trPr>
          <w:trHeight w:val="454"/>
        </w:trPr>
        <w:tc>
          <w:tcPr>
            <w:tcW w:w="2030" w:type="pct"/>
            <w:gridSpan w:val="2"/>
            <w:tcBorders>
              <w:top w:val="single" w:sz="6" w:space="0" w:color="0C0C0C"/>
              <w:left w:val="single" w:sz="6" w:space="0" w:color="0C0C0C"/>
              <w:bottom w:val="single" w:sz="6" w:space="0" w:color="0C0C0C"/>
              <w:right w:val="single" w:sz="6" w:space="0" w:color="0C0C0C"/>
            </w:tcBorders>
            <w:vAlign w:val="center"/>
            <w:hideMark/>
          </w:tcPr>
          <w:p w:rsidR="00410B9D" w:rsidRPr="00410B9D" w:rsidRDefault="00410B9D" w:rsidP="00410B9D">
            <w:pPr>
              <w:pStyle w:val="510"/>
              <w:tabs>
                <w:tab w:val="left" w:pos="993"/>
                <w:tab w:val="left" w:pos="8789"/>
              </w:tabs>
              <w:spacing w:before="0"/>
              <w:ind w:left="142" w:right="147" w:firstLine="0"/>
              <w:jc w:val="center"/>
              <w:rPr>
                <w:rFonts w:ascii="Times New Roman" w:hAnsi="Times New Roman" w:cs="Times New Roman"/>
                <w:sz w:val="24"/>
                <w:szCs w:val="24"/>
                <w:lang w:val="ru-RU"/>
              </w:rPr>
            </w:pPr>
            <w:r w:rsidRPr="00410B9D">
              <w:rPr>
                <w:rFonts w:ascii="Times New Roman" w:hAnsi="Times New Roman" w:cs="Times New Roman"/>
                <w:sz w:val="24"/>
                <w:szCs w:val="24"/>
                <w:lang w:val="ru-RU"/>
              </w:rPr>
              <w:t xml:space="preserve">Выходное напряжение </w:t>
            </w:r>
            <w:r w:rsidRPr="00410B9D">
              <w:rPr>
                <w:rFonts w:ascii="Times New Roman" w:hAnsi="Times New Roman" w:cs="Times New Roman"/>
                <w:sz w:val="24"/>
                <w:szCs w:val="24"/>
                <w:vertAlign w:val="superscript"/>
                <w:lang w:val="ru-RU"/>
              </w:rPr>
              <w:t>1</w:t>
            </w:r>
            <w:r w:rsidRPr="00410B9D">
              <w:rPr>
                <w:rFonts w:ascii="Times New Roman" w:hAnsi="Times New Roman" w:cs="Times New Roman"/>
                <w:sz w:val="24"/>
                <w:szCs w:val="24"/>
                <w:lang w:val="ru-RU"/>
              </w:rPr>
              <w:t xml:space="preserve"> </w:t>
            </w:r>
            <w:r w:rsidRPr="00410B9D">
              <w:rPr>
                <w:rFonts w:ascii="Times New Roman" w:hAnsi="Times New Roman" w:cs="Times New Roman"/>
                <w:i/>
                <w:sz w:val="24"/>
                <w:szCs w:val="24"/>
                <w:lang w:val="ru-RU"/>
              </w:rPr>
              <w:t>U</w:t>
            </w:r>
            <w:r w:rsidRPr="00410B9D">
              <w:rPr>
                <w:rFonts w:ascii="Times New Roman" w:hAnsi="Times New Roman" w:cs="Times New Roman"/>
                <w:sz w:val="24"/>
                <w:szCs w:val="24"/>
                <w:vertAlign w:val="subscript"/>
                <w:lang w:val="ru-RU"/>
              </w:rPr>
              <w:t>ОС</w:t>
            </w:r>
          </w:p>
        </w:tc>
        <w:tc>
          <w:tcPr>
            <w:tcW w:w="1594" w:type="pct"/>
            <w:tcBorders>
              <w:top w:val="single" w:sz="6" w:space="0" w:color="0C0C0C"/>
              <w:left w:val="single" w:sz="6" w:space="0" w:color="0C0C0C"/>
              <w:bottom w:val="single" w:sz="6" w:space="0" w:color="0C0C0C"/>
              <w:right w:val="single" w:sz="6" w:space="0" w:color="0C0C0C"/>
            </w:tcBorders>
            <w:vAlign w:val="center"/>
            <w:hideMark/>
          </w:tcPr>
          <w:p w:rsidR="00410B9D" w:rsidRPr="00410B9D" w:rsidRDefault="00410B9D" w:rsidP="00410B9D">
            <w:pPr>
              <w:pStyle w:val="510"/>
              <w:tabs>
                <w:tab w:val="left" w:pos="993"/>
                <w:tab w:val="left" w:pos="8789"/>
              </w:tabs>
              <w:spacing w:before="0"/>
              <w:ind w:left="118" w:right="154" w:firstLine="0"/>
              <w:jc w:val="center"/>
              <w:rPr>
                <w:rFonts w:ascii="Times New Roman" w:hAnsi="Times New Roman" w:cs="Times New Roman"/>
                <w:sz w:val="24"/>
                <w:szCs w:val="24"/>
                <w:lang w:val="ru-RU"/>
              </w:rPr>
            </w:pPr>
            <w:r w:rsidRPr="00410B9D">
              <w:rPr>
                <w:rFonts w:ascii="Times New Roman" w:hAnsi="Times New Roman" w:cs="Times New Roman"/>
                <w:sz w:val="24"/>
                <w:szCs w:val="24"/>
                <w:lang w:val="ru-RU"/>
              </w:rPr>
              <w:t xml:space="preserve">Выходной ток </w:t>
            </w:r>
            <w:r w:rsidRPr="00410B9D">
              <w:rPr>
                <w:rFonts w:ascii="Times New Roman" w:hAnsi="Times New Roman" w:cs="Times New Roman"/>
                <w:sz w:val="24"/>
                <w:szCs w:val="24"/>
                <w:vertAlign w:val="superscript"/>
                <w:lang w:val="ru-RU"/>
              </w:rPr>
              <w:t>2</w:t>
            </w:r>
            <w:r w:rsidRPr="00410B9D">
              <w:rPr>
                <w:rFonts w:ascii="Times New Roman" w:hAnsi="Times New Roman" w:cs="Times New Roman"/>
                <w:sz w:val="24"/>
                <w:szCs w:val="24"/>
                <w:lang w:val="ru-RU"/>
              </w:rPr>
              <w:t xml:space="preserve"> </w:t>
            </w:r>
            <w:r w:rsidRPr="00410B9D">
              <w:rPr>
                <w:rFonts w:ascii="Times New Roman" w:hAnsi="Times New Roman" w:cs="Times New Roman"/>
                <w:i/>
                <w:sz w:val="24"/>
                <w:szCs w:val="24"/>
              </w:rPr>
              <w:t>I</w:t>
            </w:r>
            <w:r>
              <w:rPr>
                <w:rFonts w:ascii="Times New Roman" w:hAnsi="Times New Roman" w:cs="Times New Roman"/>
                <w:sz w:val="24"/>
                <w:szCs w:val="24"/>
                <w:vertAlign w:val="subscript"/>
              </w:rPr>
              <w:t>SC</w:t>
            </w:r>
          </w:p>
        </w:tc>
        <w:tc>
          <w:tcPr>
            <w:tcW w:w="1376" w:type="pct"/>
            <w:tcBorders>
              <w:top w:val="single" w:sz="6" w:space="0" w:color="0C0C0C"/>
              <w:left w:val="single" w:sz="6" w:space="0" w:color="0C0C0C"/>
              <w:bottom w:val="single" w:sz="6" w:space="0" w:color="0C0C0C"/>
              <w:right w:val="single" w:sz="6" w:space="0" w:color="0C0C0C"/>
            </w:tcBorders>
            <w:vAlign w:val="center"/>
            <w:hideMark/>
          </w:tcPr>
          <w:p w:rsidR="00410B9D" w:rsidRPr="00410B9D" w:rsidRDefault="00410B9D" w:rsidP="00410B9D">
            <w:pPr>
              <w:pStyle w:val="510"/>
              <w:tabs>
                <w:tab w:val="left" w:pos="993"/>
                <w:tab w:val="left" w:pos="8789"/>
              </w:tabs>
              <w:spacing w:before="0"/>
              <w:ind w:left="118" w:right="154" w:firstLine="0"/>
              <w:jc w:val="center"/>
              <w:rPr>
                <w:rFonts w:ascii="Times New Roman" w:hAnsi="Times New Roman" w:cs="Times New Roman"/>
                <w:sz w:val="24"/>
                <w:szCs w:val="24"/>
                <w:lang w:val="ru-RU"/>
              </w:rPr>
            </w:pPr>
            <w:r w:rsidRPr="00410B9D">
              <w:rPr>
                <w:rFonts w:ascii="Times New Roman" w:hAnsi="Times New Roman" w:cs="Times New Roman"/>
                <w:sz w:val="24"/>
                <w:szCs w:val="24"/>
                <w:lang w:val="ru-RU"/>
              </w:rPr>
              <w:t xml:space="preserve">Предполагаемая мощность </w:t>
            </w:r>
            <w:r w:rsidRPr="00410B9D">
              <w:rPr>
                <w:rFonts w:ascii="Times New Roman" w:hAnsi="Times New Roman" w:cs="Times New Roman"/>
                <w:sz w:val="24"/>
                <w:szCs w:val="24"/>
                <w:vertAlign w:val="superscript"/>
                <w:lang w:val="ru-RU"/>
              </w:rPr>
              <w:t>3</w:t>
            </w:r>
            <w:r w:rsidRPr="00410B9D">
              <w:rPr>
                <w:rFonts w:ascii="Times New Roman" w:hAnsi="Times New Roman" w:cs="Times New Roman"/>
                <w:sz w:val="24"/>
                <w:szCs w:val="24"/>
                <w:lang w:val="ru-RU"/>
              </w:rPr>
              <w:t xml:space="preserve"> </w:t>
            </w:r>
            <w:r w:rsidRPr="00410B9D">
              <w:rPr>
                <w:rFonts w:ascii="Times New Roman" w:hAnsi="Times New Roman" w:cs="Times New Roman"/>
                <w:i/>
                <w:sz w:val="24"/>
                <w:szCs w:val="24"/>
                <w:lang w:val="ru-RU"/>
              </w:rPr>
              <w:t>S</w:t>
            </w:r>
          </w:p>
        </w:tc>
      </w:tr>
      <w:tr w:rsidR="00410B9D" w:rsidRPr="00410B9D" w:rsidTr="00410B9D">
        <w:trPr>
          <w:trHeight w:val="454"/>
        </w:trPr>
        <w:tc>
          <w:tcPr>
            <w:tcW w:w="1001" w:type="pct"/>
            <w:tcBorders>
              <w:top w:val="single" w:sz="6" w:space="0" w:color="0C0C0C"/>
              <w:left w:val="single" w:sz="6" w:space="0" w:color="0C0C0C"/>
              <w:bottom w:val="double" w:sz="4" w:space="0" w:color="auto"/>
              <w:right w:val="single" w:sz="6" w:space="0" w:color="0C0C0C"/>
            </w:tcBorders>
            <w:vAlign w:val="center"/>
            <w:hideMark/>
          </w:tcPr>
          <w:p w:rsidR="00410B9D" w:rsidRPr="00410B9D" w:rsidRDefault="00410B9D" w:rsidP="00410B9D">
            <w:pPr>
              <w:pStyle w:val="510"/>
              <w:tabs>
                <w:tab w:val="left" w:pos="993"/>
                <w:tab w:val="left" w:pos="1276"/>
                <w:tab w:val="left" w:pos="1418"/>
                <w:tab w:val="left" w:pos="8789"/>
              </w:tabs>
              <w:spacing w:before="0"/>
              <w:ind w:left="0" w:right="16" w:firstLine="0"/>
              <w:jc w:val="center"/>
              <w:rPr>
                <w:rFonts w:ascii="Times New Roman" w:hAnsi="Times New Roman" w:cs="Times New Roman"/>
                <w:sz w:val="24"/>
                <w:szCs w:val="24"/>
                <w:lang w:val="ru-RU"/>
              </w:rPr>
            </w:pPr>
            <w:r w:rsidRPr="00410B9D">
              <w:rPr>
                <w:rFonts w:ascii="Times New Roman" w:hAnsi="Times New Roman" w:cs="Times New Roman"/>
                <w:sz w:val="24"/>
                <w:szCs w:val="24"/>
                <w:lang w:val="ru-RU"/>
              </w:rPr>
              <w:t>В (перем</w:t>
            </w:r>
            <w:r>
              <w:rPr>
                <w:rFonts w:ascii="Times New Roman" w:hAnsi="Times New Roman" w:cs="Times New Roman"/>
                <w:sz w:val="24"/>
                <w:szCs w:val="24"/>
                <w:lang w:val="ru-RU"/>
              </w:rPr>
              <w:t>енного</w:t>
            </w:r>
          </w:p>
          <w:p w:rsidR="00410B9D" w:rsidRPr="00410B9D" w:rsidRDefault="00410B9D" w:rsidP="00410B9D">
            <w:pPr>
              <w:pStyle w:val="510"/>
              <w:tabs>
                <w:tab w:val="left" w:pos="993"/>
                <w:tab w:val="left" w:pos="1276"/>
                <w:tab w:val="left" w:pos="1418"/>
                <w:tab w:val="left" w:pos="8789"/>
              </w:tabs>
              <w:spacing w:before="0"/>
              <w:ind w:left="0" w:right="16" w:firstLine="0"/>
              <w:jc w:val="center"/>
              <w:rPr>
                <w:rFonts w:ascii="Times New Roman" w:hAnsi="Times New Roman" w:cs="Times New Roman"/>
                <w:sz w:val="24"/>
                <w:szCs w:val="24"/>
                <w:lang w:val="ru-RU"/>
              </w:rPr>
            </w:pPr>
            <w:r w:rsidRPr="00410B9D">
              <w:rPr>
                <w:rFonts w:ascii="Times New Roman" w:hAnsi="Times New Roman" w:cs="Times New Roman"/>
                <w:sz w:val="24"/>
                <w:szCs w:val="24"/>
                <w:lang w:val="ru-RU"/>
              </w:rPr>
              <w:t>тока)</w:t>
            </w:r>
          </w:p>
        </w:tc>
        <w:tc>
          <w:tcPr>
            <w:tcW w:w="1029" w:type="pct"/>
            <w:tcBorders>
              <w:top w:val="single" w:sz="6" w:space="0" w:color="0C0C0C"/>
              <w:left w:val="single" w:sz="6" w:space="0" w:color="0C0C0C"/>
              <w:bottom w:val="double" w:sz="4" w:space="0" w:color="auto"/>
              <w:right w:val="single" w:sz="6" w:space="0" w:color="0C0C0C"/>
            </w:tcBorders>
            <w:vAlign w:val="center"/>
            <w:hideMark/>
          </w:tcPr>
          <w:p w:rsidR="00410B9D" w:rsidRPr="00410B9D" w:rsidRDefault="00410B9D" w:rsidP="00410B9D">
            <w:pPr>
              <w:pStyle w:val="510"/>
              <w:tabs>
                <w:tab w:val="left" w:pos="993"/>
                <w:tab w:val="left" w:pos="1276"/>
                <w:tab w:val="left" w:pos="1418"/>
                <w:tab w:val="left" w:pos="8789"/>
              </w:tabs>
              <w:spacing w:before="0"/>
              <w:ind w:left="0" w:right="16" w:firstLine="0"/>
              <w:jc w:val="center"/>
              <w:rPr>
                <w:rFonts w:ascii="Times New Roman" w:hAnsi="Times New Roman" w:cs="Times New Roman"/>
                <w:sz w:val="24"/>
                <w:szCs w:val="24"/>
                <w:lang w:val="ru-RU"/>
              </w:rPr>
            </w:pPr>
            <w:r w:rsidRPr="00410B9D">
              <w:rPr>
                <w:rFonts w:ascii="Times New Roman" w:hAnsi="Times New Roman" w:cs="Times New Roman"/>
                <w:sz w:val="24"/>
                <w:szCs w:val="24"/>
                <w:lang w:val="ru-RU"/>
              </w:rPr>
              <w:t>В (пост</w:t>
            </w:r>
            <w:r>
              <w:rPr>
                <w:rFonts w:ascii="Times New Roman" w:hAnsi="Times New Roman" w:cs="Times New Roman"/>
                <w:sz w:val="24"/>
                <w:szCs w:val="24"/>
                <w:lang w:val="ru-RU"/>
              </w:rPr>
              <w:t>оянного</w:t>
            </w:r>
          </w:p>
          <w:p w:rsidR="00410B9D" w:rsidRPr="00410B9D" w:rsidRDefault="00410B9D" w:rsidP="00410B9D">
            <w:pPr>
              <w:pStyle w:val="510"/>
              <w:tabs>
                <w:tab w:val="left" w:pos="993"/>
                <w:tab w:val="left" w:pos="1276"/>
                <w:tab w:val="left" w:pos="1418"/>
                <w:tab w:val="left" w:pos="8789"/>
              </w:tabs>
              <w:spacing w:before="0"/>
              <w:ind w:left="0" w:right="16" w:firstLine="0"/>
              <w:jc w:val="center"/>
              <w:rPr>
                <w:rFonts w:ascii="Times New Roman" w:hAnsi="Times New Roman" w:cs="Times New Roman"/>
                <w:sz w:val="24"/>
                <w:szCs w:val="24"/>
                <w:lang w:val="ru-RU"/>
              </w:rPr>
            </w:pPr>
            <w:r w:rsidRPr="00410B9D">
              <w:rPr>
                <w:rFonts w:ascii="Times New Roman" w:hAnsi="Times New Roman" w:cs="Times New Roman"/>
                <w:sz w:val="24"/>
                <w:szCs w:val="24"/>
                <w:lang w:val="ru-RU"/>
              </w:rPr>
              <w:t>тока)</w:t>
            </w:r>
          </w:p>
        </w:tc>
        <w:tc>
          <w:tcPr>
            <w:tcW w:w="1594" w:type="pct"/>
            <w:tcBorders>
              <w:top w:val="single" w:sz="6" w:space="0" w:color="0C0C0C"/>
              <w:left w:val="single" w:sz="6" w:space="0" w:color="0C0C0C"/>
              <w:bottom w:val="double" w:sz="4" w:space="0" w:color="auto"/>
              <w:right w:val="single" w:sz="6" w:space="0" w:color="0C0C0C"/>
            </w:tcBorders>
            <w:vAlign w:val="center"/>
            <w:hideMark/>
          </w:tcPr>
          <w:p w:rsidR="00410B9D" w:rsidRPr="00410B9D" w:rsidRDefault="00410B9D" w:rsidP="00410B9D">
            <w:pPr>
              <w:pStyle w:val="510"/>
              <w:tabs>
                <w:tab w:val="left" w:pos="993"/>
                <w:tab w:val="left" w:pos="1276"/>
                <w:tab w:val="left" w:pos="1418"/>
                <w:tab w:val="left" w:pos="8789"/>
              </w:tabs>
              <w:spacing w:before="0"/>
              <w:ind w:left="0" w:right="16" w:firstLine="0"/>
              <w:jc w:val="center"/>
              <w:rPr>
                <w:rFonts w:ascii="Times New Roman" w:hAnsi="Times New Roman" w:cs="Times New Roman"/>
                <w:sz w:val="24"/>
                <w:szCs w:val="24"/>
                <w:lang w:val="ru-RU"/>
              </w:rPr>
            </w:pPr>
            <w:r w:rsidRPr="00410B9D">
              <w:rPr>
                <w:rFonts w:ascii="Times New Roman" w:hAnsi="Times New Roman" w:cs="Times New Roman"/>
                <w:sz w:val="24"/>
                <w:szCs w:val="24"/>
                <w:lang w:val="ru-RU"/>
              </w:rPr>
              <w:t>А</w:t>
            </w:r>
          </w:p>
        </w:tc>
        <w:tc>
          <w:tcPr>
            <w:tcW w:w="1376" w:type="pct"/>
            <w:tcBorders>
              <w:top w:val="single" w:sz="6" w:space="0" w:color="0C0C0C"/>
              <w:left w:val="single" w:sz="6" w:space="0" w:color="0C0C0C"/>
              <w:bottom w:val="double" w:sz="4" w:space="0" w:color="auto"/>
              <w:right w:val="single" w:sz="6" w:space="0" w:color="0C0C0C"/>
            </w:tcBorders>
            <w:vAlign w:val="center"/>
            <w:hideMark/>
          </w:tcPr>
          <w:p w:rsidR="00410B9D" w:rsidRPr="00410B9D" w:rsidRDefault="00410B9D" w:rsidP="00410B9D">
            <w:pPr>
              <w:pStyle w:val="510"/>
              <w:tabs>
                <w:tab w:val="left" w:pos="993"/>
                <w:tab w:val="left" w:pos="1276"/>
                <w:tab w:val="left" w:pos="1418"/>
                <w:tab w:val="left" w:pos="8789"/>
              </w:tabs>
              <w:spacing w:before="0"/>
              <w:ind w:left="0" w:right="16" w:firstLine="0"/>
              <w:jc w:val="center"/>
              <w:rPr>
                <w:rFonts w:ascii="Times New Roman" w:hAnsi="Times New Roman" w:cs="Times New Roman"/>
                <w:sz w:val="24"/>
                <w:szCs w:val="24"/>
                <w:lang w:val="ru-RU"/>
              </w:rPr>
            </w:pPr>
            <w:r w:rsidRPr="00410B9D">
              <w:rPr>
                <w:rFonts w:ascii="Times New Roman" w:hAnsi="Times New Roman" w:cs="Times New Roman"/>
                <w:sz w:val="24"/>
                <w:szCs w:val="24"/>
                <w:lang w:val="ru-RU"/>
              </w:rPr>
              <w:t>В</w:t>
            </w:r>
            <w:r>
              <w:rPr>
                <w:rFonts w:ascii="Times New Roman" w:hAnsi="Times New Roman" w:cs="Times New Roman"/>
                <w:sz w:val="24"/>
                <w:szCs w:val="24"/>
                <w:lang w:val="ru-RU"/>
              </w:rPr>
              <w:t>·</w:t>
            </w:r>
            <w:r w:rsidRPr="00410B9D">
              <w:rPr>
                <w:rFonts w:ascii="Times New Roman" w:hAnsi="Times New Roman" w:cs="Times New Roman"/>
                <w:sz w:val="24"/>
                <w:szCs w:val="24"/>
                <w:lang w:val="ru-RU"/>
              </w:rPr>
              <w:t>А</w:t>
            </w:r>
          </w:p>
        </w:tc>
      </w:tr>
      <w:tr w:rsidR="00410B9D" w:rsidRPr="00410B9D" w:rsidTr="001B4898">
        <w:trPr>
          <w:trHeight w:val="454"/>
        </w:trPr>
        <w:tc>
          <w:tcPr>
            <w:tcW w:w="1001" w:type="pct"/>
            <w:tcBorders>
              <w:top w:val="double" w:sz="4" w:space="0" w:color="auto"/>
              <w:left w:val="single" w:sz="6" w:space="0" w:color="0C0C0C"/>
              <w:bottom w:val="single" w:sz="6" w:space="0" w:color="0C0C0C"/>
              <w:right w:val="single" w:sz="6" w:space="0" w:color="0C0C0C"/>
            </w:tcBorders>
            <w:vAlign w:val="center"/>
            <w:hideMark/>
          </w:tcPr>
          <w:p w:rsidR="00410B9D" w:rsidRPr="00410B9D" w:rsidRDefault="00410B9D" w:rsidP="001B4898">
            <w:pPr>
              <w:pStyle w:val="510"/>
              <w:tabs>
                <w:tab w:val="left" w:pos="993"/>
                <w:tab w:val="left" w:pos="8789"/>
              </w:tabs>
              <w:spacing w:before="0"/>
              <w:ind w:left="142" w:right="147" w:firstLine="0"/>
              <w:jc w:val="center"/>
              <w:rPr>
                <w:rFonts w:ascii="Times New Roman" w:hAnsi="Times New Roman" w:cs="Times New Roman"/>
                <w:sz w:val="24"/>
                <w:szCs w:val="24"/>
                <w:lang w:val="ru-RU"/>
              </w:rPr>
            </w:pPr>
            <w:r>
              <w:rPr>
                <w:rFonts w:ascii="Times New Roman" w:hAnsi="Times New Roman" w:cs="Times New Roman"/>
                <w:sz w:val="24"/>
                <w:szCs w:val="24"/>
                <w:lang w:val="ru-RU"/>
              </w:rPr>
              <w:t xml:space="preserve">≤ </w:t>
            </w:r>
            <w:r w:rsidRPr="00410B9D">
              <w:rPr>
                <w:rFonts w:ascii="Times New Roman" w:hAnsi="Times New Roman" w:cs="Times New Roman"/>
                <w:sz w:val="24"/>
                <w:szCs w:val="24"/>
                <w:lang w:val="ru-RU"/>
              </w:rPr>
              <w:t>2</w:t>
            </w:r>
            <w:r>
              <w:rPr>
                <w:rFonts w:ascii="Times New Roman" w:hAnsi="Times New Roman" w:cs="Times New Roman"/>
                <w:sz w:val="24"/>
                <w:szCs w:val="24"/>
                <w:lang w:val="ru-RU"/>
              </w:rPr>
              <w:t>0</w:t>
            </w:r>
          </w:p>
        </w:tc>
        <w:tc>
          <w:tcPr>
            <w:tcW w:w="1029" w:type="pct"/>
            <w:tcBorders>
              <w:top w:val="double" w:sz="4" w:space="0" w:color="auto"/>
              <w:left w:val="single" w:sz="6" w:space="0" w:color="0C0C0C"/>
              <w:bottom w:val="single" w:sz="6" w:space="0" w:color="0C0C0C"/>
              <w:right w:val="single" w:sz="6" w:space="0" w:color="0C0C0C"/>
            </w:tcBorders>
            <w:vAlign w:val="center"/>
            <w:hideMark/>
          </w:tcPr>
          <w:p w:rsidR="00410B9D" w:rsidRPr="00410B9D" w:rsidRDefault="00410B9D" w:rsidP="001B4898">
            <w:pPr>
              <w:pStyle w:val="510"/>
              <w:tabs>
                <w:tab w:val="left" w:pos="993"/>
                <w:tab w:val="left" w:pos="8789"/>
              </w:tabs>
              <w:spacing w:before="0"/>
              <w:ind w:left="142" w:right="147" w:firstLine="0"/>
              <w:jc w:val="center"/>
              <w:rPr>
                <w:rFonts w:ascii="Times New Roman" w:hAnsi="Times New Roman" w:cs="Times New Roman"/>
                <w:sz w:val="24"/>
                <w:szCs w:val="24"/>
                <w:lang w:val="ru-RU"/>
              </w:rPr>
            </w:pPr>
            <w:r>
              <w:rPr>
                <w:rFonts w:ascii="Times New Roman" w:hAnsi="Times New Roman" w:cs="Times New Roman"/>
                <w:sz w:val="24"/>
                <w:szCs w:val="24"/>
                <w:lang w:val="ru-RU"/>
              </w:rPr>
              <w:t xml:space="preserve">≤ </w:t>
            </w:r>
            <w:r w:rsidRPr="00410B9D">
              <w:rPr>
                <w:rFonts w:ascii="Times New Roman" w:hAnsi="Times New Roman" w:cs="Times New Roman"/>
                <w:sz w:val="24"/>
                <w:szCs w:val="24"/>
                <w:lang w:val="ru-RU"/>
              </w:rPr>
              <w:t>2</w:t>
            </w:r>
            <w:r>
              <w:rPr>
                <w:rFonts w:ascii="Times New Roman" w:hAnsi="Times New Roman" w:cs="Times New Roman"/>
                <w:sz w:val="24"/>
                <w:szCs w:val="24"/>
                <w:lang w:val="ru-RU"/>
              </w:rPr>
              <w:t>0</w:t>
            </w:r>
          </w:p>
        </w:tc>
        <w:tc>
          <w:tcPr>
            <w:tcW w:w="1594" w:type="pct"/>
            <w:tcBorders>
              <w:top w:val="double" w:sz="4" w:space="0" w:color="auto"/>
              <w:left w:val="single" w:sz="6" w:space="0" w:color="0C0C0C"/>
              <w:bottom w:val="single" w:sz="6" w:space="0" w:color="0C0C0C"/>
              <w:right w:val="single" w:sz="6" w:space="0" w:color="0C0C0C"/>
            </w:tcBorders>
            <w:vAlign w:val="center"/>
            <w:hideMark/>
          </w:tcPr>
          <w:p w:rsidR="00410B9D" w:rsidRPr="00410B9D" w:rsidRDefault="00410B9D" w:rsidP="001B4898">
            <w:pPr>
              <w:pStyle w:val="510"/>
              <w:tabs>
                <w:tab w:val="left" w:pos="993"/>
                <w:tab w:val="left" w:pos="8789"/>
              </w:tabs>
              <w:spacing w:before="0"/>
              <w:ind w:left="118" w:right="154" w:firstLine="0"/>
              <w:jc w:val="center"/>
              <w:rPr>
                <w:rFonts w:ascii="Times New Roman" w:hAnsi="Times New Roman" w:cs="Times New Roman"/>
                <w:sz w:val="24"/>
                <w:szCs w:val="24"/>
                <w:lang w:val="ru-RU"/>
              </w:rPr>
            </w:pPr>
            <w:r>
              <w:rPr>
                <w:rFonts w:ascii="Times New Roman" w:hAnsi="Times New Roman" w:cs="Times New Roman"/>
                <w:sz w:val="24"/>
                <w:szCs w:val="24"/>
                <w:lang w:val="ru-RU"/>
              </w:rPr>
              <w:t xml:space="preserve">≤ </w:t>
            </w:r>
            <w:r w:rsidRPr="00410B9D">
              <w:rPr>
                <w:rFonts w:ascii="Times New Roman" w:hAnsi="Times New Roman" w:cs="Times New Roman"/>
                <w:sz w:val="24"/>
                <w:szCs w:val="24"/>
                <w:lang w:val="ru-RU"/>
              </w:rPr>
              <w:t>8,0</w:t>
            </w:r>
          </w:p>
        </w:tc>
        <w:tc>
          <w:tcPr>
            <w:tcW w:w="1376" w:type="pct"/>
            <w:tcBorders>
              <w:top w:val="double" w:sz="4" w:space="0" w:color="auto"/>
              <w:left w:val="single" w:sz="6" w:space="0" w:color="0C0C0C"/>
              <w:bottom w:val="single" w:sz="6" w:space="0" w:color="0C0C0C"/>
              <w:right w:val="single" w:sz="6" w:space="0" w:color="0C0C0C"/>
            </w:tcBorders>
            <w:vAlign w:val="center"/>
            <w:hideMark/>
          </w:tcPr>
          <w:p w:rsidR="00410B9D" w:rsidRPr="00410B9D" w:rsidRDefault="00410B9D" w:rsidP="001B4898">
            <w:pPr>
              <w:pStyle w:val="510"/>
              <w:tabs>
                <w:tab w:val="left" w:pos="993"/>
                <w:tab w:val="left" w:pos="8789"/>
              </w:tabs>
              <w:spacing w:before="0"/>
              <w:ind w:left="118" w:right="154" w:firstLine="0"/>
              <w:jc w:val="center"/>
              <w:rPr>
                <w:rFonts w:ascii="Times New Roman" w:hAnsi="Times New Roman" w:cs="Times New Roman"/>
                <w:sz w:val="24"/>
                <w:szCs w:val="24"/>
                <w:lang w:val="ru-RU"/>
              </w:rPr>
            </w:pPr>
            <w:r>
              <w:rPr>
                <w:rFonts w:ascii="Times New Roman" w:hAnsi="Times New Roman" w:cs="Times New Roman"/>
                <w:sz w:val="24"/>
                <w:szCs w:val="24"/>
                <w:lang w:val="ru-RU"/>
              </w:rPr>
              <w:t xml:space="preserve">≤ </w:t>
            </w:r>
            <w:r w:rsidRPr="00410B9D">
              <w:rPr>
                <w:rFonts w:ascii="Times New Roman" w:hAnsi="Times New Roman" w:cs="Times New Roman"/>
                <w:sz w:val="24"/>
                <w:szCs w:val="24"/>
                <w:lang w:val="ru-RU"/>
              </w:rPr>
              <w:t>5</w:t>
            </w:r>
            <w:r>
              <w:rPr>
                <w:rFonts w:ascii="Times New Roman" w:hAnsi="Times New Roman" w:cs="Times New Roman"/>
                <w:sz w:val="24"/>
                <w:szCs w:val="24"/>
                <w:lang w:val="ru-RU"/>
              </w:rPr>
              <w:t xml:space="preserve"> ·</w:t>
            </w:r>
            <w:r w:rsidRPr="00410B9D">
              <w:rPr>
                <w:rFonts w:ascii="Times New Roman" w:hAnsi="Times New Roman" w:cs="Times New Roman"/>
                <w:i/>
                <w:sz w:val="24"/>
                <w:szCs w:val="24"/>
                <w:lang w:val="ru-RU"/>
              </w:rPr>
              <w:t xml:space="preserve"> U</w:t>
            </w:r>
            <w:r w:rsidRPr="00410B9D">
              <w:rPr>
                <w:rFonts w:ascii="Times New Roman" w:hAnsi="Times New Roman" w:cs="Times New Roman"/>
                <w:sz w:val="24"/>
                <w:szCs w:val="24"/>
                <w:vertAlign w:val="subscript"/>
                <w:lang w:val="ru-RU"/>
              </w:rPr>
              <w:t>ОС</w:t>
            </w:r>
          </w:p>
        </w:tc>
      </w:tr>
      <w:tr w:rsidR="00410B9D" w:rsidRPr="00410B9D" w:rsidTr="001B4898">
        <w:trPr>
          <w:trHeight w:val="454"/>
        </w:trPr>
        <w:tc>
          <w:tcPr>
            <w:tcW w:w="1001" w:type="pct"/>
            <w:tcBorders>
              <w:top w:val="single" w:sz="6" w:space="0" w:color="0C0C0C"/>
              <w:left w:val="single" w:sz="6" w:space="0" w:color="0C0C0C"/>
              <w:bottom w:val="single" w:sz="6" w:space="0" w:color="0C0C0C"/>
              <w:right w:val="single" w:sz="6" w:space="0" w:color="0C0C0C"/>
            </w:tcBorders>
            <w:vAlign w:val="center"/>
            <w:hideMark/>
          </w:tcPr>
          <w:p w:rsidR="00410B9D" w:rsidRPr="00410B9D" w:rsidRDefault="00410B9D" w:rsidP="001B4898">
            <w:pPr>
              <w:pStyle w:val="510"/>
              <w:tabs>
                <w:tab w:val="left" w:pos="993"/>
                <w:tab w:val="left" w:pos="8789"/>
              </w:tabs>
              <w:spacing w:before="0"/>
              <w:ind w:left="142" w:right="147" w:firstLine="0"/>
              <w:jc w:val="center"/>
              <w:rPr>
                <w:rFonts w:ascii="Times New Roman" w:hAnsi="Times New Roman" w:cs="Times New Roman"/>
                <w:sz w:val="24"/>
                <w:szCs w:val="24"/>
                <w:lang w:val="ru-RU"/>
              </w:rPr>
            </w:pPr>
            <w:r w:rsidRPr="00410B9D">
              <w:rPr>
                <w:rFonts w:ascii="Times New Roman" w:hAnsi="Times New Roman" w:cs="Times New Roman"/>
                <w:sz w:val="24"/>
                <w:szCs w:val="24"/>
                <w:lang w:val="ru-RU"/>
              </w:rPr>
              <w:t xml:space="preserve">20 </w:t>
            </w:r>
            <w:proofErr w:type="gramStart"/>
            <w:r>
              <w:rPr>
                <w:rFonts w:ascii="Times New Roman" w:hAnsi="Times New Roman" w:cs="Times New Roman"/>
                <w:sz w:val="24"/>
                <w:szCs w:val="24"/>
                <w:lang w:val="ru-RU"/>
              </w:rPr>
              <w:t>&lt;</w:t>
            </w:r>
            <w:r w:rsidRPr="00410B9D">
              <w:rPr>
                <w:rFonts w:ascii="Times New Roman" w:hAnsi="Times New Roman" w:cs="Times New Roman"/>
                <w:sz w:val="24"/>
                <w:szCs w:val="24"/>
                <w:lang w:val="ru-RU"/>
              </w:rPr>
              <w:t xml:space="preserve"> </w:t>
            </w:r>
            <w:r w:rsidRPr="00410B9D">
              <w:rPr>
                <w:rFonts w:ascii="Times New Roman" w:hAnsi="Times New Roman" w:cs="Times New Roman"/>
                <w:i/>
                <w:sz w:val="24"/>
                <w:szCs w:val="24"/>
                <w:lang w:val="ru-RU"/>
              </w:rPr>
              <w:t>U</w:t>
            </w:r>
            <w:proofErr w:type="gramEnd"/>
            <w:r w:rsidRPr="00410B9D">
              <w:rPr>
                <w:rFonts w:ascii="Times New Roman" w:hAnsi="Times New Roman" w:cs="Times New Roman"/>
                <w:sz w:val="24"/>
                <w:szCs w:val="24"/>
                <w:vertAlign w:val="subscript"/>
                <w:lang w:val="ru-RU"/>
              </w:rPr>
              <w:t>ОС</w:t>
            </w:r>
            <w:r>
              <w:rPr>
                <w:rFonts w:ascii="Times New Roman" w:hAnsi="Times New Roman" w:cs="Times New Roman"/>
                <w:sz w:val="24"/>
                <w:szCs w:val="24"/>
                <w:vertAlign w:val="subscript"/>
                <w:lang w:val="ru-RU"/>
              </w:rPr>
              <w:t xml:space="preserve">  </w:t>
            </w:r>
            <w:r>
              <w:rPr>
                <w:rFonts w:ascii="Times New Roman" w:hAnsi="Times New Roman" w:cs="Times New Roman"/>
                <w:sz w:val="24"/>
                <w:szCs w:val="24"/>
                <w:lang w:val="ru-RU"/>
              </w:rPr>
              <w:t>≤</w:t>
            </w:r>
            <w:r w:rsidRPr="00410B9D">
              <w:rPr>
                <w:rFonts w:ascii="Times New Roman" w:hAnsi="Times New Roman" w:cs="Times New Roman"/>
                <w:sz w:val="24"/>
                <w:szCs w:val="24"/>
                <w:lang w:val="ru-RU"/>
              </w:rPr>
              <w:t xml:space="preserve"> 30</w:t>
            </w:r>
          </w:p>
        </w:tc>
        <w:tc>
          <w:tcPr>
            <w:tcW w:w="1029" w:type="pct"/>
            <w:tcBorders>
              <w:top w:val="single" w:sz="6" w:space="0" w:color="0C0C0C"/>
              <w:left w:val="single" w:sz="6" w:space="0" w:color="0C0C0C"/>
              <w:bottom w:val="single" w:sz="6" w:space="0" w:color="0C0C0C"/>
              <w:right w:val="single" w:sz="6" w:space="0" w:color="0C0C0C"/>
            </w:tcBorders>
            <w:vAlign w:val="center"/>
            <w:hideMark/>
          </w:tcPr>
          <w:p w:rsidR="00410B9D" w:rsidRPr="00410B9D" w:rsidRDefault="00410B9D" w:rsidP="001B4898">
            <w:pPr>
              <w:pStyle w:val="510"/>
              <w:tabs>
                <w:tab w:val="left" w:pos="993"/>
                <w:tab w:val="left" w:pos="8789"/>
              </w:tabs>
              <w:spacing w:before="0"/>
              <w:ind w:left="142" w:right="147" w:firstLine="0"/>
              <w:jc w:val="center"/>
              <w:rPr>
                <w:rFonts w:ascii="Times New Roman" w:hAnsi="Times New Roman" w:cs="Times New Roman"/>
                <w:sz w:val="24"/>
                <w:szCs w:val="24"/>
                <w:lang w:val="ru-RU"/>
              </w:rPr>
            </w:pPr>
            <w:r w:rsidRPr="00410B9D">
              <w:rPr>
                <w:rFonts w:ascii="Times New Roman" w:hAnsi="Times New Roman" w:cs="Times New Roman"/>
                <w:sz w:val="24"/>
                <w:szCs w:val="24"/>
                <w:lang w:val="ru-RU"/>
              </w:rPr>
              <w:t xml:space="preserve">20 </w:t>
            </w:r>
            <w:proofErr w:type="gramStart"/>
            <w:r>
              <w:rPr>
                <w:rFonts w:ascii="Times New Roman" w:hAnsi="Times New Roman" w:cs="Times New Roman"/>
                <w:sz w:val="24"/>
                <w:szCs w:val="24"/>
                <w:lang w:val="ru-RU"/>
              </w:rPr>
              <w:t>&lt;</w:t>
            </w:r>
            <w:r w:rsidRPr="00410B9D">
              <w:rPr>
                <w:rFonts w:ascii="Times New Roman" w:hAnsi="Times New Roman" w:cs="Times New Roman"/>
                <w:sz w:val="24"/>
                <w:szCs w:val="24"/>
                <w:lang w:val="ru-RU"/>
              </w:rPr>
              <w:t xml:space="preserve"> </w:t>
            </w:r>
            <w:r w:rsidRPr="00410B9D">
              <w:rPr>
                <w:rFonts w:ascii="Times New Roman" w:hAnsi="Times New Roman" w:cs="Times New Roman"/>
                <w:i/>
                <w:sz w:val="24"/>
                <w:szCs w:val="24"/>
                <w:lang w:val="ru-RU"/>
              </w:rPr>
              <w:t>U</w:t>
            </w:r>
            <w:proofErr w:type="gramEnd"/>
            <w:r w:rsidRPr="00410B9D">
              <w:rPr>
                <w:rFonts w:ascii="Times New Roman" w:hAnsi="Times New Roman" w:cs="Times New Roman"/>
                <w:sz w:val="24"/>
                <w:szCs w:val="24"/>
                <w:vertAlign w:val="subscript"/>
                <w:lang w:val="ru-RU"/>
              </w:rPr>
              <w:t>ОС</w:t>
            </w:r>
            <w:r>
              <w:rPr>
                <w:rFonts w:ascii="Times New Roman" w:hAnsi="Times New Roman" w:cs="Times New Roman"/>
                <w:sz w:val="24"/>
                <w:szCs w:val="24"/>
                <w:vertAlign w:val="subscript"/>
                <w:lang w:val="ru-RU"/>
              </w:rPr>
              <w:t xml:space="preserve">  </w:t>
            </w:r>
            <w:r>
              <w:rPr>
                <w:rFonts w:ascii="Times New Roman" w:hAnsi="Times New Roman" w:cs="Times New Roman"/>
                <w:sz w:val="24"/>
                <w:szCs w:val="24"/>
                <w:lang w:val="ru-RU"/>
              </w:rPr>
              <w:t>≤</w:t>
            </w:r>
            <w:r w:rsidRPr="00410B9D">
              <w:rPr>
                <w:rFonts w:ascii="Times New Roman" w:hAnsi="Times New Roman" w:cs="Times New Roman"/>
                <w:sz w:val="24"/>
                <w:szCs w:val="24"/>
                <w:lang w:val="ru-RU"/>
              </w:rPr>
              <w:t xml:space="preserve"> 30</w:t>
            </w:r>
          </w:p>
        </w:tc>
        <w:tc>
          <w:tcPr>
            <w:tcW w:w="1594" w:type="pct"/>
            <w:tcBorders>
              <w:top w:val="single" w:sz="6" w:space="0" w:color="0C0C0C"/>
              <w:left w:val="single" w:sz="6" w:space="0" w:color="0C0C0C"/>
              <w:bottom w:val="single" w:sz="6" w:space="0" w:color="0C0C0C"/>
              <w:right w:val="single" w:sz="6" w:space="0" w:color="0C0C0C"/>
            </w:tcBorders>
            <w:vAlign w:val="center"/>
            <w:hideMark/>
          </w:tcPr>
          <w:p w:rsidR="00410B9D" w:rsidRPr="00410B9D" w:rsidRDefault="00410B9D" w:rsidP="001B4898">
            <w:pPr>
              <w:pStyle w:val="510"/>
              <w:tabs>
                <w:tab w:val="left" w:pos="993"/>
                <w:tab w:val="left" w:pos="8789"/>
              </w:tabs>
              <w:spacing w:before="0"/>
              <w:ind w:left="118" w:right="154" w:firstLine="0"/>
              <w:jc w:val="center"/>
              <w:rPr>
                <w:rFonts w:ascii="Times New Roman" w:hAnsi="Times New Roman" w:cs="Times New Roman"/>
                <w:sz w:val="24"/>
                <w:szCs w:val="24"/>
                <w:lang w:val="ru-RU"/>
              </w:rPr>
            </w:pPr>
            <w:r>
              <w:rPr>
                <w:rFonts w:ascii="Times New Roman" w:hAnsi="Times New Roman" w:cs="Times New Roman"/>
                <w:sz w:val="24"/>
                <w:szCs w:val="24"/>
                <w:lang w:val="ru-RU"/>
              </w:rPr>
              <w:t xml:space="preserve">≤ </w:t>
            </w:r>
            <w:r w:rsidRPr="00410B9D">
              <w:rPr>
                <w:rFonts w:ascii="Times New Roman" w:hAnsi="Times New Roman" w:cs="Times New Roman"/>
                <w:sz w:val="24"/>
                <w:szCs w:val="24"/>
                <w:lang w:val="ru-RU"/>
              </w:rPr>
              <w:t>8,0</w:t>
            </w:r>
          </w:p>
        </w:tc>
        <w:tc>
          <w:tcPr>
            <w:tcW w:w="1376" w:type="pct"/>
            <w:tcBorders>
              <w:top w:val="single" w:sz="6" w:space="0" w:color="0C0C0C"/>
              <w:left w:val="single" w:sz="6" w:space="0" w:color="0C0C0C"/>
              <w:bottom w:val="single" w:sz="6" w:space="0" w:color="0C0C0C"/>
              <w:right w:val="single" w:sz="6" w:space="0" w:color="0C0C0C"/>
            </w:tcBorders>
            <w:vAlign w:val="center"/>
            <w:hideMark/>
          </w:tcPr>
          <w:p w:rsidR="00410B9D" w:rsidRPr="00410B9D" w:rsidRDefault="00410B9D" w:rsidP="001B4898">
            <w:pPr>
              <w:pStyle w:val="510"/>
              <w:tabs>
                <w:tab w:val="left" w:pos="993"/>
                <w:tab w:val="left" w:pos="8789"/>
              </w:tabs>
              <w:spacing w:before="0"/>
              <w:ind w:left="118" w:right="154" w:firstLine="0"/>
              <w:jc w:val="center"/>
              <w:rPr>
                <w:rFonts w:ascii="Times New Roman" w:hAnsi="Times New Roman" w:cs="Times New Roman"/>
                <w:sz w:val="24"/>
                <w:szCs w:val="24"/>
                <w:lang w:val="ru-RU"/>
              </w:rPr>
            </w:pPr>
            <w:r>
              <w:rPr>
                <w:rFonts w:ascii="Times New Roman" w:hAnsi="Times New Roman" w:cs="Times New Roman"/>
                <w:sz w:val="24"/>
                <w:szCs w:val="24"/>
                <w:lang w:val="ru-RU"/>
              </w:rPr>
              <w:t>≤ 100</w:t>
            </w:r>
          </w:p>
        </w:tc>
      </w:tr>
      <w:tr w:rsidR="001B4898" w:rsidRPr="00410B9D" w:rsidTr="001B4898">
        <w:trPr>
          <w:trHeight w:val="454"/>
        </w:trPr>
        <w:tc>
          <w:tcPr>
            <w:tcW w:w="1001" w:type="pct"/>
            <w:tcBorders>
              <w:top w:val="single" w:sz="6" w:space="0" w:color="0C0C0C"/>
              <w:left w:val="single" w:sz="6" w:space="0" w:color="0C0C0C"/>
              <w:bottom w:val="single" w:sz="6" w:space="0" w:color="0C0C0C"/>
              <w:right w:val="single" w:sz="6" w:space="0" w:color="0C0C0C"/>
            </w:tcBorders>
            <w:vAlign w:val="center"/>
            <w:hideMark/>
          </w:tcPr>
          <w:p w:rsidR="001B4898" w:rsidRPr="00410B9D" w:rsidRDefault="001B4898" w:rsidP="001B4898">
            <w:pPr>
              <w:pStyle w:val="510"/>
              <w:tabs>
                <w:tab w:val="left" w:pos="993"/>
                <w:tab w:val="left" w:pos="8789"/>
              </w:tabs>
              <w:spacing w:before="0"/>
              <w:ind w:left="142" w:right="147" w:firstLine="0"/>
              <w:jc w:val="center"/>
              <w:rPr>
                <w:rFonts w:ascii="Times New Roman" w:hAnsi="Times New Roman" w:cs="Times New Roman"/>
                <w:sz w:val="24"/>
                <w:szCs w:val="24"/>
                <w:lang w:val="ru-RU"/>
              </w:rPr>
            </w:pPr>
            <w:r>
              <w:rPr>
                <w:rFonts w:ascii="Times New Roman" w:hAnsi="Times New Roman" w:cs="Times New Roman"/>
                <w:sz w:val="24"/>
                <w:szCs w:val="24"/>
                <w:lang w:val="ru-RU"/>
              </w:rPr>
              <w:t>–</w:t>
            </w:r>
          </w:p>
        </w:tc>
        <w:tc>
          <w:tcPr>
            <w:tcW w:w="1029" w:type="pct"/>
            <w:tcBorders>
              <w:top w:val="single" w:sz="6" w:space="0" w:color="0C0C0C"/>
              <w:left w:val="single" w:sz="6" w:space="0" w:color="0C0C0C"/>
              <w:bottom w:val="single" w:sz="6" w:space="0" w:color="0C0C0C"/>
              <w:right w:val="single" w:sz="6" w:space="0" w:color="0C0C0C"/>
            </w:tcBorders>
            <w:vAlign w:val="center"/>
            <w:hideMark/>
          </w:tcPr>
          <w:p w:rsidR="001B4898" w:rsidRPr="00410B9D" w:rsidRDefault="001B4898" w:rsidP="001B4898">
            <w:pPr>
              <w:pStyle w:val="510"/>
              <w:tabs>
                <w:tab w:val="left" w:pos="993"/>
                <w:tab w:val="left" w:pos="8789"/>
              </w:tabs>
              <w:spacing w:before="0"/>
              <w:ind w:left="142" w:right="147" w:firstLine="0"/>
              <w:jc w:val="center"/>
              <w:rPr>
                <w:rFonts w:ascii="Times New Roman" w:hAnsi="Times New Roman" w:cs="Times New Roman"/>
                <w:sz w:val="24"/>
                <w:szCs w:val="24"/>
                <w:lang w:val="ru-RU"/>
              </w:rPr>
            </w:pPr>
            <w:r w:rsidRPr="00410B9D">
              <w:rPr>
                <w:rFonts w:ascii="Times New Roman" w:hAnsi="Times New Roman" w:cs="Times New Roman"/>
                <w:sz w:val="24"/>
                <w:szCs w:val="24"/>
                <w:lang w:val="ru-RU"/>
              </w:rPr>
              <w:t xml:space="preserve">30 </w:t>
            </w:r>
            <w:proofErr w:type="gramStart"/>
            <w:r>
              <w:rPr>
                <w:rFonts w:ascii="Times New Roman" w:hAnsi="Times New Roman" w:cs="Times New Roman"/>
                <w:sz w:val="24"/>
                <w:szCs w:val="24"/>
                <w:lang w:val="ru-RU"/>
              </w:rPr>
              <w:t>&lt;</w:t>
            </w:r>
            <w:r w:rsidRPr="00410B9D">
              <w:rPr>
                <w:rFonts w:ascii="Times New Roman" w:hAnsi="Times New Roman" w:cs="Times New Roman"/>
                <w:sz w:val="24"/>
                <w:szCs w:val="24"/>
                <w:lang w:val="ru-RU"/>
              </w:rPr>
              <w:t xml:space="preserve"> </w:t>
            </w:r>
            <w:r w:rsidRPr="00410B9D">
              <w:rPr>
                <w:rFonts w:ascii="Times New Roman" w:hAnsi="Times New Roman" w:cs="Times New Roman"/>
                <w:i/>
                <w:sz w:val="24"/>
                <w:szCs w:val="24"/>
                <w:lang w:val="ru-RU"/>
              </w:rPr>
              <w:t>U</w:t>
            </w:r>
            <w:proofErr w:type="gramEnd"/>
            <w:r w:rsidRPr="00410B9D">
              <w:rPr>
                <w:rFonts w:ascii="Times New Roman" w:hAnsi="Times New Roman" w:cs="Times New Roman"/>
                <w:sz w:val="24"/>
                <w:szCs w:val="24"/>
                <w:vertAlign w:val="subscript"/>
                <w:lang w:val="ru-RU"/>
              </w:rPr>
              <w:t>ОС</w:t>
            </w:r>
            <w:r>
              <w:rPr>
                <w:rFonts w:ascii="Times New Roman" w:hAnsi="Times New Roman" w:cs="Times New Roman"/>
                <w:sz w:val="24"/>
                <w:szCs w:val="24"/>
                <w:vertAlign w:val="subscript"/>
                <w:lang w:val="ru-RU"/>
              </w:rPr>
              <w:t xml:space="preserve">  </w:t>
            </w:r>
            <w:r>
              <w:rPr>
                <w:rFonts w:ascii="Times New Roman" w:hAnsi="Times New Roman" w:cs="Times New Roman"/>
                <w:sz w:val="24"/>
                <w:szCs w:val="24"/>
                <w:lang w:val="ru-RU"/>
              </w:rPr>
              <w:t>≤</w:t>
            </w:r>
            <w:r w:rsidRPr="00410B9D">
              <w:rPr>
                <w:rFonts w:ascii="Times New Roman" w:hAnsi="Times New Roman" w:cs="Times New Roman"/>
                <w:sz w:val="24"/>
                <w:szCs w:val="24"/>
                <w:lang w:val="ru-RU"/>
              </w:rPr>
              <w:t xml:space="preserve"> </w:t>
            </w:r>
            <w:r>
              <w:rPr>
                <w:rFonts w:ascii="Times New Roman" w:hAnsi="Times New Roman" w:cs="Times New Roman"/>
                <w:sz w:val="24"/>
                <w:szCs w:val="24"/>
                <w:lang w:val="ru-RU"/>
              </w:rPr>
              <w:t>6</w:t>
            </w:r>
            <w:r w:rsidRPr="00410B9D">
              <w:rPr>
                <w:rFonts w:ascii="Times New Roman" w:hAnsi="Times New Roman" w:cs="Times New Roman"/>
                <w:sz w:val="24"/>
                <w:szCs w:val="24"/>
                <w:lang w:val="ru-RU"/>
              </w:rPr>
              <w:t>0</w:t>
            </w:r>
          </w:p>
        </w:tc>
        <w:tc>
          <w:tcPr>
            <w:tcW w:w="1594" w:type="pct"/>
            <w:tcBorders>
              <w:top w:val="single" w:sz="6" w:space="0" w:color="0C0C0C"/>
              <w:left w:val="single" w:sz="6" w:space="0" w:color="0C0C0C"/>
              <w:bottom w:val="single" w:sz="6" w:space="0" w:color="0C0C0C"/>
              <w:right w:val="single" w:sz="6" w:space="0" w:color="0C0C0C"/>
            </w:tcBorders>
            <w:vAlign w:val="center"/>
            <w:hideMark/>
          </w:tcPr>
          <w:p w:rsidR="001B4898" w:rsidRPr="00410B9D" w:rsidRDefault="001B4898" w:rsidP="001B4898">
            <w:pPr>
              <w:pStyle w:val="510"/>
              <w:tabs>
                <w:tab w:val="left" w:pos="993"/>
                <w:tab w:val="left" w:pos="8789"/>
              </w:tabs>
              <w:spacing w:before="0"/>
              <w:ind w:left="118" w:right="154" w:firstLine="0"/>
              <w:jc w:val="center"/>
              <w:rPr>
                <w:rFonts w:ascii="Times New Roman" w:hAnsi="Times New Roman" w:cs="Times New Roman"/>
                <w:sz w:val="24"/>
                <w:szCs w:val="24"/>
                <w:lang w:val="ru-RU"/>
              </w:rPr>
            </w:pPr>
            <w:r>
              <w:rPr>
                <w:rFonts w:ascii="Times New Roman" w:hAnsi="Times New Roman" w:cs="Times New Roman"/>
                <w:sz w:val="24"/>
                <w:szCs w:val="24"/>
                <w:lang w:val="ru-RU"/>
              </w:rPr>
              <w:t>≤</w:t>
            </w:r>
            <w:r w:rsidRPr="00410B9D">
              <w:rPr>
                <w:rFonts w:ascii="Times New Roman" w:hAnsi="Times New Roman" w:cs="Times New Roman"/>
                <w:sz w:val="24"/>
                <w:szCs w:val="24"/>
                <w:lang w:val="ru-RU"/>
              </w:rPr>
              <w:t xml:space="preserve"> 150/</w:t>
            </w:r>
            <w:r w:rsidRPr="00410B9D">
              <w:rPr>
                <w:rFonts w:ascii="Times New Roman" w:hAnsi="Times New Roman" w:cs="Times New Roman"/>
                <w:i/>
                <w:sz w:val="24"/>
                <w:szCs w:val="24"/>
                <w:lang w:val="ru-RU"/>
              </w:rPr>
              <w:t>U</w:t>
            </w:r>
            <w:r w:rsidRPr="00410B9D">
              <w:rPr>
                <w:rFonts w:ascii="Times New Roman" w:hAnsi="Times New Roman" w:cs="Times New Roman"/>
                <w:sz w:val="24"/>
                <w:szCs w:val="24"/>
                <w:vertAlign w:val="subscript"/>
                <w:lang w:val="ru-RU"/>
              </w:rPr>
              <w:t>ОС</w:t>
            </w:r>
          </w:p>
        </w:tc>
        <w:tc>
          <w:tcPr>
            <w:tcW w:w="1376" w:type="pct"/>
            <w:tcBorders>
              <w:top w:val="single" w:sz="6" w:space="0" w:color="0C0C0C"/>
              <w:left w:val="single" w:sz="6" w:space="0" w:color="0C0C0C"/>
              <w:bottom w:val="single" w:sz="6" w:space="0" w:color="0C0C0C"/>
              <w:right w:val="single" w:sz="6" w:space="0" w:color="0C0C0C"/>
            </w:tcBorders>
            <w:vAlign w:val="center"/>
            <w:hideMark/>
          </w:tcPr>
          <w:p w:rsidR="001B4898" w:rsidRPr="00410B9D" w:rsidRDefault="001B4898" w:rsidP="001B4898">
            <w:pPr>
              <w:pStyle w:val="510"/>
              <w:tabs>
                <w:tab w:val="left" w:pos="993"/>
                <w:tab w:val="left" w:pos="8789"/>
              </w:tabs>
              <w:spacing w:before="0"/>
              <w:ind w:left="118" w:right="154" w:firstLine="0"/>
              <w:jc w:val="center"/>
              <w:rPr>
                <w:rFonts w:ascii="Times New Roman" w:hAnsi="Times New Roman" w:cs="Times New Roman"/>
                <w:sz w:val="24"/>
                <w:szCs w:val="24"/>
                <w:lang w:val="ru-RU"/>
              </w:rPr>
            </w:pPr>
            <w:r>
              <w:rPr>
                <w:rFonts w:ascii="Times New Roman" w:hAnsi="Times New Roman" w:cs="Times New Roman"/>
                <w:sz w:val="24"/>
                <w:szCs w:val="24"/>
                <w:lang w:val="ru-RU"/>
              </w:rPr>
              <w:t>≤ 100</w:t>
            </w:r>
          </w:p>
        </w:tc>
      </w:tr>
      <w:tr w:rsidR="00410B9D" w:rsidRPr="00410B9D" w:rsidTr="00410B9D">
        <w:trPr>
          <w:trHeight w:val="454"/>
        </w:trPr>
        <w:tc>
          <w:tcPr>
            <w:tcW w:w="5000" w:type="pct"/>
            <w:gridSpan w:val="4"/>
            <w:tcBorders>
              <w:top w:val="single" w:sz="6" w:space="0" w:color="0C0C0C"/>
              <w:left w:val="single" w:sz="6" w:space="0" w:color="0C0C0C"/>
              <w:bottom w:val="single" w:sz="6" w:space="0" w:color="0C0C0C"/>
              <w:right w:val="single" w:sz="6" w:space="0" w:color="0C0C0C"/>
            </w:tcBorders>
            <w:hideMark/>
          </w:tcPr>
          <w:p w:rsidR="001B4898" w:rsidRDefault="001B4898" w:rsidP="001B4898">
            <w:pPr>
              <w:pStyle w:val="510"/>
              <w:tabs>
                <w:tab w:val="left" w:pos="993"/>
                <w:tab w:val="left" w:pos="8789"/>
              </w:tabs>
              <w:spacing w:before="0"/>
              <w:ind w:left="0" w:right="147" w:firstLine="0"/>
              <w:jc w:val="both"/>
              <w:rPr>
                <w:rFonts w:ascii="Times New Roman" w:hAnsi="Times New Roman" w:cs="Times New Roman"/>
                <w:sz w:val="24"/>
                <w:szCs w:val="24"/>
                <w:vertAlign w:val="superscript"/>
                <w:lang w:val="ru-RU"/>
              </w:rPr>
            </w:pPr>
            <w:r>
              <w:rPr>
                <w:rFonts w:ascii="Times New Roman" w:hAnsi="Times New Roman" w:cs="Times New Roman"/>
                <w:sz w:val="24"/>
                <w:szCs w:val="24"/>
                <w:vertAlign w:val="superscript"/>
                <w:lang w:val="ru-RU"/>
              </w:rPr>
              <w:t>_______________</w:t>
            </w:r>
          </w:p>
          <w:p w:rsidR="00410B9D" w:rsidRPr="001B4898" w:rsidRDefault="00410B9D" w:rsidP="001B4898">
            <w:pPr>
              <w:pStyle w:val="510"/>
              <w:tabs>
                <w:tab w:val="left" w:pos="993"/>
                <w:tab w:val="left" w:pos="8789"/>
              </w:tabs>
              <w:spacing w:before="0"/>
              <w:ind w:left="142" w:right="147" w:firstLine="284"/>
              <w:jc w:val="both"/>
              <w:rPr>
                <w:rFonts w:ascii="Times New Roman" w:hAnsi="Times New Roman" w:cs="Times New Roman"/>
                <w:sz w:val="20"/>
                <w:szCs w:val="20"/>
                <w:lang w:val="ru-RU"/>
              </w:rPr>
            </w:pPr>
            <w:r w:rsidRPr="001B4898">
              <w:rPr>
                <w:rFonts w:ascii="Times New Roman" w:hAnsi="Times New Roman" w:cs="Times New Roman"/>
                <w:sz w:val="24"/>
                <w:szCs w:val="24"/>
                <w:vertAlign w:val="superscript"/>
                <w:lang w:val="ru-RU"/>
              </w:rPr>
              <w:t>1</w:t>
            </w:r>
            <w:r w:rsidR="001B4898">
              <w:rPr>
                <w:rFonts w:ascii="Times New Roman" w:hAnsi="Times New Roman" w:cs="Times New Roman"/>
                <w:sz w:val="24"/>
                <w:szCs w:val="24"/>
                <w:vertAlign w:val="superscript"/>
                <w:lang w:val="ru-RU"/>
              </w:rPr>
              <w:t xml:space="preserve"> </w:t>
            </w:r>
            <w:r w:rsidR="001B4898" w:rsidRPr="001B4898">
              <w:rPr>
                <w:rFonts w:ascii="Times New Roman" w:hAnsi="Times New Roman" w:cs="Times New Roman"/>
                <w:i/>
                <w:sz w:val="20"/>
                <w:szCs w:val="20"/>
                <w:lang w:val="ru-RU"/>
              </w:rPr>
              <w:t>U</w:t>
            </w:r>
            <w:r w:rsidR="001B4898" w:rsidRPr="001B4898">
              <w:rPr>
                <w:rFonts w:ascii="Times New Roman" w:hAnsi="Times New Roman" w:cs="Times New Roman"/>
                <w:sz w:val="20"/>
                <w:szCs w:val="20"/>
                <w:vertAlign w:val="subscript"/>
                <w:lang w:val="ru-RU"/>
              </w:rPr>
              <w:t>ОС</w:t>
            </w:r>
            <w:r w:rsidRPr="001B4898">
              <w:rPr>
                <w:rFonts w:ascii="Times New Roman" w:hAnsi="Times New Roman" w:cs="Times New Roman"/>
                <w:sz w:val="20"/>
                <w:szCs w:val="20"/>
                <w:lang w:val="ru-RU"/>
              </w:rPr>
              <w:t xml:space="preserve">: Выходное напряжение, измеренное в условиях, </w:t>
            </w:r>
            <w:r w:rsidR="001B4898" w:rsidRPr="001B4898">
              <w:rPr>
                <w:rFonts w:ascii="Times New Roman" w:hAnsi="Times New Roman" w:cs="Times New Roman"/>
                <w:sz w:val="20"/>
                <w:szCs w:val="20"/>
                <w:lang w:val="ru-RU"/>
              </w:rPr>
              <w:t>к</w:t>
            </w:r>
            <w:r w:rsidRPr="001B4898">
              <w:rPr>
                <w:rFonts w:ascii="Times New Roman" w:hAnsi="Times New Roman" w:cs="Times New Roman"/>
                <w:sz w:val="20"/>
                <w:szCs w:val="20"/>
                <w:lang w:val="ru-RU"/>
              </w:rPr>
              <w:t>огда все цепи нагрузки отключены. Напряжения предусмотрены, главным образом, д</w:t>
            </w:r>
            <w:r w:rsidR="001B4898" w:rsidRPr="001B4898">
              <w:rPr>
                <w:rFonts w:ascii="Times New Roman" w:hAnsi="Times New Roman" w:cs="Times New Roman"/>
                <w:sz w:val="20"/>
                <w:szCs w:val="20"/>
                <w:lang w:val="ru-RU"/>
              </w:rPr>
              <w:t>л</w:t>
            </w:r>
            <w:r w:rsidRPr="001B4898">
              <w:rPr>
                <w:rFonts w:ascii="Times New Roman" w:hAnsi="Times New Roman" w:cs="Times New Roman"/>
                <w:sz w:val="20"/>
                <w:szCs w:val="20"/>
                <w:lang w:val="ru-RU"/>
              </w:rPr>
              <w:t>я синусои</w:t>
            </w:r>
            <w:r w:rsidR="001B4898" w:rsidRPr="001B4898">
              <w:rPr>
                <w:rFonts w:ascii="Times New Roman" w:hAnsi="Times New Roman" w:cs="Times New Roman"/>
                <w:sz w:val="20"/>
                <w:szCs w:val="20"/>
                <w:lang w:val="ru-RU"/>
              </w:rPr>
              <w:t>д</w:t>
            </w:r>
            <w:r w:rsidRPr="001B4898">
              <w:rPr>
                <w:rFonts w:ascii="Times New Roman" w:hAnsi="Times New Roman" w:cs="Times New Roman"/>
                <w:sz w:val="20"/>
                <w:szCs w:val="20"/>
                <w:lang w:val="ru-RU"/>
              </w:rPr>
              <w:t>ального переменного тока и постоянного тока без пульсаций.</w:t>
            </w:r>
            <w:r w:rsidR="001B4898" w:rsidRPr="001B4898">
              <w:rPr>
                <w:rFonts w:ascii="Times New Roman" w:hAnsi="Times New Roman" w:cs="Times New Roman"/>
                <w:sz w:val="20"/>
                <w:szCs w:val="20"/>
                <w:lang w:val="ru-RU"/>
              </w:rPr>
              <w:t xml:space="preserve"> </w:t>
            </w:r>
            <w:r w:rsidRPr="001B4898">
              <w:rPr>
                <w:rFonts w:ascii="Times New Roman" w:hAnsi="Times New Roman" w:cs="Times New Roman"/>
                <w:sz w:val="20"/>
                <w:szCs w:val="20"/>
                <w:lang w:val="ru-RU"/>
              </w:rPr>
              <w:t>Д</w:t>
            </w:r>
            <w:r w:rsidR="001B4898" w:rsidRPr="001B4898">
              <w:rPr>
                <w:rFonts w:ascii="Times New Roman" w:hAnsi="Times New Roman" w:cs="Times New Roman"/>
                <w:sz w:val="20"/>
                <w:szCs w:val="20"/>
                <w:lang w:val="ru-RU"/>
              </w:rPr>
              <w:t>л</w:t>
            </w:r>
            <w:r w:rsidRPr="001B4898">
              <w:rPr>
                <w:rFonts w:ascii="Times New Roman" w:hAnsi="Times New Roman" w:cs="Times New Roman"/>
                <w:sz w:val="20"/>
                <w:szCs w:val="20"/>
                <w:lang w:val="ru-RU"/>
              </w:rPr>
              <w:t>я несинусоидального переменного тока и постоянного тока с пульсациями, которые превыша</w:t>
            </w:r>
            <w:r w:rsidR="001B4898" w:rsidRPr="001B4898">
              <w:rPr>
                <w:rFonts w:ascii="Times New Roman" w:hAnsi="Times New Roman" w:cs="Times New Roman"/>
                <w:sz w:val="20"/>
                <w:szCs w:val="20"/>
                <w:lang w:val="ru-RU"/>
              </w:rPr>
              <w:t>ю</w:t>
            </w:r>
            <w:r w:rsidRPr="001B4898">
              <w:rPr>
                <w:rFonts w:ascii="Times New Roman" w:hAnsi="Times New Roman" w:cs="Times New Roman"/>
                <w:sz w:val="20"/>
                <w:szCs w:val="20"/>
                <w:lang w:val="ru-RU"/>
              </w:rPr>
              <w:t>т 10 % от пикового значения, пиковое напряжение не должно превышать 42,4 В.</w:t>
            </w:r>
          </w:p>
          <w:p w:rsidR="00410B9D" w:rsidRPr="001B4898" w:rsidRDefault="001B4898" w:rsidP="001B4898">
            <w:pPr>
              <w:pStyle w:val="510"/>
              <w:tabs>
                <w:tab w:val="left" w:pos="993"/>
                <w:tab w:val="left" w:pos="8789"/>
              </w:tabs>
              <w:spacing w:before="0"/>
              <w:ind w:left="142" w:right="147" w:firstLine="284"/>
              <w:jc w:val="both"/>
              <w:rPr>
                <w:rFonts w:ascii="Times New Roman" w:hAnsi="Times New Roman" w:cs="Times New Roman"/>
                <w:sz w:val="20"/>
                <w:szCs w:val="20"/>
                <w:lang w:val="ru-RU"/>
              </w:rPr>
            </w:pPr>
            <w:r w:rsidRPr="001B4898">
              <w:rPr>
                <w:rFonts w:ascii="Times New Roman" w:hAnsi="Times New Roman" w:cs="Times New Roman"/>
                <w:sz w:val="24"/>
                <w:szCs w:val="24"/>
                <w:vertAlign w:val="superscript"/>
                <w:lang w:val="ru-RU"/>
              </w:rPr>
              <w:t>2</w:t>
            </w:r>
            <w:r w:rsidR="00410B9D" w:rsidRPr="00410B9D">
              <w:rPr>
                <w:rFonts w:ascii="Times New Roman" w:hAnsi="Times New Roman" w:cs="Times New Roman"/>
                <w:sz w:val="24"/>
                <w:szCs w:val="24"/>
                <w:lang w:val="ru-RU"/>
              </w:rPr>
              <w:t xml:space="preserve"> </w:t>
            </w:r>
            <w:r w:rsidRPr="001B4898">
              <w:rPr>
                <w:rFonts w:ascii="Times New Roman" w:hAnsi="Times New Roman" w:cs="Times New Roman"/>
                <w:i/>
                <w:sz w:val="20"/>
                <w:szCs w:val="20"/>
              </w:rPr>
              <w:t>I</w:t>
            </w:r>
            <w:r w:rsidRPr="001B4898">
              <w:rPr>
                <w:rFonts w:ascii="Times New Roman" w:hAnsi="Times New Roman" w:cs="Times New Roman"/>
                <w:sz w:val="20"/>
                <w:szCs w:val="20"/>
                <w:vertAlign w:val="subscript"/>
              </w:rPr>
              <w:t>SC</w:t>
            </w:r>
            <w:r w:rsidR="00410B9D" w:rsidRPr="001B4898">
              <w:rPr>
                <w:rFonts w:ascii="Times New Roman" w:hAnsi="Times New Roman" w:cs="Times New Roman"/>
                <w:sz w:val="20"/>
                <w:szCs w:val="20"/>
                <w:lang w:val="ru-RU"/>
              </w:rPr>
              <w:t>: Максимальный выходной ток с любой безъемкостной наг</w:t>
            </w:r>
            <w:r w:rsidRPr="001B4898">
              <w:rPr>
                <w:rFonts w:ascii="Times New Roman" w:hAnsi="Times New Roman" w:cs="Times New Roman"/>
                <w:sz w:val="20"/>
                <w:szCs w:val="20"/>
                <w:lang w:val="ru-RU"/>
              </w:rPr>
              <w:t>р</w:t>
            </w:r>
            <w:r w:rsidR="00410B9D" w:rsidRPr="001B4898">
              <w:rPr>
                <w:rFonts w:ascii="Times New Roman" w:hAnsi="Times New Roman" w:cs="Times New Roman"/>
                <w:sz w:val="20"/>
                <w:szCs w:val="20"/>
                <w:lang w:val="ru-RU"/>
              </w:rPr>
              <w:t>узкой, вк</w:t>
            </w:r>
            <w:r w:rsidRPr="001B4898">
              <w:rPr>
                <w:rFonts w:ascii="Times New Roman" w:hAnsi="Times New Roman" w:cs="Times New Roman"/>
                <w:sz w:val="20"/>
                <w:szCs w:val="20"/>
                <w:lang w:val="ru-RU"/>
              </w:rPr>
              <w:t>л</w:t>
            </w:r>
            <w:r w:rsidR="00410B9D" w:rsidRPr="001B4898">
              <w:rPr>
                <w:rFonts w:ascii="Times New Roman" w:hAnsi="Times New Roman" w:cs="Times New Roman"/>
                <w:sz w:val="20"/>
                <w:szCs w:val="20"/>
                <w:lang w:val="ru-RU"/>
              </w:rPr>
              <w:t>ючая короткое замыкание, измеренный через 60 с после приложения нагрузки.</w:t>
            </w:r>
          </w:p>
          <w:p w:rsidR="00410B9D" w:rsidRDefault="00410B9D" w:rsidP="001B4898">
            <w:pPr>
              <w:pStyle w:val="510"/>
              <w:tabs>
                <w:tab w:val="left" w:pos="993"/>
                <w:tab w:val="left" w:pos="8789"/>
              </w:tabs>
              <w:spacing w:before="0"/>
              <w:ind w:left="142" w:right="147" w:firstLine="284"/>
              <w:jc w:val="both"/>
              <w:rPr>
                <w:rFonts w:ascii="Times New Roman" w:hAnsi="Times New Roman" w:cs="Times New Roman"/>
                <w:sz w:val="20"/>
                <w:szCs w:val="20"/>
                <w:lang w:val="ru-RU"/>
              </w:rPr>
            </w:pPr>
            <w:r w:rsidRPr="001B4898">
              <w:rPr>
                <w:rFonts w:ascii="Times New Roman" w:hAnsi="Times New Roman" w:cs="Times New Roman"/>
                <w:sz w:val="24"/>
                <w:szCs w:val="24"/>
                <w:vertAlign w:val="superscript"/>
                <w:lang w:val="ru-RU"/>
              </w:rPr>
              <w:t>3</w:t>
            </w:r>
            <w:r w:rsidRPr="00410B9D">
              <w:rPr>
                <w:rFonts w:ascii="Times New Roman" w:hAnsi="Times New Roman" w:cs="Times New Roman"/>
                <w:sz w:val="24"/>
                <w:szCs w:val="24"/>
                <w:lang w:val="ru-RU"/>
              </w:rPr>
              <w:t xml:space="preserve"> </w:t>
            </w:r>
            <w:r w:rsidRPr="001B4898">
              <w:rPr>
                <w:rFonts w:ascii="Times New Roman" w:hAnsi="Times New Roman" w:cs="Times New Roman"/>
                <w:i/>
                <w:sz w:val="20"/>
                <w:szCs w:val="20"/>
                <w:lang w:val="ru-RU"/>
              </w:rPr>
              <w:t>S</w:t>
            </w:r>
            <w:r w:rsidRPr="001B4898">
              <w:rPr>
                <w:rFonts w:ascii="Times New Roman" w:hAnsi="Times New Roman" w:cs="Times New Roman"/>
                <w:sz w:val="20"/>
                <w:szCs w:val="20"/>
                <w:lang w:val="ru-RU"/>
              </w:rPr>
              <w:t xml:space="preserve"> (В</w:t>
            </w:r>
            <w:r w:rsidR="001B4898" w:rsidRPr="001B4898">
              <w:rPr>
                <w:rFonts w:ascii="Times New Roman" w:hAnsi="Times New Roman" w:cs="Times New Roman"/>
                <w:sz w:val="20"/>
                <w:szCs w:val="20"/>
                <w:lang w:val="ru-RU"/>
              </w:rPr>
              <w:t>·</w:t>
            </w:r>
            <w:r w:rsidRPr="001B4898">
              <w:rPr>
                <w:rFonts w:ascii="Times New Roman" w:hAnsi="Times New Roman" w:cs="Times New Roman"/>
                <w:sz w:val="20"/>
                <w:szCs w:val="20"/>
                <w:lang w:val="ru-RU"/>
              </w:rPr>
              <w:t>А): Максима</w:t>
            </w:r>
            <w:r w:rsidR="001B4898" w:rsidRPr="001B4898">
              <w:rPr>
                <w:rFonts w:ascii="Times New Roman" w:hAnsi="Times New Roman" w:cs="Times New Roman"/>
                <w:sz w:val="20"/>
                <w:szCs w:val="20"/>
                <w:lang w:val="ru-RU"/>
              </w:rPr>
              <w:t>л</w:t>
            </w:r>
            <w:r w:rsidRPr="001B4898">
              <w:rPr>
                <w:rFonts w:ascii="Times New Roman" w:hAnsi="Times New Roman" w:cs="Times New Roman"/>
                <w:sz w:val="20"/>
                <w:szCs w:val="20"/>
                <w:lang w:val="ru-RU"/>
              </w:rPr>
              <w:t>ьная выходная мощность, В</w:t>
            </w:r>
            <w:r w:rsidR="001B4898" w:rsidRPr="001B4898">
              <w:rPr>
                <w:rFonts w:ascii="Times New Roman" w:hAnsi="Times New Roman" w:cs="Times New Roman"/>
                <w:sz w:val="20"/>
                <w:szCs w:val="20"/>
                <w:lang w:val="ru-RU"/>
              </w:rPr>
              <w:t>·</w:t>
            </w:r>
            <w:r w:rsidRPr="001B4898">
              <w:rPr>
                <w:rFonts w:ascii="Times New Roman" w:hAnsi="Times New Roman" w:cs="Times New Roman"/>
                <w:sz w:val="20"/>
                <w:szCs w:val="20"/>
                <w:lang w:val="ru-RU"/>
              </w:rPr>
              <w:t>А, с любой безъемкостной нагрузкой, измеренная через 60 с</w:t>
            </w:r>
            <w:r w:rsidR="001B4898" w:rsidRPr="001B4898">
              <w:rPr>
                <w:rFonts w:ascii="Times New Roman" w:hAnsi="Times New Roman" w:cs="Times New Roman"/>
                <w:sz w:val="20"/>
                <w:szCs w:val="20"/>
                <w:lang w:val="ru-RU"/>
              </w:rPr>
              <w:t xml:space="preserve"> </w:t>
            </w:r>
            <w:r w:rsidRPr="001B4898">
              <w:rPr>
                <w:rFonts w:ascii="Times New Roman" w:hAnsi="Times New Roman" w:cs="Times New Roman"/>
                <w:sz w:val="20"/>
                <w:szCs w:val="20"/>
                <w:lang w:val="ru-RU"/>
              </w:rPr>
              <w:t>после приложения нагрузки.</w:t>
            </w:r>
          </w:p>
          <w:p w:rsidR="001B4898" w:rsidRPr="00410B9D" w:rsidRDefault="001B4898" w:rsidP="001B4898">
            <w:pPr>
              <w:pStyle w:val="510"/>
              <w:tabs>
                <w:tab w:val="left" w:pos="993"/>
                <w:tab w:val="left" w:pos="8789"/>
              </w:tabs>
              <w:spacing w:before="0"/>
              <w:ind w:left="142" w:right="147" w:firstLine="284"/>
              <w:jc w:val="both"/>
              <w:rPr>
                <w:rFonts w:ascii="Times New Roman" w:hAnsi="Times New Roman" w:cs="Times New Roman"/>
                <w:sz w:val="24"/>
                <w:szCs w:val="24"/>
                <w:lang w:val="ru-RU"/>
              </w:rPr>
            </w:pPr>
          </w:p>
        </w:tc>
      </w:tr>
    </w:tbl>
    <w:p w:rsidR="001B4898" w:rsidRDefault="001B4898" w:rsidP="00410B9D">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410B9D" w:rsidRPr="001B4898" w:rsidRDefault="001B4898" w:rsidP="001B4898">
      <w:pPr>
        <w:pStyle w:val="510"/>
        <w:tabs>
          <w:tab w:val="left" w:pos="993"/>
          <w:tab w:val="left" w:pos="8789"/>
        </w:tabs>
        <w:spacing w:before="0"/>
        <w:ind w:left="0" w:right="-2" w:firstLine="0"/>
        <w:jc w:val="center"/>
        <w:rPr>
          <w:rFonts w:ascii="Times New Roman" w:hAnsi="Times New Roman" w:cs="Times New Roman"/>
          <w:b/>
          <w:sz w:val="24"/>
          <w:szCs w:val="24"/>
          <w:lang w:val="ru-RU"/>
        </w:rPr>
      </w:pPr>
      <w:r w:rsidRPr="001B4898">
        <w:rPr>
          <w:rFonts w:ascii="Times New Roman" w:hAnsi="Times New Roman" w:cs="Times New Roman"/>
          <w:b/>
          <w:sz w:val="24"/>
          <w:szCs w:val="24"/>
          <w:lang w:val="ru-RU"/>
        </w:rPr>
        <w:t xml:space="preserve">Таблица 23 – </w:t>
      </w:r>
      <w:r w:rsidR="00410B9D" w:rsidRPr="001B4898">
        <w:rPr>
          <w:rFonts w:ascii="Times New Roman" w:hAnsi="Times New Roman" w:cs="Times New Roman"/>
          <w:b/>
          <w:sz w:val="24"/>
          <w:szCs w:val="24"/>
          <w:lang w:val="ru-RU"/>
        </w:rPr>
        <w:t>Пределы для источников с энергией, которая не была изначально ограничена</w:t>
      </w:r>
    </w:p>
    <w:p w:rsidR="00410B9D" w:rsidRPr="00BC7AA2" w:rsidRDefault="00410B9D" w:rsidP="00410B9D">
      <w:pPr>
        <w:pStyle w:val="510"/>
        <w:tabs>
          <w:tab w:val="left" w:pos="993"/>
          <w:tab w:val="left" w:pos="8789"/>
        </w:tabs>
        <w:spacing w:before="0"/>
        <w:ind w:left="0" w:right="-2" w:firstLine="564"/>
        <w:jc w:val="both"/>
        <w:rPr>
          <w:rFonts w:ascii="Times New Roman" w:hAnsi="Times New Roman" w:cs="Times New Roman"/>
          <w:sz w:val="16"/>
          <w:szCs w:val="16"/>
          <w:lang w:val="ru-RU"/>
        </w:rPr>
      </w:pPr>
    </w:p>
    <w:tbl>
      <w:tblPr>
        <w:tblStyle w:val="TableNormal"/>
        <w:tblW w:w="5000" w:type="pct"/>
        <w:tblBorders>
          <w:top w:val="single" w:sz="6" w:space="0" w:color="0C0C0C"/>
          <w:left w:val="single" w:sz="6" w:space="0" w:color="0C0C0C"/>
          <w:bottom w:val="single" w:sz="6" w:space="0" w:color="0C0C0C"/>
          <w:right w:val="single" w:sz="6" w:space="0" w:color="0C0C0C"/>
          <w:insideH w:val="single" w:sz="6" w:space="0" w:color="0C0C0C"/>
          <w:insideV w:val="single" w:sz="6" w:space="0" w:color="0C0C0C"/>
        </w:tblBorders>
        <w:tblLook w:val="01E0" w:firstRow="1" w:lastRow="1" w:firstColumn="1" w:lastColumn="1" w:noHBand="0" w:noVBand="0"/>
      </w:tblPr>
      <w:tblGrid>
        <w:gridCol w:w="1682"/>
        <w:gridCol w:w="1653"/>
        <w:gridCol w:w="1808"/>
        <w:gridCol w:w="1692"/>
        <w:gridCol w:w="2503"/>
      </w:tblGrid>
      <w:tr w:rsidR="00410B9D" w:rsidRPr="00823492" w:rsidTr="00823492">
        <w:trPr>
          <w:trHeight w:val="454"/>
        </w:trPr>
        <w:tc>
          <w:tcPr>
            <w:tcW w:w="1786" w:type="pct"/>
            <w:gridSpan w:val="2"/>
            <w:tcBorders>
              <w:top w:val="single" w:sz="6" w:space="0" w:color="0C0C0C"/>
              <w:left w:val="single" w:sz="6" w:space="0" w:color="0C0C0C"/>
              <w:bottom w:val="single" w:sz="6" w:space="0" w:color="0C0C0C"/>
              <w:right w:val="single" w:sz="6" w:space="0" w:color="0C0C0C"/>
            </w:tcBorders>
            <w:vAlign w:val="center"/>
          </w:tcPr>
          <w:p w:rsidR="00410B9D" w:rsidRPr="00823492" w:rsidRDefault="00410B9D" w:rsidP="00823492">
            <w:pPr>
              <w:pStyle w:val="510"/>
              <w:tabs>
                <w:tab w:val="left" w:pos="993"/>
                <w:tab w:val="left" w:pos="8789"/>
              </w:tabs>
              <w:spacing w:before="0"/>
              <w:ind w:left="142" w:right="130" w:firstLine="0"/>
              <w:jc w:val="center"/>
              <w:rPr>
                <w:rFonts w:ascii="Times New Roman" w:hAnsi="Times New Roman" w:cs="Times New Roman"/>
                <w:sz w:val="22"/>
                <w:szCs w:val="22"/>
                <w:lang w:val="ru-RU"/>
              </w:rPr>
            </w:pPr>
          </w:p>
          <w:p w:rsidR="00410B9D" w:rsidRPr="00823492" w:rsidRDefault="00823492" w:rsidP="00823492">
            <w:pPr>
              <w:pStyle w:val="510"/>
              <w:tabs>
                <w:tab w:val="left" w:pos="993"/>
                <w:tab w:val="left" w:pos="8789"/>
              </w:tabs>
              <w:spacing w:before="0"/>
              <w:ind w:left="142" w:right="130" w:firstLine="0"/>
              <w:jc w:val="center"/>
              <w:rPr>
                <w:rFonts w:ascii="Times New Roman" w:hAnsi="Times New Roman" w:cs="Times New Roman"/>
                <w:sz w:val="22"/>
                <w:szCs w:val="22"/>
                <w:lang w:val="ru-RU"/>
              </w:rPr>
            </w:pPr>
            <w:r w:rsidRPr="00823492">
              <w:rPr>
                <w:rFonts w:ascii="Times New Roman" w:hAnsi="Times New Roman" w:cs="Times New Roman"/>
                <w:sz w:val="22"/>
                <w:szCs w:val="22"/>
                <w:lang w:val="ru-RU"/>
              </w:rPr>
              <w:t xml:space="preserve">Выходное напряжение </w:t>
            </w:r>
            <w:r w:rsidRPr="00823492">
              <w:rPr>
                <w:rFonts w:ascii="Times New Roman" w:hAnsi="Times New Roman" w:cs="Times New Roman"/>
                <w:sz w:val="24"/>
                <w:szCs w:val="24"/>
                <w:vertAlign w:val="superscript"/>
                <w:lang w:val="ru-RU"/>
              </w:rPr>
              <w:t>1</w:t>
            </w:r>
            <w:r w:rsidRPr="00823492">
              <w:rPr>
                <w:rFonts w:ascii="Times New Roman" w:hAnsi="Times New Roman" w:cs="Times New Roman"/>
                <w:sz w:val="22"/>
                <w:szCs w:val="22"/>
                <w:lang w:val="ru-RU"/>
              </w:rPr>
              <w:t xml:space="preserve"> </w:t>
            </w:r>
            <w:r w:rsidRPr="00823492">
              <w:rPr>
                <w:rFonts w:ascii="Times New Roman" w:hAnsi="Times New Roman" w:cs="Times New Roman"/>
                <w:i/>
                <w:sz w:val="22"/>
                <w:szCs w:val="22"/>
                <w:lang w:val="ru-RU"/>
              </w:rPr>
              <w:t>U</w:t>
            </w:r>
            <w:r w:rsidRPr="00823492">
              <w:rPr>
                <w:rFonts w:ascii="Times New Roman" w:hAnsi="Times New Roman" w:cs="Times New Roman"/>
                <w:sz w:val="22"/>
                <w:szCs w:val="22"/>
                <w:vertAlign w:val="subscript"/>
                <w:lang w:val="ru-RU"/>
              </w:rPr>
              <w:t>ОС</w:t>
            </w:r>
          </w:p>
        </w:tc>
        <w:tc>
          <w:tcPr>
            <w:tcW w:w="968" w:type="pct"/>
            <w:tcBorders>
              <w:top w:val="single" w:sz="6" w:space="0" w:color="0C0C0C"/>
              <w:left w:val="single" w:sz="6" w:space="0" w:color="0C0C0C"/>
              <w:bottom w:val="single" w:sz="6" w:space="0" w:color="0C0C0C"/>
              <w:right w:val="single" w:sz="6" w:space="0" w:color="0C0C0C"/>
            </w:tcBorders>
            <w:vAlign w:val="center"/>
          </w:tcPr>
          <w:p w:rsidR="00410B9D" w:rsidRPr="00823492" w:rsidRDefault="00410B9D" w:rsidP="00823492">
            <w:pPr>
              <w:pStyle w:val="510"/>
              <w:tabs>
                <w:tab w:val="left" w:pos="993"/>
                <w:tab w:val="left" w:pos="8789"/>
              </w:tabs>
              <w:spacing w:before="0"/>
              <w:ind w:left="0" w:right="-2" w:firstLine="0"/>
              <w:jc w:val="center"/>
              <w:rPr>
                <w:rFonts w:ascii="Times New Roman" w:hAnsi="Times New Roman" w:cs="Times New Roman"/>
                <w:sz w:val="22"/>
                <w:szCs w:val="22"/>
                <w:lang w:val="ru-RU"/>
              </w:rPr>
            </w:pPr>
          </w:p>
          <w:p w:rsidR="00410B9D" w:rsidRPr="00823492" w:rsidRDefault="00823492" w:rsidP="00823492">
            <w:pPr>
              <w:pStyle w:val="510"/>
              <w:tabs>
                <w:tab w:val="left" w:pos="993"/>
                <w:tab w:val="left" w:pos="8789"/>
              </w:tabs>
              <w:spacing w:before="0"/>
              <w:ind w:left="0" w:right="-2" w:firstLine="0"/>
              <w:jc w:val="center"/>
              <w:rPr>
                <w:rFonts w:ascii="Times New Roman" w:hAnsi="Times New Roman" w:cs="Times New Roman"/>
                <w:sz w:val="22"/>
                <w:szCs w:val="22"/>
                <w:lang w:val="ru-RU"/>
              </w:rPr>
            </w:pPr>
            <w:r w:rsidRPr="00823492">
              <w:rPr>
                <w:rFonts w:ascii="Times New Roman" w:hAnsi="Times New Roman" w:cs="Times New Roman"/>
                <w:sz w:val="22"/>
                <w:szCs w:val="22"/>
                <w:lang w:val="ru-RU"/>
              </w:rPr>
              <w:t>Выходной ток</w:t>
            </w:r>
            <w:r w:rsidRPr="00823492">
              <w:rPr>
                <w:rFonts w:ascii="Times New Roman" w:hAnsi="Times New Roman" w:cs="Times New Roman"/>
                <w:sz w:val="24"/>
                <w:szCs w:val="24"/>
                <w:vertAlign w:val="superscript"/>
                <w:lang w:val="ru-RU"/>
              </w:rPr>
              <w:t xml:space="preserve"> 2</w:t>
            </w:r>
            <w:r w:rsidRPr="00823492">
              <w:rPr>
                <w:rFonts w:ascii="Times New Roman" w:hAnsi="Times New Roman" w:cs="Times New Roman"/>
                <w:sz w:val="22"/>
                <w:szCs w:val="22"/>
                <w:lang w:val="ru-RU"/>
              </w:rPr>
              <w:t xml:space="preserve"> </w:t>
            </w:r>
            <w:r w:rsidRPr="00823492">
              <w:rPr>
                <w:rFonts w:ascii="Times New Roman" w:hAnsi="Times New Roman" w:cs="Times New Roman"/>
                <w:i/>
                <w:sz w:val="22"/>
                <w:szCs w:val="22"/>
              </w:rPr>
              <w:t>I</w:t>
            </w:r>
            <w:r w:rsidRPr="00823492">
              <w:rPr>
                <w:rFonts w:ascii="Times New Roman" w:hAnsi="Times New Roman" w:cs="Times New Roman"/>
                <w:sz w:val="22"/>
                <w:szCs w:val="22"/>
                <w:vertAlign w:val="subscript"/>
              </w:rPr>
              <w:t>SC</w:t>
            </w:r>
          </w:p>
        </w:tc>
        <w:tc>
          <w:tcPr>
            <w:tcW w:w="906" w:type="pct"/>
            <w:tcBorders>
              <w:top w:val="single" w:sz="6" w:space="0" w:color="0C0C0C"/>
              <w:left w:val="single" w:sz="6" w:space="0" w:color="0C0C0C"/>
              <w:bottom w:val="single" w:sz="6" w:space="0" w:color="0C0C0C"/>
              <w:right w:val="single" w:sz="6" w:space="0" w:color="0C0C0C"/>
            </w:tcBorders>
            <w:vAlign w:val="center"/>
            <w:hideMark/>
          </w:tcPr>
          <w:p w:rsidR="00410B9D" w:rsidRPr="00823492" w:rsidRDefault="00823492" w:rsidP="00823492">
            <w:pPr>
              <w:pStyle w:val="510"/>
              <w:tabs>
                <w:tab w:val="left" w:pos="993"/>
                <w:tab w:val="left" w:pos="8789"/>
              </w:tabs>
              <w:spacing w:before="0"/>
              <w:ind w:left="0" w:right="-2" w:firstLine="0"/>
              <w:jc w:val="center"/>
              <w:rPr>
                <w:rFonts w:ascii="Times New Roman" w:hAnsi="Times New Roman" w:cs="Times New Roman"/>
                <w:sz w:val="22"/>
                <w:szCs w:val="22"/>
                <w:lang w:val="ru-RU"/>
              </w:rPr>
            </w:pPr>
            <w:r w:rsidRPr="00823492">
              <w:rPr>
                <w:rFonts w:ascii="Times New Roman" w:hAnsi="Times New Roman" w:cs="Times New Roman"/>
                <w:sz w:val="22"/>
                <w:szCs w:val="22"/>
                <w:lang w:val="ru-RU"/>
              </w:rPr>
              <w:t xml:space="preserve">Предполагаемая мощность </w:t>
            </w:r>
            <w:r w:rsidRPr="00823492">
              <w:rPr>
                <w:rFonts w:ascii="Times New Roman" w:hAnsi="Times New Roman" w:cs="Times New Roman"/>
                <w:sz w:val="24"/>
                <w:szCs w:val="24"/>
                <w:vertAlign w:val="superscript"/>
                <w:lang w:val="ru-RU"/>
              </w:rPr>
              <w:t>3</w:t>
            </w:r>
            <w:r w:rsidRPr="00823492">
              <w:rPr>
                <w:rFonts w:ascii="Times New Roman" w:hAnsi="Times New Roman" w:cs="Times New Roman"/>
                <w:sz w:val="22"/>
                <w:szCs w:val="22"/>
                <w:lang w:val="ru-RU"/>
              </w:rPr>
              <w:t xml:space="preserve"> </w:t>
            </w:r>
            <w:r w:rsidRPr="00823492">
              <w:rPr>
                <w:rFonts w:ascii="Times New Roman" w:hAnsi="Times New Roman" w:cs="Times New Roman"/>
                <w:i/>
                <w:sz w:val="22"/>
                <w:szCs w:val="22"/>
                <w:lang w:val="ru-RU"/>
              </w:rPr>
              <w:t>S</w:t>
            </w:r>
          </w:p>
        </w:tc>
        <w:tc>
          <w:tcPr>
            <w:tcW w:w="1340" w:type="pct"/>
            <w:tcBorders>
              <w:top w:val="single" w:sz="6" w:space="0" w:color="0C0C0C"/>
              <w:left w:val="single" w:sz="6" w:space="0" w:color="0C0C0C"/>
              <w:bottom w:val="single" w:sz="6" w:space="0" w:color="0C0C0C"/>
              <w:right w:val="single" w:sz="6" w:space="0" w:color="0C0C0C"/>
            </w:tcBorders>
            <w:vAlign w:val="center"/>
            <w:hideMark/>
          </w:tcPr>
          <w:p w:rsidR="00410B9D" w:rsidRPr="00823492" w:rsidRDefault="00410B9D" w:rsidP="00823492">
            <w:pPr>
              <w:pStyle w:val="510"/>
              <w:tabs>
                <w:tab w:val="left" w:pos="993"/>
                <w:tab w:val="left" w:pos="8789"/>
              </w:tabs>
              <w:spacing w:before="0"/>
              <w:ind w:left="0" w:right="-2" w:firstLine="0"/>
              <w:jc w:val="center"/>
              <w:rPr>
                <w:rFonts w:ascii="Times New Roman" w:hAnsi="Times New Roman" w:cs="Times New Roman"/>
                <w:sz w:val="22"/>
                <w:szCs w:val="22"/>
                <w:lang w:val="ru-RU"/>
              </w:rPr>
            </w:pPr>
            <w:r w:rsidRPr="00823492">
              <w:rPr>
                <w:rFonts w:ascii="Times New Roman" w:hAnsi="Times New Roman" w:cs="Times New Roman"/>
                <w:sz w:val="22"/>
                <w:szCs w:val="22"/>
                <w:lang w:val="ru-RU"/>
              </w:rPr>
              <w:t>Номинальный ток устройства защиты</w:t>
            </w:r>
          </w:p>
          <w:p w:rsidR="00410B9D" w:rsidRPr="00823492" w:rsidRDefault="00410B9D" w:rsidP="00823492">
            <w:pPr>
              <w:pStyle w:val="510"/>
              <w:tabs>
                <w:tab w:val="left" w:pos="993"/>
                <w:tab w:val="left" w:pos="8789"/>
              </w:tabs>
              <w:spacing w:before="0"/>
              <w:ind w:left="0" w:right="-2" w:firstLine="0"/>
              <w:jc w:val="center"/>
              <w:rPr>
                <w:rFonts w:ascii="Times New Roman" w:hAnsi="Times New Roman" w:cs="Times New Roman"/>
                <w:sz w:val="22"/>
                <w:szCs w:val="22"/>
                <w:vertAlign w:val="superscript"/>
                <w:lang w:val="ru-RU"/>
              </w:rPr>
            </w:pPr>
            <w:r w:rsidRPr="00823492">
              <w:rPr>
                <w:rFonts w:ascii="Times New Roman" w:hAnsi="Times New Roman" w:cs="Times New Roman"/>
                <w:sz w:val="22"/>
                <w:szCs w:val="22"/>
                <w:lang w:val="ru-RU"/>
              </w:rPr>
              <w:t xml:space="preserve">от перегрузки по току </w:t>
            </w:r>
            <w:r w:rsidR="00823492" w:rsidRPr="00823492">
              <w:rPr>
                <w:rFonts w:ascii="Times New Roman" w:hAnsi="Times New Roman" w:cs="Times New Roman"/>
                <w:sz w:val="24"/>
                <w:szCs w:val="24"/>
                <w:vertAlign w:val="superscript"/>
                <w:lang w:val="ru-RU"/>
              </w:rPr>
              <w:t>4</w:t>
            </w:r>
          </w:p>
        </w:tc>
      </w:tr>
      <w:tr w:rsidR="00823492" w:rsidRPr="00823492" w:rsidTr="00823492">
        <w:trPr>
          <w:trHeight w:val="454"/>
        </w:trPr>
        <w:tc>
          <w:tcPr>
            <w:tcW w:w="901" w:type="pct"/>
            <w:tcBorders>
              <w:top w:val="single" w:sz="6" w:space="0" w:color="0C0C0C"/>
              <w:left w:val="single" w:sz="6" w:space="0" w:color="0C0C0C"/>
              <w:bottom w:val="double" w:sz="4" w:space="0" w:color="auto"/>
              <w:right w:val="single" w:sz="6" w:space="0" w:color="0C0C0C"/>
            </w:tcBorders>
            <w:vAlign w:val="center"/>
            <w:hideMark/>
          </w:tcPr>
          <w:p w:rsidR="00410B9D" w:rsidRPr="00823492" w:rsidRDefault="00410B9D" w:rsidP="00823492">
            <w:pPr>
              <w:pStyle w:val="510"/>
              <w:tabs>
                <w:tab w:val="left" w:pos="993"/>
                <w:tab w:val="left" w:pos="8789"/>
              </w:tabs>
              <w:spacing w:before="0"/>
              <w:ind w:left="142" w:right="130" w:firstLine="0"/>
              <w:jc w:val="center"/>
              <w:rPr>
                <w:rFonts w:ascii="Times New Roman" w:hAnsi="Times New Roman" w:cs="Times New Roman"/>
                <w:sz w:val="22"/>
                <w:szCs w:val="22"/>
                <w:lang w:val="ru-RU"/>
              </w:rPr>
            </w:pPr>
            <w:r w:rsidRPr="00823492">
              <w:rPr>
                <w:rFonts w:ascii="Times New Roman" w:hAnsi="Times New Roman" w:cs="Times New Roman"/>
                <w:sz w:val="22"/>
                <w:szCs w:val="22"/>
                <w:lang w:val="ru-RU"/>
              </w:rPr>
              <w:t>В (перем</w:t>
            </w:r>
            <w:r w:rsidR="00823492" w:rsidRPr="00823492">
              <w:rPr>
                <w:rFonts w:ascii="Times New Roman" w:hAnsi="Times New Roman" w:cs="Times New Roman"/>
                <w:sz w:val="22"/>
                <w:szCs w:val="22"/>
                <w:lang w:val="ru-RU"/>
              </w:rPr>
              <w:t>енного</w:t>
            </w:r>
            <w:r w:rsidRPr="00823492">
              <w:rPr>
                <w:rFonts w:ascii="Times New Roman" w:hAnsi="Times New Roman" w:cs="Times New Roman"/>
                <w:sz w:val="22"/>
                <w:szCs w:val="22"/>
                <w:lang w:val="ru-RU"/>
              </w:rPr>
              <w:t xml:space="preserve"> тока)</w:t>
            </w:r>
          </w:p>
        </w:tc>
        <w:tc>
          <w:tcPr>
            <w:tcW w:w="885" w:type="pct"/>
            <w:tcBorders>
              <w:top w:val="single" w:sz="6" w:space="0" w:color="0C0C0C"/>
              <w:left w:val="single" w:sz="6" w:space="0" w:color="0C0C0C"/>
              <w:bottom w:val="double" w:sz="4" w:space="0" w:color="auto"/>
              <w:right w:val="single" w:sz="6" w:space="0" w:color="0C0C0C"/>
            </w:tcBorders>
            <w:vAlign w:val="center"/>
            <w:hideMark/>
          </w:tcPr>
          <w:p w:rsidR="00410B9D" w:rsidRPr="00823492" w:rsidRDefault="00410B9D" w:rsidP="00823492">
            <w:pPr>
              <w:pStyle w:val="510"/>
              <w:tabs>
                <w:tab w:val="left" w:pos="993"/>
                <w:tab w:val="left" w:pos="8789"/>
              </w:tabs>
              <w:spacing w:before="0"/>
              <w:ind w:left="142" w:right="130" w:firstLine="0"/>
              <w:jc w:val="center"/>
              <w:rPr>
                <w:rFonts w:ascii="Times New Roman" w:hAnsi="Times New Roman" w:cs="Times New Roman"/>
                <w:sz w:val="22"/>
                <w:szCs w:val="22"/>
                <w:lang w:val="ru-RU"/>
              </w:rPr>
            </w:pPr>
            <w:r w:rsidRPr="00823492">
              <w:rPr>
                <w:rFonts w:ascii="Times New Roman" w:hAnsi="Times New Roman" w:cs="Times New Roman"/>
                <w:sz w:val="22"/>
                <w:szCs w:val="22"/>
                <w:lang w:val="ru-RU"/>
              </w:rPr>
              <w:t>В (пост</w:t>
            </w:r>
            <w:r w:rsidR="00823492" w:rsidRPr="00823492">
              <w:rPr>
                <w:rFonts w:ascii="Times New Roman" w:hAnsi="Times New Roman" w:cs="Times New Roman"/>
                <w:sz w:val="22"/>
                <w:szCs w:val="22"/>
                <w:lang w:val="ru-RU"/>
              </w:rPr>
              <w:t>оянного</w:t>
            </w:r>
            <w:r w:rsidRPr="00823492">
              <w:rPr>
                <w:rFonts w:ascii="Times New Roman" w:hAnsi="Times New Roman" w:cs="Times New Roman"/>
                <w:sz w:val="22"/>
                <w:szCs w:val="22"/>
                <w:lang w:val="ru-RU"/>
              </w:rPr>
              <w:t xml:space="preserve"> тока)</w:t>
            </w:r>
          </w:p>
        </w:tc>
        <w:tc>
          <w:tcPr>
            <w:tcW w:w="968" w:type="pct"/>
            <w:tcBorders>
              <w:top w:val="single" w:sz="6" w:space="0" w:color="0C0C0C"/>
              <w:left w:val="single" w:sz="6" w:space="0" w:color="0C0C0C"/>
              <w:bottom w:val="double" w:sz="4" w:space="0" w:color="auto"/>
              <w:right w:val="single" w:sz="6" w:space="0" w:color="0C0C0C"/>
            </w:tcBorders>
            <w:vAlign w:val="center"/>
            <w:hideMark/>
          </w:tcPr>
          <w:p w:rsidR="00410B9D" w:rsidRPr="00823492" w:rsidRDefault="00410B9D" w:rsidP="00823492">
            <w:pPr>
              <w:pStyle w:val="510"/>
              <w:tabs>
                <w:tab w:val="left" w:pos="993"/>
                <w:tab w:val="left" w:pos="8789"/>
              </w:tabs>
              <w:spacing w:before="0"/>
              <w:ind w:left="0" w:right="-2" w:firstLine="0"/>
              <w:jc w:val="center"/>
              <w:rPr>
                <w:rFonts w:ascii="Times New Roman" w:hAnsi="Times New Roman" w:cs="Times New Roman"/>
                <w:sz w:val="22"/>
                <w:szCs w:val="22"/>
                <w:lang w:val="ru-RU"/>
              </w:rPr>
            </w:pPr>
            <w:r w:rsidRPr="00823492">
              <w:rPr>
                <w:rFonts w:ascii="Times New Roman" w:hAnsi="Times New Roman" w:cs="Times New Roman"/>
                <w:sz w:val="22"/>
                <w:szCs w:val="22"/>
                <w:lang w:val="ru-RU"/>
              </w:rPr>
              <w:t>А</w:t>
            </w:r>
          </w:p>
        </w:tc>
        <w:tc>
          <w:tcPr>
            <w:tcW w:w="906" w:type="pct"/>
            <w:tcBorders>
              <w:top w:val="single" w:sz="6" w:space="0" w:color="0C0C0C"/>
              <w:left w:val="single" w:sz="6" w:space="0" w:color="0C0C0C"/>
              <w:bottom w:val="double" w:sz="4" w:space="0" w:color="auto"/>
              <w:right w:val="single" w:sz="6" w:space="0" w:color="0C0C0C"/>
            </w:tcBorders>
            <w:vAlign w:val="center"/>
            <w:hideMark/>
          </w:tcPr>
          <w:p w:rsidR="00410B9D" w:rsidRPr="00823492" w:rsidRDefault="00410B9D" w:rsidP="00823492">
            <w:pPr>
              <w:pStyle w:val="510"/>
              <w:tabs>
                <w:tab w:val="left" w:pos="993"/>
                <w:tab w:val="left" w:pos="8789"/>
              </w:tabs>
              <w:spacing w:before="0"/>
              <w:ind w:left="0" w:right="-2" w:firstLine="0"/>
              <w:jc w:val="center"/>
              <w:rPr>
                <w:rFonts w:ascii="Times New Roman" w:hAnsi="Times New Roman" w:cs="Times New Roman"/>
                <w:sz w:val="22"/>
                <w:szCs w:val="22"/>
                <w:lang w:val="ru-RU"/>
              </w:rPr>
            </w:pPr>
            <w:r w:rsidRPr="00823492">
              <w:rPr>
                <w:rFonts w:ascii="Times New Roman" w:hAnsi="Times New Roman" w:cs="Times New Roman"/>
                <w:sz w:val="22"/>
                <w:szCs w:val="22"/>
                <w:lang w:val="ru-RU"/>
              </w:rPr>
              <w:t>В</w:t>
            </w:r>
            <w:r w:rsidR="00823492" w:rsidRPr="00823492">
              <w:rPr>
                <w:rFonts w:ascii="Times New Roman" w:hAnsi="Times New Roman" w:cs="Times New Roman"/>
                <w:sz w:val="22"/>
                <w:szCs w:val="22"/>
                <w:lang w:val="ru-RU"/>
              </w:rPr>
              <w:t>·</w:t>
            </w:r>
            <w:r w:rsidRPr="00823492">
              <w:rPr>
                <w:rFonts w:ascii="Times New Roman" w:hAnsi="Times New Roman" w:cs="Times New Roman"/>
                <w:sz w:val="22"/>
                <w:szCs w:val="22"/>
                <w:lang w:val="ru-RU"/>
              </w:rPr>
              <w:t>А</w:t>
            </w:r>
          </w:p>
        </w:tc>
        <w:tc>
          <w:tcPr>
            <w:tcW w:w="1340" w:type="pct"/>
            <w:tcBorders>
              <w:top w:val="single" w:sz="6" w:space="0" w:color="0C0C0C"/>
              <w:left w:val="single" w:sz="6" w:space="0" w:color="0C0C0C"/>
              <w:bottom w:val="double" w:sz="4" w:space="0" w:color="auto"/>
              <w:right w:val="single" w:sz="6" w:space="0" w:color="0C0C0C"/>
            </w:tcBorders>
            <w:vAlign w:val="center"/>
            <w:hideMark/>
          </w:tcPr>
          <w:p w:rsidR="00410B9D" w:rsidRPr="00823492" w:rsidRDefault="00410B9D" w:rsidP="00823492">
            <w:pPr>
              <w:pStyle w:val="510"/>
              <w:tabs>
                <w:tab w:val="left" w:pos="993"/>
                <w:tab w:val="left" w:pos="8789"/>
              </w:tabs>
              <w:spacing w:before="0"/>
              <w:ind w:left="0" w:right="-2" w:firstLine="0"/>
              <w:jc w:val="center"/>
              <w:rPr>
                <w:rFonts w:ascii="Times New Roman" w:hAnsi="Times New Roman" w:cs="Times New Roman"/>
                <w:sz w:val="22"/>
                <w:szCs w:val="22"/>
                <w:lang w:val="ru-RU"/>
              </w:rPr>
            </w:pPr>
            <w:r w:rsidRPr="00823492">
              <w:rPr>
                <w:rFonts w:ascii="Times New Roman" w:hAnsi="Times New Roman" w:cs="Times New Roman"/>
                <w:sz w:val="22"/>
                <w:szCs w:val="22"/>
                <w:lang w:val="ru-RU"/>
              </w:rPr>
              <w:t>А</w:t>
            </w:r>
          </w:p>
        </w:tc>
      </w:tr>
      <w:tr w:rsidR="00823492" w:rsidRPr="00823492" w:rsidTr="00823492">
        <w:trPr>
          <w:trHeight w:val="454"/>
        </w:trPr>
        <w:tc>
          <w:tcPr>
            <w:tcW w:w="901" w:type="pct"/>
            <w:tcBorders>
              <w:top w:val="double" w:sz="4" w:space="0" w:color="auto"/>
              <w:left w:val="single" w:sz="6" w:space="0" w:color="0C0C0C"/>
              <w:bottom w:val="single" w:sz="6" w:space="0" w:color="0C0C0C"/>
              <w:right w:val="single" w:sz="6" w:space="0" w:color="0C0C0C"/>
            </w:tcBorders>
            <w:vAlign w:val="center"/>
            <w:hideMark/>
          </w:tcPr>
          <w:p w:rsidR="00823492" w:rsidRPr="00823492" w:rsidRDefault="00823492" w:rsidP="00823492">
            <w:pPr>
              <w:pStyle w:val="510"/>
              <w:tabs>
                <w:tab w:val="left" w:pos="993"/>
                <w:tab w:val="left" w:pos="8789"/>
              </w:tabs>
              <w:spacing w:before="0"/>
              <w:ind w:left="142" w:right="147" w:firstLine="0"/>
              <w:jc w:val="center"/>
              <w:rPr>
                <w:rFonts w:ascii="Times New Roman" w:hAnsi="Times New Roman" w:cs="Times New Roman"/>
                <w:sz w:val="22"/>
                <w:szCs w:val="22"/>
                <w:lang w:val="ru-RU"/>
              </w:rPr>
            </w:pPr>
            <w:r w:rsidRPr="00823492">
              <w:rPr>
                <w:rFonts w:ascii="Times New Roman" w:hAnsi="Times New Roman" w:cs="Times New Roman"/>
                <w:sz w:val="22"/>
                <w:szCs w:val="22"/>
                <w:lang w:val="ru-RU"/>
              </w:rPr>
              <w:t>≤ 20</w:t>
            </w:r>
          </w:p>
        </w:tc>
        <w:tc>
          <w:tcPr>
            <w:tcW w:w="885" w:type="pct"/>
            <w:tcBorders>
              <w:top w:val="double" w:sz="4" w:space="0" w:color="auto"/>
              <w:left w:val="single" w:sz="6" w:space="0" w:color="0C0C0C"/>
              <w:bottom w:val="single" w:sz="6" w:space="0" w:color="0C0C0C"/>
              <w:right w:val="single" w:sz="6" w:space="0" w:color="0C0C0C"/>
            </w:tcBorders>
            <w:vAlign w:val="center"/>
            <w:hideMark/>
          </w:tcPr>
          <w:p w:rsidR="00823492" w:rsidRPr="00823492" w:rsidRDefault="00823492" w:rsidP="00823492">
            <w:pPr>
              <w:pStyle w:val="510"/>
              <w:tabs>
                <w:tab w:val="left" w:pos="993"/>
                <w:tab w:val="left" w:pos="8789"/>
              </w:tabs>
              <w:spacing w:before="0"/>
              <w:ind w:left="142" w:right="147" w:firstLine="0"/>
              <w:jc w:val="center"/>
              <w:rPr>
                <w:rFonts w:ascii="Times New Roman" w:hAnsi="Times New Roman" w:cs="Times New Roman"/>
                <w:sz w:val="22"/>
                <w:szCs w:val="22"/>
                <w:lang w:val="ru-RU"/>
              </w:rPr>
            </w:pPr>
            <w:r w:rsidRPr="00823492">
              <w:rPr>
                <w:rFonts w:ascii="Times New Roman" w:hAnsi="Times New Roman" w:cs="Times New Roman"/>
                <w:sz w:val="22"/>
                <w:szCs w:val="22"/>
                <w:lang w:val="ru-RU"/>
              </w:rPr>
              <w:t>≤ 20</w:t>
            </w:r>
          </w:p>
        </w:tc>
        <w:tc>
          <w:tcPr>
            <w:tcW w:w="968" w:type="pct"/>
            <w:vMerge w:val="restart"/>
            <w:tcBorders>
              <w:top w:val="double" w:sz="4" w:space="0" w:color="auto"/>
              <w:left w:val="single" w:sz="6" w:space="0" w:color="0C0C0C"/>
              <w:bottom w:val="single" w:sz="6" w:space="0" w:color="0C0C0C"/>
              <w:right w:val="single" w:sz="6" w:space="0" w:color="0C0C0C"/>
            </w:tcBorders>
            <w:vAlign w:val="center"/>
          </w:tcPr>
          <w:p w:rsidR="00823492" w:rsidRPr="00823492" w:rsidRDefault="00823492" w:rsidP="00823492">
            <w:pPr>
              <w:pStyle w:val="510"/>
              <w:tabs>
                <w:tab w:val="left" w:pos="993"/>
                <w:tab w:val="left" w:pos="8789"/>
              </w:tabs>
              <w:spacing w:before="0"/>
              <w:ind w:left="0" w:right="-2" w:firstLine="0"/>
              <w:jc w:val="center"/>
              <w:rPr>
                <w:rFonts w:ascii="Times New Roman" w:hAnsi="Times New Roman" w:cs="Times New Roman"/>
                <w:sz w:val="22"/>
                <w:szCs w:val="22"/>
                <w:lang w:val="ru-RU"/>
              </w:rPr>
            </w:pPr>
            <w:r w:rsidRPr="00823492">
              <w:rPr>
                <w:rFonts w:ascii="Times New Roman" w:hAnsi="Times New Roman" w:cs="Times New Roman"/>
                <w:sz w:val="22"/>
                <w:szCs w:val="22"/>
                <w:lang w:val="ru-RU"/>
              </w:rPr>
              <w:t>≤ 1000/</w:t>
            </w:r>
            <w:r w:rsidRPr="00823492">
              <w:rPr>
                <w:rFonts w:ascii="Times New Roman" w:hAnsi="Times New Roman" w:cs="Times New Roman"/>
                <w:i/>
                <w:sz w:val="22"/>
                <w:szCs w:val="22"/>
                <w:lang w:val="ru-RU"/>
              </w:rPr>
              <w:t>U</w:t>
            </w:r>
            <w:r w:rsidRPr="00823492">
              <w:rPr>
                <w:rFonts w:ascii="Times New Roman" w:hAnsi="Times New Roman" w:cs="Times New Roman"/>
                <w:sz w:val="22"/>
                <w:szCs w:val="22"/>
                <w:vertAlign w:val="subscript"/>
                <w:lang w:val="ru-RU"/>
              </w:rPr>
              <w:t>О</w:t>
            </w:r>
          </w:p>
        </w:tc>
        <w:tc>
          <w:tcPr>
            <w:tcW w:w="906" w:type="pct"/>
            <w:vMerge w:val="restart"/>
            <w:tcBorders>
              <w:top w:val="double" w:sz="4" w:space="0" w:color="auto"/>
              <w:left w:val="single" w:sz="6" w:space="0" w:color="0C0C0C"/>
              <w:bottom w:val="single" w:sz="6" w:space="0" w:color="0C0C0C"/>
              <w:right w:val="single" w:sz="6" w:space="0" w:color="0C0C0C"/>
            </w:tcBorders>
            <w:vAlign w:val="center"/>
          </w:tcPr>
          <w:p w:rsidR="00823492" w:rsidRPr="00823492" w:rsidRDefault="00823492" w:rsidP="00823492">
            <w:pPr>
              <w:pStyle w:val="510"/>
              <w:tabs>
                <w:tab w:val="left" w:pos="993"/>
                <w:tab w:val="left" w:pos="8789"/>
              </w:tabs>
              <w:spacing w:before="0"/>
              <w:ind w:left="0" w:right="-2" w:firstLine="0"/>
              <w:jc w:val="center"/>
              <w:rPr>
                <w:rFonts w:ascii="Times New Roman" w:hAnsi="Times New Roman" w:cs="Times New Roman"/>
                <w:sz w:val="22"/>
                <w:szCs w:val="22"/>
                <w:lang w:val="ru-RU"/>
              </w:rPr>
            </w:pPr>
            <w:r w:rsidRPr="00823492">
              <w:rPr>
                <w:rFonts w:ascii="Times New Roman" w:hAnsi="Times New Roman" w:cs="Times New Roman"/>
                <w:sz w:val="22"/>
                <w:szCs w:val="22"/>
                <w:lang w:val="ru-RU"/>
              </w:rPr>
              <w:t>≤ 250</w:t>
            </w:r>
          </w:p>
        </w:tc>
        <w:tc>
          <w:tcPr>
            <w:tcW w:w="1340" w:type="pct"/>
            <w:tcBorders>
              <w:top w:val="double" w:sz="4" w:space="0" w:color="auto"/>
              <w:left w:val="single" w:sz="6" w:space="0" w:color="0C0C0C"/>
              <w:bottom w:val="single" w:sz="6" w:space="0" w:color="0C0C0C"/>
              <w:right w:val="single" w:sz="6" w:space="0" w:color="0C0C0C"/>
            </w:tcBorders>
            <w:vAlign w:val="center"/>
            <w:hideMark/>
          </w:tcPr>
          <w:p w:rsidR="00823492" w:rsidRPr="00823492" w:rsidRDefault="00823492" w:rsidP="00823492">
            <w:pPr>
              <w:pStyle w:val="510"/>
              <w:tabs>
                <w:tab w:val="left" w:pos="993"/>
                <w:tab w:val="left" w:pos="8789"/>
              </w:tabs>
              <w:spacing w:before="0"/>
              <w:ind w:left="142" w:right="147" w:firstLine="0"/>
              <w:jc w:val="center"/>
              <w:rPr>
                <w:rFonts w:ascii="Times New Roman" w:hAnsi="Times New Roman" w:cs="Times New Roman"/>
                <w:sz w:val="22"/>
                <w:szCs w:val="22"/>
                <w:lang w:val="ru-RU"/>
              </w:rPr>
            </w:pPr>
            <w:r w:rsidRPr="00823492">
              <w:rPr>
                <w:rFonts w:ascii="Times New Roman" w:hAnsi="Times New Roman" w:cs="Times New Roman"/>
                <w:sz w:val="22"/>
                <w:szCs w:val="22"/>
                <w:lang w:val="ru-RU"/>
              </w:rPr>
              <w:t>≤ 5</w:t>
            </w:r>
          </w:p>
        </w:tc>
      </w:tr>
      <w:tr w:rsidR="00823492" w:rsidRPr="00823492" w:rsidTr="00823492">
        <w:trPr>
          <w:trHeight w:val="454"/>
        </w:trPr>
        <w:tc>
          <w:tcPr>
            <w:tcW w:w="901" w:type="pct"/>
            <w:tcBorders>
              <w:top w:val="single" w:sz="6" w:space="0" w:color="0C0C0C"/>
              <w:left w:val="single" w:sz="6" w:space="0" w:color="0C0C0C"/>
              <w:bottom w:val="single" w:sz="6" w:space="0" w:color="0C0C0C"/>
              <w:right w:val="single" w:sz="6" w:space="0" w:color="0C0C0C"/>
            </w:tcBorders>
            <w:vAlign w:val="center"/>
            <w:hideMark/>
          </w:tcPr>
          <w:p w:rsidR="00823492" w:rsidRPr="00823492" w:rsidRDefault="00823492" w:rsidP="00823492">
            <w:pPr>
              <w:pStyle w:val="510"/>
              <w:tabs>
                <w:tab w:val="left" w:pos="993"/>
                <w:tab w:val="left" w:pos="8789"/>
              </w:tabs>
              <w:spacing w:before="0"/>
              <w:ind w:left="142" w:right="147" w:firstLine="0"/>
              <w:jc w:val="center"/>
              <w:rPr>
                <w:rFonts w:ascii="Times New Roman" w:hAnsi="Times New Roman" w:cs="Times New Roman"/>
                <w:sz w:val="22"/>
                <w:szCs w:val="22"/>
                <w:lang w:val="ru-RU"/>
              </w:rPr>
            </w:pPr>
            <w:r w:rsidRPr="00823492">
              <w:rPr>
                <w:rFonts w:ascii="Times New Roman" w:hAnsi="Times New Roman" w:cs="Times New Roman"/>
                <w:sz w:val="22"/>
                <w:szCs w:val="22"/>
                <w:lang w:val="ru-RU"/>
              </w:rPr>
              <w:t xml:space="preserve">20 </w:t>
            </w:r>
            <w:proofErr w:type="gramStart"/>
            <w:r w:rsidRPr="00823492">
              <w:rPr>
                <w:rFonts w:ascii="Times New Roman" w:hAnsi="Times New Roman" w:cs="Times New Roman"/>
                <w:sz w:val="22"/>
                <w:szCs w:val="22"/>
                <w:lang w:val="ru-RU"/>
              </w:rPr>
              <w:t xml:space="preserve">&lt; </w:t>
            </w:r>
            <w:r w:rsidRPr="00823492">
              <w:rPr>
                <w:rFonts w:ascii="Times New Roman" w:hAnsi="Times New Roman" w:cs="Times New Roman"/>
                <w:i/>
                <w:sz w:val="22"/>
                <w:szCs w:val="22"/>
                <w:lang w:val="ru-RU"/>
              </w:rPr>
              <w:t>U</w:t>
            </w:r>
            <w:proofErr w:type="gramEnd"/>
            <w:r w:rsidRPr="00823492">
              <w:rPr>
                <w:rFonts w:ascii="Times New Roman" w:hAnsi="Times New Roman" w:cs="Times New Roman"/>
                <w:sz w:val="22"/>
                <w:szCs w:val="22"/>
                <w:vertAlign w:val="subscript"/>
                <w:lang w:val="ru-RU"/>
              </w:rPr>
              <w:t xml:space="preserve">ОС  </w:t>
            </w:r>
            <w:r w:rsidRPr="00823492">
              <w:rPr>
                <w:rFonts w:ascii="Times New Roman" w:hAnsi="Times New Roman" w:cs="Times New Roman"/>
                <w:sz w:val="22"/>
                <w:szCs w:val="22"/>
                <w:lang w:val="ru-RU"/>
              </w:rPr>
              <w:t>≤ 30</w:t>
            </w:r>
          </w:p>
        </w:tc>
        <w:tc>
          <w:tcPr>
            <w:tcW w:w="885" w:type="pct"/>
            <w:tcBorders>
              <w:top w:val="single" w:sz="6" w:space="0" w:color="0C0C0C"/>
              <w:left w:val="single" w:sz="6" w:space="0" w:color="0C0C0C"/>
              <w:bottom w:val="single" w:sz="6" w:space="0" w:color="0C0C0C"/>
              <w:right w:val="single" w:sz="6" w:space="0" w:color="0C0C0C"/>
            </w:tcBorders>
            <w:vAlign w:val="center"/>
            <w:hideMark/>
          </w:tcPr>
          <w:p w:rsidR="00823492" w:rsidRPr="00823492" w:rsidRDefault="00823492" w:rsidP="00823492">
            <w:pPr>
              <w:pStyle w:val="510"/>
              <w:tabs>
                <w:tab w:val="left" w:pos="993"/>
                <w:tab w:val="left" w:pos="8789"/>
              </w:tabs>
              <w:spacing w:before="0"/>
              <w:ind w:left="142" w:right="147" w:firstLine="0"/>
              <w:jc w:val="center"/>
              <w:rPr>
                <w:rFonts w:ascii="Times New Roman" w:hAnsi="Times New Roman" w:cs="Times New Roman"/>
                <w:sz w:val="22"/>
                <w:szCs w:val="22"/>
                <w:lang w:val="ru-RU"/>
              </w:rPr>
            </w:pPr>
            <w:r w:rsidRPr="00823492">
              <w:rPr>
                <w:rFonts w:ascii="Times New Roman" w:hAnsi="Times New Roman" w:cs="Times New Roman"/>
                <w:sz w:val="22"/>
                <w:szCs w:val="22"/>
                <w:lang w:val="ru-RU"/>
              </w:rPr>
              <w:t xml:space="preserve">20 </w:t>
            </w:r>
            <w:proofErr w:type="gramStart"/>
            <w:r w:rsidRPr="00823492">
              <w:rPr>
                <w:rFonts w:ascii="Times New Roman" w:hAnsi="Times New Roman" w:cs="Times New Roman"/>
                <w:sz w:val="22"/>
                <w:szCs w:val="22"/>
                <w:lang w:val="ru-RU"/>
              </w:rPr>
              <w:t xml:space="preserve">&lt; </w:t>
            </w:r>
            <w:r w:rsidRPr="00823492">
              <w:rPr>
                <w:rFonts w:ascii="Times New Roman" w:hAnsi="Times New Roman" w:cs="Times New Roman"/>
                <w:i/>
                <w:sz w:val="22"/>
                <w:szCs w:val="22"/>
                <w:lang w:val="ru-RU"/>
              </w:rPr>
              <w:t>U</w:t>
            </w:r>
            <w:proofErr w:type="gramEnd"/>
            <w:r w:rsidRPr="00823492">
              <w:rPr>
                <w:rFonts w:ascii="Times New Roman" w:hAnsi="Times New Roman" w:cs="Times New Roman"/>
                <w:sz w:val="22"/>
                <w:szCs w:val="22"/>
                <w:vertAlign w:val="subscript"/>
                <w:lang w:val="ru-RU"/>
              </w:rPr>
              <w:t xml:space="preserve">ОС  </w:t>
            </w:r>
            <w:r w:rsidRPr="00823492">
              <w:rPr>
                <w:rFonts w:ascii="Times New Roman" w:hAnsi="Times New Roman" w:cs="Times New Roman"/>
                <w:sz w:val="22"/>
                <w:szCs w:val="22"/>
                <w:lang w:val="ru-RU"/>
              </w:rPr>
              <w:t>≤ 30</w:t>
            </w:r>
          </w:p>
        </w:tc>
        <w:tc>
          <w:tcPr>
            <w:tcW w:w="968" w:type="pct"/>
            <w:vMerge/>
            <w:tcBorders>
              <w:top w:val="single" w:sz="6" w:space="0" w:color="0C0C0C"/>
              <w:left w:val="single" w:sz="6" w:space="0" w:color="0C0C0C"/>
              <w:bottom w:val="single" w:sz="6" w:space="0" w:color="0C0C0C"/>
              <w:right w:val="single" w:sz="6" w:space="0" w:color="0C0C0C"/>
            </w:tcBorders>
            <w:vAlign w:val="center"/>
            <w:hideMark/>
          </w:tcPr>
          <w:p w:rsidR="00823492" w:rsidRPr="00823492" w:rsidRDefault="00823492" w:rsidP="00823492">
            <w:pPr>
              <w:pStyle w:val="510"/>
              <w:tabs>
                <w:tab w:val="left" w:pos="993"/>
                <w:tab w:val="left" w:pos="8789"/>
              </w:tabs>
              <w:spacing w:before="0"/>
              <w:ind w:left="0" w:right="-2" w:firstLine="0"/>
              <w:jc w:val="center"/>
              <w:rPr>
                <w:rFonts w:ascii="Times New Roman" w:hAnsi="Times New Roman" w:cs="Times New Roman"/>
                <w:sz w:val="22"/>
                <w:szCs w:val="22"/>
                <w:lang w:val="ru-RU"/>
              </w:rPr>
            </w:pPr>
          </w:p>
        </w:tc>
        <w:tc>
          <w:tcPr>
            <w:tcW w:w="906" w:type="pct"/>
            <w:vMerge/>
            <w:tcBorders>
              <w:top w:val="single" w:sz="6" w:space="0" w:color="0C0C0C"/>
              <w:left w:val="single" w:sz="6" w:space="0" w:color="0C0C0C"/>
              <w:bottom w:val="single" w:sz="6" w:space="0" w:color="0C0C0C"/>
              <w:right w:val="single" w:sz="6" w:space="0" w:color="0C0C0C"/>
            </w:tcBorders>
            <w:vAlign w:val="center"/>
            <w:hideMark/>
          </w:tcPr>
          <w:p w:rsidR="00823492" w:rsidRPr="00823492" w:rsidRDefault="00823492" w:rsidP="00823492">
            <w:pPr>
              <w:pStyle w:val="510"/>
              <w:tabs>
                <w:tab w:val="left" w:pos="993"/>
                <w:tab w:val="left" w:pos="8789"/>
              </w:tabs>
              <w:spacing w:before="0"/>
              <w:ind w:left="0" w:right="-2" w:firstLine="0"/>
              <w:jc w:val="center"/>
              <w:rPr>
                <w:rFonts w:ascii="Times New Roman" w:hAnsi="Times New Roman" w:cs="Times New Roman"/>
                <w:sz w:val="22"/>
                <w:szCs w:val="22"/>
                <w:lang w:val="ru-RU"/>
              </w:rPr>
            </w:pPr>
          </w:p>
        </w:tc>
        <w:tc>
          <w:tcPr>
            <w:tcW w:w="1340" w:type="pct"/>
            <w:tcBorders>
              <w:top w:val="single" w:sz="6" w:space="0" w:color="0C0C0C"/>
              <w:left w:val="single" w:sz="6" w:space="0" w:color="0C0C0C"/>
              <w:bottom w:val="single" w:sz="6" w:space="0" w:color="0C0C0C"/>
              <w:right w:val="single" w:sz="6" w:space="0" w:color="0C0C0C"/>
            </w:tcBorders>
            <w:vAlign w:val="center"/>
            <w:hideMark/>
          </w:tcPr>
          <w:p w:rsidR="00823492" w:rsidRPr="00823492" w:rsidRDefault="00823492" w:rsidP="00823492">
            <w:pPr>
              <w:pStyle w:val="510"/>
              <w:tabs>
                <w:tab w:val="left" w:pos="993"/>
                <w:tab w:val="left" w:pos="8789"/>
              </w:tabs>
              <w:spacing w:before="0"/>
              <w:ind w:left="142" w:right="147" w:firstLine="0"/>
              <w:jc w:val="center"/>
              <w:rPr>
                <w:rFonts w:ascii="Times New Roman" w:hAnsi="Times New Roman" w:cs="Times New Roman"/>
                <w:sz w:val="22"/>
                <w:szCs w:val="22"/>
                <w:lang w:val="ru-RU"/>
              </w:rPr>
            </w:pPr>
            <w:r w:rsidRPr="00823492">
              <w:rPr>
                <w:rFonts w:ascii="Times New Roman" w:hAnsi="Times New Roman" w:cs="Times New Roman"/>
                <w:sz w:val="22"/>
                <w:szCs w:val="22"/>
                <w:lang w:val="ru-RU"/>
              </w:rPr>
              <w:t>≤ 100/</w:t>
            </w:r>
            <w:r w:rsidRPr="00823492">
              <w:rPr>
                <w:rFonts w:ascii="Times New Roman" w:hAnsi="Times New Roman" w:cs="Times New Roman"/>
                <w:i/>
                <w:sz w:val="22"/>
                <w:szCs w:val="22"/>
                <w:lang w:val="ru-RU"/>
              </w:rPr>
              <w:t>U</w:t>
            </w:r>
            <w:r w:rsidRPr="00823492">
              <w:rPr>
                <w:rFonts w:ascii="Times New Roman" w:hAnsi="Times New Roman" w:cs="Times New Roman"/>
                <w:sz w:val="22"/>
                <w:szCs w:val="22"/>
                <w:vertAlign w:val="subscript"/>
                <w:lang w:val="ru-RU"/>
              </w:rPr>
              <w:t>ОС</w:t>
            </w:r>
          </w:p>
        </w:tc>
      </w:tr>
      <w:tr w:rsidR="00823492" w:rsidRPr="00823492" w:rsidTr="00823492">
        <w:trPr>
          <w:trHeight w:val="454"/>
        </w:trPr>
        <w:tc>
          <w:tcPr>
            <w:tcW w:w="901" w:type="pct"/>
            <w:tcBorders>
              <w:top w:val="single" w:sz="6" w:space="0" w:color="0C0C0C"/>
              <w:left w:val="single" w:sz="6" w:space="0" w:color="0C0C0C"/>
              <w:bottom w:val="single" w:sz="6" w:space="0" w:color="0C0C0C"/>
              <w:right w:val="single" w:sz="6" w:space="0" w:color="0C0C0C"/>
            </w:tcBorders>
            <w:vAlign w:val="center"/>
            <w:hideMark/>
          </w:tcPr>
          <w:p w:rsidR="00823492" w:rsidRPr="00823492" w:rsidRDefault="00823492" w:rsidP="00823492">
            <w:pPr>
              <w:pStyle w:val="510"/>
              <w:tabs>
                <w:tab w:val="left" w:pos="993"/>
                <w:tab w:val="left" w:pos="8789"/>
              </w:tabs>
              <w:spacing w:before="0"/>
              <w:ind w:left="142" w:right="147" w:firstLine="0"/>
              <w:jc w:val="center"/>
              <w:rPr>
                <w:rFonts w:ascii="Times New Roman" w:hAnsi="Times New Roman" w:cs="Times New Roman"/>
                <w:sz w:val="22"/>
                <w:szCs w:val="22"/>
                <w:lang w:val="ru-RU"/>
              </w:rPr>
            </w:pPr>
            <w:r w:rsidRPr="00823492">
              <w:rPr>
                <w:rFonts w:ascii="Times New Roman" w:hAnsi="Times New Roman" w:cs="Times New Roman"/>
                <w:sz w:val="22"/>
                <w:szCs w:val="22"/>
                <w:lang w:val="ru-RU"/>
              </w:rPr>
              <w:t>–</w:t>
            </w:r>
          </w:p>
        </w:tc>
        <w:tc>
          <w:tcPr>
            <w:tcW w:w="885" w:type="pct"/>
            <w:tcBorders>
              <w:top w:val="single" w:sz="6" w:space="0" w:color="0C0C0C"/>
              <w:left w:val="single" w:sz="6" w:space="0" w:color="0C0C0C"/>
              <w:bottom w:val="single" w:sz="6" w:space="0" w:color="0C0C0C"/>
              <w:right w:val="single" w:sz="6" w:space="0" w:color="0C0C0C"/>
            </w:tcBorders>
            <w:vAlign w:val="center"/>
            <w:hideMark/>
          </w:tcPr>
          <w:p w:rsidR="00823492" w:rsidRPr="00823492" w:rsidRDefault="00823492" w:rsidP="00823492">
            <w:pPr>
              <w:pStyle w:val="510"/>
              <w:tabs>
                <w:tab w:val="left" w:pos="993"/>
                <w:tab w:val="left" w:pos="8789"/>
              </w:tabs>
              <w:spacing w:before="0"/>
              <w:ind w:left="142" w:right="147" w:firstLine="0"/>
              <w:jc w:val="center"/>
              <w:rPr>
                <w:rFonts w:ascii="Times New Roman" w:hAnsi="Times New Roman" w:cs="Times New Roman"/>
                <w:sz w:val="22"/>
                <w:szCs w:val="22"/>
                <w:lang w:val="ru-RU"/>
              </w:rPr>
            </w:pPr>
            <w:r w:rsidRPr="00823492">
              <w:rPr>
                <w:rFonts w:ascii="Times New Roman" w:hAnsi="Times New Roman" w:cs="Times New Roman"/>
                <w:sz w:val="22"/>
                <w:szCs w:val="22"/>
                <w:lang w:val="ru-RU"/>
              </w:rPr>
              <w:t xml:space="preserve">30 </w:t>
            </w:r>
            <w:proofErr w:type="gramStart"/>
            <w:r w:rsidRPr="00823492">
              <w:rPr>
                <w:rFonts w:ascii="Times New Roman" w:hAnsi="Times New Roman" w:cs="Times New Roman"/>
                <w:sz w:val="22"/>
                <w:szCs w:val="22"/>
                <w:lang w:val="ru-RU"/>
              </w:rPr>
              <w:t xml:space="preserve">&lt; </w:t>
            </w:r>
            <w:r w:rsidRPr="00823492">
              <w:rPr>
                <w:rFonts w:ascii="Times New Roman" w:hAnsi="Times New Roman" w:cs="Times New Roman"/>
                <w:i/>
                <w:sz w:val="22"/>
                <w:szCs w:val="22"/>
                <w:lang w:val="ru-RU"/>
              </w:rPr>
              <w:t>U</w:t>
            </w:r>
            <w:proofErr w:type="gramEnd"/>
            <w:r w:rsidRPr="00823492">
              <w:rPr>
                <w:rFonts w:ascii="Times New Roman" w:hAnsi="Times New Roman" w:cs="Times New Roman"/>
                <w:sz w:val="22"/>
                <w:szCs w:val="22"/>
                <w:vertAlign w:val="subscript"/>
                <w:lang w:val="ru-RU"/>
              </w:rPr>
              <w:t xml:space="preserve">ОС  </w:t>
            </w:r>
            <w:r w:rsidRPr="00823492">
              <w:rPr>
                <w:rFonts w:ascii="Times New Roman" w:hAnsi="Times New Roman" w:cs="Times New Roman"/>
                <w:sz w:val="22"/>
                <w:szCs w:val="22"/>
                <w:lang w:val="ru-RU"/>
              </w:rPr>
              <w:t>≤ 60</w:t>
            </w:r>
          </w:p>
        </w:tc>
        <w:tc>
          <w:tcPr>
            <w:tcW w:w="968" w:type="pct"/>
            <w:vMerge/>
            <w:tcBorders>
              <w:top w:val="single" w:sz="6" w:space="0" w:color="0C0C0C"/>
              <w:left w:val="single" w:sz="6" w:space="0" w:color="0C0C0C"/>
              <w:bottom w:val="single" w:sz="6" w:space="0" w:color="0C0C0C"/>
              <w:right w:val="single" w:sz="6" w:space="0" w:color="0C0C0C"/>
            </w:tcBorders>
            <w:vAlign w:val="center"/>
            <w:hideMark/>
          </w:tcPr>
          <w:p w:rsidR="00823492" w:rsidRPr="00823492" w:rsidRDefault="00823492" w:rsidP="00823492">
            <w:pPr>
              <w:pStyle w:val="510"/>
              <w:tabs>
                <w:tab w:val="left" w:pos="993"/>
                <w:tab w:val="left" w:pos="8789"/>
              </w:tabs>
              <w:spacing w:before="0"/>
              <w:ind w:left="0" w:right="-2" w:firstLine="0"/>
              <w:jc w:val="center"/>
              <w:rPr>
                <w:rFonts w:ascii="Times New Roman" w:hAnsi="Times New Roman" w:cs="Times New Roman"/>
                <w:sz w:val="22"/>
                <w:szCs w:val="22"/>
                <w:lang w:val="ru-RU"/>
              </w:rPr>
            </w:pPr>
          </w:p>
        </w:tc>
        <w:tc>
          <w:tcPr>
            <w:tcW w:w="906" w:type="pct"/>
            <w:vMerge/>
            <w:tcBorders>
              <w:top w:val="single" w:sz="6" w:space="0" w:color="0C0C0C"/>
              <w:left w:val="single" w:sz="6" w:space="0" w:color="0C0C0C"/>
              <w:bottom w:val="single" w:sz="6" w:space="0" w:color="0C0C0C"/>
              <w:right w:val="single" w:sz="6" w:space="0" w:color="0C0C0C"/>
            </w:tcBorders>
            <w:vAlign w:val="center"/>
            <w:hideMark/>
          </w:tcPr>
          <w:p w:rsidR="00823492" w:rsidRPr="00823492" w:rsidRDefault="00823492" w:rsidP="00823492">
            <w:pPr>
              <w:pStyle w:val="510"/>
              <w:tabs>
                <w:tab w:val="left" w:pos="993"/>
                <w:tab w:val="left" w:pos="8789"/>
              </w:tabs>
              <w:spacing w:before="0"/>
              <w:ind w:left="0" w:right="-2" w:firstLine="0"/>
              <w:jc w:val="center"/>
              <w:rPr>
                <w:rFonts w:ascii="Times New Roman" w:hAnsi="Times New Roman" w:cs="Times New Roman"/>
                <w:sz w:val="22"/>
                <w:szCs w:val="22"/>
                <w:lang w:val="ru-RU"/>
              </w:rPr>
            </w:pPr>
          </w:p>
        </w:tc>
        <w:tc>
          <w:tcPr>
            <w:tcW w:w="1340" w:type="pct"/>
            <w:tcBorders>
              <w:top w:val="single" w:sz="6" w:space="0" w:color="0C0C0C"/>
              <w:left w:val="single" w:sz="6" w:space="0" w:color="0C0C0C"/>
              <w:bottom w:val="single" w:sz="6" w:space="0" w:color="0C0C0C"/>
              <w:right w:val="single" w:sz="6" w:space="0" w:color="0C0C0C"/>
            </w:tcBorders>
            <w:vAlign w:val="center"/>
            <w:hideMark/>
          </w:tcPr>
          <w:p w:rsidR="00823492" w:rsidRPr="00823492" w:rsidRDefault="00823492" w:rsidP="00823492">
            <w:pPr>
              <w:pStyle w:val="510"/>
              <w:tabs>
                <w:tab w:val="left" w:pos="993"/>
                <w:tab w:val="left" w:pos="8789"/>
              </w:tabs>
              <w:spacing w:before="0"/>
              <w:ind w:left="142" w:right="147" w:firstLine="0"/>
              <w:jc w:val="center"/>
              <w:rPr>
                <w:rFonts w:ascii="Times New Roman" w:hAnsi="Times New Roman" w:cs="Times New Roman"/>
                <w:sz w:val="22"/>
                <w:szCs w:val="22"/>
                <w:lang w:val="ru-RU"/>
              </w:rPr>
            </w:pPr>
            <w:r w:rsidRPr="00823492">
              <w:rPr>
                <w:rFonts w:ascii="Times New Roman" w:hAnsi="Times New Roman" w:cs="Times New Roman"/>
                <w:sz w:val="22"/>
                <w:szCs w:val="22"/>
                <w:lang w:val="ru-RU"/>
              </w:rPr>
              <w:t>≤ 100/</w:t>
            </w:r>
            <w:r w:rsidRPr="00823492">
              <w:rPr>
                <w:rFonts w:ascii="Times New Roman" w:hAnsi="Times New Roman" w:cs="Times New Roman"/>
                <w:i/>
                <w:sz w:val="22"/>
                <w:szCs w:val="22"/>
                <w:lang w:val="ru-RU"/>
              </w:rPr>
              <w:t>U</w:t>
            </w:r>
            <w:r w:rsidRPr="00823492">
              <w:rPr>
                <w:rFonts w:ascii="Times New Roman" w:hAnsi="Times New Roman" w:cs="Times New Roman"/>
                <w:sz w:val="22"/>
                <w:szCs w:val="22"/>
                <w:vertAlign w:val="subscript"/>
                <w:lang w:val="ru-RU"/>
              </w:rPr>
              <w:t>ОС</w:t>
            </w:r>
          </w:p>
        </w:tc>
      </w:tr>
      <w:tr w:rsidR="00410B9D" w:rsidRPr="00823492" w:rsidTr="00823492">
        <w:trPr>
          <w:trHeight w:val="454"/>
        </w:trPr>
        <w:tc>
          <w:tcPr>
            <w:tcW w:w="5000" w:type="pct"/>
            <w:gridSpan w:val="5"/>
            <w:tcBorders>
              <w:top w:val="single" w:sz="6" w:space="0" w:color="0C0C0C"/>
              <w:left w:val="single" w:sz="6" w:space="0" w:color="0C0C0C"/>
              <w:bottom w:val="single" w:sz="6" w:space="0" w:color="0C0C0C"/>
              <w:right w:val="single" w:sz="6" w:space="0" w:color="0C0C0C"/>
            </w:tcBorders>
            <w:hideMark/>
          </w:tcPr>
          <w:p w:rsidR="00823492" w:rsidRDefault="00823492" w:rsidP="00823492">
            <w:pPr>
              <w:pStyle w:val="510"/>
              <w:tabs>
                <w:tab w:val="left" w:pos="993"/>
                <w:tab w:val="left" w:pos="8789"/>
              </w:tabs>
              <w:spacing w:before="0"/>
              <w:ind w:left="0" w:right="147" w:firstLine="0"/>
              <w:jc w:val="both"/>
              <w:rPr>
                <w:rFonts w:ascii="Times New Roman" w:hAnsi="Times New Roman" w:cs="Times New Roman"/>
                <w:sz w:val="24"/>
                <w:szCs w:val="24"/>
                <w:vertAlign w:val="superscript"/>
                <w:lang w:val="ru-RU"/>
              </w:rPr>
            </w:pPr>
            <w:r>
              <w:rPr>
                <w:rFonts w:ascii="Times New Roman" w:hAnsi="Times New Roman" w:cs="Times New Roman"/>
                <w:sz w:val="24"/>
                <w:szCs w:val="24"/>
                <w:vertAlign w:val="superscript"/>
                <w:lang w:val="ru-RU"/>
              </w:rPr>
              <w:t>_______________</w:t>
            </w:r>
          </w:p>
          <w:p w:rsidR="00823492" w:rsidRPr="001B4898" w:rsidRDefault="00823492" w:rsidP="00823492">
            <w:pPr>
              <w:pStyle w:val="510"/>
              <w:tabs>
                <w:tab w:val="left" w:pos="993"/>
                <w:tab w:val="left" w:pos="8789"/>
              </w:tabs>
              <w:spacing w:before="0"/>
              <w:ind w:left="142" w:right="147" w:firstLine="284"/>
              <w:jc w:val="both"/>
              <w:rPr>
                <w:rFonts w:ascii="Times New Roman" w:hAnsi="Times New Roman" w:cs="Times New Roman"/>
                <w:sz w:val="20"/>
                <w:szCs w:val="20"/>
                <w:lang w:val="ru-RU"/>
              </w:rPr>
            </w:pPr>
            <w:r w:rsidRPr="001B4898">
              <w:rPr>
                <w:rFonts w:ascii="Times New Roman" w:hAnsi="Times New Roman" w:cs="Times New Roman"/>
                <w:sz w:val="24"/>
                <w:szCs w:val="24"/>
                <w:vertAlign w:val="superscript"/>
                <w:lang w:val="ru-RU"/>
              </w:rPr>
              <w:t>1</w:t>
            </w:r>
            <w:r>
              <w:rPr>
                <w:rFonts w:ascii="Times New Roman" w:hAnsi="Times New Roman" w:cs="Times New Roman"/>
                <w:sz w:val="24"/>
                <w:szCs w:val="24"/>
                <w:vertAlign w:val="superscript"/>
                <w:lang w:val="ru-RU"/>
              </w:rPr>
              <w:t xml:space="preserve"> </w:t>
            </w:r>
            <w:r w:rsidRPr="001B4898">
              <w:rPr>
                <w:rFonts w:ascii="Times New Roman" w:hAnsi="Times New Roman" w:cs="Times New Roman"/>
                <w:i/>
                <w:sz w:val="20"/>
                <w:szCs w:val="20"/>
                <w:lang w:val="ru-RU"/>
              </w:rPr>
              <w:t>U</w:t>
            </w:r>
            <w:r w:rsidRPr="001B4898">
              <w:rPr>
                <w:rFonts w:ascii="Times New Roman" w:hAnsi="Times New Roman" w:cs="Times New Roman"/>
                <w:sz w:val="20"/>
                <w:szCs w:val="20"/>
                <w:vertAlign w:val="subscript"/>
                <w:lang w:val="ru-RU"/>
              </w:rPr>
              <w:t>ОС</w:t>
            </w:r>
            <w:r w:rsidRPr="001B4898">
              <w:rPr>
                <w:rFonts w:ascii="Times New Roman" w:hAnsi="Times New Roman" w:cs="Times New Roman"/>
                <w:sz w:val="20"/>
                <w:szCs w:val="20"/>
                <w:lang w:val="ru-RU"/>
              </w:rPr>
              <w:t xml:space="preserve">: Выходное напряжение, измеренное в </w:t>
            </w:r>
            <w:r>
              <w:rPr>
                <w:rFonts w:ascii="Times New Roman" w:hAnsi="Times New Roman" w:cs="Times New Roman"/>
                <w:sz w:val="20"/>
                <w:szCs w:val="20"/>
                <w:lang w:val="ru-RU"/>
              </w:rPr>
              <w:t>соответствии с 7.3.2</w:t>
            </w:r>
            <w:r w:rsidRPr="001B4898">
              <w:rPr>
                <w:rFonts w:ascii="Times New Roman" w:hAnsi="Times New Roman" w:cs="Times New Roman"/>
                <w:sz w:val="20"/>
                <w:szCs w:val="20"/>
                <w:lang w:val="ru-RU"/>
              </w:rPr>
              <w:t>, когда все цепи нагрузки отключены. Напряжения предусмотрены, главным образом, для синусоидального переменного тока и постоянного тока без пульсаций. Для несинусоидального переменного тока и постоянного тока с пульсациями, которые превышают 10 % от пикового значения, пиковое напряжение не должно превышать 42,4 В.</w:t>
            </w:r>
          </w:p>
          <w:p w:rsidR="00823492" w:rsidRPr="001B4898" w:rsidRDefault="00823492" w:rsidP="00BC4AC5">
            <w:pPr>
              <w:autoSpaceDE w:val="0"/>
              <w:autoSpaceDN w:val="0"/>
              <w:adjustRightInd w:val="0"/>
              <w:ind w:left="142" w:right="130" w:firstLine="284"/>
              <w:rPr>
                <w:rFonts w:ascii="Times New Roman" w:hAnsi="Times New Roman" w:cs="Times New Roman"/>
                <w:sz w:val="20"/>
                <w:szCs w:val="20"/>
                <w:lang w:val="ru-RU"/>
              </w:rPr>
            </w:pPr>
            <w:r w:rsidRPr="001B4898">
              <w:rPr>
                <w:rFonts w:ascii="Times New Roman" w:hAnsi="Times New Roman" w:cs="Times New Roman"/>
                <w:sz w:val="24"/>
                <w:vertAlign w:val="superscript"/>
                <w:lang w:val="ru-RU"/>
              </w:rPr>
              <w:t>2</w:t>
            </w:r>
            <w:r w:rsidRPr="00410B9D">
              <w:rPr>
                <w:rFonts w:ascii="Times New Roman" w:hAnsi="Times New Roman" w:cs="Times New Roman"/>
                <w:sz w:val="24"/>
                <w:lang w:val="ru-RU"/>
              </w:rPr>
              <w:t xml:space="preserve"> </w:t>
            </w:r>
            <w:r w:rsidRPr="001B4898">
              <w:rPr>
                <w:rFonts w:ascii="Times New Roman" w:hAnsi="Times New Roman" w:cs="Times New Roman"/>
                <w:i/>
                <w:sz w:val="20"/>
                <w:szCs w:val="20"/>
              </w:rPr>
              <w:t>I</w:t>
            </w:r>
            <w:r w:rsidRPr="001B4898">
              <w:rPr>
                <w:rFonts w:ascii="Times New Roman" w:hAnsi="Times New Roman" w:cs="Times New Roman"/>
                <w:sz w:val="20"/>
                <w:szCs w:val="20"/>
                <w:vertAlign w:val="subscript"/>
              </w:rPr>
              <w:t>SC</w:t>
            </w:r>
            <w:r w:rsidRPr="001B4898">
              <w:rPr>
                <w:rFonts w:ascii="Times New Roman" w:hAnsi="Times New Roman" w:cs="Times New Roman"/>
                <w:sz w:val="20"/>
                <w:szCs w:val="20"/>
                <w:lang w:val="ru-RU"/>
              </w:rPr>
              <w:t xml:space="preserve">: </w:t>
            </w:r>
            <w:r w:rsidRPr="00823492">
              <w:rPr>
                <w:rFonts w:ascii="Times New Roman" w:eastAsia="Arial" w:hAnsi="Times New Roman" w:cs="Times New Roman"/>
                <w:sz w:val="20"/>
                <w:szCs w:val="20"/>
                <w:lang w:val="ru-RU"/>
              </w:rPr>
              <w:t xml:space="preserve">Максимальный выходной ток с любой безъемкостной нагрузкой, включая короткое замыкание, измеренный через 60 с после приложения нагрузки. </w:t>
            </w:r>
            <w:proofErr w:type="spellStart"/>
            <w:r w:rsidRPr="00823492">
              <w:rPr>
                <w:rFonts w:ascii="Times New Roman" w:eastAsia="Arial" w:hAnsi="Times New Roman" w:cs="Times New Roman"/>
                <w:sz w:val="20"/>
                <w:szCs w:val="20"/>
                <w:lang w:val="ru-RU"/>
              </w:rPr>
              <w:t>Токоограничительные</w:t>
            </w:r>
            <w:proofErr w:type="spellEnd"/>
            <w:r w:rsidRPr="00823492">
              <w:rPr>
                <w:rFonts w:ascii="Times New Roman" w:eastAsia="Arial" w:hAnsi="Times New Roman" w:cs="Times New Roman"/>
                <w:sz w:val="20"/>
                <w:szCs w:val="20"/>
                <w:lang w:val="ru-RU"/>
              </w:rPr>
              <w:t xml:space="preserve"> сопротивления в оборудовании остаются в цепи во время измерения, но устройства защиты от перегрузки по току исключены.</w:t>
            </w:r>
          </w:p>
          <w:p w:rsidR="00823492" w:rsidRDefault="00823492" w:rsidP="00BC4AC5">
            <w:pPr>
              <w:pStyle w:val="510"/>
              <w:tabs>
                <w:tab w:val="left" w:pos="993"/>
                <w:tab w:val="left" w:pos="8789"/>
              </w:tabs>
              <w:spacing w:before="0"/>
              <w:ind w:left="142" w:right="147" w:firstLine="284"/>
              <w:jc w:val="both"/>
              <w:rPr>
                <w:rFonts w:ascii="Times New Roman" w:hAnsi="Times New Roman" w:cs="Times New Roman"/>
                <w:sz w:val="20"/>
                <w:szCs w:val="20"/>
                <w:lang w:val="ru-RU"/>
              </w:rPr>
            </w:pPr>
            <w:r w:rsidRPr="001B4898">
              <w:rPr>
                <w:rFonts w:ascii="Times New Roman" w:hAnsi="Times New Roman" w:cs="Times New Roman"/>
                <w:sz w:val="24"/>
                <w:szCs w:val="24"/>
                <w:vertAlign w:val="superscript"/>
                <w:lang w:val="ru-RU"/>
              </w:rPr>
              <w:t>3</w:t>
            </w:r>
            <w:r w:rsidRPr="00410B9D">
              <w:rPr>
                <w:rFonts w:ascii="Times New Roman" w:hAnsi="Times New Roman" w:cs="Times New Roman"/>
                <w:sz w:val="24"/>
                <w:szCs w:val="24"/>
                <w:lang w:val="ru-RU"/>
              </w:rPr>
              <w:t xml:space="preserve"> </w:t>
            </w:r>
            <w:r w:rsidRPr="001B4898">
              <w:rPr>
                <w:rFonts w:ascii="Times New Roman" w:hAnsi="Times New Roman" w:cs="Times New Roman"/>
                <w:i/>
                <w:sz w:val="20"/>
                <w:szCs w:val="20"/>
                <w:lang w:val="ru-RU"/>
              </w:rPr>
              <w:t>S</w:t>
            </w:r>
            <w:r w:rsidRPr="001B4898">
              <w:rPr>
                <w:rFonts w:ascii="Times New Roman" w:hAnsi="Times New Roman" w:cs="Times New Roman"/>
                <w:sz w:val="20"/>
                <w:szCs w:val="20"/>
                <w:lang w:val="ru-RU"/>
              </w:rPr>
              <w:t xml:space="preserve"> (В·А): Максимальная выходная мощность, В·А, с любой безъемкостной нагрузкой, измеренная через 60 с после приложения нагрузки.</w:t>
            </w:r>
            <w:r>
              <w:rPr>
                <w:rFonts w:ascii="Times New Roman" w:hAnsi="Times New Roman" w:cs="Times New Roman"/>
                <w:sz w:val="20"/>
                <w:szCs w:val="20"/>
                <w:lang w:val="ru-RU"/>
              </w:rPr>
              <w:t xml:space="preserve"> </w:t>
            </w:r>
            <w:proofErr w:type="spellStart"/>
            <w:r w:rsidRPr="00823492">
              <w:rPr>
                <w:rFonts w:ascii="Times New Roman" w:hAnsi="Times New Roman" w:cs="Times New Roman"/>
                <w:sz w:val="20"/>
                <w:szCs w:val="20"/>
                <w:lang w:val="ru-RU"/>
              </w:rPr>
              <w:t>Токоограничительные</w:t>
            </w:r>
            <w:proofErr w:type="spellEnd"/>
            <w:r w:rsidRPr="00823492">
              <w:rPr>
                <w:rFonts w:ascii="Times New Roman" w:hAnsi="Times New Roman" w:cs="Times New Roman"/>
                <w:sz w:val="20"/>
                <w:szCs w:val="20"/>
                <w:lang w:val="ru-RU"/>
              </w:rPr>
              <w:t xml:space="preserve"> сопротивления в оборудовании остаются в цепи во время измерения, но устройства защиты от перегрузки по току исключены.</w:t>
            </w:r>
          </w:p>
          <w:p w:rsidR="00BC4AC5" w:rsidRPr="00BC7AA2" w:rsidRDefault="00BC4AC5" w:rsidP="00BC4AC5">
            <w:pPr>
              <w:autoSpaceDE w:val="0"/>
              <w:autoSpaceDN w:val="0"/>
              <w:adjustRightInd w:val="0"/>
              <w:ind w:right="147" w:firstLine="567"/>
              <w:jc w:val="left"/>
              <w:rPr>
                <w:rFonts w:ascii="Times New Roman" w:hAnsi="Times New Roman" w:cs="Times New Roman"/>
                <w:sz w:val="12"/>
                <w:szCs w:val="12"/>
                <w:lang w:val="ru-KZ"/>
              </w:rPr>
            </w:pPr>
          </w:p>
          <w:p w:rsidR="00823492" w:rsidRPr="00BC4AC5" w:rsidRDefault="00823492" w:rsidP="00BC4AC5">
            <w:pPr>
              <w:autoSpaceDE w:val="0"/>
              <w:autoSpaceDN w:val="0"/>
              <w:adjustRightInd w:val="0"/>
              <w:ind w:left="142" w:right="147" w:firstLine="284"/>
              <w:rPr>
                <w:rFonts w:ascii="Times New Roman" w:hAnsi="Times New Roman" w:cs="Times New Roman"/>
                <w:sz w:val="20"/>
                <w:szCs w:val="20"/>
                <w:lang w:val="ru-KZ"/>
              </w:rPr>
            </w:pPr>
            <w:r w:rsidRPr="00BC4AC5">
              <w:rPr>
                <w:rFonts w:ascii="Times New Roman" w:hAnsi="Times New Roman" w:cs="Times New Roman"/>
                <w:sz w:val="20"/>
                <w:szCs w:val="20"/>
                <w:lang w:val="ru-KZ"/>
              </w:rPr>
              <w:t>Примечание</w:t>
            </w:r>
            <w:r w:rsidR="00BC4AC5">
              <w:rPr>
                <w:rFonts w:ascii="Times New Roman" w:hAnsi="Times New Roman" w:cs="Times New Roman"/>
                <w:sz w:val="20"/>
                <w:szCs w:val="20"/>
                <w:lang w:val="ru-RU"/>
              </w:rPr>
              <w:t xml:space="preserve"> – </w:t>
            </w:r>
            <w:r w:rsidRPr="00BC4AC5">
              <w:rPr>
                <w:rFonts w:ascii="Times New Roman" w:hAnsi="Times New Roman" w:cs="Times New Roman"/>
                <w:sz w:val="20"/>
                <w:szCs w:val="20"/>
                <w:lang w:val="ru-KZ"/>
              </w:rPr>
              <w:t>Причиной проведения измерения с исключением устройств защиты от перегрузки по току является определение количества энергии, которое может вызвать возможный перегрев во время работы</w:t>
            </w:r>
            <w:r w:rsidR="00BC4AC5">
              <w:rPr>
                <w:rFonts w:ascii="Times New Roman" w:hAnsi="Times New Roman" w:cs="Times New Roman"/>
                <w:sz w:val="20"/>
                <w:szCs w:val="20"/>
                <w:lang w:val="ru-RU"/>
              </w:rPr>
              <w:t xml:space="preserve"> </w:t>
            </w:r>
            <w:r w:rsidRPr="00BC4AC5">
              <w:rPr>
                <w:rFonts w:ascii="Times New Roman" w:hAnsi="Times New Roman" w:cs="Times New Roman"/>
                <w:sz w:val="20"/>
                <w:szCs w:val="20"/>
                <w:lang w:val="ru-KZ"/>
              </w:rPr>
              <w:t>устройств защиты от перегрузки по току.</w:t>
            </w:r>
          </w:p>
          <w:p w:rsidR="00BC4AC5" w:rsidRPr="00BC7AA2" w:rsidRDefault="00BC4AC5" w:rsidP="00BC4AC5">
            <w:pPr>
              <w:autoSpaceDE w:val="0"/>
              <w:autoSpaceDN w:val="0"/>
              <w:adjustRightInd w:val="0"/>
              <w:ind w:right="147" w:firstLine="567"/>
              <w:jc w:val="left"/>
              <w:rPr>
                <w:rFonts w:ascii="Times New Roman" w:hAnsi="Times New Roman" w:cs="Times New Roman"/>
                <w:sz w:val="12"/>
                <w:szCs w:val="12"/>
                <w:lang w:val="ru-KZ"/>
              </w:rPr>
            </w:pPr>
          </w:p>
          <w:p w:rsidR="00823492" w:rsidRPr="00BC7AA2" w:rsidRDefault="00823492" w:rsidP="00BC7AA2">
            <w:pPr>
              <w:autoSpaceDE w:val="0"/>
              <w:autoSpaceDN w:val="0"/>
              <w:adjustRightInd w:val="0"/>
              <w:ind w:left="142" w:right="147" w:firstLine="284"/>
              <w:rPr>
                <w:rFonts w:ascii="Times New Roman" w:hAnsi="Times New Roman" w:cs="Times New Roman"/>
                <w:sz w:val="20"/>
                <w:szCs w:val="20"/>
                <w:vertAlign w:val="superscript"/>
                <w:lang w:val="ru-RU"/>
              </w:rPr>
            </w:pPr>
            <w:r w:rsidRPr="00BC4AC5">
              <w:rPr>
                <w:rFonts w:ascii="Times New Roman" w:eastAsia="Arial" w:hAnsi="Times New Roman" w:cs="Times New Roman"/>
                <w:sz w:val="24"/>
                <w:vertAlign w:val="superscript"/>
                <w:lang w:val="ru-RU"/>
              </w:rPr>
              <w:t>4</w:t>
            </w:r>
            <w:r w:rsidRPr="00BC4AC5">
              <w:rPr>
                <w:rFonts w:ascii="Times New Roman" w:hAnsi="Times New Roman" w:cs="Times New Roman"/>
                <w:sz w:val="20"/>
                <w:szCs w:val="20"/>
                <w:lang w:val="ru-KZ"/>
              </w:rPr>
              <w:t xml:space="preserve"> Номинальные параметры тока устройств защиты от перегрузки по току основаны на плавких предохранителях и автоматических выключателях, которые размыкают цепь в течение 120 с при токе, равном 210 %</w:t>
            </w:r>
            <w:r w:rsidR="00BC4AC5">
              <w:rPr>
                <w:rFonts w:ascii="Times New Roman" w:hAnsi="Times New Roman" w:cs="Times New Roman"/>
                <w:sz w:val="20"/>
                <w:szCs w:val="20"/>
                <w:lang w:val="ru-RU"/>
              </w:rPr>
              <w:t xml:space="preserve"> </w:t>
            </w:r>
            <w:r w:rsidRPr="00BC4AC5">
              <w:rPr>
                <w:rFonts w:ascii="Times New Roman" w:hAnsi="Times New Roman" w:cs="Times New Roman"/>
                <w:sz w:val="20"/>
                <w:szCs w:val="20"/>
                <w:lang w:val="ru-KZ"/>
              </w:rPr>
              <w:t>от номинального тока, указанного в таблице.</w:t>
            </w:r>
          </w:p>
          <w:p w:rsidR="00410B9D" w:rsidRPr="00823492" w:rsidRDefault="00410B9D" w:rsidP="00823492">
            <w:pPr>
              <w:pStyle w:val="510"/>
              <w:tabs>
                <w:tab w:val="left" w:pos="993"/>
                <w:tab w:val="left" w:pos="8789"/>
              </w:tabs>
              <w:spacing w:before="0"/>
              <w:ind w:left="142" w:right="130" w:firstLine="0"/>
              <w:jc w:val="both"/>
              <w:rPr>
                <w:rFonts w:ascii="Times New Roman" w:hAnsi="Times New Roman" w:cs="Times New Roman"/>
                <w:sz w:val="22"/>
                <w:szCs w:val="22"/>
                <w:lang w:val="ru-RU"/>
              </w:rPr>
            </w:pPr>
          </w:p>
        </w:tc>
      </w:tr>
    </w:tbl>
    <w:p w:rsidR="00BC4AC5" w:rsidRPr="00BC4AC5" w:rsidRDefault="00BC4AC5" w:rsidP="0097318C">
      <w:pPr>
        <w:pStyle w:val="2"/>
      </w:pPr>
      <w:bookmarkStart w:id="50" w:name="_Toc49957215"/>
      <w:r w:rsidRPr="00BC4AC5">
        <w:lastRenderedPageBreak/>
        <w:t>Защита от короткого замыкания и перегрузки по току</w:t>
      </w:r>
      <w:bookmarkEnd w:id="50"/>
    </w:p>
    <w:p w:rsidR="00BC4AC5" w:rsidRDefault="00BC4AC5" w:rsidP="00BC4AC5">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BC4AC5" w:rsidRPr="00BC4AC5" w:rsidRDefault="00BC4AC5" w:rsidP="00BC4AC5">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9.3.1 Общие положения</w:t>
      </w:r>
    </w:p>
    <w:p w:rsidR="00BC4AC5" w:rsidRPr="00BC4AC5" w:rsidRDefault="00BC4AC5" w:rsidP="00BC4AC5">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PCE не должно представлять опасности при условиях короткого замыкания или перегрузки по току на любом порте, включая межфазные, фазные и относительно нейтрали, и должна быть предоставлена соответствующая информация, чтобы обеспечить надлежащий выбор внешней проводки и</w:t>
      </w:r>
      <w:r>
        <w:rPr>
          <w:rFonts w:ascii="Times New Roman" w:hAnsi="Times New Roman" w:cs="Times New Roman"/>
          <w:sz w:val="24"/>
          <w:szCs w:val="24"/>
          <w:lang w:val="ru-RU"/>
        </w:rPr>
        <w:t xml:space="preserve"> </w:t>
      </w:r>
      <w:r w:rsidRPr="00BC4AC5">
        <w:rPr>
          <w:rFonts w:ascii="Times New Roman" w:hAnsi="Times New Roman" w:cs="Times New Roman"/>
          <w:sz w:val="24"/>
          <w:szCs w:val="24"/>
          <w:lang w:val="ru-RU"/>
        </w:rPr>
        <w:t>внешних устройств защиты.</w:t>
      </w:r>
    </w:p>
    <w:p w:rsidR="00BC4AC5" w:rsidRPr="00BC4AC5" w:rsidRDefault="00BC4AC5" w:rsidP="00BC4AC5">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9.3.2 Количество и расположение устройств защиты от перегрузки по току</w:t>
      </w:r>
    </w:p>
    <w:p w:rsidR="00BC4AC5" w:rsidRPr="00BC4AC5" w:rsidRDefault="00BC4AC5" w:rsidP="00BC4AC5">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Защиту от коротких замыканий и перегрузки по току следует обеспечивать для всех входных цепей, а также для выходных цепей, которые не соответствуют требованиям к источникам с ограничением энергии, указанным в 9.2, за исключением цепей, в которых не существует опасности перегрузки</w:t>
      </w:r>
      <w:r>
        <w:rPr>
          <w:rFonts w:ascii="Times New Roman" w:hAnsi="Times New Roman" w:cs="Times New Roman"/>
          <w:sz w:val="24"/>
          <w:szCs w:val="24"/>
          <w:lang w:val="ru-RU"/>
        </w:rPr>
        <w:t xml:space="preserve"> </w:t>
      </w:r>
      <w:r w:rsidRPr="00BC4AC5">
        <w:rPr>
          <w:rFonts w:ascii="Times New Roman" w:hAnsi="Times New Roman" w:cs="Times New Roman"/>
          <w:sz w:val="24"/>
          <w:szCs w:val="24"/>
          <w:lang w:val="ru-RU"/>
        </w:rPr>
        <w:t>по току при коротких замыканиях и перегрузках.</w:t>
      </w:r>
    </w:p>
    <w:p w:rsidR="00BC4AC5" w:rsidRDefault="00BC4AC5" w:rsidP="00BC4AC5">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BC4AC5" w:rsidRPr="00BC4AC5" w:rsidRDefault="00BC4AC5" w:rsidP="00BC4AC5">
      <w:pPr>
        <w:pStyle w:val="510"/>
        <w:tabs>
          <w:tab w:val="left" w:pos="993"/>
          <w:tab w:val="left" w:pos="8789"/>
        </w:tabs>
        <w:spacing w:before="0"/>
        <w:ind w:left="0" w:right="-2" w:firstLine="564"/>
        <w:jc w:val="both"/>
        <w:rPr>
          <w:rFonts w:ascii="Times New Roman" w:hAnsi="Times New Roman" w:cs="Times New Roman"/>
          <w:sz w:val="20"/>
          <w:szCs w:val="20"/>
          <w:lang w:val="ru-RU"/>
        </w:rPr>
      </w:pPr>
      <w:r w:rsidRPr="00BC4AC5">
        <w:rPr>
          <w:rFonts w:ascii="Times New Roman" w:hAnsi="Times New Roman" w:cs="Times New Roman"/>
          <w:sz w:val="20"/>
          <w:szCs w:val="20"/>
          <w:lang w:val="ru-RU"/>
        </w:rPr>
        <w:t>Примечание – В фотоэлектрической цепи, для которой проводники выбирают на основе номинального параметра короткого замыкания в установке, обычно нет риска перегрузки проводников в проводке установки. Как правило, если проводники не имеют большого размера, защита от перегрузки по току требуется в оборудовании или в качестве составной части установки, когда 3 или более фотоэлектрических панели включены параллельно – чтобы предотвратить перегрузки по току в проводке одной поврежденной панели из-за суммарного тока от двух (или более) других панелей.</w:t>
      </w:r>
    </w:p>
    <w:p w:rsidR="00BC4AC5" w:rsidRPr="00BC4AC5" w:rsidRDefault="00BC4AC5" w:rsidP="00BC4AC5">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BC4AC5" w:rsidRPr="00BC4AC5" w:rsidRDefault="00BC4AC5" w:rsidP="00BC4AC5">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Если устройство защиты прерывает нейтральный проводник, оно также должно одновременно</w:t>
      </w:r>
      <w:r>
        <w:rPr>
          <w:rFonts w:ascii="Times New Roman" w:hAnsi="Times New Roman" w:cs="Times New Roman"/>
          <w:sz w:val="24"/>
          <w:szCs w:val="24"/>
          <w:lang w:val="ru-RU"/>
        </w:rPr>
        <w:t xml:space="preserve"> </w:t>
      </w:r>
      <w:r w:rsidRPr="00BC4AC5">
        <w:rPr>
          <w:rFonts w:ascii="Times New Roman" w:hAnsi="Times New Roman" w:cs="Times New Roman"/>
          <w:sz w:val="24"/>
          <w:szCs w:val="24"/>
          <w:lang w:val="ru-RU"/>
        </w:rPr>
        <w:t>прерывать все незаземленные проводники той же цепи.</w:t>
      </w:r>
    </w:p>
    <w:p w:rsidR="00BC4AC5" w:rsidRPr="00BC4AC5" w:rsidRDefault="00BC4AC5" w:rsidP="00BC4AC5">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Если для устройства защиты или связанного с ним комплекта устройств требуется ручная замена</w:t>
      </w:r>
      <w:r>
        <w:rPr>
          <w:rFonts w:ascii="Times New Roman" w:hAnsi="Times New Roman" w:cs="Times New Roman"/>
          <w:sz w:val="24"/>
          <w:szCs w:val="24"/>
          <w:lang w:val="ru-RU"/>
        </w:rPr>
        <w:t xml:space="preserve"> </w:t>
      </w:r>
      <w:r w:rsidRPr="00BC4AC5">
        <w:rPr>
          <w:rFonts w:ascii="Times New Roman" w:hAnsi="Times New Roman" w:cs="Times New Roman"/>
          <w:sz w:val="24"/>
          <w:szCs w:val="24"/>
          <w:lang w:val="ru-RU"/>
        </w:rPr>
        <w:t>или сброс, и они прерывают больше одного проводника, то средства сброса для всех проводников,</w:t>
      </w:r>
      <w:r>
        <w:rPr>
          <w:rFonts w:ascii="Times New Roman" w:hAnsi="Times New Roman" w:cs="Times New Roman"/>
          <w:sz w:val="24"/>
          <w:szCs w:val="24"/>
          <w:lang w:val="ru-RU"/>
        </w:rPr>
        <w:t xml:space="preserve"> </w:t>
      </w:r>
      <w:r w:rsidRPr="00BC4AC5">
        <w:rPr>
          <w:rFonts w:ascii="Times New Roman" w:hAnsi="Times New Roman" w:cs="Times New Roman"/>
          <w:sz w:val="24"/>
          <w:szCs w:val="24"/>
          <w:lang w:val="ru-RU"/>
        </w:rPr>
        <w:t>защищенных этим устройством или комплектом устройств, должны быть расположены вместе.</w:t>
      </w:r>
    </w:p>
    <w:p w:rsidR="00BC4AC5" w:rsidRPr="00BC4AC5" w:rsidRDefault="00BC4AC5" w:rsidP="00BC4AC5">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Для оборудования, подключаемого соединителем типа B, или стационарного оборудования, а</w:t>
      </w:r>
      <w:r>
        <w:rPr>
          <w:rFonts w:ascii="Times New Roman" w:hAnsi="Times New Roman" w:cs="Times New Roman"/>
          <w:sz w:val="24"/>
          <w:szCs w:val="24"/>
          <w:lang w:val="ru-RU"/>
        </w:rPr>
        <w:t xml:space="preserve"> </w:t>
      </w:r>
      <w:r w:rsidRPr="00BC4AC5">
        <w:rPr>
          <w:rFonts w:ascii="Times New Roman" w:hAnsi="Times New Roman" w:cs="Times New Roman"/>
          <w:sz w:val="24"/>
          <w:szCs w:val="24"/>
          <w:lang w:val="ru-RU"/>
        </w:rPr>
        <w:t>также для фотоэлектрических цепей данная защита может быть обеспечена внешними по отношению</w:t>
      </w:r>
      <w:r>
        <w:rPr>
          <w:rFonts w:ascii="Times New Roman" w:hAnsi="Times New Roman" w:cs="Times New Roman"/>
          <w:sz w:val="24"/>
          <w:szCs w:val="24"/>
          <w:lang w:val="ru-RU"/>
        </w:rPr>
        <w:t xml:space="preserve"> </w:t>
      </w:r>
      <w:r w:rsidRPr="00BC4AC5">
        <w:rPr>
          <w:rFonts w:ascii="Times New Roman" w:hAnsi="Times New Roman" w:cs="Times New Roman"/>
          <w:sz w:val="24"/>
          <w:szCs w:val="24"/>
          <w:lang w:val="ru-RU"/>
        </w:rPr>
        <w:t>к оборудованию устройствами, и в этом случае в инструкциях по установке следует указывать на</w:t>
      </w:r>
      <w:r>
        <w:rPr>
          <w:rFonts w:ascii="Times New Roman" w:hAnsi="Times New Roman" w:cs="Times New Roman"/>
          <w:sz w:val="24"/>
          <w:szCs w:val="24"/>
          <w:lang w:val="ru-RU"/>
        </w:rPr>
        <w:t xml:space="preserve"> </w:t>
      </w:r>
      <w:r w:rsidRPr="00BC4AC5">
        <w:rPr>
          <w:rFonts w:ascii="Times New Roman" w:hAnsi="Times New Roman" w:cs="Times New Roman"/>
          <w:sz w:val="24"/>
          <w:szCs w:val="24"/>
          <w:lang w:val="ru-RU"/>
        </w:rPr>
        <w:t>необходимость обеспечения защиты в установке и включать технические характеристики для требуемой защиты от короткого замыкания и/или перегрузки по току (см. 5.3.2).</w:t>
      </w:r>
    </w:p>
    <w:p w:rsidR="00BC4AC5" w:rsidRPr="00BC4AC5" w:rsidRDefault="00BC4AC5" w:rsidP="00BC4AC5">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Для оборудования, подключаемого соединителем типа A, не требуется включать в PCE или устанавливать защиту для входных портов сети, если все требования настоящего стандарта выполняются при испытании с использованием высокопроизводительного устройства защиты от перегрузки по</w:t>
      </w:r>
      <w:r>
        <w:rPr>
          <w:rFonts w:ascii="Times New Roman" w:hAnsi="Times New Roman" w:cs="Times New Roman"/>
          <w:sz w:val="24"/>
          <w:szCs w:val="24"/>
          <w:lang w:val="ru-RU"/>
        </w:rPr>
        <w:t xml:space="preserve"> </w:t>
      </w:r>
      <w:r w:rsidRPr="00BC4AC5">
        <w:rPr>
          <w:rFonts w:ascii="Times New Roman" w:hAnsi="Times New Roman" w:cs="Times New Roman"/>
          <w:sz w:val="24"/>
          <w:szCs w:val="24"/>
          <w:lang w:val="ru-RU"/>
        </w:rPr>
        <w:t>току, которое должно присутствовать в установке со стороны питания от розетки для типа штепселя,</w:t>
      </w:r>
      <w:r>
        <w:rPr>
          <w:rFonts w:ascii="Times New Roman" w:hAnsi="Times New Roman" w:cs="Times New Roman"/>
          <w:sz w:val="24"/>
          <w:szCs w:val="24"/>
          <w:lang w:val="ru-RU"/>
        </w:rPr>
        <w:t xml:space="preserve"> </w:t>
      </w:r>
      <w:r w:rsidRPr="00BC4AC5">
        <w:rPr>
          <w:rFonts w:ascii="Times New Roman" w:hAnsi="Times New Roman" w:cs="Times New Roman"/>
          <w:sz w:val="24"/>
          <w:szCs w:val="24"/>
          <w:lang w:val="ru-RU"/>
        </w:rPr>
        <w:t>предусмотренного на PCE.</w:t>
      </w:r>
    </w:p>
    <w:p w:rsidR="00BC4AC5" w:rsidRPr="00BC4AC5" w:rsidRDefault="00BC4AC5" w:rsidP="00BC4AC5">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Соответствие проверяют осмотром и испытаниями в соответствии с 4.4.4.5 и 4.4.4.7.</w:t>
      </w:r>
    </w:p>
    <w:p w:rsidR="00BC4AC5" w:rsidRPr="00BC4AC5" w:rsidRDefault="00BC4AC5" w:rsidP="00BC4AC5">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9.3.3 Координация короткого замыкания (резервная защита)</w:t>
      </w:r>
    </w:p>
    <w:p w:rsidR="00BC4AC5" w:rsidRPr="00BC4AC5" w:rsidRDefault="00BC4AC5" w:rsidP="00BC4AC5">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Предоставляемые или указанные устройства защиты должны иметь достаточную отключающую</w:t>
      </w:r>
      <w:r>
        <w:rPr>
          <w:rFonts w:ascii="Times New Roman" w:hAnsi="Times New Roman" w:cs="Times New Roman"/>
          <w:sz w:val="24"/>
          <w:szCs w:val="24"/>
          <w:lang w:val="ru-RU"/>
        </w:rPr>
        <w:t xml:space="preserve"> </w:t>
      </w:r>
      <w:r w:rsidRPr="00BC4AC5">
        <w:rPr>
          <w:rFonts w:ascii="Times New Roman" w:hAnsi="Times New Roman" w:cs="Times New Roman"/>
          <w:sz w:val="24"/>
          <w:szCs w:val="24"/>
          <w:lang w:val="ru-RU"/>
        </w:rPr>
        <w:t>способность для отключения максимального тока короткого замыкания, указанного для порта, к которому они подключены. Если защита, которая является неотъемлемой частью PCE для входного порта, не рассчитана на ток короткого замыкания цепи, в которой она используется, то в инструкциях по</w:t>
      </w:r>
      <w:r>
        <w:rPr>
          <w:rFonts w:ascii="Times New Roman" w:hAnsi="Times New Roman" w:cs="Times New Roman"/>
          <w:sz w:val="24"/>
          <w:szCs w:val="24"/>
          <w:lang w:val="ru-RU"/>
        </w:rPr>
        <w:t xml:space="preserve"> </w:t>
      </w:r>
      <w:r w:rsidRPr="00BC4AC5">
        <w:rPr>
          <w:rFonts w:ascii="Times New Roman" w:hAnsi="Times New Roman" w:cs="Times New Roman"/>
          <w:sz w:val="24"/>
          <w:szCs w:val="24"/>
          <w:lang w:val="ru-RU"/>
        </w:rPr>
        <w:t>установке следует указывать, что устройство защиты со стороны питания, рассчитанное на предполагаемый ток короткого замыкания этого порта, должно использоваться для обеспечения резервной</w:t>
      </w:r>
      <w:r>
        <w:rPr>
          <w:rFonts w:ascii="Times New Roman" w:hAnsi="Times New Roman" w:cs="Times New Roman"/>
          <w:sz w:val="24"/>
          <w:szCs w:val="24"/>
          <w:lang w:val="ru-RU"/>
        </w:rPr>
        <w:t xml:space="preserve"> </w:t>
      </w:r>
      <w:r w:rsidRPr="00BC4AC5">
        <w:rPr>
          <w:rFonts w:ascii="Times New Roman" w:hAnsi="Times New Roman" w:cs="Times New Roman"/>
          <w:sz w:val="24"/>
          <w:szCs w:val="24"/>
          <w:lang w:val="ru-RU"/>
        </w:rPr>
        <w:t>защиты.</w:t>
      </w:r>
    </w:p>
    <w:p w:rsidR="00BC4AC5" w:rsidRPr="00BC4AC5" w:rsidRDefault="00BC4AC5" w:rsidP="00BC4AC5">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Для оборудования, подключаемого соединителем типа A, установка в зданиях рассматривается</w:t>
      </w:r>
      <w:r>
        <w:rPr>
          <w:rFonts w:ascii="Times New Roman" w:hAnsi="Times New Roman" w:cs="Times New Roman"/>
          <w:sz w:val="24"/>
          <w:szCs w:val="24"/>
          <w:lang w:val="ru-RU"/>
        </w:rPr>
        <w:t xml:space="preserve"> </w:t>
      </w:r>
      <w:r w:rsidRPr="00BC4AC5">
        <w:rPr>
          <w:rFonts w:ascii="Times New Roman" w:hAnsi="Times New Roman" w:cs="Times New Roman"/>
          <w:sz w:val="24"/>
          <w:szCs w:val="24"/>
          <w:lang w:val="ru-RU"/>
        </w:rPr>
        <w:t>как обеспечивающая резервную защиту от короткого замыкания.</w:t>
      </w:r>
    </w:p>
    <w:p w:rsidR="00BC4AC5" w:rsidRPr="00BC4AC5" w:rsidRDefault="00BC4AC5" w:rsidP="00BC4AC5">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Соответствие проверяют осмотром и испытанием в соответствии с 4.4.4.5.</w:t>
      </w:r>
    </w:p>
    <w:p w:rsidR="005A18AF" w:rsidRDefault="005A18AF" w:rsidP="005A18AF">
      <w:pPr>
        <w:ind w:left="3"/>
        <w:rPr>
          <w:rFonts w:eastAsia="Arial"/>
          <w:b/>
          <w:bCs/>
          <w:sz w:val="22"/>
          <w:szCs w:val="22"/>
        </w:rPr>
      </w:pPr>
    </w:p>
    <w:p w:rsidR="00BC7AA2" w:rsidRDefault="00BC7AA2" w:rsidP="005A18AF">
      <w:pPr>
        <w:ind w:left="3"/>
        <w:rPr>
          <w:rFonts w:eastAsia="Arial"/>
          <w:b/>
          <w:bCs/>
          <w:sz w:val="22"/>
          <w:szCs w:val="22"/>
        </w:rPr>
      </w:pPr>
    </w:p>
    <w:p w:rsidR="005A18AF" w:rsidRPr="00A47096" w:rsidRDefault="00A47096" w:rsidP="00A47096">
      <w:pPr>
        <w:pStyle w:val="10"/>
        <w:numPr>
          <w:ilvl w:val="0"/>
          <w:numId w:val="4"/>
        </w:numPr>
        <w:tabs>
          <w:tab w:val="clear" w:pos="1134"/>
          <w:tab w:val="clear" w:pos="1605"/>
          <w:tab w:val="num" w:pos="0"/>
          <w:tab w:val="left" w:pos="851"/>
        </w:tabs>
        <w:spacing w:before="0" w:after="0"/>
        <w:ind w:left="0" w:firstLine="567"/>
        <w:rPr>
          <w:sz w:val="24"/>
          <w:szCs w:val="24"/>
          <w:lang w:val="kk-KZ"/>
        </w:rPr>
      </w:pPr>
      <w:r w:rsidRPr="004D7B8C">
        <w:rPr>
          <w:sz w:val="24"/>
          <w:szCs w:val="24"/>
        </w:rPr>
        <w:lastRenderedPageBreak/>
        <w:t xml:space="preserve"> </w:t>
      </w:r>
      <w:bookmarkStart w:id="51" w:name="_Toc49957216"/>
      <w:r w:rsidR="00BC4AC5">
        <w:rPr>
          <w:sz w:val="24"/>
          <w:szCs w:val="24"/>
          <w:lang w:val="kk-KZ"/>
        </w:rPr>
        <w:t>Защита от опасностей звукового давления</w:t>
      </w:r>
      <w:bookmarkEnd w:id="51"/>
      <w:r w:rsidR="005A18AF" w:rsidRPr="00A47096">
        <w:rPr>
          <w:sz w:val="24"/>
          <w:szCs w:val="24"/>
          <w:lang w:val="kk-KZ"/>
        </w:rPr>
        <w:t xml:space="preserve"> </w:t>
      </w:r>
    </w:p>
    <w:p w:rsidR="005A18AF" w:rsidRDefault="005A18AF" w:rsidP="005A18AF">
      <w:pPr>
        <w:spacing w:line="301" w:lineRule="exact"/>
        <w:rPr>
          <w:sz w:val="20"/>
          <w:szCs w:val="20"/>
        </w:rPr>
      </w:pPr>
    </w:p>
    <w:p w:rsidR="005A18AF" w:rsidRPr="00A47096" w:rsidRDefault="00A47096" w:rsidP="0097318C">
      <w:pPr>
        <w:pStyle w:val="2"/>
        <w:rPr>
          <w:lang w:val="kk-KZ"/>
        </w:rPr>
      </w:pPr>
      <w:r w:rsidRPr="00BC4AC5">
        <w:t xml:space="preserve"> </w:t>
      </w:r>
      <w:bookmarkStart w:id="52" w:name="_Toc49957217"/>
      <w:r w:rsidR="00BC4AC5">
        <w:rPr>
          <w:lang w:val="kk-KZ"/>
        </w:rPr>
        <w:t>Общие положения</w:t>
      </w:r>
      <w:bookmarkEnd w:id="52"/>
    </w:p>
    <w:p w:rsidR="005A18AF" w:rsidRDefault="005A18AF" w:rsidP="005A18AF">
      <w:pPr>
        <w:spacing w:line="202" w:lineRule="exact"/>
        <w:rPr>
          <w:sz w:val="20"/>
          <w:szCs w:val="20"/>
        </w:rPr>
      </w:pPr>
    </w:p>
    <w:p w:rsidR="005A18AF" w:rsidRPr="00A47096" w:rsidRDefault="00BC4AC5" w:rsidP="00BC4AC5">
      <w:pPr>
        <w:autoSpaceDE w:val="0"/>
        <w:autoSpaceDN w:val="0"/>
        <w:adjustRightInd w:val="0"/>
        <w:ind w:firstLine="567"/>
        <w:rPr>
          <w:sz w:val="24"/>
        </w:rPr>
      </w:pPr>
      <w:r w:rsidRPr="00BC4AC5">
        <w:rPr>
          <w:rFonts w:eastAsia="Arial"/>
          <w:sz w:val="24"/>
          <w:lang w:eastAsia="en-US"/>
        </w:rPr>
        <w:t>Оборудование должно обеспечивать защиту от воздействия звукового давления.</w:t>
      </w:r>
      <w:r>
        <w:rPr>
          <w:rFonts w:eastAsia="Arial"/>
          <w:sz w:val="24"/>
          <w:lang w:eastAsia="en-US"/>
        </w:rPr>
        <w:t xml:space="preserve"> </w:t>
      </w:r>
      <w:r w:rsidRPr="00BC4AC5">
        <w:rPr>
          <w:rFonts w:eastAsia="Arial"/>
          <w:sz w:val="24"/>
          <w:lang w:eastAsia="en-US"/>
        </w:rPr>
        <w:t>Испытания</w:t>
      </w:r>
      <w:r>
        <w:rPr>
          <w:rFonts w:eastAsia="Arial"/>
          <w:sz w:val="24"/>
          <w:lang w:eastAsia="en-US"/>
        </w:rPr>
        <w:t xml:space="preserve"> </w:t>
      </w:r>
      <w:r w:rsidRPr="00BC4AC5">
        <w:rPr>
          <w:sz w:val="24"/>
        </w:rPr>
        <w:t>на соответствие проводят, если оборудование может вызывать такие опасности.</w:t>
      </w:r>
      <w:r w:rsidR="005A18AF" w:rsidRPr="00A47096">
        <w:rPr>
          <w:sz w:val="24"/>
        </w:rPr>
        <w:t xml:space="preserve"> </w:t>
      </w:r>
    </w:p>
    <w:p w:rsidR="005A18AF" w:rsidRDefault="005A18AF" w:rsidP="005A18AF">
      <w:pPr>
        <w:spacing w:line="235" w:lineRule="exact"/>
        <w:rPr>
          <w:sz w:val="20"/>
          <w:szCs w:val="20"/>
        </w:rPr>
      </w:pPr>
    </w:p>
    <w:p w:rsidR="005A18AF" w:rsidRPr="00BC4AC5" w:rsidRDefault="00A47096" w:rsidP="0097318C">
      <w:pPr>
        <w:pStyle w:val="2"/>
      </w:pPr>
      <w:r>
        <w:rPr>
          <w:lang w:val="kk-KZ"/>
        </w:rPr>
        <w:t xml:space="preserve"> </w:t>
      </w:r>
      <w:bookmarkStart w:id="53" w:name="_Toc49957218"/>
      <w:r w:rsidR="00BC4AC5">
        <w:t>Звуковые давления и уровень звукового давления</w:t>
      </w:r>
      <w:bookmarkEnd w:id="53"/>
    </w:p>
    <w:p w:rsidR="005A18AF" w:rsidRPr="00A47096" w:rsidRDefault="005A18AF" w:rsidP="00A47096">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BC4AC5" w:rsidRPr="00BC4AC5" w:rsidRDefault="00BC4AC5" w:rsidP="00BC4AC5">
      <w:pPr>
        <w:autoSpaceDE w:val="0"/>
        <w:autoSpaceDN w:val="0"/>
        <w:adjustRightInd w:val="0"/>
        <w:ind w:firstLine="567"/>
        <w:rPr>
          <w:rFonts w:eastAsia="Arial"/>
          <w:sz w:val="24"/>
          <w:lang w:eastAsia="en-US"/>
        </w:rPr>
      </w:pPr>
      <w:r w:rsidRPr="00BC4AC5">
        <w:rPr>
          <w:rFonts w:eastAsia="Arial"/>
          <w:sz w:val="24"/>
          <w:lang w:eastAsia="en-US"/>
        </w:rPr>
        <w:t>10.2.1 Опасные уровни шума</w:t>
      </w:r>
    </w:p>
    <w:p w:rsidR="00BC4AC5" w:rsidRPr="00BC4AC5" w:rsidRDefault="00BC4AC5" w:rsidP="00BC4AC5">
      <w:pPr>
        <w:autoSpaceDE w:val="0"/>
        <w:autoSpaceDN w:val="0"/>
        <w:adjustRightInd w:val="0"/>
        <w:ind w:firstLine="567"/>
        <w:rPr>
          <w:rFonts w:eastAsia="Arial"/>
          <w:sz w:val="24"/>
          <w:lang w:eastAsia="en-US"/>
        </w:rPr>
      </w:pPr>
      <w:r w:rsidRPr="00BC4AC5">
        <w:rPr>
          <w:rFonts w:eastAsia="Arial"/>
          <w:sz w:val="24"/>
          <w:lang w:eastAsia="en-US"/>
        </w:rPr>
        <w:t>Если оборудование производит шум на уровне, который может вызвать опасность, то шум следует измерить для определения максимального уровня звукового давления, который может произвести</w:t>
      </w:r>
      <w:r>
        <w:rPr>
          <w:rFonts w:eastAsia="Arial"/>
          <w:sz w:val="24"/>
          <w:lang w:eastAsia="en-US"/>
        </w:rPr>
        <w:t xml:space="preserve"> </w:t>
      </w:r>
      <w:r w:rsidRPr="00BC4AC5">
        <w:rPr>
          <w:rFonts w:eastAsia="Arial"/>
          <w:sz w:val="24"/>
          <w:lang w:eastAsia="en-US"/>
        </w:rPr>
        <w:t xml:space="preserve">оборудование (за исключением того, что звук от аварийных сигналов и частей, расположенных удаленно, не учитывается). Если измеренное звуковое давление превышает на 80 </w:t>
      </w:r>
      <w:proofErr w:type="spellStart"/>
      <w:r w:rsidRPr="00BC4AC5">
        <w:rPr>
          <w:rFonts w:eastAsia="Arial"/>
          <w:sz w:val="24"/>
          <w:lang w:eastAsia="en-US"/>
        </w:rPr>
        <w:t>дБА</w:t>
      </w:r>
      <w:proofErr w:type="spellEnd"/>
      <w:r w:rsidRPr="00BC4AC5">
        <w:rPr>
          <w:rFonts w:eastAsia="Arial"/>
          <w:sz w:val="24"/>
          <w:lang w:eastAsia="en-US"/>
        </w:rPr>
        <w:t xml:space="preserve"> эталонное звуковое давление в 20 </w:t>
      </w:r>
      <w:proofErr w:type="spellStart"/>
      <w:r w:rsidRPr="00BC4AC5">
        <w:rPr>
          <w:rFonts w:eastAsia="Arial"/>
          <w:sz w:val="24"/>
          <w:lang w:eastAsia="en-US"/>
        </w:rPr>
        <w:t>мкПа</w:t>
      </w:r>
      <w:proofErr w:type="spellEnd"/>
      <w:r w:rsidRPr="00BC4AC5">
        <w:rPr>
          <w:rFonts w:eastAsia="Arial"/>
          <w:sz w:val="24"/>
          <w:lang w:eastAsia="en-US"/>
        </w:rPr>
        <w:t xml:space="preserve"> на расстоянии измерения 1 м, то в инструкциях должна содержаться информация относительно уровня звукового давления и способа снижения до безопасного уровня риска</w:t>
      </w:r>
      <w:r>
        <w:rPr>
          <w:rFonts w:eastAsia="Arial"/>
          <w:sz w:val="24"/>
          <w:lang w:eastAsia="en-US"/>
        </w:rPr>
        <w:t xml:space="preserve"> </w:t>
      </w:r>
      <w:r w:rsidRPr="00BC4AC5">
        <w:rPr>
          <w:rFonts w:eastAsia="Arial"/>
          <w:sz w:val="24"/>
          <w:lang w:eastAsia="en-US"/>
        </w:rPr>
        <w:t>повреждения слуха, а также изделие должно быть отмечено маркировкой с символом 22 из приложения C.</w:t>
      </w:r>
    </w:p>
    <w:p w:rsidR="005A18AF" w:rsidRPr="00BC4AC5" w:rsidRDefault="00BC4AC5" w:rsidP="00BC4AC5">
      <w:pPr>
        <w:autoSpaceDE w:val="0"/>
        <w:autoSpaceDN w:val="0"/>
        <w:adjustRightInd w:val="0"/>
        <w:ind w:firstLine="567"/>
        <w:rPr>
          <w:rFonts w:eastAsia="Arial"/>
          <w:sz w:val="24"/>
          <w:lang w:eastAsia="en-US"/>
        </w:rPr>
      </w:pPr>
      <w:r w:rsidRPr="00BC4AC5">
        <w:rPr>
          <w:rFonts w:eastAsia="Arial"/>
          <w:sz w:val="24"/>
          <w:lang w:eastAsia="en-US"/>
        </w:rPr>
        <w:t>Соответствие проверяют измерением и вычислением максимального уровня звукового давления</w:t>
      </w:r>
      <w:r>
        <w:rPr>
          <w:rFonts w:eastAsia="Arial"/>
          <w:sz w:val="24"/>
          <w:lang w:eastAsia="en-US"/>
        </w:rPr>
        <w:t xml:space="preserve"> </w:t>
      </w:r>
      <w:r w:rsidRPr="00BC4AC5">
        <w:rPr>
          <w:rFonts w:eastAsia="Arial"/>
          <w:sz w:val="24"/>
          <w:lang w:eastAsia="en-US"/>
        </w:rPr>
        <w:t>в соответствии с ISO 3746, ISO 9614-1, ISO 9614-2 или ISO 9614-3, а также проверкой предоставленной информации и маркировок.</w:t>
      </w:r>
    </w:p>
    <w:p w:rsidR="005A18AF" w:rsidRDefault="005A18AF" w:rsidP="00A47096">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BC4AC5" w:rsidRPr="00BC4AC5" w:rsidRDefault="00BC4AC5" w:rsidP="00BC4AC5">
      <w:pPr>
        <w:pStyle w:val="10"/>
        <w:numPr>
          <w:ilvl w:val="0"/>
          <w:numId w:val="4"/>
        </w:numPr>
        <w:tabs>
          <w:tab w:val="clear" w:pos="1134"/>
          <w:tab w:val="clear" w:pos="1605"/>
          <w:tab w:val="num" w:pos="0"/>
          <w:tab w:val="left" w:pos="851"/>
        </w:tabs>
        <w:spacing w:before="0" w:after="0"/>
        <w:ind w:left="0" w:firstLine="567"/>
        <w:rPr>
          <w:sz w:val="24"/>
          <w:szCs w:val="24"/>
        </w:rPr>
      </w:pPr>
      <w:bookmarkStart w:id="54" w:name="_Toc49957219"/>
      <w:r w:rsidRPr="00BC4AC5">
        <w:rPr>
          <w:sz w:val="24"/>
          <w:szCs w:val="24"/>
        </w:rPr>
        <w:t>Защита от опасностей протекания жидкостей</w:t>
      </w:r>
      <w:bookmarkEnd w:id="54"/>
    </w:p>
    <w:p w:rsidR="008C18E4" w:rsidRDefault="008C18E4" w:rsidP="00BC4AC5">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BC4AC5" w:rsidRPr="008C18E4" w:rsidRDefault="008C18E4" w:rsidP="00BC4AC5">
      <w:pPr>
        <w:pStyle w:val="510"/>
        <w:tabs>
          <w:tab w:val="left" w:pos="993"/>
          <w:tab w:val="left" w:pos="8789"/>
        </w:tabs>
        <w:spacing w:before="0"/>
        <w:ind w:left="0" w:right="-2" w:firstLine="564"/>
        <w:jc w:val="both"/>
        <w:rPr>
          <w:rFonts w:ascii="Times New Roman" w:hAnsi="Times New Roman" w:cs="Times New Roman"/>
          <w:sz w:val="20"/>
          <w:szCs w:val="20"/>
          <w:lang w:val="ru-RU"/>
        </w:rPr>
      </w:pPr>
      <w:r w:rsidRPr="008C18E4">
        <w:rPr>
          <w:rFonts w:ascii="Times New Roman" w:hAnsi="Times New Roman" w:cs="Times New Roman"/>
          <w:sz w:val="20"/>
          <w:szCs w:val="20"/>
          <w:lang w:val="ru-RU"/>
        </w:rPr>
        <w:t xml:space="preserve">Примечание – </w:t>
      </w:r>
      <w:r w:rsidR="00BC4AC5" w:rsidRPr="008C18E4">
        <w:rPr>
          <w:rFonts w:ascii="Times New Roman" w:hAnsi="Times New Roman" w:cs="Times New Roman"/>
          <w:sz w:val="20"/>
          <w:szCs w:val="20"/>
          <w:lang w:val="ru-RU"/>
        </w:rPr>
        <w:t>Опасности, связанные с электролитом батарей, рассматриваются в 14.8.</w:t>
      </w:r>
    </w:p>
    <w:p w:rsidR="008C18E4" w:rsidRPr="00BC4AC5" w:rsidRDefault="008C18E4" w:rsidP="00BC4AC5">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BC4AC5" w:rsidRPr="008C18E4" w:rsidRDefault="00BC4AC5" w:rsidP="0097318C">
      <w:pPr>
        <w:pStyle w:val="2"/>
        <w:rPr>
          <w:lang w:val="kk-KZ"/>
        </w:rPr>
      </w:pPr>
      <w:r w:rsidRPr="008C18E4">
        <w:rPr>
          <w:lang w:val="kk-KZ"/>
        </w:rPr>
        <w:t xml:space="preserve"> </w:t>
      </w:r>
      <w:bookmarkStart w:id="55" w:name="_Toc49957220"/>
      <w:r w:rsidRPr="008C18E4">
        <w:rPr>
          <w:lang w:val="kk-KZ"/>
        </w:rPr>
        <w:t>Сбор жидкости, давление и утечка</w:t>
      </w:r>
      <w:bookmarkEnd w:id="55"/>
    </w:p>
    <w:p w:rsidR="008C18E4" w:rsidRDefault="008C18E4" w:rsidP="00BC4AC5">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BC4AC5" w:rsidRPr="00BC4AC5" w:rsidRDefault="00BC4AC5" w:rsidP="00BC4AC5">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Компоненты системы сбора жидкости должны быть совместимы с используемой жидкостью.</w:t>
      </w:r>
    </w:p>
    <w:p w:rsidR="00BC4AC5" w:rsidRPr="00BC4AC5" w:rsidRDefault="00BC4AC5" w:rsidP="00BC4AC5">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Жидкость не должна вытекать на токоведущие части в результате:</w:t>
      </w:r>
    </w:p>
    <w:p w:rsidR="00BC4AC5" w:rsidRPr="00BC4AC5" w:rsidRDefault="00BC4AC5" w:rsidP="00BC4AC5">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a) нормальной работы, включая конденсацию;</w:t>
      </w:r>
    </w:p>
    <w:p w:rsidR="00BC4AC5" w:rsidRPr="00BC4AC5" w:rsidRDefault="00BC4AC5" w:rsidP="00BC4AC5">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b) обслуживания оборудования; или</w:t>
      </w:r>
    </w:p>
    <w:p w:rsidR="00BC4AC5" w:rsidRPr="00BC4AC5" w:rsidRDefault="00BC4AC5" w:rsidP="00BC4AC5">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c)</w:t>
      </w:r>
      <w:r w:rsidR="008C18E4">
        <w:rPr>
          <w:rFonts w:ascii="Times New Roman" w:hAnsi="Times New Roman" w:cs="Times New Roman"/>
          <w:sz w:val="24"/>
          <w:szCs w:val="24"/>
          <w:lang w:val="ru-RU"/>
        </w:rPr>
        <w:t xml:space="preserve"> </w:t>
      </w:r>
      <w:r w:rsidRPr="00BC4AC5">
        <w:rPr>
          <w:rFonts w:ascii="Times New Roman" w:hAnsi="Times New Roman" w:cs="Times New Roman"/>
          <w:sz w:val="24"/>
          <w:szCs w:val="24"/>
          <w:lang w:val="ru-RU"/>
        </w:rPr>
        <w:t xml:space="preserve">самопроизвольного ослабления или отсоединения </w:t>
      </w:r>
      <w:proofErr w:type="gramStart"/>
      <w:r w:rsidRPr="00BC4AC5">
        <w:rPr>
          <w:rFonts w:ascii="Times New Roman" w:hAnsi="Times New Roman" w:cs="Times New Roman"/>
          <w:sz w:val="24"/>
          <w:szCs w:val="24"/>
          <w:lang w:val="ru-RU"/>
        </w:rPr>
        <w:t>шлангов</w:t>
      </w:r>
      <w:proofErr w:type="gramEnd"/>
      <w:r w:rsidRPr="00BC4AC5">
        <w:rPr>
          <w:rFonts w:ascii="Times New Roman" w:hAnsi="Times New Roman" w:cs="Times New Roman"/>
          <w:sz w:val="24"/>
          <w:szCs w:val="24"/>
          <w:lang w:val="ru-RU"/>
        </w:rPr>
        <w:t xml:space="preserve"> или других частей системы охлаждения с течением времени.</w:t>
      </w:r>
    </w:p>
    <w:p w:rsidR="00BC4AC5" w:rsidRPr="00BC4AC5" w:rsidRDefault="00BC4AC5" w:rsidP="00BC4AC5">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В руководство по эксплуатации PCE, в состав которого входит система сбора жидкости, должны</w:t>
      </w:r>
      <w:r w:rsidR="008C18E4">
        <w:rPr>
          <w:rFonts w:ascii="Times New Roman" w:hAnsi="Times New Roman" w:cs="Times New Roman"/>
          <w:sz w:val="24"/>
          <w:szCs w:val="24"/>
          <w:lang w:val="ru-RU"/>
        </w:rPr>
        <w:t xml:space="preserve"> </w:t>
      </w:r>
      <w:r w:rsidRPr="00BC4AC5">
        <w:rPr>
          <w:rFonts w:ascii="Times New Roman" w:hAnsi="Times New Roman" w:cs="Times New Roman"/>
          <w:sz w:val="24"/>
          <w:szCs w:val="24"/>
          <w:lang w:val="ru-RU"/>
        </w:rPr>
        <w:t>быть включены процедуры, обеспечивающие предотвращение смачивания токоведущих частей</w:t>
      </w:r>
      <w:r w:rsidR="008C18E4">
        <w:rPr>
          <w:rFonts w:ascii="Times New Roman" w:hAnsi="Times New Roman" w:cs="Times New Roman"/>
          <w:sz w:val="24"/>
          <w:szCs w:val="24"/>
          <w:lang w:val="ru-RU"/>
        </w:rPr>
        <w:t xml:space="preserve"> </w:t>
      </w:r>
      <w:r w:rsidRPr="00BC4AC5">
        <w:rPr>
          <w:rFonts w:ascii="Times New Roman" w:hAnsi="Times New Roman" w:cs="Times New Roman"/>
          <w:sz w:val="24"/>
          <w:szCs w:val="24"/>
          <w:lang w:val="ru-RU"/>
        </w:rPr>
        <w:t>во время обслуживания.</w:t>
      </w:r>
    </w:p>
    <w:p w:rsidR="00BC4AC5" w:rsidRPr="00BC4AC5" w:rsidRDefault="00BC4AC5" w:rsidP="00BC4AC5">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Если резервуар является частью системы сбора жидкости, то токоведущая часть должна быть</w:t>
      </w:r>
      <w:r w:rsidR="008C18E4">
        <w:rPr>
          <w:rFonts w:ascii="Times New Roman" w:hAnsi="Times New Roman" w:cs="Times New Roman"/>
          <w:sz w:val="24"/>
          <w:szCs w:val="24"/>
          <w:lang w:val="ru-RU"/>
        </w:rPr>
        <w:t xml:space="preserve"> </w:t>
      </w:r>
      <w:r w:rsidRPr="00BC4AC5">
        <w:rPr>
          <w:rFonts w:ascii="Times New Roman" w:hAnsi="Times New Roman" w:cs="Times New Roman"/>
          <w:sz w:val="24"/>
          <w:szCs w:val="24"/>
          <w:lang w:val="ru-RU"/>
        </w:rPr>
        <w:t>расположена или защищена так, чтобы на нее не попадали капли во время заполнения резервуара</w:t>
      </w:r>
      <w:r w:rsidR="008C18E4">
        <w:rPr>
          <w:rFonts w:ascii="Times New Roman" w:hAnsi="Times New Roman" w:cs="Times New Roman"/>
          <w:sz w:val="24"/>
          <w:szCs w:val="24"/>
          <w:lang w:val="ru-RU"/>
        </w:rPr>
        <w:t xml:space="preserve"> </w:t>
      </w:r>
      <w:r w:rsidRPr="00BC4AC5">
        <w:rPr>
          <w:rFonts w:ascii="Times New Roman" w:hAnsi="Times New Roman" w:cs="Times New Roman"/>
          <w:sz w:val="24"/>
          <w:szCs w:val="24"/>
          <w:lang w:val="ru-RU"/>
        </w:rPr>
        <w:t xml:space="preserve">или </w:t>
      </w:r>
      <w:proofErr w:type="gramStart"/>
      <w:r w:rsidRPr="00BC4AC5">
        <w:rPr>
          <w:rFonts w:ascii="Times New Roman" w:hAnsi="Times New Roman" w:cs="Times New Roman"/>
          <w:sz w:val="24"/>
          <w:szCs w:val="24"/>
          <w:lang w:val="ru-RU"/>
        </w:rPr>
        <w:t>если</w:t>
      </w:r>
      <w:proofErr w:type="gramEnd"/>
      <w:r w:rsidRPr="00BC4AC5">
        <w:rPr>
          <w:rFonts w:ascii="Times New Roman" w:hAnsi="Times New Roman" w:cs="Times New Roman"/>
          <w:sz w:val="24"/>
          <w:szCs w:val="24"/>
          <w:lang w:val="ru-RU"/>
        </w:rPr>
        <w:t xml:space="preserve"> резервуар выйдет из строя.</w:t>
      </w:r>
    </w:p>
    <w:p w:rsidR="00BC4AC5" w:rsidRDefault="00BC4AC5" w:rsidP="00BC4AC5">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Соответствие проверяют посредством переполнения резервуара с жидкостью, что не должно</w:t>
      </w:r>
      <w:r w:rsidR="008C18E4">
        <w:rPr>
          <w:rFonts w:ascii="Times New Roman" w:hAnsi="Times New Roman" w:cs="Times New Roman"/>
          <w:sz w:val="24"/>
          <w:szCs w:val="24"/>
          <w:lang w:val="ru-RU"/>
        </w:rPr>
        <w:t xml:space="preserve"> </w:t>
      </w:r>
      <w:r w:rsidRPr="00BC4AC5">
        <w:rPr>
          <w:rFonts w:ascii="Times New Roman" w:hAnsi="Times New Roman" w:cs="Times New Roman"/>
          <w:sz w:val="24"/>
          <w:szCs w:val="24"/>
          <w:lang w:val="ru-RU"/>
        </w:rPr>
        <w:t>приводить к смачиванию токоведущих частей или электрической изоляции, на которые жидкость может неблагоприятно воздействовать. Предполагаемую для использования жидкость вливают в резервуар. Резервуар должен быть заполнен до рекомендованного уровня, если такой уровень четко обозначен; в противном случае резервуар должен быть заполнен до уровня максимальной вместимости.</w:t>
      </w:r>
      <w:r w:rsidR="008C18E4">
        <w:rPr>
          <w:rFonts w:ascii="Times New Roman" w:hAnsi="Times New Roman" w:cs="Times New Roman"/>
          <w:sz w:val="24"/>
          <w:szCs w:val="24"/>
          <w:lang w:val="ru-RU"/>
        </w:rPr>
        <w:t xml:space="preserve"> </w:t>
      </w:r>
      <w:r w:rsidRPr="00BC4AC5">
        <w:rPr>
          <w:rFonts w:ascii="Times New Roman" w:hAnsi="Times New Roman" w:cs="Times New Roman"/>
          <w:sz w:val="24"/>
          <w:szCs w:val="24"/>
          <w:lang w:val="ru-RU"/>
        </w:rPr>
        <w:t>Затем в резервуар вливают дополнительную предназначенную для использования жидкость, объем</w:t>
      </w:r>
      <w:r w:rsidR="008C18E4">
        <w:rPr>
          <w:rFonts w:ascii="Times New Roman" w:hAnsi="Times New Roman" w:cs="Times New Roman"/>
          <w:sz w:val="24"/>
          <w:szCs w:val="24"/>
          <w:lang w:val="ru-RU"/>
        </w:rPr>
        <w:t xml:space="preserve"> </w:t>
      </w:r>
      <w:r w:rsidRPr="00BC4AC5">
        <w:rPr>
          <w:rFonts w:ascii="Times New Roman" w:hAnsi="Times New Roman" w:cs="Times New Roman"/>
          <w:sz w:val="24"/>
          <w:szCs w:val="24"/>
          <w:lang w:val="ru-RU"/>
        </w:rPr>
        <w:t xml:space="preserve">которой равен 50 % объема уже залитой жидкости, но не более 2 л. Посредством визуального осмотра определяют, стали ли неизолированные токоведущие части влажными в результате </w:t>
      </w:r>
      <w:r w:rsidRPr="00BC4AC5">
        <w:rPr>
          <w:rFonts w:ascii="Times New Roman" w:hAnsi="Times New Roman" w:cs="Times New Roman"/>
          <w:sz w:val="24"/>
          <w:szCs w:val="24"/>
          <w:lang w:val="ru-RU"/>
        </w:rPr>
        <w:lastRenderedPageBreak/>
        <w:t>переполнения</w:t>
      </w:r>
      <w:r w:rsidR="008C18E4">
        <w:rPr>
          <w:rFonts w:ascii="Times New Roman" w:hAnsi="Times New Roman" w:cs="Times New Roman"/>
          <w:sz w:val="24"/>
          <w:szCs w:val="24"/>
          <w:lang w:val="ru-RU"/>
        </w:rPr>
        <w:t xml:space="preserve"> </w:t>
      </w:r>
      <w:r w:rsidRPr="00BC4AC5">
        <w:rPr>
          <w:rFonts w:ascii="Times New Roman" w:hAnsi="Times New Roman" w:cs="Times New Roman"/>
          <w:sz w:val="24"/>
          <w:szCs w:val="24"/>
          <w:lang w:val="ru-RU"/>
        </w:rPr>
        <w:t>резервуара. Если визуальный осмотр не приводит к определенным результатам, то необходимо провести и испытание блока в соответствии с испытанием напряжением по 7.5.2.</w:t>
      </w:r>
    </w:p>
    <w:p w:rsidR="008C18E4" w:rsidRPr="00BC4AC5" w:rsidRDefault="008C18E4" w:rsidP="00BC4AC5">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BC4AC5" w:rsidRPr="008C18E4" w:rsidRDefault="00BC4AC5" w:rsidP="0097318C">
      <w:pPr>
        <w:pStyle w:val="2"/>
        <w:rPr>
          <w:lang w:val="kk-KZ"/>
        </w:rPr>
      </w:pPr>
      <w:r w:rsidRPr="008C18E4">
        <w:rPr>
          <w:lang w:val="kk-KZ"/>
        </w:rPr>
        <w:t xml:space="preserve"> </w:t>
      </w:r>
      <w:bookmarkStart w:id="56" w:name="_Toc49957221"/>
      <w:r w:rsidRPr="008C18E4">
        <w:rPr>
          <w:lang w:val="kk-KZ"/>
        </w:rPr>
        <w:t>Давление и утечка жидкости</w:t>
      </w:r>
      <w:bookmarkEnd w:id="56"/>
    </w:p>
    <w:p w:rsidR="008C18E4" w:rsidRDefault="008C18E4" w:rsidP="00BC4AC5">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BC4AC5" w:rsidRPr="008C18E4" w:rsidRDefault="008C18E4" w:rsidP="00BC4AC5">
      <w:pPr>
        <w:pStyle w:val="510"/>
        <w:tabs>
          <w:tab w:val="left" w:pos="993"/>
          <w:tab w:val="left" w:pos="8789"/>
        </w:tabs>
        <w:spacing w:before="0"/>
        <w:ind w:left="0" w:right="-2" w:firstLine="564"/>
        <w:jc w:val="both"/>
        <w:rPr>
          <w:rFonts w:ascii="Times New Roman" w:hAnsi="Times New Roman" w:cs="Times New Roman"/>
          <w:sz w:val="20"/>
          <w:szCs w:val="20"/>
          <w:lang w:val="ru-RU"/>
        </w:rPr>
      </w:pPr>
      <w:r w:rsidRPr="008C18E4">
        <w:rPr>
          <w:rFonts w:ascii="Times New Roman" w:hAnsi="Times New Roman" w:cs="Times New Roman"/>
          <w:sz w:val="20"/>
          <w:szCs w:val="20"/>
          <w:lang w:val="ru-RU"/>
        </w:rPr>
        <w:t xml:space="preserve">Примечание – </w:t>
      </w:r>
      <w:r w:rsidR="00BC4AC5" w:rsidRPr="008C18E4">
        <w:rPr>
          <w:rFonts w:ascii="Times New Roman" w:hAnsi="Times New Roman" w:cs="Times New Roman"/>
          <w:sz w:val="20"/>
          <w:szCs w:val="20"/>
          <w:lang w:val="ru-RU"/>
        </w:rPr>
        <w:t>Оборудование, отвечающее требованиям настоящего подраздела, не обязательно будет признаваться соответствующим национальным требованиям, касающимся высокого давления.</w:t>
      </w:r>
    </w:p>
    <w:p w:rsidR="008C18E4" w:rsidRDefault="008C18E4" w:rsidP="00BC4AC5">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BC4AC5" w:rsidRPr="00BC4AC5" w:rsidRDefault="00BC4AC5" w:rsidP="00BC4AC5">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11.2.1 Максимальное давление</w:t>
      </w:r>
    </w:p>
    <w:p w:rsidR="00BC4AC5" w:rsidRPr="00BC4AC5" w:rsidRDefault="00BC4AC5" w:rsidP="00BC4AC5">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Максимальное давление, воздействию которого часть оборудования может быть подвергнута при</w:t>
      </w:r>
      <w:r w:rsidR="008C18E4">
        <w:rPr>
          <w:rFonts w:ascii="Times New Roman" w:hAnsi="Times New Roman" w:cs="Times New Roman"/>
          <w:sz w:val="24"/>
          <w:szCs w:val="24"/>
          <w:lang w:val="ru-RU"/>
        </w:rPr>
        <w:t xml:space="preserve"> </w:t>
      </w:r>
      <w:r w:rsidRPr="00BC4AC5">
        <w:rPr>
          <w:rFonts w:ascii="Times New Roman" w:hAnsi="Times New Roman" w:cs="Times New Roman"/>
          <w:sz w:val="24"/>
          <w:szCs w:val="24"/>
          <w:lang w:val="ru-RU"/>
        </w:rPr>
        <w:t>обычном применении или в условиях одиночного отказа, не должно превышать расчетное максимальное рабочее давление для части.</w:t>
      </w:r>
    </w:p>
    <w:p w:rsidR="00BC4AC5" w:rsidRPr="00BC4AC5" w:rsidRDefault="00BC4AC5" w:rsidP="00BC4AC5">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Максимальное давление считается наивысшим из следующих:</w:t>
      </w:r>
    </w:p>
    <w:p w:rsidR="00BC4AC5" w:rsidRPr="00BC4AC5" w:rsidRDefault="00BC4AC5" w:rsidP="00BC4AC5">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а) расчетное максимальное давление питания, указанное для внешнего источника;</w:t>
      </w:r>
    </w:p>
    <w:p w:rsidR="00BC4AC5" w:rsidRPr="00BC4AC5" w:rsidRDefault="00BC4AC5" w:rsidP="00BC4AC5">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b) регулировка давления устройства защиты от избыточного давления, предусмотренного как</w:t>
      </w:r>
      <w:r w:rsidR="008C18E4">
        <w:rPr>
          <w:rFonts w:ascii="Times New Roman" w:hAnsi="Times New Roman" w:cs="Times New Roman"/>
          <w:sz w:val="24"/>
          <w:szCs w:val="24"/>
          <w:lang w:val="ru-RU"/>
        </w:rPr>
        <w:t xml:space="preserve"> </w:t>
      </w:r>
      <w:r w:rsidRPr="00BC4AC5">
        <w:rPr>
          <w:rFonts w:ascii="Times New Roman" w:hAnsi="Times New Roman" w:cs="Times New Roman"/>
          <w:sz w:val="24"/>
          <w:szCs w:val="24"/>
          <w:lang w:val="ru-RU"/>
        </w:rPr>
        <w:t>часть сборки;</w:t>
      </w:r>
    </w:p>
    <w:p w:rsidR="00BC4AC5" w:rsidRPr="00BC4AC5" w:rsidRDefault="00BC4AC5" w:rsidP="00BC4AC5">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c) максимальное давление, которое может быть получено от воздушного компрессора, который</w:t>
      </w:r>
      <w:r w:rsidR="008C18E4">
        <w:rPr>
          <w:rFonts w:ascii="Times New Roman" w:hAnsi="Times New Roman" w:cs="Times New Roman"/>
          <w:sz w:val="24"/>
          <w:szCs w:val="24"/>
          <w:lang w:val="ru-RU"/>
        </w:rPr>
        <w:t xml:space="preserve"> </w:t>
      </w:r>
      <w:r w:rsidRPr="00BC4AC5">
        <w:rPr>
          <w:rFonts w:ascii="Times New Roman" w:hAnsi="Times New Roman" w:cs="Times New Roman"/>
          <w:sz w:val="24"/>
          <w:szCs w:val="24"/>
          <w:lang w:val="ru-RU"/>
        </w:rPr>
        <w:t>является частью сборки, если только давление не ограничено устройством защиты от избыточного</w:t>
      </w:r>
      <w:r w:rsidR="008C18E4">
        <w:rPr>
          <w:rFonts w:ascii="Times New Roman" w:hAnsi="Times New Roman" w:cs="Times New Roman"/>
          <w:sz w:val="24"/>
          <w:szCs w:val="24"/>
          <w:lang w:val="ru-RU"/>
        </w:rPr>
        <w:t xml:space="preserve"> </w:t>
      </w:r>
      <w:r w:rsidRPr="00BC4AC5">
        <w:rPr>
          <w:rFonts w:ascii="Times New Roman" w:hAnsi="Times New Roman" w:cs="Times New Roman"/>
          <w:sz w:val="24"/>
          <w:szCs w:val="24"/>
          <w:lang w:val="ru-RU"/>
        </w:rPr>
        <w:t>давления.</w:t>
      </w:r>
    </w:p>
    <w:p w:rsidR="00BC4AC5" w:rsidRPr="00BC4AC5" w:rsidRDefault="00BC4AC5" w:rsidP="00BC4AC5">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Соответствие проверяют проверкой номинальных параметров частей и, при необходимости, измерением давления.</w:t>
      </w:r>
    </w:p>
    <w:p w:rsidR="00BC4AC5" w:rsidRPr="00BC4AC5" w:rsidRDefault="00BC4AC5" w:rsidP="00BC4AC5">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11.2.2 Утечка из частей</w:t>
      </w:r>
    </w:p>
    <w:p w:rsidR="00BC4AC5" w:rsidRPr="00BC4AC5" w:rsidRDefault="00BC4AC5" w:rsidP="00BC4AC5">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Утечка из частей, содержащих жидкость, не должна вызывать опасности.</w:t>
      </w:r>
    </w:p>
    <w:p w:rsidR="00BC4AC5" w:rsidRPr="00BC4AC5" w:rsidRDefault="00BC4AC5" w:rsidP="00BC4AC5">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Соответствие проверяют проверкой номинальных параметров частей и, при необходимости,</w:t>
      </w:r>
      <w:r w:rsidR="008C18E4">
        <w:rPr>
          <w:rFonts w:ascii="Times New Roman" w:hAnsi="Times New Roman" w:cs="Times New Roman"/>
          <w:sz w:val="24"/>
          <w:szCs w:val="24"/>
          <w:lang w:val="ru-RU"/>
        </w:rPr>
        <w:t xml:space="preserve"> </w:t>
      </w:r>
      <w:r w:rsidRPr="00BC4AC5">
        <w:rPr>
          <w:rFonts w:ascii="Times New Roman" w:hAnsi="Times New Roman" w:cs="Times New Roman"/>
          <w:sz w:val="24"/>
          <w:szCs w:val="24"/>
          <w:lang w:val="ru-RU"/>
        </w:rPr>
        <w:t>посредством воздействия на части давлением жидкости, в два раза превышающим максимальное</w:t>
      </w:r>
      <w:r w:rsidR="008C18E4">
        <w:rPr>
          <w:rFonts w:ascii="Times New Roman" w:hAnsi="Times New Roman" w:cs="Times New Roman"/>
          <w:sz w:val="24"/>
          <w:szCs w:val="24"/>
          <w:lang w:val="ru-RU"/>
        </w:rPr>
        <w:t xml:space="preserve"> </w:t>
      </w:r>
      <w:r w:rsidRPr="00BC4AC5">
        <w:rPr>
          <w:rFonts w:ascii="Times New Roman" w:hAnsi="Times New Roman" w:cs="Times New Roman"/>
          <w:sz w:val="24"/>
          <w:szCs w:val="24"/>
          <w:lang w:val="ru-RU"/>
        </w:rPr>
        <w:t>давление при нормальном применении. Не должна происходить утечка, которая могла бы вызвать</w:t>
      </w:r>
      <w:r w:rsidR="008C18E4">
        <w:rPr>
          <w:rFonts w:ascii="Times New Roman" w:hAnsi="Times New Roman" w:cs="Times New Roman"/>
          <w:sz w:val="24"/>
          <w:szCs w:val="24"/>
          <w:lang w:val="ru-RU"/>
        </w:rPr>
        <w:t xml:space="preserve"> </w:t>
      </w:r>
      <w:r w:rsidRPr="00BC4AC5">
        <w:rPr>
          <w:rFonts w:ascii="Times New Roman" w:hAnsi="Times New Roman" w:cs="Times New Roman"/>
          <w:sz w:val="24"/>
          <w:szCs w:val="24"/>
          <w:lang w:val="ru-RU"/>
        </w:rPr>
        <w:t>опасность.</w:t>
      </w:r>
    </w:p>
    <w:p w:rsidR="00BC4AC5" w:rsidRPr="00BC4AC5" w:rsidRDefault="00BC4AC5" w:rsidP="00BC4AC5">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11.2.3 Устройство защиты от избыточного давления</w:t>
      </w:r>
    </w:p>
    <w:p w:rsidR="00BC4AC5" w:rsidRPr="00BC4AC5" w:rsidRDefault="00BC4AC5" w:rsidP="00BC4AC5">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Закрытая системы сбора жидкости должна быть оснащена устройством защиты от избыточного</w:t>
      </w:r>
      <w:r w:rsidR="008C18E4">
        <w:rPr>
          <w:rFonts w:ascii="Times New Roman" w:hAnsi="Times New Roman" w:cs="Times New Roman"/>
          <w:sz w:val="24"/>
          <w:szCs w:val="24"/>
          <w:lang w:val="ru-RU"/>
        </w:rPr>
        <w:t xml:space="preserve"> </w:t>
      </w:r>
      <w:r w:rsidRPr="00BC4AC5">
        <w:rPr>
          <w:rFonts w:ascii="Times New Roman" w:hAnsi="Times New Roman" w:cs="Times New Roman"/>
          <w:sz w:val="24"/>
          <w:szCs w:val="24"/>
          <w:lang w:val="ru-RU"/>
        </w:rPr>
        <w:t>давления, которое не должно работать при нормальном применении. Устройство защиты от избыточного давления должно:</w:t>
      </w:r>
    </w:p>
    <w:p w:rsidR="00BC4AC5" w:rsidRPr="00BC4AC5" w:rsidRDefault="00BC4AC5" w:rsidP="00BC4AC5">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a) быть подключено как можно ближе к содержащим жидкость частям системы, для защиты которой оно предназначено;</w:t>
      </w:r>
    </w:p>
    <w:p w:rsidR="00BC4AC5" w:rsidRPr="00BC4AC5" w:rsidRDefault="00BC4AC5" w:rsidP="00BC4AC5">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b) быть установлено таким образом, чтобы обеспечивать легкий доступ для осмотра, технического обслуживания и ремонта;</w:t>
      </w:r>
    </w:p>
    <w:p w:rsidR="00BC4AC5" w:rsidRPr="00BC4AC5" w:rsidRDefault="00BC4AC5" w:rsidP="00BC4AC5">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c) регулироваться только с помощью инструмента;</w:t>
      </w:r>
    </w:p>
    <w:p w:rsidR="00BC4AC5" w:rsidRPr="00BC4AC5" w:rsidRDefault="00BC4AC5" w:rsidP="00BC4AC5">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d) иметь такое выпускное отверстие, которое расположено и направлено так, чтобы выпускаемый</w:t>
      </w:r>
      <w:r w:rsidR="008C18E4">
        <w:rPr>
          <w:rFonts w:ascii="Times New Roman" w:hAnsi="Times New Roman" w:cs="Times New Roman"/>
          <w:sz w:val="24"/>
          <w:szCs w:val="24"/>
          <w:lang w:val="ru-RU"/>
        </w:rPr>
        <w:t xml:space="preserve"> </w:t>
      </w:r>
      <w:r w:rsidRPr="00BC4AC5">
        <w:rPr>
          <w:rFonts w:ascii="Times New Roman" w:hAnsi="Times New Roman" w:cs="Times New Roman"/>
          <w:sz w:val="24"/>
          <w:szCs w:val="24"/>
          <w:lang w:val="ru-RU"/>
        </w:rPr>
        <w:t>материал не был направлен на человека;</w:t>
      </w:r>
    </w:p>
    <w:p w:rsidR="00BC4AC5" w:rsidRPr="00BC4AC5" w:rsidRDefault="00BC4AC5" w:rsidP="00BC4AC5">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e) иметь такое выпускное отверстие, которое расположено и направлено так, чтобы при работе</w:t>
      </w:r>
      <w:r w:rsidR="008C18E4">
        <w:rPr>
          <w:rFonts w:ascii="Times New Roman" w:hAnsi="Times New Roman" w:cs="Times New Roman"/>
          <w:sz w:val="24"/>
          <w:szCs w:val="24"/>
          <w:lang w:val="ru-RU"/>
        </w:rPr>
        <w:t xml:space="preserve"> </w:t>
      </w:r>
      <w:r w:rsidRPr="00BC4AC5">
        <w:rPr>
          <w:rFonts w:ascii="Times New Roman" w:hAnsi="Times New Roman" w:cs="Times New Roman"/>
          <w:sz w:val="24"/>
          <w:szCs w:val="24"/>
          <w:lang w:val="ru-RU"/>
        </w:rPr>
        <w:t>устройства не происходило осаждение жидкости на частях, что может вызвать опасность;</w:t>
      </w:r>
    </w:p>
    <w:p w:rsidR="00BC4AC5" w:rsidRPr="00BC4AC5" w:rsidRDefault="00BC4AC5" w:rsidP="00BC4AC5">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f) иметь достаточную пропускную способность для обеспечения того, чтобы в случае повреждения устройства регулирования давления питания давление не превышало расчетного максимального</w:t>
      </w:r>
      <w:r w:rsidR="008C18E4">
        <w:rPr>
          <w:rFonts w:ascii="Times New Roman" w:hAnsi="Times New Roman" w:cs="Times New Roman"/>
          <w:sz w:val="24"/>
          <w:szCs w:val="24"/>
          <w:lang w:val="ru-RU"/>
        </w:rPr>
        <w:t xml:space="preserve"> </w:t>
      </w:r>
      <w:r w:rsidRPr="00BC4AC5">
        <w:rPr>
          <w:rFonts w:ascii="Times New Roman" w:hAnsi="Times New Roman" w:cs="Times New Roman"/>
          <w:sz w:val="24"/>
          <w:szCs w:val="24"/>
          <w:lang w:val="ru-RU"/>
        </w:rPr>
        <w:t>рабочего давления системы;</w:t>
      </w:r>
    </w:p>
    <w:p w:rsidR="00BC4AC5" w:rsidRPr="00BC4AC5" w:rsidRDefault="00BC4AC5" w:rsidP="00BC4AC5">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g) не иметь запорный клапан между ним и частями, для защиты которых оно предназначено.</w:t>
      </w:r>
    </w:p>
    <w:p w:rsidR="00BC4AC5" w:rsidRDefault="00BC4AC5" w:rsidP="00BC4AC5">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Соответствие проверяют осмотром и испытанием, указанным в 11.2.2.</w:t>
      </w:r>
    </w:p>
    <w:p w:rsidR="008C18E4" w:rsidRPr="00BC4AC5" w:rsidRDefault="008C18E4" w:rsidP="00BC4AC5">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BC4AC5" w:rsidRPr="008C18E4" w:rsidRDefault="00BC4AC5" w:rsidP="0097318C">
      <w:pPr>
        <w:pStyle w:val="2"/>
        <w:rPr>
          <w:lang w:val="kk-KZ"/>
        </w:rPr>
      </w:pPr>
      <w:r w:rsidRPr="008C18E4">
        <w:rPr>
          <w:lang w:val="kk-KZ"/>
        </w:rPr>
        <w:lastRenderedPageBreak/>
        <w:t xml:space="preserve"> </w:t>
      </w:r>
      <w:bookmarkStart w:id="57" w:name="_Toc49957222"/>
      <w:r w:rsidRPr="008C18E4">
        <w:rPr>
          <w:lang w:val="kk-KZ"/>
        </w:rPr>
        <w:t>Масло и жир</w:t>
      </w:r>
      <w:bookmarkEnd w:id="57"/>
    </w:p>
    <w:p w:rsidR="008C18E4" w:rsidRDefault="008C18E4" w:rsidP="00BC4AC5">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BC4AC5" w:rsidRPr="00BC4AC5" w:rsidRDefault="00BC4AC5" w:rsidP="00BC4AC5">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Если внутренняя проводка, обмотки, коммутационные устройства, контактные кольца и т.п. и</w:t>
      </w:r>
      <w:r w:rsidR="008C18E4">
        <w:rPr>
          <w:rFonts w:ascii="Times New Roman" w:hAnsi="Times New Roman" w:cs="Times New Roman"/>
          <w:sz w:val="24"/>
          <w:szCs w:val="24"/>
          <w:lang w:val="ru-RU"/>
        </w:rPr>
        <w:t xml:space="preserve"> </w:t>
      </w:r>
      <w:r w:rsidRPr="00BC4AC5">
        <w:rPr>
          <w:rFonts w:ascii="Times New Roman" w:hAnsi="Times New Roman" w:cs="Times New Roman"/>
          <w:sz w:val="24"/>
          <w:szCs w:val="24"/>
          <w:lang w:val="ru-RU"/>
        </w:rPr>
        <w:t>изоляция в целом подвергаются воздействию масла, жира или аналогичных веществ, то изоляция</w:t>
      </w:r>
      <w:r w:rsidR="008C18E4">
        <w:rPr>
          <w:rFonts w:ascii="Times New Roman" w:hAnsi="Times New Roman" w:cs="Times New Roman"/>
          <w:sz w:val="24"/>
          <w:szCs w:val="24"/>
          <w:lang w:val="ru-RU"/>
        </w:rPr>
        <w:t xml:space="preserve"> </w:t>
      </w:r>
      <w:r w:rsidRPr="00BC4AC5">
        <w:rPr>
          <w:rFonts w:ascii="Times New Roman" w:hAnsi="Times New Roman" w:cs="Times New Roman"/>
          <w:sz w:val="24"/>
          <w:szCs w:val="24"/>
          <w:lang w:val="ru-RU"/>
        </w:rPr>
        <w:t>должна иметь надлежащие свойства, чтобы противостоять износу в данных условиях.</w:t>
      </w:r>
    </w:p>
    <w:p w:rsidR="00BC4AC5" w:rsidRPr="00BC4AC5" w:rsidRDefault="00BC4AC5" w:rsidP="00BC4AC5">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Соответствие проверяют осмотром и оцениванием данных для изоляционного материала.</w:t>
      </w:r>
    </w:p>
    <w:p w:rsidR="008C18E4" w:rsidRDefault="008C18E4" w:rsidP="00BC4AC5">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BC4AC5" w:rsidRDefault="008C18E4" w:rsidP="008C18E4">
      <w:pPr>
        <w:pStyle w:val="10"/>
        <w:numPr>
          <w:ilvl w:val="0"/>
          <w:numId w:val="4"/>
        </w:numPr>
        <w:tabs>
          <w:tab w:val="clear" w:pos="1134"/>
          <w:tab w:val="clear" w:pos="1605"/>
          <w:tab w:val="num" w:pos="0"/>
          <w:tab w:val="left" w:pos="851"/>
        </w:tabs>
        <w:spacing w:before="0" w:after="0"/>
        <w:ind w:left="0" w:firstLine="567"/>
        <w:rPr>
          <w:sz w:val="24"/>
          <w:szCs w:val="24"/>
        </w:rPr>
      </w:pPr>
      <w:r>
        <w:rPr>
          <w:sz w:val="24"/>
          <w:szCs w:val="24"/>
        </w:rPr>
        <w:t xml:space="preserve"> </w:t>
      </w:r>
      <w:bookmarkStart w:id="58" w:name="_Toc49957223"/>
      <w:r w:rsidR="00BC4AC5" w:rsidRPr="00BC4AC5">
        <w:rPr>
          <w:sz w:val="24"/>
          <w:szCs w:val="24"/>
        </w:rPr>
        <w:t>Химические опасности</w:t>
      </w:r>
      <w:bookmarkEnd w:id="58"/>
    </w:p>
    <w:p w:rsidR="00BC7AA2" w:rsidRPr="00BC7AA2" w:rsidRDefault="00BC7AA2" w:rsidP="00BC7AA2"/>
    <w:p w:rsidR="00BC4AC5" w:rsidRPr="008C18E4" w:rsidRDefault="00BC4AC5" w:rsidP="0097318C">
      <w:pPr>
        <w:pStyle w:val="2"/>
        <w:rPr>
          <w:lang w:val="kk-KZ"/>
        </w:rPr>
      </w:pPr>
      <w:r w:rsidRPr="008C18E4">
        <w:rPr>
          <w:lang w:val="kk-KZ"/>
        </w:rPr>
        <w:t xml:space="preserve"> </w:t>
      </w:r>
      <w:bookmarkStart w:id="59" w:name="_Toc49957224"/>
      <w:r w:rsidRPr="008C18E4">
        <w:rPr>
          <w:lang w:val="kk-KZ"/>
        </w:rPr>
        <w:t>Общие положения</w:t>
      </w:r>
      <w:bookmarkEnd w:id="59"/>
    </w:p>
    <w:p w:rsidR="008C18E4" w:rsidRDefault="008C18E4" w:rsidP="00BC4AC5">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BC4AC5" w:rsidRPr="00BC4AC5" w:rsidRDefault="00BC4AC5" w:rsidP="00BC4AC5">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Следует предусматривать средства для снижения риска получения травмы в результате контакта</w:t>
      </w:r>
      <w:r w:rsidR="008C18E4">
        <w:rPr>
          <w:rFonts w:ascii="Times New Roman" w:hAnsi="Times New Roman" w:cs="Times New Roman"/>
          <w:sz w:val="24"/>
          <w:szCs w:val="24"/>
          <w:lang w:val="ru-RU"/>
        </w:rPr>
        <w:t xml:space="preserve"> </w:t>
      </w:r>
      <w:r w:rsidRPr="00BC4AC5">
        <w:rPr>
          <w:rFonts w:ascii="Times New Roman" w:hAnsi="Times New Roman" w:cs="Times New Roman"/>
          <w:sz w:val="24"/>
          <w:szCs w:val="24"/>
          <w:lang w:val="ru-RU"/>
        </w:rPr>
        <w:t>с опасными химическими веществами или их воздействия, а также в результате вдыхания их паров и</w:t>
      </w:r>
      <w:r w:rsidR="008C18E4">
        <w:rPr>
          <w:rFonts w:ascii="Times New Roman" w:hAnsi="Times New Roman" w:cs="Times New Roman"/>
          <w:sz w:val="24"/>
          <w:szCs w:val="24"/>
          <w:lang w:val="ru-RU"/>
        </w:rPr>
        <w:t xml:space="preserve"> </w:t>
      </w:r>
      <w:r w:rsidRPr="00BC4AC5">
        <w:rPr>
          <w:rFonts w:ascii="Times New Roman" w:hAnsi="Times New Roman" w:cs="Times New Roman"/>
          <w:sz w:val="24"/>
          <w:szCs w:val="24"/>
          <w:lang w:val="ru-RU"/>
        </w:rPr>
        <w:t>газов.</w:t>
      </w:r>
    </w:p>
    <w:p w:rsidR="00BC4AC5" w:rsidRPr="00BC4AC5" w:rsidRDefault="00BC4AC5" w:rsidP="00BC4AC5">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Примеры мер по снижению рисков:</w:t>
      </w:r>
    </w:p>
    <w:p w:rsidR="00BC4AC5" w:rsidRPr="00BC4AC5" w:rsidRDefault="00BC4AC5" w:rsidP="001F5685">
      <w:pPr>
        <w:pStyle w:val="510"/>
        <w:numPr>
          <w:ilvl w:val="0"/>
          <w:numId w:val="59"/>
        </w:numPr>
        <w:tabs>
          <w:tab w:val="left" w:pos="851"/>
          <w:tab w:val="left" w:pos="8789"/>
        </w:tabs>
        <w:spacing w:before="0"/>
        <w:ind w:left="0" w:right="-2" w:firstLine="567"/>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избегать использования конструкционных и расходных материалов, которые могут вызывать</w:t>
      </w:r>
      <w:r w:rsidR="008C18E4">
        <w:rPr>
          <w:rFonts w:ascii="Times New Roman" w:hAnsi="Times New Roman" w:cs="Times New Roman"/>
          <w:sz w:val="24"/>
          <w:szCs w:val="24"/>
          <w:lang w:val="ru-RU"/>
        </w:rPr>
        <w:t xml:space="preserve"> </w:t>
      </w:r>
      <w:r w:rsidRPr="00BC4AC5">
        <w:rPr>
          <w:rFonts w:ascii="Times New Roman" w:hAnsi="Times New Roman" w:cs="Times New Roman"/>
          <w:sz w:val="24"/>
          <w:szCs w:val="24"/>
          <w:lang w:val="ru-RU"/>
        </w:rPr>
        <w:t>травмы при контакте или вдыхании во время предусмотренных и нормальных условий применения;</w:t>
      </w:r>
    </w:p>
    <w:p w:rsidR="00BC4AC5" w:rsidRPr="00BC4AC5" w:rsidRDefault="00BC4AC5" w:rsidP="001F5685">
      <w:pPr>
        <w:pStyle w:val="510"/>
        <w:numPr>
          <w:ilvl w:val="0"/>
          <w:numId w:val="59"/>
        </w:numPr>
        <w:tabs>
          <w:tab w:val="left" w:pos="851"/>
          <w:tab w:val="left" w:pos="8789"/>
        </w:tabs>
        <w:spacing w:before="0"/>
        <w:ind w:left="0" w:right="-2" w:firstLine="567"/>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избегать условий, которые могут вызывать утечку или испарение;</w:t>
      </w:r>
    </w:p>
    <w:p w:rsidR="00BC4AC5" w:rsidRPr="00BC4AC5" w:rsidRDefault="00BC4AC5" w:rsidP="001F5685">
      <w:pPr>
        <w:pStyle w:val="510"/>
        <w:numPr>
          <w:ilvl w:val="0"/>
          <w:numId w:val="59"/>
        </w:numPr>
        <w:tabs>
          <w:tab w:val="left" w:pos="851"/>
          <w:tab w:val="left" w:pos="8789"/>
        </w:tabs>
        <w:spacing w:before="0"/>
        <w:ind w:left="0" w:right="-2" w:firstLine="567"/>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предоставление маркировок для предупреждения пользователей об опасностях.</w:t>
      </w:r>
    </w:p>
    <w:p w:rsidR="00BC4AC5" w:rsidRPr="00BC4AC5" w:rsidRDefault="00BC4AC5" w:rsidP="00BC4AC5">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В случае с химическими веществами в жидкой форме дополнительно следует применять требования, указанные в разделе 11.</w:t>
      </w:r>
    </w:p>
    <w:p w:rsidR="00BC4AC5" w:rsidRPr="00BC4AC5" w:rsidRDefault="00BC4AC5" w:rsidP="00BC4AC5">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Соответствие проверяют осмотром и, при необходимости, испытанием на доступность, утечку</w:t>
      </w:r>
      <w:r w:rsidR="008C18E4">
        <w:rPr>
          <w:rFonts w:ascii="Times New Roman" w:hAnsi="Times New Roman" w:cs="Times New Roman"/>
          <w:sz w:val="24"/>
          <w:szCs w:val="24"/>
          <w:lang w:val="ru-RU"/>
        </w:rPr>
        <w:t xml:space="preserve"> </w:t>
      </w:r>
      <w:r w:rsidRPr="00BC4AC5">
        <w:rPr>
          <w:rFonts w:ascii="Times New Roman" w:hAnsi="Times New Roman" w:cs="Times New Roman"/>
          <w:sz w:val="24"/>
          <w:szCs w:val="24"/>
          <w:lang w:val="ru-RU"/>
        </w:rPr>
        <w:t>или испарение при нормальных условиях и условиях отказа.</w:t>
      </w:r>
    </w:p>
    <w:p w:rsidR="008C18E4" w:rsidRDefault="008C18E4" w:rsidP="00BC4AC5">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BC4AC5" w:rsidRPr="00BC4AC5" w:rsidRDefault="00BC4AC5" w:rsidP="008C18E4">
      <w:pPr>
        <w:pStyle w:val="10"/>
        <w:numPr>
          <w:ilvl w:val="0"/>
          <w:numId w:val="4"/>
        </w:numPr>
        <w:tabs>
          <w:tab w:val="clear" w:pos="1134"/>
          <w:tab w:val="clear" w:pos="1605"/>
          <w:tab w:val="num" w:pos="0"/>
          <w:tab w:val="left" w:pos="851"/>
        </w:tabs>
        <w:spacing w:before="0" w:after="0"/>
        <w:ind w:left="0" w:firstLine="567"/>
        <w:rPr>
          <w:sz w:val="24"/>
          <w:szCs w:val="24"/>
        </w:rPr>
      </w:pPr>
      <w:r w:rsidRPr="00BC4AC5">
        <w:rPr>
          <w:sz w:val="24"/>
          <w:szCs w:val="24"/>
        </w:rPr>
        <w:t xml:space="preserve"> </w:t>
      </w:r>
      <w:bookmarkStart w:id="60" w:name="_Toc49957225"/>
      <w:r w:rsidRPr="00BC4AC5">
        <w:rPr>
          <w:sz w:val="24"/>
          <w:szCs w:val="24"/>
        </w:rPr>
        <w:t>Требования по обеспечению физической защиты</w:t>
      </w:r>
      <w:bookmarkEnd w:id="60"/>
    </w:p>
    <w:p w:rsidR="008C18E4" w:rsidRDefault="008C18E4" w:rsidP="00BC4AC5">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BC4AC5" w:rsidRPr="008C18E4" w:rsidRDefault="00BC4AC5" w:rsidP="0097318C">
      <w:pPr>
        <w:pStyle w:val="2"/>
        <w:rPr>
          <w:lang w:val="kk-KZ"/>
        </w:rPr>
      </w:pPr>
      <w:r w:rsidRPr="008C18E4">
        <w:rPr>
          <w:lang w:val="kk-KZ"/>
        </w:rPr>
        <w:t xml:space="preserve"> </w:t>
      </w:r>
      <w:bookmarkStart w:id="61" w:name="_Toc49957226"/>
      <w:r w:rsidRPr="008C18E4">
        <w:rPr>
          <w:lang w:val="kk-KZ"/>
        </w:rPr>
        <w:t>Ручки и органы ручного управления</w:t>
      </w:r>
      <w:bookmarkEnd w:id="61"/>
    </w:p>
    <w:p w:rsidR="008C18E4" w:rsidRDefault="008C18E4" w:rsidP="00BC4AC5">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BC4AC5" w:rsidRPr="00BC4AC5" w:rsidRDefault="00BC4AC5" w:rsidP="00BC4AC5">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Ручки, кнопки, захваты, рычаги и т. п. должны быть надежно закреплены так, чтобы они не расшатывались при нормальном применении, если это может привести к опасности. Герметизирующие</w:t>
      </w:r>
      <w:r w:rsidR="008C18E4">
        <w:rPr>
          <w:rFonts w:ascii="Times New Roman" w:hAnsi="Times New Roman" w:cs="Times New Roman"/>
          <w:sz w:val="24"/>
          <w:szCs w:val="24"/>
          <w:lang w:val="ru-RU"/>
        </w:rPr>
        <w:t xml:space="preserve"> </w:t>
      </w:r>
      <w:r w:rsidRPr="00BC4AC5">
        <w:rPr>
          <w:rFonts w:ascii="Times New Roman" w:hAnsi="Times New Roman" w:cs="Times New Roman"/>
          <w:sz w:val="24"/>
          <w:szCs w:val="24"/>
          <w:lang w:val="ru-RU"/>
        </w:rPr>
        <w:t xml:space="preserve">компаунды и т.п., за исключением </w:t>
      </w:r>
      <w:proofErr w:type="spellStart"/>
      <w:r w:rsidRPr="00BC4AC5">
        <w:rPr>
          <w:rFonts w:ascii="Times New Roman" w:hAnsi="Times New Roman" w:cs="Times New Roman"/>
          <w:sz w:val="24"/>
          <w:szCs w:val="24"/>
          <w:lang w:val="ru-RU"/>
        </w:rPr>
        <w:t>самоотверждающихся</w:t>
      </w:r>
      <w:proofErr w:type="spellEnd"/>
      <w:r w:rsidRPr="00BC4AC5">
        <w:rPr>
          <w:rFonts w:ascii="Times New Roman" w:hAnsi="Times New Roman" w:cs="Times New Roman"/>
          <w:sz w:val="24"/>
          <w:szCs w:val="24"/>
          <w:lang w:val="ru-RU"/>
        </w:rPr>
        <w:t xml:space="preserve"> смол, не следует использовать для предотвращения расшатывания. Если ручки, кнопки и т. п. используются для обозначения положения переключателей или аналогичных компонентов, то не должно быть возможности фиксировать их в неправильном положении, если это может привести к опасности.</w:t>
      </w:r>
    </w:p>
    <w:p w:rsidR="00BC4AC5" w:rsidRPr="00BC4AC5" w:rsidRDefault="00BC4AC5" w:rsidP="00BC4AC5">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Соответствие проверяют осмотром, испытанием вручную и попыткой удалить ручку, кнопку, захват или рычаг, прикладывая в течение 1 мин осевую силу следующим образом.</w:t>
      </w:r>
    </w:p>
    <w:p w:rsidR="00BC4AC5" w:rsidRPr="00BC4AC5" w:rsidRDefault="00BC4AC5" w:rsidP="00BC4AC5">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Если данные части имеют такую форму, что осевую тянущую силу невозможно приложить при</w:t>
      </w:r>
      <w:r w:rsidR="008C18E4">
        <w:rPr>
          <w:rFonts w:ascii="Times New Roman" w:hAnsi="Times New Roman" w:cs="Times New Roman"/>
          <w:sz w:val="24"/>
          <w:szCs w:val="24"/>
          <w:lang w:val="ru-RU"/>
        </w:rPr>
        <w:t xml:space="preserve"> </w:t>
      </w:r>
      <w:r w:rsidRPr="00BC4AC5">
        <w:rPr>
          <w:rFonts w:ascii="Times New Roman" w:hAnsi="Times New Roman" w:cs="Times New Roman"/>
          <w:sz w:val="24"/>
          <w:szCs w:val="24"/>
          <w:lang w:val="ru-RU"/>
        </w:rPr>
        <w:t>нормальном применении, то сила составляет:</w:t>
      </w:r>
    </w:p>
    <w:p w:rsidR="00BC4AC5" w:rsidRPr="00BC4AC5" w:rsidRDefault="00BC4AC5" w:rsidP="001F5685">
      <w:pPr>
        <w:pStyle w:val="510"/>
        <w:numPr>
          <w:ilvl w:val="0"/>
          <w:numId w:val="60"/>
        </w:numPr>
        <w:tabs>
          <w:tab w:val="left" w:pos="851"/>
          <w:tab w:val="left" w:pos="8789"/>
        </w:tabs>
        <w:spacing w:before="0"/>
        <w:ind w:left="0" w:right="-2" w:firstLine="567"/>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15 Н для рабочих средств электрических компонентов; и</w:t>
      </w:r>
    </w:p>
    <w:p w:rsidR="00BC4AC5" w:rsidRPr="00BC4AC5" w:rsidRDefault="00BC4AC5" w:rsidP="001F5685">
      <w:pPr>
        <w:pStyle w:val="510"/>
        <w:numPr>
          <w:ilvl w:val="0"/>
          <w:numId w:val="60"/>
        </w:numPr>
        <w:tabs>
          <w:tab w:val="left" w:pos="851"/>
          <w:tab w:val="left" w:pos="8789"/>
        </w:tabs>
        <w:spacing w:before="0"/>
        <w:ind w:left="0" w:right="-2" w:firstLine="567"/>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20 Н</w:t>
      </w:r>
      <w:r w:rsidR="008C18E4">
        <w:rPr>
          <w:rFonts w:ascii="Times New Roman" w:hAnsi="Times New Roman" w:cs="Times New Roman"/>
          <w:sz w:val="24"/>
          <w:szCs w:val="24"/>
          <w:lang w:val="ru-RU"/>
        </w:rPr>
        <w:t xml:space="preserve"> – </w:t>
      </w:r>
      <w:r w:rsidRPr="00BC4AC5">
        <w:rPr>
          <w:rFonts w:ascii="Times New Roman" w:hAnsi="Times New Roman" w:cs="Times New Roman"/>
          <w:sz w:val="24"/>
          <w:szCs w:val="24"/>
          <w:lang w:val="ru-RU"/>
        </w:rPr>
        <w:t>в других случаях.</w:t>
      </w:r>
    </w:p>
    <w:p w:rsidR="00BC4AC5" w:rsidRPr="00BC4AC5" w:rsidRDefault="00BC4AC5" w:rsidP="00BC4AC5">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Если данные части имеют такую форму, что осевую тянущую силу возможно приложить, то сила</w:t>
      </w:r>
      <w:r w:rsidR="008C18E4">
        <w:rPr>
          <w:rFonts w:ascii="Times New Roman" w:hAnsi="Times New Roman" w:cs="Times New Roman"/>
          <w:sz w:val="24"/>
          <w:szCs w:val="24"/>
          <w:lang w:val="ru-RU"/>
        </w:rPr>
        <w:t xml:space="preserve"> </w:t>
      </w:r>
      <w:r w:rsidRPr="00BC4AC5">
        <w:rPr>
          <w:rFonts w:ascii="Times New Roman" w:hAnsi="Times New Roman" w:cs="Times New Roman"/>
          <w:sz w:val="24"/>
          <w:szCs w:val="24"/>
          <w:lang w:val="ru-RU"/>
        </w:rPr>
        <w:t>составляет:</w:t>
      </w:r>
    </w:p>
    <w:p w:rsidR="00BC4AC5" w:rsidRPr="00BC4AC5" w:rsidRDefault="00BC4AC5" w:rsidP="001F5685">
      <w:pPr>
        <w:pStyle w:val="510"/>
        <w:numPr>
          <w:ilvl w:val="0"/>
          <w:numId w:val="60"/>
        </w:numPr>
        <w:tabs>
          <w:tab w:val="left" w:pos="851"/>
          <w:tab w:val="left" w:pos="8789"/>
        </w:tabs>
        <w:spacing w:before="0"/>
        <w:ind w:left="0" w:right="-2" w:firstLine="567"/>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30 Н для рабочих средств электрических компонентов; и</w:t>
      </w:r>
    </w:p>
    <w:p w:rsidR="00BC4AC5" w:rsidRPr="00BC4AC5" w:rsidRDefault="00BC4AC5" w:rsidP="001F5685">
      <w:pPr>
        <w:pStyle w:val="510"/>
        <w:numPr>
          <w:ilvl w:val="0"/>
          <w:numId w:val="60"/>
        </w:numPr>
        <w:tabs>
          <w:tab w:val="left" w:pos="851"/>
          <w:tab w:val="left" w:pos="8789"/>
        </w:tabs>
        <w:spacing w:before="0"/>
        <w:ind w:left="0" w:right="-2" w:firstLine="567"/>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50 Н — в других случаях.</w:t>
      </w:r>
    </w:p>
    <w:p w:rsidR="00BC7AA2" w:rsidRDefault="00BC7AA2" w:rsidP="00BC4AC5">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BC4AC5" w:rsidRPr="00BC4AC5" w:rsidRDefault="00BC4AC5" w:rsidP="00BC4AC5">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lastRenderedPageBreak/>
        <w:t>13.1.1 Регулируемые органы управления</w:t>
      </w:r>
    </w:p>
    <w:p w:rsidR="00BC4AC5" w:rsidRPr="00BC4AC5" w:rsidRDefault="00BC4AC5" w:rsidP="00BC4AC5">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Оборудование должно быть сконструировано таким образом, чтобы для ручной регулировки органа управления, такого как устройство для выбора различных напряжений питания, требовался бы</w:t>
      </w:r>
      <w:r w:rsidR="003165EC">
        <w:rPr>
          <w:rFonts w:ascii="Times New Roman" w:hAnsi="Times New Roman" w:cs="Times New Roman"/>
          <w:sz w:val="24"/>
          <w:szCs w:val="24"/>
          <w:lang w:val="ru-RU"/>
        </w:rPr>
        <w:t xml:space="preserve"> </w:t>
      </w:r>
      <w:r w:rsidRPr="00BC4AC5">
        <w:rPr>
          <w:rFonts w:ascii="Times New Roman" w:hAnsi="Times New Roman" w:cs="Times New Roman"/>
          <w:sz w:val="24"/>
          <w:szCs w:val="24"/>
          <w:lang w:val="ru-RU"/>
        </w:rPr>
        <w:t>инструмент, если неправильная настройка или случайная регулировка могут создать опасность.</w:t>
      </w:r>
    </w:p>
    <w:p w:rsidR="00BC4AC5" w:rsidRPr="00BC4AC5" w:rsidRDefault="00BC4AC5" w:rsidP="00BC4AC5">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Соответствие проверяют анализом и испытанием согласно 4.4.4.12.</w:t>
      </w:r>
    </w:p>
    <w:p w:rsidR="003165EC" w:rsidRDefault="003165EC" w:rsidP="00BC4AC5">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BC4AC5" w:rsidRPr="003165EC" w:rsidRDefault="00BC4AC5" w:rsidP="0097318C">
      <w:pPr>
        <w:pStyle w:val="2"/>
        <w:rPr>
          <w:lang w:val="kk-KZ"/>
        </w:rPr>
      </w:pPr>
      <w:r w:rsidRPr="003165EC">
        <w:rPr>
          <w:lang w:val="kk-KZ"/>
        </w:rPr>
        <w:t xml:space="preserve"> </w:t>
      </w:r>
      <w:bookmarkStart w:id="62" w:name="_Toc49957227"/>
      <w:r w:rsidRPr="003165EC">
        <w:rPr>
          <w:lang w:val="kk-KZ"/>
        </w:rPr>
        <w:t>Закрепление частей</w:t>
      </w:r>
      <w:bookmarkEnd w:id="62"/>
    </w:p>
    <w:p w:rsidR="003165EC" w:rsidRDefault="003165EC" w:rsidP="00BC4AC5">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BC4AC5" w:rsidRPr="00BC4AC5" w:rsidRDefault="00BC4AC5" w:rsidP="00BC4AC5">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Винты, гайки, шайбы, пружины или аналогичные части должны быть закреплены таким образом,</w:t>
      </w:r>
      <w:r w:rsidR="003165EC">
        <w:rPr>
          <w:rFonts w:ascii="Times New Roman" w:hAnsi="Times New Roman" w:cs="Times New Roman"/>
          <w:sz w:val="24"/>
          <w:szCs w:val="24"/>
          <w:lang w:val="ru-RU"/>
        </w:rPr>
        <w:t xml:space="preserve"> </w:t>
      </w:r>
      <w:r w:rsidRPr="00BC4AC5">
        <w:rPr>
          <w:rFonts w:ascii="Times New Roman" w:hAnsi="Times New Roman" w:cs="Times New Roman"/>
          <w:sz w:val="24"/>
          <w:szCs w:val="24"/>
          <w:lang w:val="ru-RU"/>
        </w:rPr>
        <w:t>чтобы выдерживать механические напряжения, возникающие при нормальном применении, если</w:t>
      </w:r>
      <w:r w:rsidR="003165EC">
        <w:rPr>
          <w:rFonts w:ascii="Times New Roman" w:hAnsi="Times New Roman" w:cs="Times New Roman"/>
          <w:sz w:val="24"/>
          <w:szCs w:val="24"/>
          <w:lang w:val="ru-RU"/>
        </w:rPr>
        <w:t xml:space="preserve"> </w:t>
      </w:r>
      <w:r w:rsidRPr="00BC4AC5">
        <w:rPr>
          <w:rFonts w:ascii="Times New Roman" w:hAnsi="Times New Roman" w:cs="Times New Roman"/>
          <w:sz w:val="24"/>
          <w:szCs w:val="24"/>
          <w:lang w:val="ru-RU"/>
        </w:rPr>
        <w:t>ослабление создавало бы опасность, или если зазоры или длина пути утечки над дополнительной</w:t>
      </w:r>
      <w:r w:rsidR="003165EC">
        <w:rPr>
          <w:rFonts w:ascii="Times New Roman" w:hAnsi="Times New Roman" w:cs="Times New Roman"/>
          <w:sz w:val="24"/>
          <w:szCs w:val="24"/>
          <w:lang w:val="ru-RU"/>
        </w:rPr>
        <w:t xml:space="preserve"> </w:t>
      </w:r>
      <w:r w:rsidRPr="00BC4AC5">
        <w:rPr>
          <w:rFonts w:ascii="Times New Roman" w:hAnsi="Times New Roman" w:cs="Times New Roman"/>
          <w:sz w:val="24"/>
          <w:szCs w:val="24"/>
          <w:lang w:val="ru-RU"/>
        </w:rPr>
        <w:t>изоляцией или усиленной изоляцией были бы уменьшены до значения, которое меньше значений,</w:t>
      </w:r>
      <w:r w:rsidR="003165EC">
        <w:rPr>
          <w:rFonts w:ascii="Times New Roman" w:hAnsi="Times New Roman" w:cs="Times New Roman"/>
          <w:sz w:val="24"/>
          <w:szCs w:val="24"/>
          <w:lang w:val="ru-RU"/>
        </w:rPr>
        <w:t xml:space="preserve"> </w:t>
      </w:r>
      <w:r w:rsidRPr="00BC4AC5">
        <w:rPr>
          <w:rFonts w:ascii="Times New Roman" w:hAnsi="Times New Roman" w:cs="Times New Roman"/>
          <w:sz w:val="24"/>
          <w:szCs w:val="24"/>
          <w:lang w:val="ru-RU"/>
        </w:rPr>
        <w:t>указанных в 7.3.7.4 и 7.3.7.5.</w:t>
      </w:r>
    </w:p>
    <w:p w:rsidR="00BC4AC5" w:rsidRPr="00BC4AC5" w:rsidRDefault="00BC4AC5" w:rsidP="00BC4AC5">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Соответствие проверяют осмотром, измерением зазоров и длины пути утечки, а также испытанием вручную.</w:t>
      </w:r>
    </w:p>
    <w:p w:rsidR="00BC4AC5" w:rsidRPr="00BC4AC5" w:rsidRDefault="00BC4AC5" w:rsidP="00BC4AC5">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В целях оценки соответствия:</w:t>
      </w:r>
    </w:p>
    <w:p w:rsidR="00BC4AC5" w:rsidRPr="00BC4AC5" w:rsidRDefault="00BC4AC5" w:rsidP="001F5685">
      <w:pPr>
        <w:pStyle w:val="510"/>
        <w:numPr>
          <w:ilvl w:val="0"/>
          <w:numId w:val="60"/>
        </w:numPr>
        <w:tabs>
          <w:tab w:val="left" w:pos="851"/>
          <w:tab w:val="left" w:pos="8789"/>
        </w:tabs>
        <w:spacing w:before="0"/>
        <w:ind w:left="0" w:right="-2" w:firstLine="567"/>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предполагается, что два независимых крепления не должны ослабляться одновременно; а также</w:t>
      </w:r>
    </w:p>
    <w:p w:rsidR="00BC4AC5" w:rsidRPr="00BC4AC5" w:rsidRDefault="00BC4AC5" w:rsidP="001F5685">
      <w:pPr>
        <w:pStyle w:val="510"/>
        <w:numPr>
          <w:ilvl w:val="0"/>
          <w:numId w:val="60"/>
        </w:numPr>
        <w:tabs>
          <w:tab w:val="left" w:pos="851"/>
          <w:tab w:val="left" w:pos="8789"/>
        </w:tabs>
        <w:spacing w:before="0"/>
        <w:ind w:left="0" w:right="-2" w:firstLine="567"/>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 xml:space="preserve">предполагается, что части, закрепленные с помощью винтов или гаек с </w:t>
      </w:r>
      <w:proofErr w:type="spellStart"/>
      <w:r w:rsidRPr="00BC4AC5">
        <w:rPr>
          <w:rFonts w:ascii="Times New Roman" w:hAnsi="Times New Roman" w:cs="Times New Roman"/>
          <w:sz w:val="24"/>
          <w:szCs w:val="24"/>
          <w:lang w:val="ru-RU"/>
        </w:rPr>
        <w:t>самостопорящимися</w:t>
      </w:r>
      <w:proofErr w:type="spellEnd"/>
      <w:r w:rsidR="003165EC">
        <w:rPr>
          <w:rFonts w:ascii="Times New Roman" w:hAnsi="Times New Roman" w:cs="Times New Roman"/>
          <w:sz w:val="24"/>
          <w:szCs w:val="24"/>
          <w:lang w:val="ru-RU"/>
        </w:rPr>
        <w:t xml:space="preserve"> </w:t>
      </w:r>
      <w:r w:rsidRPr="00BC4AC5">
        <w:rPr>
          <w:rFonts w:ascii="Times New Roman" w:hAnsi="Times New Roman" w:cs="Times New Roman"/>
          <w:sz w:val="24"/>
          <w:szCs w:val="24"/>
          <w:lang w:val="ru-RU"/>
        </w:rPr>
        <w:t>шайбами или другими средствами блокировки, не могут ослабляться.</w:t>
      </w:r>
    </w:p>
    <w:p w:rsidR="003165EC" w:rsidRDefault="003165EC" w:rsidP="00BC4AC5">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BC4AC5" w:rsidRPr="003165EC" w:rsidRDefault="003165EC" w:rsidP="00BC4AC5">
      <w:pPr>
        <w:pStyle w:val="510"/>
        <w:tabs>
          <w:tab w:val="left" w:pos="993"/>
          <w:tab w:val="left" w:pos="8789"/>
        </w:tabs>
        <w:spacing w:before="0"/>
        <w:ind w:left="0" w:right="-2" w:firstLine="564"/>
        <w:jc w:val="both"/>
        <w:rPr>
          <w:rFonts w:ascii="Times New Roman" w:hAnsi="Times New Roman" w:cs="Times New Roman"/>
          <w:sz w:val="20"/>
          <w:szCs w:val="20"/>
          <w:lang w:val="ru-RU"/>
        </w:rPr>
      </w:pPr>
      <w:r w:rsidRPr="003165EC">
        <w:rPr>
          <w:rFonts w:ascii="Times New Roman" w:hAnsi="Times New Roman" w:cs="Times New Roman"/>
          <w:sz w:val="20"/>
          <w:szCs w:val="20"/>
          <w:lang w:val="ru-RU"/>
        </w:rPr>
        <w:t xml:space="preserve">Примечание – </w:t>
      </w:r>
      <w:r w:rsidR="00BC4AC5" w:rsidRPr="003165EC">
        <w:rPr>
          <w:rFonts w:ascii="Times New Roman" w:hAnsi="Times New Roman" w:cs="Times New Roman"/>
          <w:sz w:val="20"/>
          <w:szCs w:val="20"/>
          <w:lang w:val="ru-RU"/>
        </w:rPr>
        <w:t>Пружинные шайбы и т.п. могут обеспечить соответствующую требованиям блокировку.</w:t>
      </w:r>
    </w:p>
    <w:p w:rsidR="003165EC" w:rsidRDefault="003165EC" w:rsidP="00BC4AC5">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BC4AC5" w:rsidRPr="003165EC" w:rsidRDefault="00BC4AC5" w:rsidP="0097318C">
      <w:pPr>
        <w:pStyle w:val="2"/>
        <w:rPr>
          <w:lang w:val="kk-KZ"/>
        </w:rPr>
      </w:pPr>
      <w:r w:rsidRPr="003165EC">
        <w:rPr>
          <w:lang w:val="kk-KZ"/>
        </w:rPr>
        <w:t xml:space="preserve"> </w:t>
      </w:r>
      <w:bookmarkStart w:id="63" w:name="_Toc49957228"/>
      <w:r w:rsidRPr="003165EC">
        <w:rPr>
          <w:lang w:val="kk-KZ"/>
        </w:rPr>
        <w:t>Средства обеспечение внешних соединений</w:t>
      </w:r>
      <w:bookmarkEnd w:id="63"/>
    </w:p>
    <w:p w:rsidR="003165EC" w:rsidRDefault="003165EC" w:rsidP="00BC4AC5">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BC4AC5" w:rsidRPr="00BC4AC5" w:rsidRDefault="00BC4AC5" w:rsidP="00BC4AC5">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13.3.1 Общие положения</w:t>
      </w:r>
    </w:p>
    <w:p w:rsidR="00BC4AC5" w:rsidRPr="00BC4AC5" w:rsidRDefault="00BC4AC5" w:rsidP="00BC4AC5">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Средства обеспечения внешних соединений во время установки должны соответствовать следующим основным принципам:</w:t>
      </w:r>
    </w:p>
    <w:p w:rsidR="00BC4AC5" w:rsidRPr="00BC4AC5" w:rsidRDefault="00BC4AC5" w:rsidP="001F5685">
      <w:pPr>
        <w:pStyle w:val="510"/>
        <w:numPr>
          <w:ilvl w:val="0"/>
          <w:numId w:val="60"/>
        </w:numPr>
        <w:tabs>
          <w:tab w:val="left" w:pos="851"/>
          <w:tab w:val="left" w:pos="8789"/>
        </w:tabs>
        <w:spacing w:before="0"/>
        <w:ind w:left="0" w:right="-2" w:firstLine="567"/>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средства соединения должны быть такого типа или расположены так, чтобы соответствовать</w:t>
      </w:r>
      <w:r w:rsidR="003165EC">
        <w:rPr>
          <w:rFonts w:ascii="Times New Roman" w:hAnsi="Times New Roman" w:cs="Times New Roman"/>
          <w:sz w:val="24"/>
          <w:szCs w:val="24"/>
          <w:lang w:val="ru-RU"/>
        </w:rPr>
        <w:t xml:space="preserve"> </w:t>
      </w:r>
      <w:r w:rsidRPr="00BC4AC5">
        <w:rPr>
          <w:rFonts w:ascii="Times New Roman" w:hAnsi="Times New Roman" w:cs="Times New Roman"/>
          <w:sz w:val="24"/>
          <w:szCs w:val="24"/>
          <w:lang w:val="ru-RU"/>
        </w:rPr>
        <w:t>требованиям настоящего стандарта в отношении защиты от пожароопасности, опасности поражения</w:t>
      </w:r>
      <w:r w:rsidR="003165EC">
        <w:rPr>
          <w:rFonts w:ascii="Times New Roman" w:hAnsi="Times New Roman" w:cs="Times New Roman"/>
          <w:sz w:val="24"/>
          <w:szCs w:val="24"/>
          <w:lang w:val="ru-RU"/>
        </w:rPr>
        <w:t xml:space="preserve"> </w:t>
      </w:r>
      <w:r w:rsidRPr="00BC4AC5">
        <w:rPr>
          <w:rFonts w:ascii="Times New Roman" w:hAnsi="Times New Roman" w:cs="Times New Roman"/>
          <w:sz w:val="24"/>
          <w:szCs w:val="24"/>
          <w:lang w:val="ru-RU"/>
        </w:rPr>
        <w:t>электрическим током и воздействия опасных энергетических факторов;</w:t>
      </w:r>
    </w:p>
    <w:p w:rsidR="00BC4AC5" w:rsidRPr="00BC4AC5" w:rsidRDefault="00BC4AC5" w:rsidP="001F5685">
      <w:pPr>
        <w:pStyle w:val="510"/>
        <w:numPr>
          <w:ilvl w:val="0"/>
          <w:numId w:val="60"/>
        </w:numPr>
        <w:tabs>
          <w:tab w:val="left" w:pos="851"/>
          <w:tab w:val="left" w:pos="8789"/>
        </w:tabs>
        <w:spacing w:before="0"/>
        <w:ind w:left="0" w:right="-2" w:firstLine="567"/>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проводка в цепях DVC B и C должна быть отделена от проводки и голых частей в цепях DVC A,</w:t>
      </w:r>
      <w:r w:rsidR="003165EC">
        <w:rPr>
          <w:rFonts w:ascii="Times New Roman" w:hAnsi="Times New Roman" w:cs="Times New Roman"/>
          <w:sz w:val="24"/>
          <w:szCs w:val="24"/>
          <w:lang w:val="ru-RU"/>
        </w:rPr>
        <w:t xml:space="preserve"> </w:t>
      </w:r>
      <w:r w:rsidRPr="00BC4AC5">
        <w:rPr>
          <w:rFonts w:ascii="Times New Roman" w:hAnsi="Times New Roman" w:cs="Times New Roman"/>
          <w:sz w:val="24"/>
          <w:szCs w:val="24"/>
          <w:lang w:val="ru-RU"/>
        </w:rPr>
        <w:t>если опасность поражения электрическим током может быть результатом отказа изоляции;</w:t>
      </w:r>
    </w:p>
    <w:p w:rsidR="00BC4AC5" w:rsidRPr="00BC4AC5" w:rsidRDefault="00BC4AC5" w:rsidP="001F5685">
      <w:pPr>
        <w:pStyle w:val="510"/>
        <w:numPr>
          <w:ilvl w:val="0"/>
          <w:numId w:val="60"/>
        </w:numPr>
        <w:tabs>
          <w:tab w:val="left" w:pos="851"/>
          <w:tab w:val="left" w:pos="8789"/>
        </w:tabs>
        <w:spacing w:before="0"/>
        <w:ind w:left="0" w:right="-2" w:firstLine="567"/>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проводка и гибкие кабели должны быть надежно заделаны, и должно быть обеспечено снятие</w:t>
      </w:r>
      <w:r w:rsidR="003165EC">
        <w:rPr>
          <w:rFonts w:ascii="Times New Roman" w:hAnsi="Times New Roman" w:cs="Times New Roman"/>
          <w:sz w:val="24"/>
          <w:szCs w:val="24"/>
          <w:lang w:val="ru-RU"/>
        </w:rPr>
        <w:t xml:space="preserve"> </w:t>
      </w:r>
      <w:r w:rsidRPr="00BC4AC5">
        <w:rPr>
          <w:rFonts w:ascii="Times New Roman" w:hAnsi="Times New Roman" w:cs="Times New Roman"/>
          <w:sz w:val="24"/>
          <w:szCs w:val="24"/>
          <w:lang w:val="ru-RU"/>
        </w:rPr>
        <w:t>натяжения, чтобы предотвратить передачу напряжения на соединения;</w:t>
      </w:r>
    </w:p>
    <w:p w:rsidR="00BC4AC5" w:rsidRPr="00BC4AC5" w:rsidRDefault="00BC4AC5" w:rsidP="001F5685">
      <w:pPr>
        <w:pStyle w:val="510"/>
        <w:numPr>
          <w:ilvl w:val="0"/>
          <w:numId w:val="60"/>
        </w:numPr>
        <w:tabs>
          <w:tab w:val="left" w:pos="851"/>
          <w:tab w:val="left" w:pos="8789"/>
        </w:tabs>
        <w:spacing w:before="0"/>
        <w:ind w:left="0" w:right="-2" w:firstLine="567"/>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средства обеспечения постоянного подсоединения проводки должны быть рассчитаны и подходить для размера и типа проводки, которую потребуется использовать в установке;</w:t>
      </w:r>
    </w:p>
    <w:p w:rsidR="00BC4AC5" w:rsidRPr="00BC4AC5" w:rsidRDefault="00BC4AC5" w:rsidP="001F5685">
      <w:pPr>
        <w:pStyle w:val="510"/>
        <w:numPr>
          <w:ilvl w:val="0"/>
          <w:numId w:val="60"/>
        </w:numPr>
        <w:tabs>
          <w:tab w:val="left" w:pos="851"/>
          <w:tab w:val="left" w:pos="8789"/>
        </w:tabs>
        <w:spacing w:before="0"/>
        <w:ind w:left="0" w:right="-2" w:firstLine="567"/>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средства разъединения должны быть предусмотрены для каждой цепи питания в оборудовании</w:t>
      </w:r>
      <w:r w:rsidR="003165EC">
        <w:rPr>
          <w:rFonts w:ascii="Times New Roman" w:hAnsi="Times New Roman" w:cs="Times New Roman"/>
          <w:sz w:val="24"/>
          <w:szCs w:val="24"/>
          <w:lang w:val="ru-RU"/>
        </w:rPr>
        <w:t xml:space="preserve"> </w:t>
      </w:r>
      <w:r w:rsidRPr="00BC4AC5">
        <w:rPr>
          <w:rFonts w:ascii="Times New Roman" w:hAnsi="Times New Roman" w:cs="Times New Roman"/>
          <w:sz w:val="24"/>
          <w:szCs w:val="24"/>
          <w:lang w:val="ru-RU"/>
        </w:rPr>
        <w:t>или указаны в инструкциях по установке, за исключением случаев, когда предусмотрены соединители, которые рассчитаны на разъединение под нагрузкой; а также</w:t>
      </w:r>
    </w:p>
    <w:p w:rsidR="00BC4AC5" w:rsidRPr="00BC4AC5" w:rsidRDefault="00BC4AC5" w:rsidP="001F5685">
      <w:pPr>
        <w:pStyle w:val="510"/>
        <w:numPr>
          <w:ilvl w:val="0"/>
          <w:numId w:val="60"/>
        </w:numPr>
        <w:tabs>
          <w:tab w:val="left" w:pos="851"/>
          <w:tab w:val="left" w:pos="8789"/>
        </w:tabs>
        <w:spacing w:before="0"/>
        <w:ind w:left="0" w:right="-2" w:firstLine="567"/>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пространство для проводки должно быть достаточным для установления соединений и их</w:t>
      </w:r>
      <w:r w:rsidR="003165EC">
        <w:rPr>
          <w:rFonts w:ascii="Times New Roman" w:hAnsi="Times New Roman" w:cs="Times New Roman"/>
          <w:sz w:val="24"/>
          <w:szCs w:val="24"/>
          <w:lang w:val="ru-RU"/>
        </w:rPr>
        <w:t xml:space="preserve"> </w:t>
      </w:r>
      <w:r w:rsidRPr="00BC4AC5">
        <w:rPr>
          <w:rFonts w:ascii="Times New Roman" w:hAnsi="Times New Roman" w:cs="Times New Roman"/>
          <w:sz w:val="24"/>
          <w:szCs w:val="24"/>
          <w:lang w:val="ru-RU"/>
        </w:rPr>
        <w:t>осмотра и должно обеспечивать достаточное пространство для требуемого размера и типа проводников, которые должны быть установлены без риска повреждения или уменьшения расстояния для отделения от других цепей.</w:t>
      </w:r>
    </w:p>
    <w:p w:rsidR="00BC4AC5" w:rsidRPr="00BC4AC5" w:rsidRDefault="00BC4AC5" w:rsidP="00BC4AC5">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 xml:space="preserve">Соответствие проверяют осмотром и посредством применения требований из раздела </w:t>
      </w:r>
      <w:r w:rsidRPr="00BC4AC5">
        <w:rPr>
          <w:rFonts w:ascii="Times New Roman" w:hAnsi="Times New Roman" w:cs="Times New Roman"/>
          <w:sz w:val="24"/>
          <w:szCs w:val="24"/>
          <w:lang w:val="ru-RU"/>
        </w:rPr>
        <w:lastRenderedPageBreak/>
        <w:t>7 и раздела 9, а также других применимых требований, указанных в данном разделе.</w:t>
      </w:r>
    </w:p>
    <w:p w:rsidR="00BC4AC5" w:rsidRPr="00BC4AC5" w:rsidRDefault="00BC4AC5" w:rsidP="00BC4AC5">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13.3.2 Подключение к питанию от сети переменного тока</w:t>
      </w:r>
    </w:p>
    <w:p w:rsidR="00BC4AC5" w:rsidRPr="00BC4AC5" w:rsidRDefault="00BC4AC5" w:rsidP="00BC4AC5">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13.3.2.1 Общие положения</w:t>
      </w:r>
    </w:p>
    <w:p w:rsidR="00BC4AC5" w:rsidRPr="00BC4AC5" w:rsidRDefault="00BC4AC5" w:rsidP="00BC4AC5">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Для безопасного и надежного подключения к питанию от сети оборудование должно быть оснащено одним из следующих компонентов:</w:t>
      </w:r>
    </w:p>
    <w:p w:rsidR="00BC4AC5" w:rsidRPr="00BC4AC5" w:rsidRDefault="00BC4AC5" w:rsidP="001F5685">
      <w:pPr>
        <w:pStyle w:val="510"/>
        <w:numPr>
          <w:ilvl w:val="0"/>
          <w:numId w:val="60"/>
        </w:numPr>
        <w:tabs>
          <w:tab w:val="left" w:pos="851"/>
          <w:tab w:val="left" w:pos="8789"/>
        </w:tabs>
        <w:spacing w:before="0"/>
        <w:ind w:left="0" w:right="-2" w:firstLine="567"/>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выводы или подводящие провода, или несъемный шнур питания для постоянного подключения</w:t>
      </w:r>
      <w:r w:rsidR="003165EC">
        <w:rPr>
          <w:rFonts w:ascii="Times New Roman" w:hAnsi="Times New Roman" w:cs="Times New Roman"/>
          <w:sz w:val="24"/>
          <w:szCs w:val="24"/>
          <w:lang w:val="ru-RU"/>
        </w:rPr>
        <w:t xml:space="preserve"> </w:t>
      </w:r>
      <w:r w:rsidRPr="00BC4AC5">
        <w:rPr>
          <w:rFonts w:ascii="Times New Roman" w:hAnsi="Times New Roman" w:cs="Times New Roman"/>
          <w:sz w:val="24"/>
          <w:szCs w:val="24"/>
          <w:lang w:val="ru-RU"/>
        </w:rPr>
        <w:t>к источнику питания; или</w:t>
      </w:r>
    </w:p>
    <w:p w:rsidR="00BC4AC5" w:rsidRPr="00BC4AC5" w:rsidRDefault="00BC4AC5" w:rsidP="001F5685">
      <w:pPr>
        <w:pStyle w:val="510"/>
        <w:numPr>
          <w:ilvl w:val="0"/>
          <w:numId w:val="60"/>
        </w:numPr>
        <w:tabs>
          <w:tab w:val="left" w:pos="851"/>
          <w:tab w:val="left" w:pos="8789"/>
        </w:tabs>
        <w:spacing w:before="0"/>
        <w:ind w:left="0" w:right="-2" w:firstLine="567"/>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несъемный шнур питания для подключения к источнику питания с помощью штепселя; или</w:t>
      </w:r>
    </w:p>
    <w:p w:rsidR="00BC4AC5" w:rsidRPr="00BC4AC5" w:rsidRDefault="00BC4AC5" w:rsidP="001F5685">
      <w:pPr>
        <w:pStyle w:val="510"/>
        <w:numPr>
          <w:ilvl w:val="0"/>
          <w:numId w:val="60"/>
        </w:numPr>
        <w:tabs>
          <w:tab w:val="left" w:pos="851"/>
          <w:tab w:val="left" w:pos="8789"/>
        </w:tabs>
        <w:spacing w:before="0"/>
        <w:ind w:left="0" w:right="-2" w:firstLine="567"/>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приборная вилка для подсоединения съемного шнура питания; или</w:t>
      </w:r>
    </w:p>
    <w:p w:rsidR="00BC4AC5" w:rsidRPr="00BC4AC5" w:rsidRDefault="00BC4AC5" w:rsidP="001F5685">
      <w:pPr>
        <w:pStyle w:val="510"/>
        <w:numPr>
          <w:ilvl w:val="0"/>
          <w:numId w:val="60"/>
        </w:numPr>
        <w:tabs>
          <w:tab w:val="left" w:pos="851"/>
          <w:tab w:val="left" w:pos="8789"/>
        </w:tabs>
        <w:spacing w:before="0"/>
        <w:ind w:left="0" w:right="-2" w:firstLine="567"/>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сетевая вилка, являющаяся частью оборудования в виде сетевой вилки, как в 13.3.8.</w:t>
      </w:r>
    </w:p>
    <w:p w:rsidR="003165EC" w:rsidRDefault="003165EC" w:rsidP="00BC4AC5">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BC4AC5" w:rsidRPr="003165EC" w:rsidRDefault="003165EC" w:rsidP="00BC4AC5">
      <w:pPr>
        <w:pStyle w:val="510"/>
        <w:tabs>
          <w:tab w:val="left" w:pos="993"/>
          <w:tab w:val="left" w:pos="8789"/>
        </w:tabs>
        <w:spacing w:before="0"/>
        <w:ind w:left="0" w:right="-2" w:firstLine="564"/>
        <w:jc w:val="both"/>
        <w:rPr>
          <w:rFonts w:ascii="Times New Roman" w:hAnsi="Times New Roman" w:cs="Times New Roman"/>
          <w:sz w:val="20"/>
          <w:szCs w:val="20"/>
          <w:lang w:val="ru-RU"/>
        </w:rPr>
      </w:pPr>
      <w:r w:rsidRPr="003165EC">
        <w:rPr>
          <w:rFonts w:ascii="Times New Roman" w:hAnsi="Times New Roman" w:cs="Times New Roman"/>
          <w:sz w:val="20"/>
          <w:szCs w:val="20"/>
          <w:lang w:val="ru-RU"/>
        </w:rPr>
        <w:t xml:space="preserve">Примечание – </w:t>
      </w:r>
      <w:r w:rsidR="00BC4AC5" w:rsidRPr="003165EC">
        <w:rPr>
          <w:rFonts w:ascii="Times New Roman" w:hAnsi="Times New Roman" w:cs="Times New Roman"/>
          <w:sz w:val="20"/>
          <w:szCs w:val="20"/>
          <w:lang w:val="ru-RU"/>
        </w:rPr>
        <w:t>В некоторых странах на шнур питания определенного оборудования требуется устанавливать штепсель, соответствующий местным стандартам.</w:t>
      </w:r>
    </w:p>
    <w:p w:rsidR="003165EC" w:rsidRDefault="003165EC" w:rsidP="00BC4AC5">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BC4AC5" w:rsidRPr="00BC4AC5" w:rsidRDefault="00BC4AC5" w:rsidP="00BC4AC5">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Соответствие проверяют осмотром.</w:t>
      </w:r>
    </w:p>
    <w:p w:rsidR="00BC4AC5" w:rsidRPr="00BC4AC5" w:rsidRDefault="00BC4AC5" w:rsidP="00BC4AC5">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13.3.2.2 Постоянно подключенное оборудование</w:t>
      </w:r>
    </w:p>
    <w:p w:rsidR="00BC4AC5" w:rsidRPr="00BC4AC5" w:rsidRDefault="00BC4AC5" w:rsidP="00BC4AC5">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Постоянно подключенное оборудование должно быть обеспечено либо:</w:t>
      </w:r>
    </w:p>
    <w:p w:rsidR="00BC4AC5" w:rsidRPr="00BC4AC5" w:rsidRDefault="00BC4AC5" w:rsidP="001F5685">
      <w:pPr>
        <w:pStyle w:val="510"/>
        <w:numPr>
          <w:ilvl w:val="0"/>
          <w:numId w:val="60"/>
        </w:numPr>
        <w:tabs>
          <w:tab w:val="left" w:pos="851"/>
          <w:tab w:val="left" w:pos="8789"/>
        </w:tabs>
        <w:spacing w:before="0"/>
        <w:ind w:left="0" w:right="-2" w:firstLine="567"/>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комплектом выводов, указанных в 13.3.3, для подсоединения проводов питания; либо</w:t>
      </w:r>
    </w:p>
    <w:p w:rsidR="00BC4AC5" w:rsidRPr="00BC4AC5" w:rsidRDefault="00BC4AC5" w:rsidP="001F5685">
      <w:pPr>
        <w:pStyle w:val="510"/>
        <w:numPr>
          <w:ilvl w:val="0"/>
          <w:numId w:val="60"/>
        </w:numPr>
        <w:tabs>
          <w:tab w:val="left" w:pos="851"/>
          <w:tab w:val="left" w:pos="8789"/>
        </w:tabs>
        <w:spacing w:before="0"/>
        <w:ind w:left="0" w:right="-2" w:firstLine="567"/>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комплектом подводящих проводов, подходящих для подсоединения к проводам питания с использованием стандартных средств, таких как гайки для проводов или стыковые соединители; либо</w:t>
      </w:r>
    </w:p>
    <w:p w:rsidR="00BC4AC5" w:rsidRPr="00BC4AC5" w:rsidRDefault="00BC4AC5" w:rsidP="001F5685">
      <w:pPr>
        <w:pStyle w:val="510"/>
        <w:numPr>
          <w:ilvl w:val="0"/>
          <w:numId w:val="60"/>
        </w:numPr>
        <w:tabs>
          <w:tab w:val="left" w:pos="851"/>
          <w:tab w:val="left" w:pos="8789"/>
        </w:tabs>
        <w:spacing w:before="0"/>
        <w:ind w:left="0" w:right="-2" w:firstLine="567"/>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несъемным шнуром питания для постоянного подключения к источнику питания.</w:t>
      </w:r>
    </w:p>
    <w:p w:rsidR="00BC4AC5" w:rsidRPr="00BC4AC5" w:rsidRDefault="00BC4AC5" w:rsidP="00BC4AC5">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Постоянно подключенное оборудование с комплектом выводов или подводящих проводов должно:</w:t>
      </w:r>
    </w:p>
    <w:p w:rsidR="00BC4AC5" w:rsidRPr="00BC4AC5" w:rsidRDefault="00BC4AC5" w:rsidP="001F5685">
      <w:pPr>
        <w:pStyle w:val="510"/>
        <w:numPr>
          <w:ilvl w:val="0"/>
          <w:numId w:val="60"/>
        </w:numPr>
        <w:tabs>
          <w:tab w:val="left" w:pos="851"/>
          <w:tab w:val="left" w:pos="8789"/>
        </w:tabs>
        <w:spacing w:before="0"/>
        <w:ind w:left="0" w:right="-2" w:firstLine="567"/>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обеспечивать подсоединение проводов питания после того, как оборудование было прикреплено к своему основанию; а также</w:t>
      </w:r>
    </w:p>
    <w:p w:rsidR="00BC4AC5" w:rsidRPr="00BC4AC5" w:rsidRDefault="00BC4AC5" w:rsidP="001F5685">
      <w:pPr>
        <w:pStyle w:val="510"/>
        <w:numPr>
          <w:ilvl w:val="0"/>
          <w:numId w:val="60"/>
        </w:numPr>
        <w:tabs>
          <w:tab w:val="left" w:pos="851"/>
          <w:tab w:val="left" w:pos="8789"/>
        </w:tabs>
        <w:spacing w:before="0"/>
        <w:ind w:left="0" w:right="-2" w:firstLine="567"/>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 xml:space="preserve">иметь кабельные вводы, вводы </w:t>
      </w:r>
      <w:proofErr w:type="spellStart"/>
      <w:r w:rsidRPr="00BC4AC5">
        <w:rPr>
          <w:rFonts w:ascii="Times New Roman" w:hAnsi="Times New Roman" w:cs="Times New Roman"/>
          <w:sz w:val="24"/>
          <w:szCs w:val="24"/>
          <w:lang w:val="ru-RU"/>
        </w:rPr>
        <w:t>кабелепроводов</w:t>
      </w:r>
      <w:proofErr w:type="spellEnd"/>
      <w:r w:rsidRPr="00BC4AC5">
        <w:rPr>
          <w:rFonts w:ascii="Times New Roman" w:hAnsi="Times New Roman" w:cs="Times New Roman"/>
          <w:sz w:val="24"/>
          <w:szCs w:val="24"/>
          <w:lang w:val="ru-RU"/>
        </w:rPr>
        <w:t>, выбивные отверстия или сальники, которые</w:t>
      </w:r>
      <w:r w:rsidR="003165EC">
        <w:rPr>
          <w:rFonts w:ascii="Times New Roman" w:hAnsi="Times New Roman" w:cs="Times New Roman"/>
          <w:sz w:val="24"/>
          <w:szCs w:val="24"/>
          <w:lang w:val="ru-RU"/>
        </w:rPr>
        <w:t xml:space="preserve"> </w:t>
      </w:r>
      <w:r w:rsidRPr="00BC4AC5">
        <w:rPr>
          <w:rFonts w:ascii="Times New Roman" w:hAnsi="Times New Roman" w:cs="Times New Roman"/>
          <w:sz w:val="24"/>
          <w:szCs w:val="24"/>
          <w:lang w:val="ru-RU"/>
        </w:rPr>
        <w:t xml:space="preserve">обеспечивают подсоединение соответствующих размеров и типов кабелей или </w:t>
      </w:r>
      <w:proofErr w:type="spellStart"/>
      <w:r w:rsidRPr="00BC4AC5">
        <w:rPr>
          <w:rFonts w:ascii="Times New Roman" w:hAnsi="Times New Roman" w:cs="Times New Roman"/>
          <w:sz w:val="24"/>
          <w:szCs w:val="24"/>
          <w:lang w:val="ru-RU"/>
        </w:rPr>
        <w:t>кабелепроводов</w:t>
      </w:r>
      <w:proofErr w:type="spellEnd"/>
      <w:r w:rsidRPr="00BC4AC5">
        <w:rPr>
          <w:rFonts w:ascii="Times New Roman" w:hAnsi="Times New Roman" w:cs="Times New Roman"/>
          <w:sz w:val="24"/>
          <w:szCs w:val="24"/>
          <w:lang w:val="ru-RU"/>
        </w:rPr>
        <w:t>.</w:t>
      </w:r>
    </w:p>
    <w:p w:rsidR="00B81885" w:rsidRDefault="00B81885" w:rsidP="00BC4AC5">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BC4AC5" w:rsidRPr="00B81885" w:rsidRDefault="00B81885" w:rsidP="00BC4AC5">
      <w:pPr>
        <w:pStyle w:val="510"/>
        <w:tabs>
          <w:tab w:val="left" w:pos="993"/>
          <w:tab w:val="left" w:pos="8789"/>
        </w:tabs>
        <w:spacing w:before="0"/>
        <w:ind w:left="0" w:right="-2" w:firstLine="564"/>
        <w:jc w:val="both"/>
        <w:rPr>
          <w:rFonts w:ascii="Times New Roman" w:hAnsi="Times New Roman" w:cs="Times New Roman"/>
          <w:sz w:val="20"/>
          <w:szCs w:val="20"/>
          <w:lang w:val="ru-RU"/>
        </w:rPr>
      </w:pPr>
      <w:r w:rsidRPr="00B81885">
        <w:rPr>
          <w:rFonts w:ascii="Times New Roman" w:hAnsi="Times New Roman" w:cs="Times New Roman"/>
          <w:sz w:val="20"/>
          <w:szCs w:val="20"/>
          <w:lang w:val="ru-RU"/>
        </w:rPr>
        <w:t xml:space="preserve">Примечание – </w:t>
      </w:r>
      <w:r w:rsidR="00BC4AC5" w:rsidRPr="00B81885">
        <w:rPr>
          <w:rFonts w:ascii="Times New Roman" w:hAnsi="Times New Roman" w:cs="Times New Roman"/>
          <w:sz w:val="20"/>
          <w:szCs w:val="20"/>
          <w:lang w:val="ru-RU"/>
        </w:rPr>
        <w:t xml:space="preserve">Размеры и типы кабелей и </w:t>
      </w:r>
      <w:proofErr w:type="spellStart"/>
      <w:r w:rsidR="00BC4AC5" w:rsidRPr="00B81885">
        <w:rPr>
          <w:rFonts w:ascii="Times New Roman" w:hAnsi="Times New Roman" w:cs="Times New Roman"/>
          <w:sz w:val="20"/>
          <w:szCs w:val="20"/>
          <w:lang w:val="ru-RU"/>
        </w:rPr>
        <w:t>кабелепроводов</w:t>
      </w:r>
      <w:proofErr w:type="spellEnd"/>
      <w:r w:rsidR="00BC4AC5" w:rsidRPr="00B81885">
        <w:rPr>
          <w:rFonts w:ascii="Times New Roman" w:hAnsi="Times New Roman" w:cs="Times New Roman"/>
          <w:sz w:val="20"/>
          <w:szCs w:val="20"/>
          <w:lang w:val="ru-RU"/>
        </w:rPr>
        <w:t xml:space="preserve"> установлены в национальных и местных</w:t>
      </w:r>
      <w:r w:rsidRPr="00B81885">
        <w:rPr>
          <w:rFonts w:ascii="Times New Roman" w:hAnsi="Times New Roman" w:cs="Times New Roman"/>
          <w:sz w:val="20"/>
          <w:szCs w:val="20"/>
          <w:lang w:val="ru-RU"/>
        </w:rPr>
        <w:t xml:space="preserve"> </w:t>
      </w:r>
      <w:r w:rsidR="00BC4AC5" w:rsidRPr="00B81885">
        <w:rPr>
          <w:rFonts w:ascii="Times New Roman" w:hAnsi="Times New Roman" w:cs="Times New Roman"/>
          <w:sz w:val="20"/>
          <w:szCs w:val="20"/>
          <w:lang w:val="ru-RU"/>
        </w:rPr>
        <w:t xml:space="preserve">правилах установки электрооборудования. Размеры вводов будут зависеть от размера и типа кабеля или </w:t>
      </w:r>
      <w:proofErr w:type="spellStart"/>
      <w:r w:rsidR="00BC4AC5" w:rsidRPr="00B81885">
        <w:rPr>
          <w:rFonts w:ascii="Times New Roman" w:hAnsi="Times New Roman" w:cs="Times New Roman"/>
          <w:sz w:val="20"/>
          <w:szCs w:val="20"/>
          <w:lang w:val="ru-RU"/>
        </w:rPr>
        <w:t>кабелепровода</w:t>
      </w:r>
      <w:proofErr w:type="spellEnd"/>
      <w:r w:rsidR="00BC4AC5" w:rsidRPr="00B81885">
        <w:rPr>
          <w:rFonts w:ascii="Times New Roman" w:hAnsi="Times New Roman" w:cs="Times New Roman"/>
          <w:sz w:val="20"/>
          <w:szCs w:val="20"/>
          <w:lang w:val="ru-RU"/>
        </w:rPr>
        <w:t>, и они не приведены в настоящем стандарте.</w:t>
      </w:r>
    </w:p>
    <w:p w:rsidR="00B81885" w:rsidRDefault="00B81885" w:rsidP="00BC4AC5">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BC4AC5" w:rsidRPr="00BC4AC5" w:rsidRDefault="00BC4AC5" w:rsidP="00BC4AC5">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 xml:space="preserve">Вводы </w:t>
      </w:r>
      <w:proofErr w:type="spellStart"/>
      <w:r w:rsidRPr="00BC4AC5">
        <w:rPr>
          <w:rFonts w:ascii="Times New Roman" w:hAnsi="Times New Roman" w:cs="Times New Roman"/>
          <w:sz w:val="24"/>
          <w:szCs w:val="24"/>
          <w:lang w:val="ru-RU"/>
        </w:rPr>
        <w:t>кабелепроводов</w:t>
      </w:r>
      <w:proofErr w:type="spellEnd"/>
      <w:r w:rsidRPr="00BC4AC5">
        <w:rPr>
          <w:rFonts w:ascii="Times New Roman" w:hAnsi="Times New Roman" w:cs="Times New Roman"/>
          <w:sz w:val="24"/>
          <w:szCs w:val="24"/>
          <w:lang w:val="ru-RU"/>
        </w:rPr>
        <w:t>, кабельные вводы и выбивные отверстия для подключения к питанию:</w:t>
      </w:r>
    </w:p>
    <w:p w:rsidR="00BC4AC5" w:rsidRPr="00BC4AC5" w:rsidRDefault="00BC4AC5" w:rsidP="001F5685">
      <w:pPr>
        <w:pStyle w:val="510"/>
        <w:numPr>
          <w:ilvl w:val="0"/>
          <w:numId w:val="60"/>
        </w:numPr>
        <w:tabs>
          <w:tab w:val="left" w:pos="851"/>
          <w:tab w:val="left" w:pos="8789"/>
        </w:tabs>
        <w:spacing w:before="0"/>
        <w:ind w:left="0" w:right="-2" w:firstLine="567"/>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не должны располагаться на крышках, которые необходимо снимать, чтобы получить доступ или</w:t>
      </w:r>
      <w:r w:rsidR="00B81885">
        <w:rPr>
          <w:rFonts w:ascii="Times New Roman" w:hAnsi="Times New Roman" w:cs="Times New Roman"/>
          <w:sz w:val="24"/>
          <w:szCs w:val="24"/>
          <w:lang w:val="ru-RU"/>
        </w:rPr>
        <w:t xml:space="preserve"> </w:t>
      </w:r>
      <w:r w:rsidRPr="00BC4AC5">
        <w:rPr>
          <w:rFonts w:ascii="Times New Roman" w:hAnsi="Times New Roman" w:cs="Times New Roman"/>
          <w:sz w:val="24"/>
          <w:szCs w:val="24"/>
          <w:lang w:val="ru-RU"/>
        </w:rPr>
        <w:t>осмотреть проводку;</w:t>
      </w:r>
    </w:p>
    <w:p w:rsidR="00BC4AC5" w:rsidRPr="00BC4AC5" w:rsidRDefault="00BC4AC5" w:rsidP="001F5685">
      <w:pPr>
        <w:pStyle w:val="510"/>
        <w:numPr>
          <w:ilvl w:val="0"/>
          <w:numId w:val="60"/>
        </w:numPr>
        <w:tabs>
          <w:tab w:val="left" w:pos="851"/>
          <w:tab w:val="left" w:pos="8789"/>
        </w:tabs>
        <w:spacing w:before="0"/>
        <w:ind w:left="0" w:right="-2" w:firstLine="567"/>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 xml:space="preserve">должны быть спроектированы или расположены так, чтобы введение </w:t>
      </w:r>
      <w:proofErr w:type="spellStart"/>
      <w:r w:rsidRPr="00BC4AC5">
        <w:rPr>
          <w:rFonts w:ascii="Times New Roman" w:hAnsi="Times New Roman" w:cs="Times New Roman"/>
          <w:sz w:val="24"/>
          <w:szCs w:val="24"/>
          <w:lang w:val="ru-RU"/>
        </w:rPr>
        <w:t>кабелепровода</w:t>
      </w:r>
      <w:proofErr w:type="spellEnd"/>
      <w:r w:rsidRPr="00BC4AC5">
        <w:rPr>
          <w:rFonts w:ascii="Times New Roman" w:hAnsi="Times New Roman" w:cs="Times New Roman"/>
          <w:sz w:val="24"/>
          <w:szCs w:val="24"/>
          <w:lang w:val="ru-RU"/>
        </w:rPr>
        <w:t xml:space="preserve"> или кабеля</w:t>
      </w:r>
      <w:r w:rsidR="00B81885">
        <w:rPr>
          <w:rFonts w:ascii="Times New Roman" w:hAnsi="Times New Roman" w:cs="Times New Roman"/>
          <w:sz w:val="24"/>
          <w:szCs w:val="24"/>
          <w:lang w:val="ru-RU"/>
        </w:rPr>
        <w:t xml:space="preserve"> </w:t>
      </w:r>
      <w:r w:rsidRPr="00BC4AC5">
        <w:rPr>
          <w:rFonts w:ascii="Times New Roman" w:hAnsi="Times New Roman" w:cs="Times New Roman"/>
          <w:sz w:val="24"/>
          <w:szCs w:val="24"/>
          <w:lang w:val="ru-RU"/>
        </w:rPr>
        <w:t>не влияло на защиту от поражения электрическим током или не уменьшало зазоры и длину пути утечки ниже значений, указанных в 7.3.7.4 и 7.3.7.5.</w:t>
      </w:r>
    </w:p>
    <w:p w:rsidR="00BC4AC5" w:rsidRPr="00BC4AC5" w:rsidRDefault="00BC4AC5" w:rsidP="00BC4AC5">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Размеры подводящих проводов, предусмотренных для подсоединения к проводке питания, следует определять в соответствии с таблицей 24, и они должны быть расположены в пространстве для</w:t>
      </w:r>
      <w:r w:rsidR="00B81885">
        <w:rPr>
          <w:rFonts w:ascii="Times New Roman" w:hAnsi="Times New Roman" w:cs="Times New Roman"/>
          <w:sz w:val="24"/>
          <w:szCs w:val="24"/>
          <w:lang w:val="ru-RU"/>
        </w:rPr>
        <w:t xml:space="preserve"> </w:t>
      </w:r>
      <w:r w:rsidRPr="00BC4AC5">
        <w:rPr>
          <w:rFonts w:ascii="Times New Roman" w:hAnsi="Times New Roman" w:cs="Times New Roman"/>
          <w:sz w:val="24"/>
          <w:szCs w:val="24"/>
          <w:lang w:val="ru-RU"/>
        </w:rPr>
        <w:t>проводки в соответствии с 13.3.4.</w:t>
      </w:r>
    </w:p>
    <w:p w:rsidR="00BC4AC5" w:rsidRPr="00BC4AC5" w:rsidRDefault="00BC4AC5" w:rsidP="00BC4AC5">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Соответствие проверяют осмотром, практическим установочным испытанием и измерением зазоров и пути утечки.</w:t>
      </w:r>
    </w:p>
    <w:p w:rsidR="00BC4AC5" w:rsidRPr="00BC4AC5" w:rsidRDefault="00BC4AC5" w:rsidP="00BC4AC5">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13.3.2.3 Приборные вилки (вводы)</w:t>
      </w:r>
    </w:p>
    <w:p w:rsidR="00BC4AC5" w:rsidRPr="00BC4AC5" w:rsidRDefault="00BC4AC5" w:rsidP="00BC4AC5">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Приборные вилки должны отвечать всем следующим требованиям:</w:t>
      </w:r>
    </w:p>
    <w:p w:rsidR="00BC4AC5" w:rsidRPr="00B81885" w:rsidRDefault="00BC4AC5" w:rsidP="001F5685">
      <w:pPr>
        <w:pStyle w:val="510"/>
        <w:numPr>
          <w:ilvl w:val="0"/>
          <w:numId w:val="60"/>
        </w:numPr>
        <w:tabs>
          <w:tab w:val="left" w:pos="851"/>
          <w:tab w:val="left" w:pos="8789"/>
        </w:tabs>
        <w:spacing w:before="0"/>
        <w:ind w:left="0" w:right="-2" w:firstLine="567"/>
        <w:jc w:val="both"/>
        <w:rPr>
          <w:rFonts w:ascii="Times New Roman" w:hAnsi="Times New Roman" w:cs="Times New Roman"/>
          <w:sz w:val="24"/>
          <w:szCs w:val="24"/>
          <w:lang w:val="ru-RU"/>
        </w:rPr>
      </w:pPr>
      <w:r w:rsidRPr="00B81885">
        <w:rPr>
          <w:rFonts w:ascii="Times New Roman" w:hAnsi="Times New Roman" w:cs="Times New Roman"/>
          <w:sz w:val="24"/>
          <w:szCs w:val="24"/>
          <w:lang w:val="ru-RU"/>
        </w:rPr>
        <w:lastRenderedPageBreak/>
        <w:t>они должны быть расположены или заключены в оболочку так, чтобы во время установки или</w:t>
      </w:r>
      <w:r w:rsidR="00B81885" w:rsidRPr="00B81885">
        <w:rPr>
          <w:rFonts w:ascii="Times New Roman" w:hAnsi="Times New Roman" w:cs="Times New Roman"/>
          <w:sz w:val="24"/>
          <w:szCs w:val="24"/>
          <w:lang w:val="ru-RU"/>
        </w:rPr>
        <w:t xml:space="preserve"> </w:t>
      </w:r>
      <w:r w:rsidRPr="00B81885">
        <w:rPr>
          <w:rFonts w:ascii="Times New Roman" w:hAnsi="Times New Roman" w:cs="Times New Roman"/>
          <w:sz w:val="24"/>
          <w:szCs w:val="24"/>
          <w:lang w:val="ru-RU"/>
        </w:rPr>
        <w:t>снятия соединителя был невозможен доступ к частям, находящимся под опасным напряжением (приборные вилки, соответствующие IEC 60309 или IEC 60320, считаются соответствующими данному</w:t>
      </w:r>
      <w:r w:rsidR="00B81885">
        <w:rPr>
          <w:rFonts w:ascii="Times New Roman" w:hAnsi="Times New Roman" w:cs="Times New Roman"/>
          <w:sz w:val="24"/>
          <w:szCs w:val="24"/>
          <w:lang w:val="ru-RU"/>
        </w:rPr>
        <w:t xml:space="preserve"> </w:t>
      </w:r>
      <w:r w:rsidRPr="00B81885">
        <w:rPr>
          <w:rFonts w:ascii="Times New Roman" w:hAnsi="Times New Roman" w:cs="Times New Roman"/>
          <w:sz w:val="24"/>
          <w:szCs w:val="24"/>
          <w:lang w:val="ru-RU"/>
        </w:rPr>
        <w:t>требованию); а также</w:t>
      </w:r>
    </w:p>
    <w:p w:rsidR="00BC4AC5" w:rsidRPr="00B81885" w:rsidRDefault="00BC4AC5" w:rsidP="001F5685">
      <w:pPr>
        <w:pStyle w:val="510"/>
        <w:numPr>
          <w:ilvl w:val="0"/>
          <w:numId w:val="60"/>
        </w:numPr>
        <w:tabs>
          <w:tab w:val="left" w:pos="851"/>
          <w:tab w:val="left" w:pos="8789"/>
        </w:tabs>
        <w:spacing w:before="0"/>
        <w:ind w:left="0" w:right="-2" w:firstLine="567"/>
        <w:jc w:val="both"/>
        <w:rPr>
          <w:rFonts w:ascii="Times New Roman" w:hAnsi="Times New Roman" w:cs="Times New Roman"/>
          <w:sz w:val="24"/>
          <w:szCs w:val="24"/>
          <w:lang w:val="ru-RU"/>
        </w:rPr>
      </w:pPr>
      <w:r w:rsidRPr="00B81885">
        <w:rPr>
          <w:rFonts w:ascii="Times New Roman" w:hAnsi="Times New Roman" w:cs="Times New Roman"/>
          <w:sz w:val="24"/>
          <w:szCs w:val="24"/>
          <w:lang w:val="ru-RU"/>
        </w:rPr>
        <w:t>они должны быть расположены так, чтобы соединитель можно было вставлять без усилий; а</w:t>
      </w:r>
      <w:r w:rsidR="00B81885">
        <w:rPr>
          <w:rFonts w:ascii="Times New Roman" w:hAnsi="Times New Roman" w:cs="Times New Roman"/>
          <w:sz w:val="24"/>
          <w:szCs w:val="24"/>
          <w:lang w:val="ru-RU"/>
        </w:rPr>
        <w:t xml:space="preserve"> </w:t>
      </w:r>
      <w:r w:rsidRPr="00B81885">
        <w:rPr>
          <w:rFonts w:ascii="Times New Roman" w:hAnsi="Times New Roman" w:cs="Times New Roman"/>
          <w:sz w:val="24"/>
          <w:szCs w:val="24"/>
          <w:lang w:val="ru-RU"/>
        </w:rPr>
        <w:t>также</w:t>
      </w:r>
    </w:p>
    <w:p w:rsidR="00BC4AC5" w:rsidRPr="00B81885" w:rsidRDefault="00BC4AC5" w:rsidP="001F5685">
      <w:pPr>
        <w:pStyle w:val="510"/>
        <w:numPr>
          <w:ilvl w:val="0"/>
          <w:numId w:val="60"/>
        </w:numPr>
        <w:tabs>
          <w:tab w:val="left" w:pos="851"/>
          <w:tab w:val="left" w:pos="8789"/>
        </w:tabs>
        <w:spacing w:before="0"/>
        <w:ind w:left="0" w:right="-2" w:firstLine="567"/>
        <w:jc w:val="both"/>
        <w:rPr>
          <w:rFonts w:ascii="Times New Roman" w:hAnsi="Times New Roman" w:cs="Times New Roman"/>
          <w:sz w:val="24"/>
          <w:szCs w:val="24"/>
          <w:lang w:val="ru-RU"/>
        </w:rPr>
      </w:pPr>
      <w:r w:rsidRPr="00B81885">
        <w:rPr>
          <w:rFonts w:ascii="Times New Roman" w:hAnsi="Times New Roman" w:cs="Times New Roman"/>
          <w:sz w:val="24"/>
          <w:szCs w:val="24"/>
          <w:lang w:val="ru-RU"/>
        </w:rPr>
        <w:t>они должны быть расположены так, чтобы при нормальном применении после установки соединителя оборудование не опиралось на соединитель при любом положении на плоской поверхности.</w:t>
      </w:r>
    </w:p>
    <w:p w:rsidR="00BC4AC5" w:rsidRPr="00BC4AC5" w:rsidRDefault="00BC4AC5" w:rsidP="00BC4AC5">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Соответствие проверяют осмотром, а доступность</w:t>
      </w:r>
      <w:r w:rsidR="00B81885">
        <w:rPr>
          <w:rFonts w:ascii="Times New Roman" w:hAnsi="Times New Roman" w:cs="Times New Roman"/>
          <w:sz w:val="24"/>
          <w:szCs w:val="24"/>
          <w:lang w:val="ru-RU"/>
        </w:rPr>
        <w:t xml:space="preserve"> – </w:t>
      </w:r>
      <w:r w:rsidRPr="00BC4AC5">
        <w:rPr>
          <w:rFonts w:ascii="Times New Roman" w:hAnsi="Times New Roman" w:cs="Times New Roman"/>
          <w:sz w:val="24"/>
          <w:szCs w:val="24"/>
          <w:lang w:val="ru-RU"/>
        </w:rPr>
        <w:t>с использованием испытательного пальца,</w:t>
      </w:r>
      <w:r w:rsidR="00B81885">
        <w:rPr>
          <w:rFonts w:ascii="Times New Roman" w:hAnsi="Times New Roman" w:cs="Times New Roman"/>
          <w:sz w:val="24"/>
          <w:szCs w:val="24"/>
          <w:lang w:val="ru-RU"/>
        </w:rPr>
        <w:t xml:space="preserve"> </w:t>
      </w:r>
      <w:r w:rsidRPr="00BC4AC5">
        <w:rPr>
          <w:rFonts w:ascii="Times New Roman" w:hAnsi="Times New Roman" w:cs="Times New Roman"/>
          <w:sz w:val="24"/>
          <w:szCs w:val="24"/>
          <w:lang w:val="ru-RU"/>
        </w:rPr>
        <w:t>показанного на рисунке D.1 (приложение D).</w:t>
      </w:r>
    </w:p>
    <w:p w:rsidR="00BC4AC5" w:rsidRPr="00BC4AC5" w:rsidRDefault="00BC4AC5" w:rsidP="00BC4AC5">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13.3.2.4 Шнуры питания</w:t>
      </w:r>
    </w:p>
    <w:p w:rsidR="00BC4AC5" w:rsidRPr="00BC4AC5" w:rsidRDefault="00BC4AC5" w:rsidP="00BC4AC5">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Шнур питания для подключения к сети переменного тока должен соответствовать всем следующим требованиям — в зависимости от конкретного случая:</w:t>
      </w:r>
    </w:p>
    <w:p w:rsidR="00BC4AC5" w:rsidRPr="00BC4AC5" w:rsidRDefault="00BC4AC5" w:rsidP="001F5685">
      <w:pPr>
        <w:pStyle w:val="510"/>
        <w:numPr>
          <w:ilvl w:val="0"/>
          <w:numId w:val="60"/>
        </w:numPr>
        <w:tabs>
          <w:tab w:val="left" w:pos="851"/>
          <w:tab w:val="left" w:pos="8789"/>
        </w:tabs>
        <w:spacing w:before="0"/>
        <w:ind w:left="0" w:right="-2" w:firstLine="567"/>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в случае резиновой изоляции это должна быть изоляция из синтетического каучука, и она</w:t>
      </w:r>
      <w:r w:rsidR="00B81885">
        <w:rPr>
          <w:rFonts w:ascii="Times New Roman" w:hAnsi="Times New Roman" w:cs="Times New Roman"/>
          <w:sz w:val="24"/>
          <w:szCs w:val="24"/>
          <w:lang w:val="ru-RU"/>
        </w:rPr>
        <w:t xml:space="preserve"> </w:t>
      </w:r>
      <w:r w:rsidRPr="00BC4AC5">
        <w:rPr>
          <w:rFonts w:ascii="Times New Roman" w:hAnsi="Times New Roman" w:cs="Times New Roman"/>
          <w:sz w:val="24"/>
          <w:szCs w:val="24"/>
          <w:lang w:val="ru-RU"/>
        </w:rPr>
        <w:t>не должна быть мягче обычного гибкого шнура с плотной резиновой оболочкой в соответствии</w:t>
      </w:r>
      <w:r w:rsidR="00B81885">
        <w:rPr>
          <w:rFonts w:ascii="Times New Roman" w:hAnsi="Times New Roman" w:cs="Times New Roman"/>
          <w:sz w:val="24"/>
          <w:szCs w:val="24"/>
          <w:lang w:val="ru-RU"/>
        </w:rPr>
        <w:t xml:space="preserve"> </w:t>
      </w:r>
      <w:r w:rsidRPr="00BC4AC5">
        <w:rPr>
          <w:rFonts w:ascii="Times New Roman" w:hAnsi="Times New Roman" w:cs="Times New Roman"/>
          <w:sz w:val="24"/>
          <w:szCs w:val="24"/>
          <w:lang w:val="ru-RU"/>
        </w:rPr>
        <w:t>с IEC 60245-1 (обозначение 60245 IEC 53); а также</w:t>
      </w:r>
    </w:p>
    <w:p w:rsidR="00BC4AC5" w:rsidRPr="00BC4AC5" w:rsidRDefault="00BC4AC5" w:rsidP="001F5685">
      <w:pPr>
        <w:pStyle w:val="510"/>
        <w:numPr>
          <w:ilvl w:val="0"/>
          <w:numId w:val="60"/>
        </w:numPr>
        <w:tabs>
          <w:tab w:val="left" w:pos="851"/>
          <w:tab w:val="left" w:pos="8789"/>
        </w:tabs>
        <w:spacing w:before="0"/>
        <w:ind w:left="0" w:right="-2" w:firstLine="567"/>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в случае с изоляцией из поливинилхлорида:</w:t>
      </w:r>
    </w:p>
    <w:p w:rsidR="00BC4AC5" w:rsidRPr="00BC4AC5" w:rsidRDefault="00BC4AC5" w:rsidP="001F5685">
      <w:pPr>
        <w:pStyle w:val="510"/>
        <w:numPr>
          <w:ilvl w:val="0"/>
          <w:numId w:val="61"/>
        </w:numPr>
        <w:tabs>
          <w:tab w:val="left" w:pos="1134"/>
          <w:tab w:val="left" w:pos="8789"/>
        </w:tabs>
        <w:spacing w:before="0"/>
        <w:ind w:left="0" w:right="-2" w:firstLine="851"/>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для оборудования с несъемным шнуром питания и массой не более 3 кг она не должна быть</w:t>
      </w:r>
      <w:r w:rsidR="00B81885">
        <w:rPr>
          <w:rFonts w:ascii="Times New Roman" w:hAnsi="Times New Roman" w:cs="Times New Roman"/>
          <w:sz w:val="24"/>
          <w:szCs w:val="24"/>
          <w:lang w:val="ru-RU"/>
        </w:rPr>
        <w:t xml:space="preserve"> </w:t>
      </w:r>
      <w:r w:rsidRPr="00BC4AC5">
        <w:rPr>
          <w:rFonts w:ascii="Times New Roman" w:hAnsi="Times New Roman" w:cs="Times New Roman"/>
          <w:sz w:val="24"/>
          <w:szCs w:val="24"/>
          <w:lang w:val="ru-RU"/>
        </w:rPr>
        <w:t>мягче гибкого шнура с легкой поливинилхлоридной оболочкой в соответствии с IEC 60227-1 (обозначение 60227 IEC 52);</w:t>
      </w:r>
    </w:p>
    <w:p w:rsidR="00BC4AC5" w:rsidRPr="00BC4AC5" w:rsidRDefault="00BC4AC5" w:rsidP="001F5685">
      <w:pPr>
        <w:pStyle w:val="510"/>
        <w:numPr>
          <w:ilvl w:val="0"/>
          <w:numId w:val="61"/>
        </w:numPr>
        <w:tabs>
          <w:tab w:val="left" w:pos="1134"/>
          <w:tab w:val="left" w:pos="8789"/>
        </w:tabs>
        <w:spacing w:before="0"/>
        <w:ind w:left="0" w:right="-2" w:firstLine="851"/>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для оборудования с несъемным шнуром питания и массой более 3 кг она не должна быть мягче</w:t>
      </w:r>
      <w:r w:rsidR="00B81885">
        <w:rPr>
          <w:rFonts w:ascii="Times New Roman" w:hAnsi="Times New Roman" w:cs="Times New Roman"/>
          <w:sz w:val="24"/>
          <w:szCs w:val="24"/>
          <w:lang w:val="ru-RU"/>
        </w:rPr>
        <w:t xml:space="preserve"> </w:t>
      </w:r>
      <w:r w:rsidRPr="00BC4AC5">
        <w:rPr>
          <w:rFonts w:ascii="Times New Roman" w:hAnsi="Times New Roman" w:cs="Times New Roman"/>
          <w:sz w:val="24"/>
          <w:szCs w:val="24"/>
          <w:lang w:val="ru-RU"/>
        </w:rPr>
        <w:t>обычного гибкого шнура с поливинилхлоридной оболочкой в соответствии с IEC 60227-1 (обозначение</w:t>
      </w:r>
      <w:r w:rsidR="00B81885">
        <w:rPr>
          <w:rFonts w:ascii="Times New Roman" w:hAnsi="Times New Roman" w:cs="Times New Roman"/>
          <w:sz w:val="24"/>
          <w:szCs w:val="24"/>
          <w:lang w:val="ru-RU"/>
        </w:rPr>
        <w:t xml:space="preserve"> </w:t>
      </w:r>
      <w:r w:rsidRPr="00BC4AC5">
        <w:rPr>
          <w:rFonts w:ascii="Times New Roman" w:hAnsi="Times New Roman" w:cs="Times New Roman"/>
          <w:sz w:val="24"/>
          <w:szCs w:val="24"/>
          <w:lang w:val="ru-RU"/>
        </w:rPr>
        <w:t>60227 IEC 53);</w:t>
      </w:r>
    </w:p>
    <w:p w:rsidR="00BC4AC5" w:rsidRPr="00BC4AC5" w:rsidRDefault="00BC4AC5" w:rsidP="001F5685">
      <w:pPr>
        <w:pStyle w:val="510"/>
        <w:numPr>
          <w:ilvl w:val="0"/>
          <w:numId w:val="61"/>
        </w:numPr>
        <w:tabs>
          <w:tab w:val="left" w:pos="1134"/>
          <w:tab w:val="left" w:pos="8789"/>
        </w:tabs>
        <w:spacing w:before="0"/>
        <w:ind w:left="0" w:right="-2" w:firstLine="851"/>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для оборудования со съемным шнуром питания она не должна быть мягче гибкого шнура с легкой поливинилхлоридной оболочкой в соответствии с IEC 60227-1 (обозначение 60227 IEC 52);</w:t>
      </w:r>
    </w:p>
    <w:p w:rsidR="00B81885" w:rsidRPr="00B81885" w:rsidRDefault="00B81885" w:rsidP="00BC4AC5">
      <w:pPr>
        <w:pStyle w:val="510"/>
        <w:tabs>
          <w:tab w:val="left" w:pos="993"/>
          <w:tab w:val="left" w:pos="8789"/>
        </w:tabs>
        <w:spacing w:before="0"/>
        <w:ind w:left="0" w:right="-2" w:firstLine="564"/>
        <w:jc w:val="both"/>
        <w:rPr>
          <w:rFonts w:ascii="Times New Roman" w:hAnsi="Times New Roman" w:cs="Times New Roman"/>
          <w:sz w:val="20"/>
          <w:szCs w:val="20"/>
          <w:lang w:val="ru-RU"/>
        </w:rPr>
      </w:pPr>
    </w:p>
    <w:p w:rsidR="00BC4AC5" w:rsidRPr="00B81885" w:rsidRDefault="00B81885" w:rsidP="00BC4AC5">
      <w:pPr>
        <w:pStyle w:val="510"/>
        <w:tabs>
          <w:tab w:val="left" w:pos="993"/>
          <w:tab w:val="left" w:pos="8789"/>
        </w:tabs>
        <w:spacing w:before="0"/>
        <w:ind w:left="0" w:right="-2" w:firstLine="564"/>
        <w:jc w:val="both"/>
        <w:rPr>
          <w:rFonts w:ascii="Times New Roman" w:hAnsi="Times New Roman" w:cs="Times New Roman"/>
          <w:sz w:val="20"/>
          <w:szCs w:val="20"/>
          <w:lang w:val="ru-RU"/>
        </w:rPr>
      </w:pPr>
      <w:r w:rsidRPr="00B81885">
        <w:rPr>
          <w:rFonts w:ascii="Times New Roman" w:hAnsi="Times New Roman" w:cs="Times New Roman"/>
          <w:sz w:val="20"/>
          <w:szCs w:val="20"/>
          <w:lang w:val="ru-RU"/>
        </w:rPr>
        <w:t xml:space="preserve">Примечание – </w:t>
      </w:r>
      <w:r w:rsidR="00BC4AC5" w:rsidRPr="00B81885">
        <w:rPr>
          <w:rFonts w:ascii="Times New Roman" w:hAnsi="Times New Roman" w:cs="Times New Roman"/>
          <w:sz w:val="20"/>
          <w:szCs w:val="20"/>
          <w:lang w:val="ru-RU"/>
        </w:rPr>
        <w:t>Масса оборудования не ограничивается, если оборудование предназначено для применения со съемным шнуром питания.</w:t>
      </w:r>
    </w:p>
    <w:p w:rsidR="00B81885" w:rsidRPr="00BC7AA2" w:rsidRDefault="00B81885" w:rsidP="00BC4AC5">
      <w:pPr>
        <w:pStyle w:val="510"/>
        <w:tabs>
          <w:tab w:val="left" w:pos="993"/>
          <w:tab w:val="left" w:pos="8789"/>
        </w:tabs>
        <w:spacing w:before="0"/>
        <w:ind w:left="0" w:right="-2" w:firstLine="564"/>
        <w:jc w:val="both"/>
        <w:rPr>
          <w:rFonts w:ascii="Times New Roman" w:hAnsi="Times New Roman" w:cs="Times New Roman"/>
          <w:sz w:val="20"/>
          <w:szCs w:val="20"/>
          <w:lang w:val="ru-RU"/>
        </w:rPr>
      </w:pPr>
    </w:p>
    <w:p w:rsidR="00BC4AC5" w:rsidRPr="00BC4AC5" w:rsidRDefault="00BC4AC5" w:rsidP="00BC4AC5">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а также</w:t>
      </w:r>
    </w:p>
    <w:p w:rsidR="00BC4AC5" w:rsidRPr="00BC4AC5" w:rsidRDefault="00BC4AC5" w:rsidP="001F5685">
      <w:pPr>
        <w:pStyle w:val="510"/>
        <w:numPr>
          <w:ilvl w:val="0"/>
          <w:numId w:val="60"/>
        </w:numPr>
        <w:tabs>
          <w:tab w:val="left" w:pos="851"/>
          <w:tab w:val="left" w:pos="8789"/>
        </w:tabs>
        <w:spacing w:before="0"/>
        <w:ind w:left="0" w:right="-2" w:firstLine="567"/>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для оборудования, для которого требуется иметь защитное заземление, включать защитный заземляющий проводник, имеющий зелено-желтую изоляцию; и</w:t>
      </w:r>
    </w:p>
    <w:p w:rsidR="00BC4AC5" w:rsidRPr="00BC4AC5" w:rsidRDefault="00BC4AC5" w:rsidP="001F5685">
      <w:pPr>
        <w:pStyle w:val="510"/>
        <w:numPr>
          <w:ilvl w:val="0"/>
          <w:numId w:val="60"/>
        </w:numPr>
        <w:tabs>
          <w:tab w:val="left" w:pos="851"/>
          <w:tab w:val="left" w:pos="8789"/>
        </w:tabs>
        <w:spacing w:before="0"/>
        <w:ind w:left="0" w:right="-2" w:firstLine="567"/>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иметь проводники с площадью поперечного сечения не меньше значений, указанных</w:t>
      </w:r>
      <w:r w:rsidR="00B81885">
        <w:rPr>
          <w:rFonts w:ascii="Times New Roman" w:hAnsi="Times New Roman" w:cs="Times New Roman"/>
          <w:sz w:val="24"/>
          <w:szCs w:val="24"/>
          <w:lang w:val="ru-RU"/>
        </w:rPr>
        <w:t xml:space="preserve"> </w:t>
      </w:r>
      <w:r w:rsidRPr="00BC4AC5">
        <w:rPr>
          <w:rFonts w:ascii="Times New Roman" w:hAnsi="Times New Roman" w:cs="Times New Roman"/>
          <w:sz w:val="24"/>
          <w:szCs w:val="24"/>
          <w:lang w:val="ru-RU"/>
        </w:rPr>
        <w:t>в таблице 24.</w:t>
      </w:r>
    </w:p>
    <w:p w:rsidR="00BC4AC5" w:rsidRDefault="00BC4AC5" w:rsidP="00BC4AC5">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C4AC5">
        <w:rPr>
          <w:rFonts w:ascii="Times New Roman" w:hAnsi="Times New Roman" w:cs="Times New Roman"/>
          <w:sz w:val="24"/>
          <w:szCs w:val="24"/>
          <w:lang w:val="ru-RU"/>
        </w:rPr>
        <w:t>Соответствие проверяют осмотром.</w:t>
      </w:r>
    </w:p>
    <w:p w:rsidR="00B81885" w:rsidRDefault="00B81885" w:rsidP="00BC4AC5">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B81885" w:rsidRPr="00B81885" w:rsidRDefault="00B81885" w:rsidP="00B81885">
      <w:pPr>
        <w:pStyle w:val="510"/>
        <w:tabs>
          <w:tab w:val="left" w:pos="993"/>
          <w:tab w:val="left" w:pos="8789"/>
        </w:tabs>
        <w:spacing w:before="0"/>
        <w:ind w:left="0" w:right="-2" w:firstLine="564"/>
        <w:jc w:val="center"/>
        <w:rPr>
          <w:rFonts w:ascii="Times New Roman" w:hAnsi="Times New Roman" w:cs="Times New Roman"/>
          <w:b/>
          <w:sz w:val="24"/>
          <w:szCs w:val="24"/>
          <w:lang w:val="ru-RU"/>
        </w:rPr>
      </w:pPr>
      <w:r w:rsidRPr="00B81885">
        <w:rPr>
          <w:rFonts w:ascii="Times New Roman" w:hAnsi="Times New Roman" w:cs="Times New Roman"/>
          <w:b/>
          <w:sz w:val="24"/>
          <w:szCs w:val="24"/>
          <w:lang w:val="ru-RU"/>
        </w:rPr>
        <w:t>Таблица 24 – Размеры проводников</w:t>
      </w:r>
    </w:p>
    <w:p w:rsidR="00B81885" w:rsidRPr="00BC7AA2" w:rsidRDefault="00B81885" w:rsidP="00B81885">
      <w:pPr>
        <w:pStyle w:val="510"/>
        <w:tabs>
          <w:tab w:val="left" w:pos="993"/>
          <w:tab w:val="left" w:pos="8789"/>
        </w:tabs>
        <w:spacing w:before="0"/>
        <w:ind w:left="0" w:right="-2" w:firstLine="564"/>
        <w:jc w:val="both"/>
        <w:rPr>
          <w:rFonts w:ascii="Times New Roman" w:hAnsi="Times New Roman" w:cs="Times New Roman"/>
          <w:sz w:val="16"/>
          <w:szCs w:val="16"/>
          <w:lang w:val="ru-RU"/>
        </w:rPr>
      </w:pPr>
    </w:p>
    <w:tbl>
      <w:tblPr>
        <w:tblStyle w:val="TableNormal"/>
        <w:tblW w:w="5000" w:type="pct"/>
        <w:tblBorders>
          <w:top w:val="single" w:sz="6" w:space="0" w:color="0F0F0F"/>
          <w:left w:val="single" w:sz="6" w:space="0" w:color="0F0F0F"/>
          <w:bottom w:val="single" w:sz="6" w:space="0" w:color="0F0F0F"/>
          <w:right w:val="single" w:sz="6" w:space="0" w:color="0F0F0F"/>
          <w:insideH w:val="single" w:sz="6" w:space="0" w:color="0F0F0F"/>
          <w:insideV w:val="single" w:sz="6" w:space="0" w:color="0F0F0F"/>
        </w:tblBorders>
        <w:tblLook w:val="01E0" w:firstRow="1" w:lastRow="1" w:firstColumn="1" w:lastColumn="1" w:noHBand="0" w:noVBand="0"/>
      </w:tblPr>
      <w:tblGrid>
        <w:gridCol w:w="2737"/>
        <w:gridCol w:w="1090"/>
        <w:gridCol w:w="2054"/>
        <w:gridCol w:w="1433"/>
        <w:gridCol w:w="2030"/>
      </w:tblGrid>
      <w:tr w:rsidR="00B81885" w:rsidRPr="00B81885" w:rsidTr="00BC7AA2">
        <w:trPr>
          <w:trHeight w:val="397"/>
        </w:trPr>
        <w:tc>
          <w:tcPr>
            <w:tcW w:w="1465" w:type="pct"/>
            <w:tcBorders>
              <w:top w:val="single" w:sz="4" w:space="0" w:color="auto"/>
              <w:left w:val="single" w:sz="4" w:space="0" w:color="auto"/>
              <w:bottom w:val="single" w:sz="4" w:space="0" w:color="auto"/>
              <w:right w:val="single" w:sz="4" w:space="0" w:color="auto"/>
            </w:tcBorders>
            <w:vAlign w:val="center"/>
            <w:hideMark/>
          </w:tcPr>
          <w:p w:rsidR="00B81885" w:rsidRPr="00B81885" w:rsidRDefault="00B81885" w:rsidP="00B81885">
            <w:pPr>
              <w:pStyle w:val="510"/>
              <w:tabs>
                <w:tab w:val="left" w:pos="993"/>
                <w:tab w:val="left" w:pos="8789"/>
              </w:tabs>
              <w:spacing w:before="0"/>
              <w:ind w:left="0" w:right="-2" w:firstLine="0"/>
              <w:jc w:val="center"/>
              <w:rPr>
                <w:rFonts w:ascii="Times New Roman" w:hAnsi="Times New Roman" w:cs="Times New Roman"/>
                <w:sz w:val="24"/>
                <w:szCs w:val="24"/>
                <w:lang w:val="ru-RU"/>
              </w:rPr>
            </w:pPr>
            <w:r w:rsidRPr="00B81885">
              <w:rPr>
                <w:rFonts w:ascii="Times New Roman" w:hAnsi="Times New Roman" w:cs="Times New Roman"/>
                <w:sz w:val="24"/>
                <w:szCs w:val="24"/>
                <w:lang w:val="ru-RU"/>
              </w:rPr>
              <w:t>Расчетный ток оборудования</w:t>
            </w:r>
          </w:p>
        </w:tc>
        <w:tc>
          <w:tcPr>
            <w:tcW w:w="3535" w:type="pct"/>
            <w:gridSpan w:val="4"/>
            <w:tcBorders>
              <w:top w:val="single" w:sz="4" w:space="0" w:color="auto"/>
              <w:left w:val="single" w:sz="4" w:space="0" w:color="auto"/>
              <w:bottom w:val="single" w:sz="4" w:space="0" w:color="auto"/>
              <w:right w:val="single" w:sz="4" w:space="0" w:color="auto"/>
            </w:tcBorders>
            <w:vAlign w:val="center"/>
            <w:hideMark/>
          </w:tcPr>
          <w:p w:rsidR="00B81885" w:rsidRPr="00B81885" w:rsidRDefault="00B81885" w:rsidP="00B81885">
            <w:pPr>
              <w:pStyle w:val="510"/>
              <w:tabs>
                <w:tab w:val="left" w:pos="993"/>
                <w:tab w:val="left" w:pos="8789"/>
              </w:tabs>
              <w:spacing w:before="0"/>
              <w:ind w:left="0" w:right="-2" w:firstLine="0"/>
              <w:jc w:val="center"/>
              <w:rPr>
                <w:rFonts w:ascii="Times New Roman" w:hAnsi="Times New Roman" w:cs="Times New Roman"/>
                <w:sz w:val="24"/>
                <w:szCs w:val="24"/>
                <w:lang w:val="ru-RU"/>
              </w:rPr>
            </w:pPr>
            <w:r w:rsidRPr="00B81885">
              <w:rPr>
                <w:rFonts w:ascii="Times New Roman" w:hAnsi="Times New Roman" w:cs="Times New Roman"/>
                <w:sz w:val="24"/>
                <w:szCs w:val="24"/>
                <w:lang w:val="ru-RU"/>
              </w:rPr>
              <w:t>Минимальные размеры проводников</w:t>
            </w:r>
          </w:p>
        </w:tc>
      </w:tr>
      <w:tr w:rsidR="00B81885" w:rsidRPr="00B81885" w:rsidTr="00BC7AA2">
        <w:trPr>
          <w:trHeight w:val="397"/>
        </w:trPr>
        <w:tc>
          <w:tcPr>
            <w:tcW w:w="1465" w:type="pct"/>
            <w:vMerge w:val="restart"/>
            <w:tcBorders>
              <w:top w:val="single" w:sz="4" w:space="0" w:color="auto"/>
              <w:left w:val="single" w:sz="4" w:space="0" w:color="auto"/>
              <w:bottom w:val="single" w:sz="4" w:space="0" w:color="auto"/>
              <w:right w:val="single" w:sz="4" w:space="0" w:color="auto"/>
            </w:tcBorders>
            <w:vAlign w:val="center"/>
          </w:tcPr>
          <w:p w:rsidR="00B81885" w:rsidRPr="00B81885" w:rsidRDefault="00B81885" w:rsidP="00B81885">
            <w:pPr>
              <w:pStyle w:val="510"/>
              <w:tabs>
                <w:tab w:val="left" w:pos="993"/>
                <w:tab w:val="left" w:pos="8789"/>
              </w:tabs>
              <w:spacing w:before="0"/>
              <w:ind w:left="0" w:right="-2" w:firstLine="0"/>
              <w:jc w:val="center"/>
              <w:rPr>
                <w:rFonts w:ascii="Times New Roman" w:hAnsi="Times New Roman" w:cs="Times New Roman"/>
                <w:sz w:val="24"/>
                <w:szCs w:val="24"/>
                <w:lang w:val="ru-RU"/>
              </w:rPr>
            </w:pPr>
            <w:r>
              <w:rPr>
                <w:rFonts w:ascii="Times New Roman" w:hAnsi="Times New Roman" w:cs="Times New Roman"/>
                <w:sz w:val="24"/>
                <w:szCs w:val="24"/>
                <w:lang w:val="ru-RU"/>
              </w:rPr>
              <w:t>А</w:t>
            </w:r>
          </w:p>
        </w:tc>
        <w:tc>
          <w:tcPr>
            <w:tcW w:w="1682" w:type="pct"/>
            <w:gridSpan w:val="2"/>
            <w:tcBorders>
              <w:top w:val="single" w:sz="4" w:space="0" w:color="auto"/>
              <w:left w:val="single" w:sz="4" w:space="0" w:color="auto"/>
              <w:bottom w:val="single" w:sz="4" w:space="0" w:color="auto"/>
              <w:right w:val="single" w:sz="4" w:space="0" w:color="auto"/>
            </w:tcBorders>
            <w:vAlign w:val="center"/>
            <w:hideMark/>
          </w:tcPr>
          <w:p w:rsidR="00B81885" w:rsidRPr="00B81885" w:rsidRDefault="00B81885" w:rsidP="00B81885">
            <w:pPr>
              <w:pStyle w:val="510"/>
              <w:tabs>
                <w:tab w:val="left" w:pos="993"/>
                <w:tab w:val="left" w:pos="8789"/>
              </w:tabs>
              <w:spacing w:before="0"/>
              <w:ind w:left="0" w:right="-2" w:firstLine="0"/>
              <w:jc w:val="center"/>
              <w:rPr>
                <w:rFonts w:ascii="Times New Roman" w:hAnsi="Times New Roman" w:cs="Times New Roman"/>
                <w:sz w:val="24"/>
                <w:szCs w:val="24"/>
                <w:lang w:val="ru-RU"/>
              </w:rPr>
            </w:pPr>
            <w:r w:rsidRPr="00B81885">
              <w:rPr>
                <w:rFonts w:ascii="Times New Roman" w:hAnsi="Times New Roman" w:cs="Times New Roman"/>
                <w:sz w:val="24"/>
                <w:szCs w:val="24"/>
                <w:lang w:val="ru-RU"/>
              </w:rPr>
              <w:t>Номинальная площадь поперечного сечения</w:t>
            </w:r>
          </w:p>
        </w:tc>
        <w:tc>
          <w:tcPr>
            <w:tcW w:w="1853" w:type="pct"/>
            <w:gridSpan w:val="2"/>
            <w:tcBorders>
              <w:top w:val="single" w:sz="6" w:space="0" w:color="0F0F0F"/>
              <w:left w:val="single" w:sz="4" w:space="0" w:color="auto"/>
              <w:bottom w:val="single" w:sz="6" w:space="0" w:color="0F0F0F"/>
              <w:right w:val="single" w:sz="6" w:space="0" w:color="0F0F0F"/>
            </w:tcBorders>
            <w:vAlign w:val="center"/>
            <w:hideMark/>
          </w:tcPr>
          <w:p w:rsidR="00B81885" w:rsidRPr="00B81885" w:rsidRDefault="00B81885" w:rsidP="00B81885">
            <w:pPr>
              <w:pStyle w:val="510"/>
              <w:tabs>
                <w:tab w:val="left" w:pos="993"/>
                <w:tab w:val="left" w:pos="8789"/>
              </w:tabs>
              <w:spacing w:before="0"/>
              <w:ind w:left="0" w:right="-2" w:firstLine="0"/>
              <w:jc w:val="center"/>
              <w:rPr>
                <w:rFonts w:ascii="Times New Roman" w:hAnsi="Times New Roman" w:cs="Times New Roman"/>
                <w:sz w:val="24"/>
                <w:szCs w:val="24"/>
                <w:lang w:val="ru-RU"/>
              </w:rPr>
            </w:pPr>
            <w:r w:rsidRPr="00B81885">
              <w:rPr>
                <w:rFonts w:ascii="Times New Roman" w:hAnsi="Times New Roman" w:cs="Times New Roman"/>
                <w:sz w:val="24"/>
                <w:szCs w:val="24"/>
                <w:lang w:val="ru-RU"/>
              </w:rPr>
              <w:t xml:space="preserve">AWG или </w:t>
            </w:r>
            <w:proofErr w:type="spellStart"/>
            <w:r w:rsidRPr="00B81885">
              <w:rPr>
                <w:rFonts w:ascii="Times New Roman" w:hAnsi="Times New Roman" w:cs="Times New Roman"/>
                <w:sz w:val="24"/>
                <w:szCs w:val="24"/>
                <w:lang w:val="ru-RU"/>
              </w:rPr>
              <w:t>kcmil</w:t>
            </w:r>
            <w:proofErr w:type="spellEnd"/>
          </w:p>
          <w:p w:rsidR="00B81885" w:rsidRPr="00B81885" w:rsidRDefault="00B81885" w:rsidP="00B81885">
            <w:pPr>
              <w:pStyle w:val="510"/>
              <w:tabs>
                <w:tab w:val="left" w:pos="993"/>
                <w:tab w:val="left" w:pos="8789"/>
              </w:tabs>
              <w:spacing w:before="0"/>
              <w:ind w:left="0" w:right="-2" w:firstLine="0"/>
              <w:jc w:val="center"/>
              <w:rPr>
                <w:rFonts w:ascii="Times New Roman" w:hAnsi="Times New Roman" w:cs="Times New Roman"/>
                <w:sz w:val="24"/>
                <w:szCs w:val="24"/>
                <w:lang w:val="ru-RU"/>
              </w:rPr>
            </w:pPr>
            <w:r w:rsidRPr="00B81885">
              <w:rPr>
                <w:rFonts w:ascii="Times New Roman" w:hAnsi="Times New Roman" w:cs="Times New Roman"/>
                <w:sz w:val="24"/>
                <w:szCs w:val="24"/>
                <w:lang w:val="ru-RU"/>
              </w:rPr>
              <w:t>[площа</w:t>
            </w:r>
            <w:r>
              <w:rPr>
                <w:rFonts w:ascii="Times New Roman" w:hAnsi="Times New Roman" w:cs="Times New Roman"/>
                <w:sz w:val="24"/>
                <w:szCs w:val="24"/>
                <w:lang w:val="ru-RU"/>
              </w:rPr>
              <w:t>д</w:t>
            </w:r>
            <w:r w:rsidRPr="00B81885">
              <w:rPr>
                <w:rFonts w:ascii="Times New Roman" w:hAnsi="Times New Roman" w:cs="Times New Roman"/>
                <w:sz w:val="24"/>
                <w:szCs w:val="24"/>
                <w:lang w:val="ru-RU"/>
              </w:rPr>
              <w:t>ь поперечного сечения в м</w:t>
            </w:r>
            <w:r>
              <w:rPr>
                <w:rFonts w:ascii="Times New Roman" w:hAnsi="Times New Roman" w:cs="Times New Roman"/>
                <w:sz w:val="24"/>
                <w:szCs w:val="24"/>
                <w:lang w:val="ru-RU"/>
              </w:rPr>
              <w:t>м</w:t>
            </w:r>
            <w:r w:rsidRPr="00B81885">
              <w:rPr>
                <w:rFonts w:ascii="Times New Roman" w:hAnsi="Times New Roman" w:cs="Times New Roman"/>
                <w:sz w:val="24"/>
                <w:szCs w:val="24"/>
                <w:vertAlign w:val="superscript"/>
                <w:lang w:val="ru-RU"/>
              </w:rPr>
              <w:t>2</w:t>
            </w:r>
          </w:p>
        </w:tc>
      </w:tr>
      <w:tr w:rsidR="00B81885" w:rsidRPr="00B81885" w:rsidTr="00BC7AA2">
        <w:trPr>
          <w:trHeight w:val="397"/>
        </w:trPr>
        <w:tc>
          <w:tcPr>
            <w:tcW w:w="1465" w:type="pct"/>
            <w:vMerge/>
            <w:tcBorders>
              <w:top w:val="single" w:sz="4" w:space="0" w:color="auto"/>
              <w:left w:val="single" w:sz="4" w:space="0" w:color="auto"/>
              <w:bottom w:val="double" w:sz="4" w:space="0" w:color="auto"/>
              <w:right w:val="single" w:sz="4" w:space="0" w:color="auto"/>
            </w:tcBorders>
            <w:vAlign w:val="center"/>
            <w:hideMark/>
          </w:tcPr>
          <w:p w:rsidR="00B81885" w:rsidRPr="00B81885" w:rsidRDefault="00B81885" w:rsidP="00B81885">
            <w:pPr>
              <w:pStyle w:val="510"/>
              <w:tabs>
                <w:tab w:val="left" w:pos="993"/>
                <w:tab w:val="left" w:pos="8789"/>
              </w:tabs>
              <w:spacing w:before="0"/>
              <w:ind w:left="0" w:right="-2" w:firstLine="0"/>
              <w:jc w:val="center"/>
              <w:rPr>
                <w:rFonts w:ascii="Times New Roman" w:hAnsi="Times New Roman" w:cs="Times New Roman"/>
                <w:sz w:val="24"/>
                <w:szCs w:val="24"/>
                <w:lang w:val="ru-RU"/>
              </w:rPr>
            </w:pPr>
          </w:p>
        </w:tc>
        <w:tc>
          <w:tcPr>
            <w:tcW w:w="1682" w:type="pct"/>
            <w:gridSpan w:val="2"/>
            <w:tcBorders>
              <w:top w:val="single" w:sz="4" w:space="0" w:color="auto"/>
              <w:left w:val="single" w:sz="4" w:space="0" w:color="auto"/>
              <w:bottom w:val="double" w:sz="4" w:space="0" w:color="auto"/>
              <w:right w:val="single" w:sz="4" w:space="0" w:color="auto"/>
            </w:tcBorders>
            <w:vAlign w:val="center"/>
            <w:hideMark/>
          </w:tcPr>
          <w:p w:rsidR="00B81885" w:rsidRPr="00B81885" w:rsidRDefault="00B81885" w:rsidP="00B81885">
            <w:pPr>
              <w:pStyle w:val="510"/>
              <w:tabs>
                <w:tab w:val="left" w:pos="993"/>
                <w:tab w:val="left" w:pos="8789"/>
              </w:tabs>
              <w:spacing w:before="0"/>
              <w:ind w:left="0" w:right="-2" w:firstLine="0"/>
              <w:jc w:val="center"/>
              <w:rPr>
                <w:rFonts w:ascii="Times New Roman" w:hAnsi="Times New Roman" w:cs="Times New Roman"/>
                <w:sz w:val="24"/>
                <w:szCs w:val="24"/>
                <w:vertAlign w:val="superscript"/>
                <w:lang w:val="ru-RU"/>
              </w:rPr>
            </w:pPr>
            <w:r>
              <w:rPr>
                <w:rFonts w:ascii="Times New Roman" w:hAnsi="Times New Roman" w:cs="Times New Roman"/>
                <w:sz w:val="24"/>
                <w:szCs w:val="24"/>
                <w:lang w:val="ru-RU"/>
              </w:rPr>
              <w:t>м</w:t>
            </w:r>
            <w:r w:rsidRPr="00B81885">
              <w:rPr>
                <w:rFonts w:ascii="Times New Roman" w:hAnsi="Times New Roman" w:cs="Times New Roman"/>
                <w:sz w:val="24"/>
                <w:szCs w:val="24"/>
                <w:lang w:val="ru-RU"/>
              </w:rPr>
              <w:t>м</w:t>
            </w:r>
            <w:r>
              <w:rPr>
                <w:rFonts w:ascii="Times New Roman" w:hAnsi="Times New Roman" w:cs="Times New Roman"/>
                <w:sz w:val="24"/>
                <w:szCs w:val="24"/>
                <w:vertAlign w:val="superscript"/>
                <w:lang w:val="ru-RU"/>
              </w:rPr>
              <w:t>2</w:t>
            </w:r>
          </w:p>
        </w:tc>
        <w:tc>
          <w:tcPr>
            <w:tcW w:w="1853" w:type="pct"/>
            <w:gridSpan w:val="2"/>
            <w:tcBorders>
              <w:top w:val="single" w:sz="6" w:space="0" w:color="0F0F0F"/>
              <w:left w:val="single" w:sz="4" w:space="0" w:color="auto"/>
              <w:bottom w:val="double" w:sz="4" w:space="0" w:color="auto"/>
              <w:right w:val="single" w:sz="6" w:space="0" w:color="0F0F0F"/>
            </w:tcBorders>
            <w:vAlign w:val="center"/>
            <w:hideMark/>
          </w:tcPr>
          <w:p w:rsidR="00B81885" w:rsidRPr="00B81885" w:rsidRDefault="00B81885" w:rsidP="00B81885">
            <w:pPr>
              <w:pStyle w:val="510"/>
              <w:tabs>
                <w:tab w:val="left" w:pos="993"/>
                <w:tab w:val="left" w:pos="8789"/>
              </w:tabs>
              <w:spacing w:before="0"/>
              <w:ind w:left="0" w:right="-2" w:firstLine="0"/>
              <w:jc w:val="center"/>
              <w:rPr>
                <w:rFonts w:ascii="Times New Roman" w:hAnsi="Times New Roman" w:cs="Times New Roman"/>
                <w:sz w:val="24"/>
                <w:szCs w:val="24"/>
                <w:lang w:val="ru-RU"/>
              </w:rPr>
            </w:pPr>
            <w:r w:rsidRPr="00B81885">
              <w:rPr>
                <w:rFonts w:ascii="Times New Roman" w:hAnsi="Times New Roman" w:cs="Times New Roman"/>
                <w:sz w:val="24"/>
                <w:szCs w:val="24"/>
                <w:lang w:val="ru-RU"/>
              </w:rPr>
              <w:t>см. примечание 2</w:t>
            </w:r>
          </w:p>
        </w:tc>
      </w:tr>
      <w:tr w:rsidR="00B81885" w:rsidRPr="00B81885" w:rsidTr="00BC7AA2">
        <w:trPr>
          <w:trHeight w:val="397"/>
        </w:trPr>
        <w:tc>
          <w:tcPr>
            <w:tcW w:w="1465" w:type="pct"/>
            <w:tcBorders>
              <w:top w:val="double" w:sz="4" w:space="0" w:color="auto"/>
              <w:left w:val="single" w:sz="4" w:space="0" w:color="auto"/>
              <w:bottom w:val="single" w:sz="4" w:space="0" w:color="auto"/>
              <w:right w:val="single" w:sz="4" w:space="0" w:color="auto"/>
            </w:tcBorders>
            <w:vAlign w:val="center"/>
            <w:hideMark/>
          </w:tcPr>
          <w:p w:rsidR="00B81885" w:rsidRPr="00B81885" w:rsidRDefault="00B81885" w:rsidP="00B81885">
            <w:pPr>
              <w:pStyle w:val="510"/>
              <w:tabs>
                <w:tab w:val="left" w:pos="993"/>
                <w:tab w:val="left" w:pos="8789"/>
              </w:tabs>
              <w:spacing w:before="0"/>
              <w:ind w:left="0" w:right="-2" w:firstLine="0"/>
              <w:jc w:val="center"/>
              <w:rPr>
                <w:rFonts w:ascii="Times New Roman" w:hAnsi="Times New Roman" w:cs="Times New Roman"/>
                <w:sz w:val="24"/>
                <w:szCs w:val="24"/>
                <w:lang w:val="ru-RU"/>
              </w:rPr>
            </w:pPr>
            <w:r w:rsidRPr="00B81885">
              <w:rPr>
                <w:rFonts w:ascii="Times New Roman" w:hAnsi="Times New Roman" w:cs="Times New Roman"/>
                <w:sz w:val="24"/>
                <w:szCs w:val="24"/>
                <w:lang w:val="ru-RU"/>
              </w:rPr>
              <w:t xml:space="preserve">До 6 </w:t>
            </w:r>
            <w:proofErr w:type="spellStart"/>
            <w:r w:rsidRPr="00B81885">
              <w:rPr>
                <w:rFonts w:ascii="Times New Roman" w:hAnsi="Times New Roman" w:cs="Times New Roman"/>
                <w:sz w:val="24"/>
                <w:szCs w:val="24"/>
                <w:lang w:val="ru-RU"/>
              </w:rPr>
              <w:t>включ</w:t>
            </w:r>
            <w:proofErr w:type="spellEnd"/>
            <w:r w:rsidRPr="00B81885">
              <w:rPr>
                <w:rFonts w:ascii="Times New Roman" w:hAnsi="Times New Roman" w:cs="Times New Roman"/>
                <w:sz w:val="24"/>
                <w:szCs w:val="24"/>
                <w:lang w:val="ru-RU"/>
              </w:rPr>
              <w:t>.</w:t>
            </w:r>
          </w:p>
        </w:tc>
        <w:tc>
          <w:tcPr>
            <w:tcW w:w="583" w:type="pct"/>
            <w:tcBorders>
              <w:top w:val="double" w:sz="4" w:space="0" w:color="auto"/>
              <w:left w:val="single" w:sz="4" w:space="0" w:color="auto"/>
              <w:bottom w:val="single" w:sz="4" w:space="0" w:color="auto"/>
              <w:right w:val="single" w:sz="4" w:space="0" w:color="auto"/>
            </w:tcBorders>
            <w:vAlign w:val="center"/>
          </w:tcPr>
          <w:p w:rsidR="00B81885" w:rsidRPr="00B81885" w:rsidRDefault="00B81885" w:rsidP="00B81885">
            <w:pPr>
              <w:pStyle w:val="510"/>
              <w:tabs>
                <w:tab w:val="left" w:pos="993"/>
                <w:tab w:val="left" w:pos="8789"/>
              </w:tabs>
              <w:spacing w:before="0"/>
              <w:ind w:left="0" w:right="-2" w:firstLine="0"/>
              <w:jc w:val="center"/>
              <w:rPr>
                <w:rFonts w:ascii="Times New Roman" w:hAnsi="Times New Roman" w:cs="Times New Roman"/>
                <w:sz w:val="24"/>
                <w:szCs w:val="24"/>
                <w:lang w:val="ru-RU"/>
              </w:rPr>
            </w:pPr>
          </w:p>
        </w:tc>
        <w:tc>
          <w:tcPr>
            <w:tcW w:w="1099" w:type="pct"/>
            <w:tcBorders>
              <w:top w:val="double" w:sz="4" w:space="0" w:color="auto"/>
              <w:left w:val="single" w:sz="4" w:space="0" w:color="auto"/>
              <w:bottom w:val="single" w:sz="4" w:space="0" w:color="auto"/>
              <w:right w:val="single" w:sz="4" w:space="0" w:color="auto"/>
            </w:tcBorders>
            <w:vAlign w:val="center"/>
            <w:hideMark/>
          </w:tcPr>
          <w:p w:rsidR="00B81885" w:rsidRPr="00B81885" w:rsidRDefault="00B81885" w:rsidP="00B81885">
            <w:pPr>
              <w:pStyle w:val="510"/>
              <w:tabs>
                <w:tab w:val="left" w:pos="993"/>
                <w:tab w:val="left" w:pos="8789"/>
              </w:tabs>
              <w:spacing w:before="0"/>
              <w:ind w:left="0" w:right="-2" w:firstLine="0"/>
              <w:jc w:val="center"/>
              <w:rPr>
                <w:rFonts w:ascii="Times New Roman" w:hAnsi="Times New Roman" w:cs="Times New Roman"/>
                <w:sz w:val="24"/>
                <w:szCs w:val="24"/>
                <w:vertAlign w:val="superscript"/>
                <w:lang w:val="ru-RU"/>
              </w:rPr>
            </w:pPr>
            <w:r w:rsidRPr="00B81885">
              <w:rPr>
                <w:rFonts w:ascii="Times New Roman" w:hAnsi="Times New Roman" w:cs="Times New Roman"/>
                <w:sz w:val="24"/>
                <w:szCs w:val="24"/>
                <w:lang w:val="ru-RU"/>
              </w:rPr>
              <w:t xml:space="preserve">0,75 </w:t>
            </w:r>
            <w:r>
              <w:rPr>
                <w:rFonts w:ascii="Times New Roman" w:hAnsi="Times New Roman" w:cs="Times New Roman"/>
                <w:sz w:val="24"/>
                <w:szCs w:val="24"/>
                <w:vertAlign w:val="superscript"/>
                <w:lang w:val="ru-RU"/>
              </w:rPr>
              <w:t>1</w:t>
            </w:r>
          </w:p>
        </w:tc>
        <w:tc>
          <w:tcPr>
            <w:tcW w:w="767" w:type="pct"/>
            <w:tcBorders>
              <w:top w:val="double" w:sz="4" w:space="0" w:color="auto"/>
              <w:left w:val="single" w:sz="4" w:space="0" w:color="auto"/>
              <w:bottom w:val="single" w:sz="6" w:space="0" w:color="0F0F0F"/>
              <w:right w:val="single" w:sz="6" w:space="0" w:color="0F0F0F"/>
            </w:tcBorders>
            <w:vAlign w:val="center"/>
            <w:hideMark/>
          </w:tcPr>
          <w:p w:rsidR="00B81885" w:rsidRPr="00B81885" w:rsidRDefault="00B81885" w:rsidP="00B81885">
            <w:pPr>
              <w:pStyle w:val="510"/>
              <w:tabs>
                <w:tab w:val="left" w:pos="993"/>
                <w:tab w:val="left" w:pos="8789"/>
              </w:tabs>
              <w:spacing w:before="0"/>
              <w:ind w:left="0" w:right="-2" w:firstLine="0"/>
              <w:jc w:val="center"/>
              <w:rPr>
                <w:rFonts w:ascii="Times New Roman" w:hAnsi="Times New Roman" w:cs="Times New Roman"/>
                <w:sz w:val="24"/>
                <w:szCs w:val="24"/>
                <w:lang w:val="ru-RU"/>
              </w:rPr>
            </w:pPr>
            <w:r w:rsidRPr="00B81885">
              <w:rPr>
                <w:rFonts w:ascii="Times New Roman" w:hAnsi="Times New Roman" w:cs="Times New Roman"/>
                <w:sz w:val="24"/>
                <w:szCs w:val="24"/>
                <w:lang w:val="ru-RU"/>
              </w:rPr>
              <w:t>18</w:t>
            </w:r>
          </w:p>
        </w:tc>
        <w:tc>
          <w:tcPr>
            <w:tcW w:w="1086" w:type="pct"/>
            <w:tcBorders>
              <w:top w:val="double" w:sz="4" w:space="0" w:color="auto"/>
              <w:left w:val="single" w:sz="6" w:space="0" w:color="0F0F0F"/>
              <w:bottom w:val="single" w:sz="6" w:space="0" w:color="0F0F0F"/>
              <w:right w:val="single" w:sz="6" w:space="0" w:color="0F0F0F"/>
            </w:tcBorders>
            <w:vAlign w:val="center"/>
          </w:tcPr>
          <w:p w:rsidR="00B81885" w:rsidRPr="00D27250" w:rsidRDefault="00D27250" w:rsidP="00B81885">
            <w:pPr>
              <w:pStyle w:val="510"/>
              <w:tabs>
                <w:tab w:val="left" w:pos="993"/>
                <w:tab w:val="left" w:pos="8789"/>
              </w:tabs>
              <w:spacing w:before="0"/>
              <w:ind w:left="0" w:right="-2" w:firstLine="0"/>
              <w:jc w:val="center"/>
              <w:rPr>
                <w:rFonts w:ascii="Times New Roman" w:hAnsi="Times New Roman" w:cs="Times New Roman"/>
                <w:sz w:val="24"/>
                <w:szCs w:val="24"/>
              </w:rPr>
            </w:pPr>
            <w:r>
              <w:rPr>
                <w:rFonts w:ascii="Times New Roman" w:hAnsi="Times New Roman" w:cs="Times New Roman"/>
                <w:sz w:val="24"/>
                <w:szCs w:val="24"/>
              </w:rPr>
              <w:t>[</w:t>
            </w:r>
            <w:r w:rsidR="00B81885" w:rsidRPr="00B81885">
              <w:rPr>
                <w:rFonts w:ascii="Times New Roman" w:hAnsi="Times New Roman" w:cs="Times New Roman"/>
                <w:sz w:val="24"/>
                <w:szCs w:val="24"/>
                <w:lang w:val="ru-RU"/>
              </w:rPr>
              <w:t>0,8</w:t>
            </w:r>
            <w:r>
              <w:rPr>
                <w:rFonts w:ascii="Times New Roman" w:hAnsi="Times New Roman" w:cs="Times New Roman"/>
                <w:sz w:val="24"/>
                <w:szCs w:val="24"/>
              </w:rPr>
              <w:t>]</w:t>
            </w:r>
          </w:p>
        </w:tc>
      </w:tr>
      <w:tr w:rsidR="00B81885" w:rsidRPr="00B81885" w:rsidTr="00BC7AA2">
        <w:trPr>
          <w:trHeight w:val="397"/>
        </w:trPr>
        <w:tc>
          <w:tcPr>
            <w:tcW w:w="1465" w:type="pct"/>
            <w:tcBorders>
              <w:top w:val="single" w:sz="4" w:space="0" w:color="auto"/>
              <w:left w:val="single" w:sz="4" w:space="0" w:color="auto"/>
              <w:bottom w:val="nil"/>
              <w:right w:val="single" w:sz="4" w:space="0" w:color="auto"/>
            </w:tcBorders>
            <w:vAlign w:val="center"/>
            <w:hideMark/>
          </w:tcPr>
          <w:p w:rsidR="00B81885" w:rsidRPr="00B81885" w:rsidRDefault="00B81885" w:rsidP="00B81885">
            <w:pPr>
              <w:pStyle w:val="510"/>
              <w:tabs>
                <w:tab w:val="left" w:pos="993"/>
                <w:tab w:val="left" w:pos="8789"/>
              </w:tabs>
              <w:spacing w:before="0"/>
              <w:ind w:left="0" w:right="-2" w:firstLine="0"/>
              <w:jc w:val="center"/>
              <w:rPr>
                <w:rFonts w:ascii="Times New Roman" w:hAnsi="Times New Roman" w:cs="Times New Roman"/>
                <w:sz w:val="24"/>
                <w:szCs w:val="24"/>
                <w:lang w:val="ru-RU"/>
              </w:rPr>
            </w:pPr>
            <w:r w:rsidRPr="00B81885">
              <w:rPr>
                <w:rFonts w:ascii="Times New Roman" w:hAnsi="Times New Roman" w:cs="Times New Roman"/>
                <w:sz w:val="24"/>
                <w:szCs w:val="24"/>
                <w:lang w:val="ru-RU"/>
              </w:rPr>
              <w:t xml:space="preserve">Св. 6 до 10 </w:t>
            </w:r>
            <w:proofErr w:type="spellStart"/>
            <w:r w:rsidRPr="00B81885">
              <w:rPr>
                <w:rFonts w:ascii="Times New Roman" w:hAnsi="Times New Roman" w:cs="Times New Roman"/>
                <w:sz w:val="24"/>
                <w:szCs w:val="24"/>
                <w:lang w:val="ru-RU"/>
              </w:rPr>
              <w:t>включ</w:t>
            </w:r>
            <w:proofErr w:type="spellEnd"/>
            <w:r w:rsidRPr="00B81885">
              <w:rPr>
                <w:rFonts w:ascii="Times New Roman" w:hAnsi="Times New Roman" w:cs="Times New Roman"/>
                <w:sz w:val="24"/>
                <w:szCs w:val="24"/>
                <w:lang w:val="ru-RU"/>
              </w:rPr>
              <w:t>.</w:t>
            </w:r>
          </w:p>
        </w:tc>
        <w:tc>
          <w:tcPr>
            <w:tcW w:w="583" w:type="pct"/>
            <w:tcBorders>
              <w:top w:val="single" w:sz="4" w:space="0" w:color="auto"/>
              <w:left w:val="single" w:sz="4" w:space="0" w:color="auto"/>
              <w:bottom w:val="nil"/>
              <w:right w:val="single" w:sz="4" w:space="0" w:color="auto"/>
            </w:tcBorders>
            <w:vAlign w:val="center"/>
            <w:hideMark/>
          </w:tcPr>
          <w:p w:rsidR="00B81885" w:rsidRPr="00B81885" w:rsidRDefault="00B81885" w:rsidP="00B81885">
            <w:pPr>
              <w:pStyle w:val="510"/>
              <w:tabs>
                <w:tab w:val="left" w:pos="993"/>
                <w:tab w:val="left" w:pos="8789"/>
              </w:tabs>
              <w:spacing w:before="0"/>
              <w:ind w:left="0" w:right="-2" w:firstLine="0"/>
              <w:jc w:val="center"/>
              <w:rPr>
                <w:rFonts w:ascii="Times New Roman" w:hAnsi="Times New Roman" w:cs="Times New Roman"/>
                <w:sz w:val="24"/>
                <w:szCs w:val="24"/>
                <w:lang w:val="ru-RU"/>
              </w:rPr>
            </w:pPr>
            <w:r w:rsidRPr="00B81885">
              <w:rPr>
                <w:rFonts w:ascii="Times New Roman" w:hAnsi="Times New Roman" w:cs="Times New Roman"/>
                <w:sz w:val="24"/>
                <w:szCs w:val="24"/>
                <w:lang w:val="ru-RU"/>
              </w:rPr>
              <w:t xml:space="preserve">(0,75) </w:t>
            </w:r>
            <w:r w:rsidRPr="00B81885">
              <w:rPr>
                <w:rFonts w:ascii="Times New Roman" w:hAnsi="Times New Roman" w:cs="Times New Roman"/>
                <w:sz w:val="24"/>
                <w:szCs w:val="24"/>
                <w:vertAlign w:val="superscript"/>
                <w:lang w:val="ru-RU"/>
              </w:rPr>
              <w:t>2</w:t>
            </w:r>
          </w:p>
        </w:tc>
        <w:tc>
          <w:tcPr>
            <w:tcW w:w="1099" w:type="pct"/>
            <w:tcBorders>
              <w:top w:val="single" w:sz="4" w:space="0" w:color="auto"/>
              <w:left w:val="single" w:sz="4" w:space="0" w:color="auto"/>
              <w:bottom w:val="nil"/>
              <w:right w:val="single" w:sz="4" w:space="0" w:color="auto"/>
            </w:tcBorders>
            <w:vAlign w:val="center"/>
            <w:hideMark/>
          </w:tcPr>
          <w:p w:rsidR="00B81885" w:rsidRPr="00B81885" w:rsidRDefault="00B81885" w:rsidP="00B81885">
            <w:pPr>
              <w:pStyle w:val="510"/>
              <w:tabs>
                <w:tab w:val="left" w:pos="993"/>
                <w:tab w:val="left" w:pos="8789"/>
              </w:tabs>
              <w:spacing w:before="0"/>
              <w:ind w:left="0" w:right="-2" w:firstLine="0"/>
              <w:jc w:val="center"/>
              <w:rPr>
                <w:rFonts w:ascii="Times New Roman" w:hAnsi="Times New Roman" w:cs="Times New Roman"/>
                <w:sz w:val="24"/>
                <w:szCs w:val="24"/>
                <w:lang w:val="ru-RU"/>
              </w:rPr>
            </w:pPr>
            <w:r w:rsidRPr="00B81885">
              <w:rPr>
                <w:rFonts w:ascii="Times New Roman" w:hAnsi="Times New Roman" w:cs="Times New Roman"/>
                <w:sz w:val="24"/>
                <w:szCs w:val="24"/>
                <w:lang w:val="ru-RU"/>
              </w:rPr>
              <w:t>1,00</w:t>
            </w:r>
          </w:p>
        </w:tc>
        <w:tc>
          <w:tcPr>
            <w:tcW w:w="767" w:type="pct"/>
            <w:tcBorders>
              <w:top w:val="single" w:sz="6" w:space="0" w:color="0F0F0F"/>
              <w:left w:val="single" w:sz="4" w:space="0" w:color="auto"/>
              <w:bottom w:val="nil"/>
              <w:right w:val="single" w:sz="6" w:space="0" w:color="0F0F0F"/>
            </w:tcBorders>
            <w:vAlign w:val="center"/>
            <w:hideMark/>
          </w:tcPr>
          <w:p w:rsidR="00B81885" w:rsidRPr="00B81885" w:rsidRDefault="00B81885" w:rsidP="00B81885">
            <w:pPr>
              <w:pStyle w:val="510"/>
              <w:tabs>
                <w:tab w:val="left" w:pos="993"/>
                <w:tab w:val="left" w:pos="8789"/>
              </w:tabs>
              <w:spacing w:before="0"/>
              <w:ind w:left="0" w:right="-2" w:firstLine="0"/>
              <w:jc w:val="center"/>
              <w:rPr>
                <w:rFonts w:ascii="Times New Roman" w:hAnsi="Times New Roman" w:cs="Times New Roman"/>
                <w:sz w:val="24"/>
                <w:szCs w:val="24"/>
                <w:lang w:val="ru-RU"/>
              </w:rPr>
            </w:pPr>
            <w:r w:rsidRPr="00B81885">
              <w:rPr>
                <w:rFonts w:ascii="Times New Roman" w:hAnsi="Times New Roman" w:cs="Times New Roman"/>
                <w:sz w:val="24"/>
                <w:szCs w:val="24"/>
                <w:lang w:val="ru-RU"/>
              </w:rPr>
              <w:t>16</w:t>
            </w:r>
          </w:p>
        </w:tc>
        <w:tc>
          <w:tcPr>
            <w:tcW w:w="1086" w:type="pct"/>
            <w:tcBorders>
              <w:top w:val="single" w:sz="6" w:space="0" w:color="0F0F0F"/>
              <w:left w:val="single" w:sz="6" w:space="0" w:color="0F0F0F"/>
              <w:bottom w:val="nil"/>
              <w:right w:val="single" w:sz="6" w:space="0" w:color="0F0F0F"/>
            </w:tcBorders>
            <w:vAlign w:val="center"/>
          </w:tcPr>
          <w:p w:rsidR="00B81885" w:rsidRPr="00D27250" w:rsidRDefault="00D27250" w:rsidP="00B81885">
            <w:pPr>
              <w:pStyle w:val="510"/>
              <w:tabs>
                <w:tab w:val="left" w:pos="993"/>
                <w:tab w:val="left" w:pos="8789"/>
              </w:tabs>
              <w:spacing w:before="0"/>
              <w:ind w:left="0" w:right="-2" w:firstLine="0"/>
              <w:jc w:val="center"/>
              <w:rPr>
                <w:rFonts w:ascii="Times New Roman" w:hAnsi="Times New Roman" w:cs="Times New Roman"/>
                <w:sz w:val="24"/>
                <w:szCs w:val="24"/>
              </w:rPr>
            </w:pPr>
            <w:r>
              <w:rPr>
                <w:rFonts w:ascii="Times New Roman" w:hAnsi="Times New Roman" w:cs="Times New Roman"/>
                <w:sz w:val="24"/>
                <w:szCs w:val="24"/>
              </w:rPr>
              <w:t>[</w:t>
            </w:r>
            <w:r w:rsidR="00B81885" w:rsidRPr="00B81885">
              <w:rPr>
                <w:rFonts w:ascii="Times New Roman" w:hAnsi="Times New Roman" w:cs="Times New Roman"/>
                <w:sz w:val="24"/>
                <w:szCs w:val="24"/>
                <w:lang w:val="ru-RU"/>
              </w:rPr>
              <w:t>1,3</w:t>
            </w:r>
            <w:r>
              <w:rPr>
                <w:rFonts w:ascii="Times New Roman" w:hAnsi="Times New Roman" w:cs="Times New Roman"/>
                <w:sz w:val="24"/>
                <w:szCs w:val="24"/>
              </w:rPr>
              <w:t>]</w:t>
            </w:r>
          </w:p>
        </w:tc>
      </w:tr>
    </w:tbl>
    <w:p w:rsidR="00D27250" w:rsidRPr="00BC7AA2" w:rsidRDefault="00BC7AA2" w:rsidP="00BC7AA2">
      <w:pPr>
        <w:pStyle w:val="510"/>
        <w:tabs>
          <w:tab w:val="left" w:pos="993"/>
          <w:tab w:val="left" w:pos="8789"/>
        </w:tabs>
        <w:spacing w:before="0"/>
        <w:ind w:left="0" w:right="-2" w:firstLine="564"/>
        <w:jc w:val="center"/>
        <w:rPr>
          <w:rFonts w:ascii="Times New Roman" w:hAnsi="Times New Roman" w:cs="Times New Roman"/>
          <w:i/>
          <w:sz w:val="24"/>
          <w:szCs w:val="24"/>
          <w:lang w:val="ru-RU"/>
        </w:rPr>
      </w:pPr>
      <w:r w:rsidRPr="00BC7AA2">
        <w:rPr>
          <w:rFonts w:ascii="Times New Roman" w:hAnsi="Times New Roman" w:cs="Times New Roman"/>
          <w:i/>
          <w:sz w:val="24"/>
          <w:szCs w:val="24"/>
          <w:lang w:val="ru-RU"/>
        </w:rPr>
        <w:lastRenderedPageBreak/>
        <w:t>Окончание таблицы 24</w:t>
      </w:r>
    </w:p>
    <w:tbl>
      <w:tblPr>
        <w:tblStyle w:val="TableNormal"/>
        <w:tblW w:w="5000" w:type="pct"/>
        <w:tblBorders>
          <w:top w:val="single" w:sz="6" w:space="0" w:color="0F0F0F"/>
          <w:left w:val="single" w:sz="6" w:space="0" w:color="0F0F0F"/>
          <w:bottom w:val="single" w:sz="6" w:space="0" w:color="0F0F0F"/>
          <w:right w:val="single" w:sz="6" w:space="0" w:color="0F0F0F"/>
          <w:insideH w:val="single" w:sz="6" w:space="0" w:color="0F0F0F"/>
          <w:insideV w:val="single" w:sz="6" w:space="0" w:color="0F0F0F"/>
        </w:tblBorders>
        <w:tblLook w:val="01E0" w:firstRow="1" w:lastRow="1" w:firstColumn="1" w:lastColumn="1" w:noHBand="0" w:noVBand="0"/>
      </w:tblPr>
      <w:tblGrid>
        <w:gridCol w:w="2737"/>
        <w:gridCol w:w="1090"/>
        <w:gridCol w:w="2054"/>
        <w:gridCol w:w="1433"/>
        <w:gridCol w:w="2030"/>
      </w:tblGrid>
      <w:tr w:rsidR="00BC7AA2" w:rsidRPr="00B81885" w:rsidTr="00BC7AA2">
        <w:trPr>
          <w:trHeight w:val="397"/>
        </w:trPr>
        <w:tc>
          <w:tcPr>
            <w:tcW w:w="1465" w:type="pct"/>
            <w:tcBorders>
              <w:top w:val="single" w:sz="4" w:space="0" w:color="auto"/>
              <w:left w:val="single" w:sz="4" w:space="0" w:color="auto"/>
              <w:bottom w:val="single" w:sz="4" w:space="0" w:color="auto"/>
              <w:right w:val="single" w:sz="4" w:space="0" w:color="auto"/>
            </w:tcBorders>
            <w:vAlign w:val="center"/>
            <w:hideMark/>
          </w:tcPr>
          <w:p w:rsidR="00BC7AA2" w:rsidRPr="00B81885" w:rsidRDefault="00BC7AA2" w:rsidP="001A4B79">
            <w:pPr>
              <w:pStyle w:val="510"/>
              <w:tabs>
                <w:tab w:val="left" w:pos="993"/>
                <w:tab w:val="left" w:pos="8789"/>
              </w:tabs>
              <w:spacing w:before="0"/>
              <w:ind w:left="0" w:right="-2" w:firstLine="0"/>
              <w:jc w:val="center"/>
              <w:rPr>
                <w:rFonts w:ascii="Times New Roman" w:hAnsi="Times New Roman" w:cs="Times New Roman"/>
                <w:sz w:val="24"/>
                <w:szCs w:val="24"/>
                <w:lang w:val="ru-RU"/>
              </w:rPr>
            </w:pPr>
            <w:r w:rsidRPr="00B81885">
              <w:rPr>
                <w:rFonts w:ascii="Times New Roman" w:hAnsi="Times New Roman" w:cs="Times New Roman"/>
                <w:sz w:val="24"/>
                <w:szCs w:val="24"/>
                <w:lang w:val="ru-RU"/>
              </w:rPr>
              <w:t>Расчетный ток оборудования</w:t>
            </w:r>
          </w:p>
        </w:tc>
        <w:tc>
          <w:tcPr>
            <w:tcW w:w="3535" w:type="pct"/>
            <w:gridSpan w:val="4"/>
            <w:tcBorders>
              <w:top w:val="single" w:sz="4" w:space="0" w:color="auto"/>
              <w:left w:val="single" w:sz="4" w:space="0" w:color="auto"/>
              <w:bottom w:val="single" w:sz="4" w:space="0" w:color="auto"/>
              <w:right w:val="single" w:sz="4" w:space="0" w:color="auto"/>
            </w:tcBorders>
            <w:vAlign w:val="center"/>
            <w:hideMark/>
          </w:tcPr>
          <w:p w:rsidR="00BC7AA2" w:rsidRPr="00B81885" w:rsidRDefault="00BC7AA2" w:rsidP="001A4B79">
            <w:pPr>
              <w:pStyle w:val="510"/>
              <w:tabs>
                <w:tab w:val="left" w:pos="993"/>
                <w:tab w:val="left" w:pos="8789"/>
              </w:tabs>
              <w:spacing w:before="0"/>
              <w:ind w:left="0" w:right="-2" w:firstLine="0"/>
              <w:jc w:val="center"/>
              <w:rPr>
                <w:rFonts w:ascii="Times New Roman" w:hAnsi="Times New Roman" w:cs="Times New Roman"/>
                <w:sz w:val="24"/>
                <w:szCs w:val="24"/>
                <w:lang w:val="ru-RU"/>
              </w:rPr>
            </w:pPr>
            <w:r w:rsidRPr="00B81885">
              <w:rPr>
                <w:rFonts w:ascii="Times New Roman" w:hAnsi="Times New Roman" w:cs="Times New Roman"/>
                <w:sz w:val="24"/>
                <w:szCs w:val="24"/>
                <w:lang w:val="ru-RU"/>
              </w:rPr>
              <w:t>Минимальные размеры проводников</w:t>
            </w:r>
          </w:p>
        </w:tc>
      </w:tr>
      <w:tr w:rsidR="00BC7AA2" w:rsidRPr="00B81885" w:rsidTr="00BC7AA2">
        <w:trPr>
          <w:trHeight w:val="397"/>
        </w:trPr>
        <w:tc>
          <w:tcPr>
            <w:tcW w:w="1465" w:type="pct"/>
            <w:vMerge w:val="restart"/>
            <w:tcBorders>
              <w:top w:val="single" w:sz="4" w:space="0" w:color="auto"/>
              <w:left w:val="single" w:sz="4" w:space="0" w:color="auto"/>
              <w:bottom w:val="single" w:sz="4" w:space="0" w:color="auto"/>
              <w:right w:val="single" w:sz="4" w:space="0" w:color="auto"/>
            </w:tcBorders>
            <w:vAlign w:val="center"/>
          </w:tcPr>
          <w:p w:rsidR="00BC7AA2" w:rsidRPr="00B81885" w:rsidRDefault="00BC7AA2" w:rsidP="001A4B79">
            <w:pPr>
              <w:pStyle w:val="510"/>
              <w:tabs>
                <w:tab w:val="left" w:pos="993"/>
                <w:tab w:val="left" w:pos="8789"/>
              </w:tabs>
              <w:spacing w:before="0"/>
              <w:ind w:left="0" w:right="-2" w:firstLine="0"/>
              <w:jc w:val="center"/>
              <w:rPr>
                <w:rFonts w:ascii="Times New Roman" w:hAnsi="Times New Roman" w:cs="Times New Roman"/>
                <w:sz w:val="24"/>
                <w:szCs w:val="24"/>
                <w:lang w:val="ru-RU"/>
              </w:rPr>
            </w:pPr>
            <w:r>
              <w:rPr>
                <w:rFonts w:ascii="Times New Roman" w:hAnsi="Times New Roman" w:cs="Times New Roman"/>
                <w:sz w:val="24"/>
                <w:szCs w:val="24"/>
                <w:lang w:val="ru-RU"/>
              </w:rPr>
              <w:t>А</w:t>
            </w:r>
          </w:p>
        </w:tc>
        <w:tc>
          <w:tcPr>
            <w:tcW w:w="1682" w:type="pct"/>
            <w:gridSpan w:val="2"/>
            <w:tcBorders>
              <w:top w:val="single" w:sz="4" w:space="0" w:color="auto"/>
              <w:left w:val="single" w:sz="4" w:space="0" w:color="auto"/>
              <w:bottom w:val="single" w:sz="4" w:space="0" w:color="auto"/>
              <w:right w:val="single" w:sz="4" w:space="0" w:color="auto"/>
            </w:tcBorders>
            <w:vAlign w:val="center"/>
            <w:hideMark/>
          </w:tcPr>
          <w:p w:rsidR="00BC7AA2" w:rsidRPr="00B81885" w:rsidRDefault="00BC7AA2" w:rsidP="001A4B79">
            <w:pPr>
              <w:pStyle w:val="510"/>
              <w:tabs>
                <w:tab w:val="left" w:pos="993"/>
                <w:tab w:val="left" w:pos="8789"/>
              </w:tabs>
              <w:spacing w:before="0"/>
              <w:ind w:left="0" w:right="-2" w:firstLine="0"/>
              <w:jc w:val="center"/>
              <w:rPr>
                <w:rFonts w:ascii="Times New Roman" w:hAnsi="Times New Roman" w:cs="Times New Roman"/>
                <w:sz w:val="24"/>
                <w:szCs w:val="24"/>
                <w:lang w:val="ru-RU"/>
              </w:rPr>
            </w:pPr>
            <w:r w:rsidRPr="00B81885">
              <w:rPr>
                <w:rFonts w:ascii="Times New Roman" w:hAnsi="Times New Roman" w:cs="Times New Roman"/>
                <w:sz w:val="24"/>
                <w:szCs w:val="24"/>
                <w:lang w:val="ru-RU"/>
              </w:rPr>
              <w:t>Номинальная площадь поперечного сечения</w:t>
            </w:r>
          </w:p>
        </w:tc>
        <w:tc>
          <w:tcPr>
            <w:tcW w:w="1853" w:type="pct"/>
            <w:gridSpan w:val="2"/>
            <w:tcBorders>
              <w:top w:val="single" w:sz="6" w:space="0" w:color="0F0F0F"/>
              <w:left w:val="single" w:sz="4" w:space="0" w:color="auto"/>
              <w:bottom w:val="single" w:sz="6" w:space="0" w:color="0F0F0F"/>
              <w:right w:val="single" w:sz="6" w:space="0" w:color="0F0F0F"/>
            </w:tcBorders>
            <w:vAlign w:val="center"/>
            <w:hideMark/>
          </w:tcPr>
          <w:p w:rsidR="00BC7AA2" w:rsidRPr="00B81885" w:rsidRDefault="00BC7AA2" w:rsidP="001A4B79">
            <w:pPr>
              <w:pStyle w:val="510"/>
              <w:tabs>
                <w:tab w:val="left" w:pos="993"/>
                <w:tab w:val="left" w:pos="8789"/>
              </w:tabs>
              <w:spacing w:before="0"/>
              <w:ind w:left="0" w:right="-2" w:firstLine="0"/>
              <w:jc w:val="center"/>
              <w:rPr>
                <w:rFonts w:ascii="Times New Roman" w:hAnsi="Times New Roman" w:cs="Times New Roman"/>
                <w:sz w:val="24"/>
                <w:szCs w:val="24"/>
                <w:lang w:val="ru-RU"/>
              </w:rPr>
            </w:pPr>
            <w:r w:rsidRPr="00B81885">
              <w:rPr>
                <w:rFonts w:ascii="Times New Roman" w:hAnsi="Times New Roman" w:cs="Times New Roman"/>
                <w:sz w:val="24"/>
                <w:szCs w:val="24"/>
                <w:lang w:val="ru-RU"/>
              </w:rPr>
              <w:t xml:space="preserve">AWG или </w:t>
            </w:r>
            <w:proofErr w:type="spellStart"/>
            <w:r w:rsidRPr="00B81885">
              <w:rPr>
                <w:rFonts w:ascii="Times New Roman" w:hAnsi="Times New Roman" w:cs="Times New Roman"/>
                <w:sz w:val="24"/>
                <w:szCs w:val="24"/>
                <w:lang w:val="ru-RU"/>
              </w:rPr>
              <w:t>kcmil</w:t>
            </w:r>
            <w:proofErr w:type="spellEnd"/>
          </w:p>
          <w:p w:rsidR="00BC7AA2" w:rsidRPr="00B81885" w:rsidRDefault="00BC7AA2" w:rsidP="001A4B79">
            <w:pPr>
              <w:pStyle w:val="510"/>
              <w:tabs>
                <w:tab w:val="left" w:pos="993"/>
                <w:tab w:val="left" w:pos="8789"/>
              </w:tabs>
              <w:spacing w:before="0"/>
              <w:ind w:left="0" w:right="-2" w:firstLine="0"/>
              <w:jc w:val="center"/>
              <w:rPr>
                <w:rFonts w:ascii="Times New Roman" w:hAnsi="Times New Roman" w:cs="Times New Roman"/>
                <w:sz w:val="24"/>
                <w:szCs w:val="24"/>
                <w:lang w:val="ru-RU"/>
              </w:rPr>
            </w:pPr>
            <w:r w:rsidRPr="00B81885">
              <w:rPr>
                <w:rFonts w:ascii="Times New Roman" w:hAnsi="Times New Roman" w:cs="Times New Roman"/>
                <w:sz w:val="24"/>
                <w:szCs w:val="24"/>
                <w:lang w:val="ru-RU"/>
              </w:rPr>
              <w:t>[площа</w:t>
            </w:r>
            <w:r>
              <w:rPr>
                <w:rFonts w:ascii="Times New Roman" w:hAnsi="Times New Roman" w:cs="Times New Roman"/>
                <w:sz w:val="24"/>
                <w:szCs w:val="24"/>
                <w:lang w:val="ru-RU"/>
              </w:rPr>
              <w:t>д</w:t>
            </w:r>
            <w:r w:rsidRPr="00B81885">
              <w:rPr>
                <w:rFonts w:ascii="Times New Roman" w:hAnsi="Times New Roman" w:cs="Times New Roman"/>
                <w:sz w:val="24"/>
                <w:szCs w:val="24"/>
                <w:lang w:val="ru-RU"/>
              </w:rPr>
              <w:t>ь поперечного сечения в м</w:t>
            </w:r>
            <w:r>
              <w:rPr>
                <w:rFonts w:ascii="Times New Roman" w:hAnsi="Times New Roman" w:cs="Times New Roman"/>
                <w:sz w:val="24"/>
                <w:szCs w:val="24"/>
                <w:lang w:val="ru-RU"/>
              </w:rPr>
              <w:t>м</w:t>
            </w:r>
            <w:r w:rsidRPr="00B81885">
              <w:rPr>
                <w:rFonts w:ascii="Times New Roman" w:hAnsi="Times New Roman" w:cs="Times New Roman"/>
                <w:sz w:val="24"/>
                <w:szCs w:val="24"/>
                <w:vertAlign w:val="superscript"/>
                <w:lang w:val="ru-RU"/>
              </w:rPr>
              <w:t>2</w:t>
            </w:r>
          </w:p>
        </w:tc>
      </w:tr>
      <w:tr w:rsidR="00BC7AA2" w:rsidRPr="00B81885" w:rsidTr="00BC7AA2">
        <w:trPr>
          <w:trHeight w:val="397"/>
        </w:trPr>
        <w:tc>
          <w:tcPr>
            <w:tcW w:w="1465" w:type="pct"/>
            <w:vMerge/>
            <w:tcBorders>
              <w:top w:val="single" w:sz="4" w:space="0" w:color="auto"/>
              <w:left w:val="single" w:sz="4" w:space="0" w:color="auto"/>
              <w:bottom w:val="double" w:sz="4" w:space="0" w:color="auto"/>
              <w:right w:val="single" w:sz="4" w:space="0" w:color="auto"/>
            </w:tcBorders>
            <w:vAlign w:val="center"/>
            <w:hideMark/>
          </w:tcPr>
          <w:p w:rsidR="00BC7AA2" w:rsidRPr="00B81885" w:rsidRDefault="00BC7AA2" w:rsidP="001A4B79">
            <w:pPr>
              <w:pStyle w:val="510"/>
              <w:tabs>
                <w:tab w:val="left" w:pos="993"/>
                <w:tab w:val="left" w:pos="8789"/>
              </w:tabs>
              <w:spacing w:before="0"/>
              <w:ind w:left="0" w:right="-2" w:firstLine="0"/>
              <w:jc w:val="center"/>
              <w:rPr>
                <w:rFonts w:ascii="Times New Roman" w:hAnsi="Times New Roman" w:cs="Times New Roman"/>
                <w:sz w:val="24"/>
                <w:szCs w:val="24"/>
                <w:lang w:val="ru-RU"/>
              </w:rPr>
            </w:pPr>
          </w:p>
        </w:tc>
        <w:tc>
          <w:tcPr>
            <w:tcW w:w="1682" w:type="pct"/>
            <w:gridSpan w:val="2"/>
            <w:tcBorders>
              <w:top w:val="single" w:sz="4" w:space="0" w:color="auto"/>
              <w:left w:val="single" w:sz="4" w:space="0" w:color="auto"/>
              <w:bottom w:val="double" w:sz="4" w:space="0" w:color="auto"/>
              <w:right w:val="single" w:sz="4" w:space="0" w:color="auto"/>
            </w:tcBorders>
            <w:vAlign w:val="center"/>
            <w:hideMark/>
          </w:tcPr>
          <w:p w:rsidR="00BC7AA2" w:rsidRPr="00B81885" w:rsidRDefault="00BC7AA2" w:rsidP="001A4B79">
            <w:pPr>
              <w:pStyle w:val="510"/>
              <w:tabs>
                <w:tab w:val="left" w:pos="993"/>
                <w:tab w:val="left" w:pos="8789"/>
              </w:tabs>
              <w:spacing w:before="0"/>
              <w:ind w:left="0" w:right="-2" w:firstLine="0"/>
              <w:jc w:val="center"/>
              <w:rPr>
                <w:rFonts w:ascii="Times New Roman" w:hAnsi="Times New Roman" w:cs="Times New Roman"/>
                <w:sz w:val="24"/>
                <w:szCs w:val="24"/>
                <w:vertAlign w:val="superscript"/>
                <w:lang w:val="ru-RU"/>
              </w:rPr>
            </w:pPr>
            <w:r>
              <w:rPr>
                <w:rFonts w:ascii="Times New Roman" w:hAnsi="Times New Roman" w:cs="Times New Roman"/>
                <w:sz w:val="24"/>
                <w:szCs w:val="24"/>
                <w:lang w:val="ru-RU"/>
              </w:rPr>
              <w:t>м</w:t>
            </w:r>
            <w:r w:rsidRPr="00B81885">
              <w:rPr>
                <w:rFonts w:ascii="Times New Roman" w:hAnsi="Times New Roman" w:cs="Times New Roman"/>
                <w:sz w:val="24"/>
                <w:szCs w:val="24"/>
                <w:lang w:val="ru-RU"/>
              </w:rPr>
              <w:t>м</w:t>
            </w:r>
            <w:r>
              <w:rPr>
                <w:rFonts w:ascii="Times New Roman" w:hAnsi="Times New Roman" w:cs="Times New Roman"/>
                <w:sz w:val="24"/>
                <w:szCs w:val="24"/>
                <w:vertAlign w:val="superscript"/>
                <w:lang w:val="ru-RU"/>
              </w:rPr>
              <w:t>2</w:t>
            </w:r>
          </w:p>
        </w:tc>
        <w:tc>
          <w:tcPr>
            <w:tcW w:w="1853" w:type="pct"/>
            <w:gridSpan w:val="2"/>
            <w:tcBorders>
              <w:top w:val="single" w:sz="6" w:space="0" w:color="0F0F0F"/>
              <w:left w:val="single" w:sz="4" w:space="0" w:color="auto"/>
              <w:bottom w:val="double" w:sz="4" w:space="0" w:color="auto"/>
              <w:right w:val="single" w:sz="6" w:space="0" w:color="0F0F0F"/>
            </w:tcBorders>
            <w:vAlign w:val="center"/>
            <w:hideMark/>
          </w:tcPr>
          <w:p w:rsidR="00BC7AA2" w:rsidRPr="00B81885" w:rsidRDefault="00BC7AA2" w:rsidP="001A4B79">
            <w:pPr>
              <w:pStyle w:val="510"/>
              <w:tabs>
                <w:tab w:val="left" w:pos="993"/>
                <w:tab w:val="left" w:pos="8789"/>
              </w:tabs>
              <w:spacing w:before="0"/>
              <w:ind w:left="0" w:right="-2" w:firstLine="0"/>
              <w:jc w:val="center"/>
              <w:rPr>
                <w:rFonts w:ascii="Times New Roman" w:hAnsi="Times New Roman" w:cs="Times New Roman"/>
                <w:sz w:val="24"/>
                <w:szCs w:val="24"/>
                <w:lang w:val="ru-RU"/>
              </w:rPr>
            </w:pPr>
            <w:r w:rsidRPr="00B81885">
              <w:rPr>
                <w:rFonts w:ascii="Times New Roman" w:hAnsi="Times New Roman" w:cs="Times New Roman"/>
                <w:sz w:val="24"/>
                <w:szCs w:val="24"/>
                <w:lang w:val="ru-RU"/>
              </w:rPr>
              <w:t>см. примечание 2</w:t>
            </w:r>
          </w:p>
        </w:tc>
      </w:tr>
      <w:tr w:rsidR="00BC7AA2" w:rsidRPr="00B81885" w:rsidTr="00BC7AA2">
        <w:trPr>
          <w:trHeight w:val="397"/>
        </w:trPr>
        <w:tc>
          <w:tcPr>
            <w:tcW w:w="1465" w:type="pct"/>
            <w:tcBorders>
              <w:top w:val="single" w:sz="4" w:space="0" w:color="auto"/>
              <w:left w:val="single" w:sz="4" w:space="0" w:color="auto"/>
              <w:bottom w:val="single" w:sz="4" w:space="0" w:color="auto"/>
              <w:right w:val="single" w:sz="4" w:space="0" w:color="auto"/>
            </w:tcBorders>
            <w:vAlign w:val="center"/>
            <w:hideMark/>
          </w:tcPr>
          <w:p w:rsidR="00BC7AA2" w:rsidRPr="00B81885" w:rsidRDefault="00BC7AA2" w:rsidP="001A4B79">
            <w:pPr>
              <w:pStyle w:val="510"/>
              <w:tabs>
                <w:tab w:val="left" w:pos="993"/>
                <w:tab w:val="left" w:pos="8789"/>
              </w:tabs>
              <w:spacing w:before="0"/>
              <w:ind w:left="0" w:right="-2" w:firstLine="0"/>
              <w:jc w:val="center"/>
              <w:rPr>
                <w:rFonts w:ascii="Times New Roman" w:hAnsi="Times New Roman" w:cs="Times New Roman"/>
                <w:sz w:val="24"/>
                <w:szCs w:val="24"/>
                <w:lang w:val="ru-RU"/>
              </w:rPr>
            </w:pPr>
            <w:r w:rsidRPr="00B81885">
              <w:rPr>
                <w:rFonts w:ascii="Times New Roman" w:hAnsi="Times New Roman" w:cs="Times New Roman"/>
                <w:sz w:val="24"/>
                <w:szCs w:val="24"/>
                <w:lang w:val="ru-RU"/>
              </w:rPr>
              <w:t xml:space="preserve">Св. 10 до 13 </w:t>
            </w:r>
            <w:proofErr w:type="spellStart"/>
            <w:r w:rsidRPr="00B81885">
              <w:rPr>
                <w:rFonts w:ascii="Times New Roman" w:hAnsi="Times New Roman" w:cs="Times New Roman"/>
                <w:sz w:val="24"/>
                <w:szCs w:val="24"/>
                <w:lang w:val="ru-RU"/>
              </w:rPr>
              <w:t>включ</w:t>
            </w:r>
            <w:proofErr w:type="spellEnd"/>
            <w:r w:rsidRPr="00B81885">
              <w:rPr>
                <w:rFonts w:ascii="Times New Roman" w:hAnsi="Times New Roman" w:cs="Times New Roman"/>
                <w:sz w:val="24"/>
                <w:szCs w:val="24"/>
                <w:lang w:val="ru-RU"/>
              </w:rPr>
              <w:t>.</w:t>
            </w:r>
          </w:p>
        </w:tc>
        <w:tc>
          <w:tcPr>
            <w:tcW w:w="583" w:type="pct"/>
            <w:tcBorders>
              <w:top w:val="single" w:sz="4" w:space="0" w:color="auto"/>
              <w:left w:val="single" w:sz="4" w:space="0" w:color="auto"/>
              <w:bottom w:val="single" w:sz="4" w:space="0" w:color="auto"/>
              <w:right w:val="single" w:sz="4" w:space="0" w:color="auto"/>
            </w:tcBorders>
            <w:vAlign w:val="center"/>
            <w:hideMark/>
          </w:tcPr>
          <w:p w:rsidR="00BC7AA2" w:rsidRPr="00B81885" w:rsidRDefault="00BC7AA2" w:rsidP="001A4B79">
            <w:pPr>
              <w:pStyle w:val="510"/>
              <w:tabs>
                <w:tab w:val="left" w:pos="993"/>
                <w:tab w:val="left" w:pos="8789"/>
              </w:tabs>
              <w:spacing w:before="0"/>
              <w:ind w:left="0" w:right="-2" w:firstLine="0"/>
              <w:jc w:val="center"/>
              <w:rPr>
                <w:rFonts w:ascii="Times New Roman" w:hAnsi="Times New Roman" w:cs="Times New Roman"/>
                <w:sz w:val="24"/>
                <w:szCs w:val="24"/>
                <w:lang w:val="ru-RU"/>
              </w:rPr>
            </w:pPr>
            <w:r w:rsidRPr="00B81885">
              <w:rPr>
                <w:rFonts w:ascii="Times New Roman" w:hAnsi="Times New Roman" w:cs="Times New Roman"/>
                <w:sz w:val="24"/>
                <w:szCs w:val="24"/>
                <w:lang w:val="ru-RU"/>
              </w:rPr>
              <w:t xml:space="preserve">(1,0) </w:t>
            </w:r>
            <w:r w:rsidRPr="00B81885">
              <w:rPr>
                <w:rFonts w:ascii="Times New Roman" w:hAnsi="Times New Roman" w:cs="Times New Roman"/>
                <w:sz w:val="24"/>
                <w:szCs w:val="24"/>
                <w:vertAlign w:val="superscript"/>
                <w:lang w:val="ru-RU"/>
              </w:rPr>
              <w:t>3</w:t>
            </w:r>
          </w:p>
        </w:tc>
        <w:tc>
          <w:tcPr>
            <w:tcW w:w="1099" w:type="pct"/>
            <w:tcBorders>
              <w:top w:val="single" w:sz="4" w:space="0" w:color="auto"/>
              <w:left w:val="single" w:sz="4" w:space="0" w:color="auto"/>
              <w:bottom w:val="single" w:sz="4" w:space="0" w:color="auto"/>
              <w:right w:val="single" w:sz="4" w:space="0" w:color="auto"/>
            </w:tcBorders>
            <w:vAlign w:val="center"/>
            <w:hideMark/>
          </w:tcPr>
          <w:p w:rsidR="00BC7AA2" w:rsidRPr="00B81885" w:rsidRDefault="00BC7AA2" w:rsidP="001A4B79">
            <w:pPr>
              <w:pStyle w:val="510"/>
              <w:tabs>
                <w:tab w:val="left" w:pos="993"/>
                <w:tab w:val="left" w:pos="8789"/>
              </w:tabs>
              <w:spacing w:before="0"/>
              <w:ind w:left="0" w:right="-2" w:firstLine="0"/>
              <w:jc w:val="center"/>
              <w:rPr>
                <w:rFonts w:ascii="Times New Roman" w:hAnsi="Times New Roman" w:cs="Times New Roman"/>
                <w:sz w:val="24"/>
                <w:szCs w:val="24"/>
                <w:lang w:val="ru-RU"/>
              </w:rPr>
            </w:pPr>
            <w:r w:rsidRPr="00B81885">
              <w:rPr>
                <w:rFonts w:ascii="Times New Roman" w:hAnsi="Times New Roman" w:cs="Times New Roman"/>
                <w:sz w:val="24"/>
                <w:szCs w:val="24"/>
                <w:lang w:val="ru-RU"/>
              </w:rPr>
              <w:t>1,25</w:t>
            </w:r>
          </w:p>
        </w:tc>
        <w:tc>
          <w:tcPr>
            <w:tcW w:w="767" w:type="pct"/>
            <w:tcBorders>
              <w:top w:val="single" w:sz="6" w:space="0" w:color="0F0F0F"/>
              <w:left w:val="single" w:sz="4" w:space="0" w:color="auto"/>
              <w:bottom w:val="single" w:sz="6" w:space="0" w:color="0F0F0F"/>
              <w:right w:val="single" w:sz="6" w:space="0" w:color="0F0F0F"/>
            </w:tcBorders>
            <w:vAlign w:val="center"/>
            <w:hideMark/>
          </w:tcPr>
          <w:p w:rsidR="00BC7AA2" w:rsidRPr="00B81885" w:rsidRDefault="00BC7AA2" w:rsidP="001A4B79">
            <w:pPr>
              <w:pStyle w:val="510"/>
              <w:tabs>
                <w:tab w:val="left" w:pos="993"/>
                <w:tab w:val="left" w:pos="8789"/>
              </w:tabs>
              <w:spacing w:before="0"/>
              <w:ind w:left="0" w:right="-2" w:firstLine="0"/>
              <w:jc w:val="center"/>
              <w:rPr>
                <w:rFonts w:ascii="Times New Roman" w:hAnsi="Times New Roman" w:cs="Times New Roman"/>
                <w:sz w:val="24"/>
                <w:szCs w:val="24"/>
                <w:lang w:val="ru-RU"/>
              </w:rPr>
            </w:pPr>
            <w:r w:rsidRPr="00B81885">
              <w:rPr>
                <w:rFonts w:ascii="Times New Roman" w:hAnsi="Times New Roman" w:cs="Times New Roman"/>
                <w:sz w:val="24"/>
                <w:szCs w:val="24"/>
                <w:lang w:val="ru-RU"/>
              </w:rPr>
              <w:t>16</w:t>
            </w:r>
          </w:p>
        </w:tc>
        <w:tc>
          <w:tcPr>
            <w:tcW w:w="1086" w:type="pct"/>
            <w:tcBorders>
              <w:top w:val="single" w:sz="6" w:space="0" w:color="0F0F0F"/>
              <w:left w:val="single" w:sz="6" w:space="0" w:color="0F0F0F"/>
              <w:bottom w:val="single" w:sz="6" w:space="0" w:color="0F0F0F"/>
              <w:right w:val="single" w:sz="6" w:space="0" w:color="0F0F0F"/>
            </w:tcBorders>
            <w:vAlign w:val="center"/>
          </w:tcPr>
          <w:p w:rsidR="00BC7AA2" w:rsidRPr="00D27250" w:rsidRDefault="00BC7AA2" w:rsidP="001A4B79">
            <w:pPr>
              <w:pStyle w:val="510"/>
              <w:tabs>
                <w:tab w:val="left" w:pos="993"/>
                <w:tab w:val="left" w:pos="8789"/>
              </w:tabs>
              <w:spacing w:before="0"/>
              <w:ind w:left="0" w:right="-2" w:firstLine="0"/>
              <w:jc w:val="center"/>
              <w:rPr>
                <w:rFonts w:ascii="Times New Roman" w:hAnsi="Times New Roman" w:cs="Times New Roman"/>
                <w:sz w:val="24"/>
                <w:szCs w:val="24"/>
              </w:rPr>
            </w:pPr>
            <w:r>
              <w:rPr>
                <w:rFonts w:ascii="Times New Roman" w:hAnsi="Times New Roman" w:cs="Times New Roman"/>
                <w:sz w:val="24"/>
                <w:szCs w:val="24"/>
              </w:rPr>
              <w:t>[</w:t>
            </w:r>
            <w:r w:rsidRPr="00B81885">
              <w:rPr>
                <w:rFonts w:ascii="Times New Roman" w:hAnsi="Times New Roman" w:cs="Times New Roman"/>
                <w:sz w:val="24"/>
                <w:szCs w:val="24"/>
                <w:lang w:val="ru-RU"/>
              </w:rPr>
              <w:t>1,3</w:t>
            </w:r>
            <w:r>
              <w:rPr>
                <w:rFonts w:ascii="Times New Roman" w:hAnsi="Times New Roman" w:cs="Times New Roman"/>
                <w:sz w:val="24"/>
                <w:szCs w:val="24"/>
              </w:rPr>
              <w:t>]</w:t>
            </w:r>
          </w:p>
        </w:tc>
      </w:tr>
      <w:tr w:rsidR="00BC7AA2" w:rsidRPr="00B81885" w:rsidTr="00BC7AA2">
        <w:trPr>
          <w:trHeight w:val="397"/>
        </w:trPr>
        <w:tc>
          <w:tcPr>
            <w:tcW w:w="1465" w:type="pct"/>
            <w:tcBorders>
              <w:top w:val="single" w:sz="4" w:space="0" w:color="auto"/>
              <w:left w:val="single" w:sz="4" w:space="0" w:color="auto"/>
              <w:bottom w:val="single" w:sz="4" w:space="0" w:color="auto"/>
              <w:right w:val="single" w:sz="4" w:space="0" w:color="auto"/>
            </w:tcBorders>
            <w:vAlign w:val="center"/>
            <w:hideMark/>
          </w:tcPr>
          <w:p w:rsidR="00BC7AA2" w:rsidRPr="00B81885" w:rsidRDefault="00BC7AA2" w:rsidP="001A4B79">
            <w:pPr>
              <w:pStyle w:val="510"/>
              <w:tabs>
                <w:tab w:val="left" w:pos="993"/>
                <w:tab w:val="left" w:pos="8789"/>
              </w:tabs>
              <w:spacing w:before="0"/>
              <w:ind w:left="0" w:right="-2" w:firstLine="0"/>
              <w:jc w:val="center"/>
              <w:rPr>
                <w:rFonts w:ascii="Times New Roman" w:hAnsi="Times New Roman" w:cs="Times New Roman"/>
                <w:sz w:val="24"/>
                <w:szCs w:val="24"/>
                <w:lang w:val="ru-RU"/>
              </w:rPr>
            </w:pPr>
            <w:r w:rsidRPr="00B81885">
              <w:rPr>
                <w:rFonts w:ascii="Times New Roman" w:hAnsi="Times New Roman" w:cs="Times New Roman"/>
                <w:sz w:val="24"/>
                <w:szCs w:val="24"/>
                <w:lang w:val="ru-RU"/>
              </w:rPr>
              <w:t xml:space="preserve">Св. 13 до 16 </w:t>
            </w:r>
            <w:proofErr w:type="spellStart"/>
            <w:r w:rsidRPr="00B81885">
              <w:rPr>
                <w:rFonts w:ascii="Times New Roman" w:hAnsi="Times New Roman" w:cs="Times New Roman"/>
                <w:sz w:val="24"/>
                <w:szCs w:val="24"/>
                <w:lang w:val="ru-RU"/>
              </w:rPr>
              <w:t>включ</w:t>
            </w:r>
            <w:proofErr w:type="spellEnd"/>
            <w:r w:rsidRPr="00B81885">
              <w:rPr>
                <w:rFonts w:ascii="Times New Roman" w:hAnsi="Times New Roman" w:cs="Times New Roman"/>
                <w:sz w:val="24"/>
                <w:szCs w:val="24"/>
                <w:lang w:val="ru-RU"/>
              </w:rPr>
              <w:t>.</w:t>
            </w:r>
          </w:p>
        </w:tc>
        <w:tc>
          <w:tcPr>
            <w:tcW w:w="583" w:type="pct"/>
            <w:tcBorders>
              <w:top w:val="single" w:sz="4" w:space="0" w:color="auto"/>
              <w:left w:val="single" w:sz="4" w:space="0" w:color="auto"/>
              <w:bottom w:val="single" w:sz="4" w:space="0" w:color="auto"/>
              <w:right w:val="single" w:sz="4" w:space="0" w:color="auto"/>
            </w:tcBorders>
            <w:vAlign w:val="center"/>
            <w:hideMark/>
          </w:tcPr>
          <w:p w:rsidR="00BC7AA2" w:rsidRPr="00B81885" w:rsidRDefault="00BC7AA2" w:rsidP="001A4B79">
            <w:pPr>
              <w:pStyle w:val="510"/>
              <w:tabs>
                <w:tab w:val="left" w:pos="993"/>
                <w:tab w:val="left" w:pos="8789"/>
              </w:tabs>
              <w:spacing w:before="0"/>
              <w:ind w:left="0" w:right="-2" w:firstLine="0"/>
              <w:jc w:val="center"/>
              <w:rPr>
                <w:rFonts w:ascii="Times New Roman" w:hAnsi="Times New Roman" w:cs="Times New Roman"/>
                <w:sz w:val="24"/>
                <w:szCs w:val="24"/>
                <w:lang w:val="ru-RU"/>
              </w:rPr>
            </w:pPr>
            <w:r w:rsidRPr="00B81885">
              <w:rPr>
                <w:rFonts w:ascii="Times New Roman" w:hAnsi="Times New Roman" w:cs="Times New Roman"/>
                <w:sz w:val="24"/>
                <w:szCs w:val="24"/>
                <w:lang w:val="ru-RU"/>
              </w:rPr>
              <w:t xml:space="preserve">(1,0) </w:t>
            </w:r>
            <w:r w:rsidRPr="00B81885">
              <w:rPr>
                <w:rFonts w:ascii="Times New Roman" w:hAnsi="Times New Roman" w:cs="Times New Roman"/>
                <w:sz w:val="24"/>
                <w:szCs w:val="24"/>
                <w:vertAlign w:val="superscript"/>
                <w:lang w:val="ru-RU"/>
              </w:rPr>
              <w:t>3</w:t>
            </w:r>
          </w:p>
        </w:tc>
        <w:tc>
          <w:tcPr>
            <w:tcW w:w="1099" w:type="pct"/>
            <w:tcBorders>
              <w:top w:val="single" w:sz="4" w:space="0" w:color="auto"/>
              <w:left w:val="single" w:sz="4" w:space="0" w:color="auto"/>
              <w:bottom w:val="single" w:sz="4" w:space="0" w:color="auto"/>
              <w:right w:val="single" w:sz="4" w:space="0" w:color="auto"/>
            </w:tcBorders>
            <w:vAlign w:val="center"/>
            <w:hideMark/>
          </w:tcPr>
          <w:p w:rsidR="00BC7AA2" w:rsidRPr="00B81885" w:rsidRDefault="00BC7AA2" w:rsidP="001A4B79">
            <w:pPr>
              <w:pStyle w:val="510"/>
              <w:tabs>
                <w:tab w:val="left" w:pos="993"/>
                <w:tab w:val="left" w:pos="8789"/>
              </w:tabs>
              <w:spacing w:before="0"/>
              <w:ind w:left="0" w:right="-2" w:firstLine="0"/>
              <w:jc w:val="center"/>
              <w:rPr>
                <w:rFonts w:ascii="Times New Roman" w:hAnsi="Times New Roman" w:cs="Times New Roman"/>
                <w:sz w:val="24"/>
                <w:szCs w:val="24"/>
                <w:lang w:val="ru-RU"/>
              </w:rPr>
            </w:pPr>
            <w:r w:rsidRPr="00B81885">
              <w:rPr>
                <w:rFonts w:ascii="Times New Roman" w:hAnsi="Times New Roman" w:cs="Times New Roman"/>
                <w:sz w:val="24"/>
                <w:szCs w:val="24"/>
                <w:lang w:val="ru-RU"/>
              </w:rPr>
              <w:t>1,5</w:t>
            </w:r>
            <w:r>
              <w:rPr>
                <w:rFonts w:ascii="Times New Roman" w:hAnsi="Times New Roman" w:cs="Times New Roman"/>
                <w:sz w:val="24"/>
                <w:szCs w:val="24"/>
                <w:lang w:val="ru-RU"/>
              </w:rPr>
              <w:t>0</w:t>
            </w:r>
          </w:p>
        </w:tc>
        <w:tc>
          <w:tcPr>
            <w:tcW w:w="767" w:type="pct"/>
            <w:tcBorders>
              <w:top w:val="single" w:sz="6" w:space="0" w:color="0F0F0F"/>
              <w:left w:val="single" w:sz="4" w:space="0" w:color="auto"/>
              <w:bottom w:val="single" w:sz="6" w:space="0" w:color="0F0F0F"/>
              <w:right w:val="single" w:sz="6" w:space="0" w:color="0F0F0F"/>
            </w:tcBorders>
            <w:vAlign w:val="center"/>
            <w:hideMark/>
          </w:tcPr>
          <w:p w:rsidR="00BC7AA2" w:rsidRPr="00B81885" w:rsidRDefault="00BC7AA2" w:rsidP="001A4B79">
            <w:pPr>
              <w:pStyle w:val="510"/>
              <w:tabs>
                <w:tab w:val="left" w:pos="993"/>
                <w:tab w:val="left" w:pos="8789"/>
              </w:tabs>
              <w:spacing w:before="0"/>
              <w:ind w:left="0" w:right="-2" w:firstLine="0"/>
              <w:jc w:val="center"/>
              <w:rPr>
                <w:rFonts w:ascii="Times New Roman" w:hAnsi="Times New Roman" w:cs="Times New Roman"/>
                <w:sz w:val="24"/>
                <w:szCs w:val="24"/>
                <w:lang w:val="ru-RU"/>
              </w:rPr>
            </w:pPr>
            <w:r w:rsidRPr="00B81885">
              <w:rPr>
                <w:rFonts w:ascii="Times New Roman" w:hAnsi="Times New Roman" w:cs="Times New Roman"/>
                <w:sz w:val="24"/>
                <w:szCs w:val="24"/>
                <w:lang w:val="ru-RU"/>
              </w:rPr>
              <w:t>14</w:t>
            </w:r>
          </w:p>
        </w:tc>
        <w:tc>
          <w:tcPr>
            <w:tcW w:w="1086" w:type="pct"/>
            <w:tcBorders>
              <w:top w:val="single" w:sz="6" w:space="0" w:color="0F0F0F"/>
              <w:left w:val="single" w:sz="6" w:space="0" w:color="0F0F0F"/>
              <w:bottom w:val="single" w:sz="6" w:space="0" w:color="0F0F0F"/>
              <w:right w:val="single" w:sz="6" w:space="0" w:color="0F0F0F"/>
            </w:tcBorders>
            <w:vAlign w:val="center"/>
          </w:tcPr>
          <w:p w:rsidR="00BC7AA2" w:rsidRPr="00B81885" w:rsidRDefault="00BC7AA2" w:rsidP="001A4B79">
            <w:pPr>
              <w:pStyle w:val="510"/>
              <w:tabs>
                <w:tab w:val="left" w:pos="993"/>
                <w:tab w:val="left" w:pos="8789"/>
              </w:tabs>
              <w:spacing w:before="0"/>
              <w:ind w:left="0" w:right="-2" w:firstLine="0"/>
              <w:jc w:val="center"/>
              <w:rPr>
                <w:rFonts w:ascii="Times New Roman" w:hAnsi="Times New Roman" w:cs="Times New Roman"/>
                <w:sz w:val="24"/>
                <w:szCs w:val="24"/>
                <w:lang w:val="ru-RU"/>
              </w:rPr>
            </w:pPr>
            <w:r>
              <w:rPr>
                <w:rFonts w:ascii="Times New Roman" w:hAnsi="Times New Roman" w:cs="Times New Roman"/>
                <w:sz w:val="24"/>
                <w:szCs w:val="24"/>
              </w:rPr>
              <w:t>[</w:t>
            </w:r>
            <w:r w:rsidRPr="00B81885">
              <w:rPr>
                <w:rFonts w:ascii="Times New Roman" w:hAnsi="Times New Roman" w:cs="Times New Roman"/>
                <w:sz w:val="24"/>
                <w:szCs w:val="24"/>
                <w:lang w:val="ru-RU"/>
              </w:rPr>
              <w:t>2</w:t>
            </w:r>
            <w:r>
              <w:rPr>
                <w:rFonts w:ascii="Times New Roman" w:hAnsi="Times New Roman" w:cs="Times New Roman"/>
                <w:sz w:val="24"/>
                <w:szCs w:val="24"/>
              </w:rPr>
              <w:t>,0</w:t>
            </w:r>
            <w:r w:rsidRPr="00B81885">
              <w:rPr>
                <w:rFonts w:ascii="Times New Roman" w:hAnsi="Times New Roman" w:cs="Times New Roman"/>
                <w:sz w:val="24"/>
                <w:szCs w:val="24"/>
                <w:lang w:val="ru-RU"/>
              </w:rPr>
              <w:t>]</w:t>
            </w:r>
          </w:p>
        </w:tc>
      </w:tr>
      <w:tr w:rsidR="00BC7AA2" w:rsidRPr="00B81885" w:rsidTr="00BC7AA2">
        <w:trPr>
          <w:trHeight w:val="397"/>
        </w:trPr>
        <w:tc>
          <w:tcPr>
            <w:tcW w:w="1465" w:type="pct"/>
            <w:tcBorders>
              <w:top w:val="single" w:sz="4" w:space="0" w:color="auto"/>
              <w:left w:val="single" w:sz="4" w:space="0" w:color="auto"/>
              <w:bottom w:val="single" w:sz="4" w:space="0" w:color="auto"/>
              <w:right w:val="single" w:sz="4" w:space="0" w:color="auto"/>
            </w:tcBorders>
            <w:vAlign w:val="center"/>
            <w:hideMark/>
          </w:tcPr>
          <w:p w:rsidR="00BC7AA2" w:rsidRPr="00B81885" w:rsidRDefault="00BC7AA2" w:rsidP="001A4B79">
            <w:pPr>
              <w:pStyle w:val="510"/>
              <w:tabs>
                <w:tab w:val="left" w:pos="993"/>
                <w:tab w:val="left" w:pos="8789"/>
              </w:tabs>
              <w:spacing w:before="0"/>
              <w:ind w:left="0" w:right="-2" w:firstLine="0"/>
              <w:jc w:val="center"/>
              <w:rPr>
                <w:rFonts w:ascii="Times New Roman" w:hAnsi="Times New Roman" w:cs="Times New Roman"/>
                <w:sz w:val="24"/>
                <w:szCs w:val="24"/>
                <w:lang w:val="ru-RU"/>
              </w:rPr>
            </w:pPr>
            <w:r w:rsidRPr="00B81885">
              <w:rPr>
                <w:rFonts w:ascii="Times New Roman" w:hAnsi="Times New Roman" w:cs="Times New Roman"/>
                <w:sz w:val="24"/>
                <w:szCs w:val="24"/>
                <w:lang w:val="ru-RU"/>
              </w:rPr>
              <w:t xml:space="preserve">Св. 16 до 25 </w:t>
            </w:r>
            <w:proofErr w:type="spellStart"/>
            <w:r w:rsidRPr="00B81885">
              <w:rPr>
                <w:rFonts w:ascii="Times New Roman" w:hAnsi="Times New Roman" w:cs="Times New Roman"/>
                <w:sz w:val="24"/>
                <w:szCs w:val="24"/>
                <w:lang w:val="ru-RU"/>
              </w:rPr>
              <w:t>включ</w:t>
            </w:r>
            <w:proofErr w:type="spellEnd"/>
            <w:r w:rsidRPr="00B81885">
              <w:rPr>
                <w:rFonts w:ascii="Times New Roman" w:hAnsi="Times New Roman" w:cs="Times New Roman"/>
                <w:sz w:val="24"/>
                <w:szCs w:val="24"/>
                <w:lang w:val="ru-RU"/>
              </w:rPr>
              <w:t>.</w:t>
            </w:r>
          </w:p>
        </w:tc>
        <w:tc>
          <w:tcPr>
            <w:tcW w:w="583" w:type="pct"/>
            <w:tcBorders>
              <w:top w:val="single" w:sz="4" w:space="0" w:color="auto"/>
              <w:left w:val="single" w:sz="4" w:space="0" w:color="auto"/>
              <w:bottom w:val="single" w:sz="4" w:space="0" w:color="auto"/>
              <w:right w:val="single" w:sz="4" w:space="0" w:color="auto"/>
            </w:tcBorders>
            <w:vAlign w:val="center"/>
          </w:tcPr>
          <w:p w:rsidR="00BC7AA2" w:rsidRPr="00B81885" w:rsidRDefault="00BC7AA2" w:rsidP="001A4B79">
            <w:pPr>
              <w:pStyle w:val="510"/>
              <w:tabs>
                <w:tab w:val="left" w:pos="993"/>
                <w:tab w:val="left" w:pos="8789"/>
              </w:tabs>
              <w:spacing w:before="0"/>
              <w:ind w:left="0" w:right="-2" w:firstLine="0"/>
              <w:jc w:val="center"/>
              <w:rPr>
                <w:rFonts w:ascii="Times New Roman" w:hAnsi="Times New Roman" w:cs="Times New Roman"/>
                <w:sz w:val="24"/>
                <w:szCs w:val="24"/>
                <w:lang w:val="ru-RU"/>
              </w:rPr>
            </w:pPr>
          </w:p>
        </w:tc>
        <w:tc>
          <w:tcPr>
            <w:tcW w:w="1099" w:type="pct"/>
            <w:tcBorders>
              <w:top w:val="single" w:sz="4" w:space="0" w:color="auto"/>
              <w:left w:val="single" w:sz="4" w:space="0" w:color="auto"/>
              <w:bottom w:val="single" w:sz="4" w:space="0" w:color="auto"/>
              <w:right w:val="single" w:sz="4" w:space="0" w:color="auto"/>
            </w:tcBorders>
            <w:vAlign w:val="center"/>
            <w:hideMark/>
          </w:tcPr>
          <w:p w:rsidR="00BC7AA2" w:rsidRPr="00B81885" w:rsidRDefault="00BC7AA2" w:rsidP="001A4B79">
            <w:pPr>
              <w:pStyle w:val="510"/>
              <w:tabs>
                <w:tab w:val="left" w:pos="993"/>
                <w:tab w:val="left" w:pos="8789"/>
              </w:tabs>
              <w:spacing w:before="0"/>
              <w:ind w:left="0" w:right="-2" w:firstLine="0"/>
              <w:jc w:val="center"/>
              <w:rPr>
                <w:rFonts w:ascii="Times New Roman" w:hAnsi="Times New Roman" w:cs="Times New Roman"/>
                <w:sz w:val="24"/>
                <w:szCs w:val="24"/>
                <w:lang w:val="ru-RU"/>
              </w:rPr>
            </w:pPr>
            <w:r w:rsidRPr="00B81885">
              <w:rPr>
                <w:rFonts w:ascii="Times New Roman" w:hAnsi="Times New Roman" w:cs="Times New Roman"/>
                <w:sz w:val="24"/>
                <w:szCs w:val="24"/>
                <w:lang w:val="ru-RU"/>
              </w:rPr>
              <w:t>2,5</w:t>
            </w:r>
            <w:r>
              <w:rPr>
                <w:rFonts w:ascii="Times New Roman" w:hAnsi="Times New Roman" w:cs="Times New Roman"/>
                <w:sz w:val="24"/>
                <w:szCs w:val="24"/>
                <w:lang w:val="ru-RU"/>
              </w:rPr>
              <w:t>0</w:t>
            </w:r>
          </w:p>
        </w:tc>
        <w:tc>
          <w:tcPr>
            <w:tcW w:w="767" w:type="pct"/>
            <w:tcBorders>
              <w:top w:val="single" w:sz="6" w:space="0" w:color="0F0F0F"/>
              <w:left w:val="single" w:sz="4" w:space="0" w:color="auto"/>
              <w:bottom w:val="single" w:sz="6" w:space="0" w:color="0F0F0F"/>
              <w:right w:val="single" w:sz="6" w:space="0" w:color="0F0F0F"/>
            </w:tcBorders>
            <w:vAlign w:val="center"/>
            <w:hideMark/>
          </w:tcPr>
          <w:p w:rsidR="00BC7AA2" w:rsidRPr="00B81885" w:rsidRDefault="00BC7AA2" w:rsidP="001A4B79">
            <w:pPr>
              <w:pStyle w:val="510"/>
              <w:tabs>
                <w:tab w:val="left" w:pos="993"/>
                <w:tab w:val="left" w:pos="8789"/>
              </w:tabs>
              <w:spacing w:before="0"/>
              <w:ind w:left="0" w:right="-2" w:firstLine="0"/>
              <w:jc w:val="center"/>
              <w:rPr>
                <w:rFonts w:ascii="Times New Roman" w:hAnsi="Times New Roman" w:cs="Times New Roman"/>
                <w:sz w:val="24"/>
                <w:szCs w:val="24"/>
                <w:lang w:val="ru-RU"/>
              </w:rPr>
            </w:pPr>
            <w:r w:rsidRPr="00B81885">
              <w:rPr>
                <w:rFonts w:ascii="Times New Roman" w:hAnsi="Times New Roman" w:cs="Times New Roman"/>
                <w:sz w:val="24"/>
                <w:szCs w:val="24"/>
                <w:lang w:val="ru-RU"/>
              </w:rPr>
              <w:t>12</w:t>
            </w:r>
          </w:p>
        </w:tc>
        <w:tc>
          <w:tcPr>
            <w:tcW w:w="1086" w:type="pct"/>
            <w:tcBorders>
              <w:top w:val="single" w:sz="6" w:space="0" w:color="0F0F0F"/>
              <w:left w:val="single" w:sz="6" w:space="0" w:color="0F0F0F"/>
              <w:bottom w:val="single" w:sz="6" w:space="0" w:color="0F0F0F"/>
              <w:right w:val="single" w:sz="6" w:space="0" w:color="0F0F0F"/>
            </w:tcBorders>
            <w:vAlign w:val="center"/>
          </w:tcPr>
          <w:p w:rsidR="00BC7AA2" w:rsidRPr="00B81885" w:rsidRDefault="00BC7AA2" w:rsidP="001A4B79">
            <w:pPr>
              <w:pStyle w:val="510"/>
              <w:tabs>
                <w:tab w:val="left" w:pos="993"/>
                <w:tab w:val="left" w:pos="8789"/>
              </w:tabs>
              <w:spacing w:before="0"/>
              <w:ind w:left="0" w:right="-2" w:firstLine="0"/>
              <w:jc w:val="center"/>
              <w:rPr>
                <w:rFonts w:ascii="Times New Roman" w:hAnsi="Times New Roman" w:cs="Times New Roman"/>
                <w:sz w:val="24"/>
                <w:szCs w:val="24"/>
                <w:lang w:val="ru-RU"/>
              </w:rPr>
            </w:pPr>
            <w:r>
              <w:rPr>
                <w:rFonts w:ascii="Times New Roman" w:hAnsi="Times New Roman" w:cs="Times New Roman"/>
                <w:sz w:val="24"/>
                <w:szCs w:val="24"/>
              </w:rPr>
              <w:t>[</w:t>
            </w:r>
            <w:r w:rsidRPr="00B81885">
              <w:rPr>
                <w:rFonts w:ascii="Times New Roman" w:hAnsi="Times New Roman" w:cs="Times New Roman"/>
                <w:sz w:val="24"/>
                <w:szCs w:val="24"/>
                <w:lang w:val="ru-RU"/>
              </w:rPr>
              <w:t>3</w:t>
            </w:r>
            <w:r>
              <w:rPr>
                <w:rFonts w:ascii="Times New Roman" w:hAnsi="Times New Roman" w:cs="Times New Roman"/>
                <w:sz w:val="24"/>
                <w:szCs w:val="24"/>
              </w:rPr>
              <w:t>,0</w:t>
            </w:r>
            <w:r w:rsidRPr="00B81885">
              <w:rPr>
                <w:rFonts w:ascii="Times New Roman" w:hAnsi="Times New Roman" w:cs="Times New Roman"/>
                <w:sz w:val="24"/>
                <w:szCs w:val="24"/>
                <w:lang w:val="ru-RU"/>
              </w:rPr>
              <w:t>]</w:t>
            </w:r>
          </w:p>
        </w:tc>
      </w:tr>
      <w:tr w:rsidR="00BC7AA2" w:rsidRPr="00B81885" w:rsidTr="00BC7AA2">
        <w:trPr>
          <w:trHeight w:val="397"/>
        </w:trPr>
        <w:tc>
          <w:tcPr>
            <w:tcW w:w="1465" w:type="pct"/>
            <w:tcBorders>
              <w:top w:val="single" w:sz="4" w:space="0" w:color="auto"/>
              <w:left w:val="single" w:sz="4" w:space="0" w:color="auto"/>
              <w:bottom w:val="single" w:sz="4" w:space="0" w:color="auto"/>
              <w:right w:val="single" w:sz="4" w:space="0" w:color="auto"/>
            </w:tcBorders>
            <w:vAlign w:val="center"/>
            <w:hideMark/>
          </w:tcPr>
          <w:p w:rsidR="00BC7AA2" w:rsidRPr="00B81885" w:rsidRDefault="00BC7AA2" w:rsidP="001A4B79">
            <w:pPr>
              <w:pStyle w:val="510"/>
              <w:tabs>
                <w:tab w:val="left" w:pos="993"/>
                <w:tab w:val="left" w:pos="8789"/>
              </w:tabs>
              <w:spacing w:before="0"/>
              <w:ind w:left="0" w:right="-2" w:firstLine="0"/>
              <w:jc w:val="center"/>
              <w:rPr>
                <w:rFonts w:ascii="Times New Roman" w:hAnsi="Times New Roman" w:cs="Times New Roman"/>
                <w:sz w:val="24"/>
                <w:szCs w:val="24"/>
                <w:lang w:val="ru-RU"/>
              </w:rPr>
            </w:pPr>
            <w:r w:rsidRPr="00B81885">
              <w:rPr>
                <w:rFonts w:ascii="Times New Roman" w:hAnsi="Times New Roman" w:cs="Times New Roman"/>
                <w:sz w:val="24"/>
                <w:szCs w:val="24"/>
                <w:lang w:val="ru-RU"/>
              </w:rPr>
              <w:t xml:space="preserve">Св. 25 до 32 </w:t>
            </w:r>
            <w:proofErr w:type="spellStart"/>
            <w:r w:rsidRPr="00B81885">
              <w:rPr>
                <w:rFonts w:ascii="Times New Roman" w:hAnsi="Times New Roman" w:cs="Times New Roman"/>
                <w:sz w:val="24"/>
                <w:szCs w:val="24"/>
                <w:lang w:val="ru-RU"/>
              </w:rPr>
              <w:t>включ</w:t>
            </w:r>
            <w:proofErr w:type="spellEnd"/>
            <w:r w:rsidRPr="00B81885">
              <w:rPr>
                <w:rFonts w:ascii="Times New Roman" w:hAnsi="Times New Roman" w:cs="Times New Roman"/>
                <w:sz w:val="24"/>
                <w:szCs w:val="24"/>
                <w:lang w:val="ru-RU"/>
              </w:rPr>
              <w:t>.</w:t>
            </w:r>
          </w:p>
        </w:tc>
        <w:tc>
          <w:tcPr>
            <w:tcW w:w="583" w:type="pct"/>
            <w:tcBorders>
              <w:top w:val="single" w:sz="4" w:space="0" w:color="auto"/>
              <w:left w:val="single" w:sz="4" w:space="0" w:color="auto"/>
              <w:bottom w:val="single" w:sz="4" w:space="0" w:color="auto"/>
              <w:right w:val="single" w:sz="4" w:space="0" w:color="auto"/>
            </w:tcBorders>
            <w:vAlign w:val="center"/>
          </w:tcPr>
          <w:p w:rsidR="00BC7AA2" w:rsidRPr="00B81885" w:rsidRDefault="00BC7AA2" w:rsidP="001A4B79">
            <w:pPr>
              <w:pStyle w:val="510"/>
              <w:tabs>
                <w:tab w:val="left" w:pos="993"/>
                <w:tab w:val="left" w:pos="8789"/>
              </w:tabs>
              <w:spacing w:before="0"/>
              <w:ind w:left="0" w:right="-2" w:firstLine="0"/>
              <w:jc w:val="center"/>
              <w:rPr>
                <w:rFonts w:ascii="Times New Roman" w:hAnsi="Times New Roman" w:cs="Times New Roman"/>
                <w:sz w:val="24"/>
                <w:szCs w:val="24"/>
                <w:lang w:val="ru-RU"/>
              </w:rPr>
            </w:pPr>
          </w:p>
        </w:tc>
        <w:tc>
          <w:tcPr>
            <w:tcW w:w="1099" w:type="pct"/>
            <w:tcBorders>
              <w:top w:val="single" w:sz="4" w:space="0" w:color="auto"/>
              <w:left w:val="single" w:sz="4" w:space="0" w:color="auto"/>
              <w:bottom w:val="single" w:sz="4" w:space="0" w:color="auto"/>
              <w:right w:val="single" w:sz="4" w:space="0" w:color="auto"/>
            </w:tcBorders>
            <w:vAlign w:val="center"/>
            <w:hideMark/>
          </w:tcPr>
          <w:p w:rsidR="00BC7AA2" w:rsidRPr="00B81885" w:rsidRDefault="00BC7AA2" w:rsidP="001A4B79">
            <w:pPr>
              <w:pStyle w:val="510"/>
              <w:tabs>
                <w:tab w:val="left" w:pos="993"/>
                <w:tab w:val="left" w:pos="8789"/>
              </w:tabs>
              <w:spacing w:before="0"/>
              <w:ind w:left="0" w:right="-2" w:firstLine="0"/>
              <w:jc w:val="center"/>
              <w:rPr>
                <w:rFonts w:ascii="Times New Roman" w:hAnsi="Times New Roman" w:cs="Times New Roman"/>
                <w:sz w:val="24"/>
                <w:szCs w:val="24"/>
                <w:lang w:val="ru-RU"/>
              </w:rPr>
            </w:pPr>
            <w:r w:rsidRPr="00B81885">
              <w:rPr>
                <w:rFonts w:ascii="Times New Roman" w:hAnsi="Times New Roman" w:cs="Times New Roman"/>
                <w:sz w:val="24"/>
                <w:szCs w:val="24"/>
                <w:lang w:val="ru-RU"/>
              </w:rPr>
              <w:t>4,0</w:t>
            </w:r>
            <w:r>
              <w:rPr>
                <w:rFonts w:ascii="Times New Roman" w:hAnsi="Times New Roman" w:cs="Times New Roman"/>
                <w:sz w:val="24"/>
                <w:szCs w:val="24"/>
                <w:lang w:val="ru-RU"/>
              </w:rPr>
              <w:t>0</w:t>
            </w:r>
          </w:p>
        </w:tc>
        <w:tc>
          <w:tcPr>
            <w:tcW w:w="767" w:type="pct"/>
            <w:tcBorders>
              <w:top w:val="single" w:sz="6" w:space="0" w:color="0F0F0F"/>
              <w:left w:val="single" w:sz="4" w:space="0" w:color="auto"/>
              <w:bottom w:val="single" w:sz="6" w:space="0" w:color="0F0F0F"/>
              <w:right w:val="single" w:sz="6" w:space="0" w:color="0F0F0F"/>
            </w:tcBorders>
            <w:vAlign w:val="center"/>
            <w:hideMark/>
          </w:tcPr>
          <w:p w:rsidR="00BC7AA2" w:rsidRPr="00B81885" w:rsidRDefault="00BC7AA2" w:rsidP="001A4B79">
            <w:pPr>
              <w:pStyle w:val="510"/>
              <w:tabs>
                <w:tab w:val="left" w:pos="993"/>
                <w:tab w:val="left" w:pos="8789"/>
              </w:tabs>
              <w:spacing w:before="0"/>
              <w:ind w:left="0" w:right="-2" w:firstLine="0"/>
              <w:jc w:val="center"/>
              <w:rPr>
                <w:rFonts w:ascii="Times New Roman" w:hAnsi="Times New Roman" w:cs="Times New Roman"/>
                <w:sz w:val="24"/>
                <w:szCs w:val="24"/>
                <w:lang w:val="ru-RU"/>
              </w:rPr>
            </w:pPr>
            <w:r w:rsidRPr="00B81885">
              <w:rPr>
                <w:rFonts w:ascii="Times New Roman" w:hAnsi="Times New Roman" w:cs="Times New Roman"/>
                <w:sz w:val="24"/>
                <w:szCs w:val="24"/>
                <w:lang w:val="ru-RU"/>
              </w:rPr>
              <w:t>10</w:t>
            </w:r>
          </w:p>
        </w:tc>
        <w:tc>
          <w:tcPr>
            <w:tcW w:w="1086" w:type="pct"/>
            <w:tcBorders>
              <w:top w:val="single" w:sz="6" w:space="0" w:color="0F0F0F"/>
              <w:left w:val="single" w:sz="6" w:space="0" w:color="0F0F0F"/>
              <w:bottom w:val="single" w:sz="6" w:space="0" w:color="0F0F0F"/>
              <w:right w:val="single" w:sz="6" w:space="0" w:color="0F0F0F"/>
            </w:tcBorders>
            <w:vAlign w:val="center"/>
          </w:tcPr>
          <w:p w:rsidR="00BC7AA2" w:rsidRPr="00B81885" w:rsidRDefault="00BC7AA2" w:rsidP="001A4B79">
            <w:pPr>
              <w:pStyle w:val="510"/>
              <w:tabs>
                <w:tab w:val="left" w:pos="993"/>
                <w:tab w:val="left" w:pos="8789"/>
              </w:tabs>
              <w:spacing w:before="0"/>
              <w:ind w:left="0" w:right="-2" w:firstLine="0"/>
              <w:jc w:val="center"/>
              <w:rPr>
                <w:rFonts w:ascii="Times New Roman" w:hAnsi="Times New Roman" w:cs="Times New Roman"/>
                <w:sz w:val="24"/>
                <w:szCs w:val="24"/>
                <w:lang w:val="ru-RU"/>
              </w:rPr>
            </w:pPr>
            <w:r>
              <w:rPr>
                <w:rFonts w:ascii="Times New Roman" w:hAnsi="Times New Roman" w:cs="Times New Roman"/>
                <w:sz w:val="24"/>
                <w:szCs w:val="24"/>
              </w:rPr>
              <w:t>[</w:t>
            </w:r>
            <w:r w:rsidRPr="00B81885">
              <w:rPr>
                <w:rFonts w:ascii="Times New Roman" w:hAnsi="Times New Roman" w:cs="Times New Roman"/>
                <w:sz w:val="24"/>
                <w:szCs w:val="24"/>
                <w:lang w:val="ru-RU"/>
              </w:rPr>
              <w:t>5</w:t>
            </w:r>
            <w:r>
              <w:rPr>
                <w:rFonts w:ascii="Times New Roman" w:hAnsi="Times New Roman" w:cs="Times New Roman"/>
                <w:sz w:val="24"/>
                <w:szCs w:val="24"/>
              </w:rPr>
              <w:t>,0</w:t>
            </w:r>
            <w:r w:rsidRPr="00B81885">
              <w:rPr>
                <w:rFonts w:ascii="Times New Roman" w:hAnsi="Times New Roman" w:cs="Times New Roman"/>
                <w:sz w:val="24"/>
                <w:szCs w:val="24"/>
                <w:lang w:val="ru-RU"/>
              </w:rPr>
              <w:t>]</w:t>
            </w:r>
          </w:p>
        </w:tc>
      </w:tr>
      <w:tr w:rsidR="00BC7AA2" w:rsidRPr="00B81885" w:rsidTr="00BC7AA2">
        <w:trPr>
          <w:trHeight w:val="397"/>
        </w:trPr>
        <w:tc>
          <w:tcPr>
            <w:tcW w:w="1465" w:type="pct"/>
            <w:tcBorders>
              <w:top w:val="single" w:sz="4" w:space="0" w:color="auto"/>
              <w:left w:val="single" w:sz="4" w:space="0" w:color="auto"/>
              <w:bottom w:val="single" w:sz="4" w:space="0" w:color="auto"/>
              <w:right w:val="single" w:sz="4" w:space="0" w:color="auto"/>
            </w:tcBorders>
            <w:vAlign w:val="center"/>
            <w:hideMark/>
          </w:tcPr>
          <w:p w:rsidR="00BC7AA2" w:rsidRPr="00B81885" w:rsidRDefault="00BC7AA2" w:rsidP="001A4B79">
            <w:pPr>
              <w:pStyle w:val="510"/>
              <w:tabs>
                <w:tab w:val="left" w:pos="993"/>
                <w:tab w:val="left" w:pos="8789"/>
              </w:tabs>
              <w:spacing w:before="0"/>
              <w:ind w:left="0" w:right="-2" w:firstLine="0"/>
              <w:jc w:val="center"/>
              <w:rPr>
                <w:rFonts w:ascii="Times New Roman" w:hAnsi="Times New Roman" w:cs="Times New Roman"/>
                <w:sz w:val="24"/>
                <w:szCs w:val="24"/>
                <w:lang w:val="ru-RU"/>
              </w:rPr>
            </w:pPr>
            <w:r w:rsidRPr="00B81885">
              <w:rPr>
                <w:rFonts w:ascii="Times New Roman" w:hAnsi="Times New Roman" w:cs="Times New Roman"/>
                <w:sz w:val="24"/>
                <w:szCs w:val="24"/>
                <w:lang w:val="ru-RU"/>
              </w:rPr>
              <w:t xml:space="preserve">Св. 32 до 40 </w:t>
            </w:r>
            <w:proofErr w:type="spellStart"/>
            <w:r w:rsidRPr="00B81885">
              <w:rPr>
                <w:rFonts w:ascii="Times New Roman" w:hAnsi="Times New Roman" w:cs="Times New Roman"/>
                <w:sz w:val="24"/>
                <w:szCs w:val="24"/>
                <w:lang w:val="ru-RU"/>
              </w:rPr>
              <w:t>включ</w:t>
            </w:r>
            <w:proofErr w:type="spellEnd"/>
            <w:r w:rsidRPr="00B81885">
              <w:rPr>
                <w:rFonts w:ascii="Times New Roman" w:hAnsi="Times New Roman" w:cs="Times New Roman"/>
                <w:sz w:val="24"/>
                <w:szCs w:val="24"/>
                <w:lang w:val="ru-RU"/>
              </w:rPr>
              <w:t>.</w:t>
            </w:r>
          </w:p>
        </w:tc>
        <w:tc>
          <w:tcPr>
            <w:tcW w:w="583" w:type="pct"/>
            <w:tcBorders>
              <w:top w:val="single" w:sz="4" w:space="0" w:color="auto"/>
              <w:left w:val="single" w:sz="4" w:space="0" w:color="auto"/>
              <w:bottom w:val="single" w:sz="4" w:space="0" w:color="auto"/>
              <w:right w:val="single" w:sz="4" w:space="0" w:color="auto"/>
            </w:tcBorders>
            <w:vAlign w:val="center"/>
          </w:tcPr>
          <w:p w:rsidR="00BC7AA2" w:rsidRPr="00B81885" w:rsidRDefault="00BC7AA2" w:rsidP="001A4B79">
            <w:pPr>
              <w:pStyle w:val="510"/>
              <w:tabs>
                <w:tab w:val="left" w:pos="993"/>
                <w:tab w:val="left" w:pos="8789"/>
              </w:tabs>
              <w:spacing w:before="0"/>
              <w:ind w:left="0" w:right="-2" w:firstLine="0"/>
              <w:jc w:val="center"/>
              <w:rPr>
                <w:rFonts w:ascii="Times New Roman" w:hAnsi="Times New Roman" w:cs="Times New Roman"/>
                <w:sz w:val="24"/>
                <w:szCs w:val="24"/>
                <w:lang w:val="ru-RU"/>
              </w:rPr>
            </w:pPr>
          </w:p>
        </w:tc>
        <w:tc>
          <w:tcPr>
            <w:tcW w:w="1099" w:type="pct"/>
            <w:tcBorders>
              <w:top w:val="single" w:sz="4" w:space="0" w:color="auto"/>
              <w:left w:val="single" w:sz="4" w:space="0" w:color="auto"/>
              <w:bottom w:val="single" w:sz="4" w:space="0" w:color="auto"/>
              <w:right w:val="single" w:sz="4" w:space="0" w:color="auto"/>
            </w:tcBorders>
            <w:vAlign w:val="center"/>
            <w:hideMark/>
          </w:tcPr>
          <w:p w:rsidR="00BC7AA2" w:rsidRPr="00B81885" w:rsidRDefault="00BC7AA2" w:rsidP="001A4B79">
            <w:pPr>
              <w:pStyle w:val="510"/>
              <w:tabs>
                <w:tab w:val="left" w:pos="993"/>
                <w:tab w:val="left" w:pos="8789"/>
              </w:tabs>
              <w:spacing w:before="0"/>
              <w:ind w:left="0" w:right="-2" w:firstLine="0"/>
              <w:jc w:val="center"/>
              <w:rPr>
                <w:rFonts w:ascii="Times New Roman" w:hAnsi="Times New Roman" w:cs="Times New Roman"/>
                <w:sz w:val="24"/>
                <w:szCs w:val="24"/>
                <w:lang w:val="ru-RU"/>
              </w:rPr>
            </w:pPr>
            <w:r w:rsidRPr="00B81885">
              <w:rPr>
                <w:rFonts w:ascii="Times New Roman" w:hAnsi="Times New Roman" w:cs="Times New Roman"/>
                <w:sz w:val="24"/>
                <w:szCs w:val="24"/>
                <w:lang w:val="ru-RU"/>
              </w:rPr>
              <w:t>6,0</w:t>
            </w:r>
            <w:r>
              <w:rPr>
                <w:rFonts w:ascii="Times New Roman" w:hAnsi="Times New Roman" w:cs="Times New Roman"/>
                <w:sz w:val="24"/>
                <w:szCs w:val="24"/>
                <w:lang w:val="ru-RU"/>
              </w:rPr>
              <w:t>0</w:t>
            </w:r>
          </w:p>
        </w:tc>
        <w:tc>
          <w:tcPr>
            <w:tcW w:w="767" w:type="pct"/>
            <w:tcBorders>
              <w:top w:val="single" w:sz="6" w:space="0" w:color="0F0F0F"/>
              <w:left w:val="single" w:sz="4" w:space="0" w:color="auto"/>
              <w:bottom w:val="single" w:sz="6" w:space="0" w:color="0F0F0F"/>
              <w:right w:val="single" w:sz="6" w:space="0" w:color="0F0F0F"/>
            </w:tcBorders>
            <w:vAlign w:val="center"/>
            <w:hideMark/>
          </w:tcPr>
          <w:p w:rsidR="00BC7AA2" w:rsidRPr="00B81885" w:rsidRDefault="00BC7AA2" w:rsidP="001A4B79">
            <w:pPr>
              <w:pStyle w:val="510"/>
              <w:tabs>
                <w:tab w:val="left" w:pos="993"/>
                <w:tab w:val="left" w:pos="8789"/>
              </w:tabs>
              <w:spacing w:before="0"/>
              <w:ind w:left="0" w:right="-2" w:firstLine="0"/>
              <w:jc w:val="center"/>
              <w:rPr>
                <w:rFonts w:ascii="Times New Roman" w:hAnsi="Times New Roman" w:cs="Times New Roman"/>
                <w:sz w:val="24"/>
                <w:szCs w:val="24"/>
                <w:lang w:val="ru-RU"/>
              </w:rPr>
            </w:pPr>
            <w:r w:rsidRPr="00B81885">
              <w:rPr>
                <w:rFonts w:ascii="Times New Roman" w:hAnsi="Times New Roman" w:cs="Times New Roman"/>
                <w:sz w:val="24"/>
                <w:szCs w:val="24"/>
                <w:lang w:val="ru-RU"/>
              </w:rPr>
              <w:t>8</w:t>
            </w:r>
          </w:p>
        </w:tc>
        <w:tc>
          <w:tcPr>
            <w:tcW w:w="1086" w:type="pct"/>
            <w:tcBorders>
              <w:top w:val="single" w:sz="6" w:space="0" w:color="0F0F0F"/>
              <w:left w:val="single" w:sz="6" w:space="0" w:color="0F0F0F"/>
              <w:bottom w:val="single" w:sz="6" w:space="0" w:color="0F0F0F"/>
              <w:right w:val="single" w:sz="6" w:space="0" w:color="0F0F0F"/>
            </w:tcBorders>
            <w:vAlign w:val="center"/>
          </w:tcPr>
          <w:p w:rsidR="00BC7AA2" w:rsidRPr="00B81885" w:rsidRDefault="00BC7AA2" w:rsidP="001A4B79">
            <w:pPr>
              <w:pStyle w:val="510"/>
              <w:tabs>
                <w:tab w:val="left" w:pos="993"/>
                <w:tab w:val="left" w:pos="8789"/>
              </w:tabs>
              <w:spacing w:before="0"/>
              <w:ind w:left="0" w:right="-2" w:firstLine="0"/>
              <w:jc w:val="center"/>
              <w:rPr>
                <w:rFonts w:ascii="Times New Roman" w:hAnsi="Times New Roman" w:cs="Times New Roman"/>
                <w:sz w:val="24"/>
                <w:szCs w:val="24"/>
                <w:lang w:val="ru-RU"/>
              </w:rPr>
            </w:pPr>
            <w:r>
              <w:rPr>
                <w:rFonts w:ascii="Times New Roman" w:hAnsi="Times New Roman" w:cs="Times New Roman"/>
                <w:sz w:val="24"/>
                <w:szCs w:val="24"/>
              </w:rPr>
              <w:t>[</w:t>
            </w:r>
            <w:r w:rsidRPr="00B81885">
              <w:rPr>
                <w:rFonts w:ascii="Times New Roman" w:hAnsi="Times New Roman" w:cs="Times New Roman"/>
                <w:sz w:val="24"/>
                <w:szCs w:val="24"/>
                <w:lang w:val="ru-RU"/>
              </w:rPr>
              <w:t>8</w:t>
            </w:r>
            <w:r>
              <w:rPr>
                <w:rFonts w:ascii="Times New Roman" w:hAnsi="Times New Roman" w:cs="Times New Roman"/>
                <w:sz w:val="24"/>
                <w:szCs w:val="24"/>
              </w:rPr>
              <w:t>,0</w:t>
            </w:r>
            <w:r w:rsidRPr="00B81885">
              <w:rPr>
                <w:rFonts w:ascii="Times New Roman" w:hAnsi="Times New Roman" w:cs="Times New Roman"/>
                <w:sz w:val="24"/>
                <w:szCs w:val="24"/>
                <w:lang w:val="ru-RU"/>
              </w:rPr>
              <w:t>]</w:t>
            </w:r>
          </w:p>
        </w:tc>
      </w:tr>
      <w:tr w:rsidR="00BC7AA2" w:rsidRPr="00B81885" w:rsidTr="00BC7AA2">
        <w:trPr>
          <w:trHeight w:val="397"/>
        </w:trPr>
        <w:tc>
          <w:tcPr>
            <w:tcW w:w="1465" w:type="pct"/>
            <w:tcBorders>
              <w:top w:val="single" w:sz="4" w:space="0" w:color="auto"/>
              <w:left w:val="single" w:sz="4" w:space="0" w:color="auto"/>
              <w:bottom w:val="single" w:sz="4" w:space="0" w:color="auto"/>
              <w:right w:val="single" w:sz="4" w:space="0" w:color="auto"/>
            </w:tcBorders>
            <w:vAlign w:val="center"/>
            <w:hideMark/>
          </w:tcPr>
          <w:p w:rsidR="00BC7AA2" w:rsidRPr="00B81885" w:rsidRDefault="00BC7AA2" w:rsidP="001A4B79">
            <w:pPr>
              <w:pStyle w:val="510"/>
              <w:tabs>
                <w:tab w:val="left" w:pos="993"/>
                <w:tab w:val="left" w:pos="8789"/>
              </w:tabs>
              <w:spacing w:before="0"/>
              <w:ind w:left="0" w:right="-2" w:firstLine="0"/>
              <w:jc w:val="center"/>
              <w:rPr>
                <w:rFonts w:ascii="Times New Roman" w:hAnsi="Times New Roman" w:cs="Times New Roman"/>
                <w:sz w:val="24"/>
                <w:szCs w:val="24"/>
                <w:lang w:val="ru-RU"/>
              </w:rPr>
            </w:pPr>
            <w:r w:rsidRPr="00B81885">
              <w:rPr>
                <w:rFonts w:ascii="Times New Roman" w:hAnsi="Times New Roman" w:cs="Times New Roman"/>
                <w:sz w:val="24"/>
                <w:szCs w:val="24"/>
                <w:lang w:val="ru-RU"/>
              </w:rPr>
              <w:t xml:space="preserve">Св. 40 до 63 </w:t>
            </w:r>
            <w:proofErr w:type="spellStart"/>
            <w:r w:rsidRPr="00B81885">
              <w:rPr>
                <w:rFonts w:ascii="Times New Roman" w:hAnsi="Times New Roman" w:cs="Times New Roman"/>
                <w:sz w:val="24"/>
                <w:szCs w:val="24"/>
                <w:lang w:val="ru-RU"/>
              </w:rPr>
              <w:t>включ</w:t>
            </w:r>
            <w:proofErr w:type="spellEnd"/>
            <w:r w:rsidRPr="00B81885">
              <w:rPr>
                <w:rFonts w:ascii="Times New Roman" w:hAnsi="Times New Roman" w:cs="Times New Roman"/>
                <w:sz w:val="24"/>
                <w:szCs w:val="24"/>
                <w:lang w:val="ru-RU"/>
              </w:rPr>
              <w:t>.</w:t>
            </w:r>
          </w:p>
        </w:tc>
        <w:tc>
          <w:tcPr>
            <w:tcW w:w="583" w:type="pct"/>
            <w:tcBorders>
              <w:top w:val="single" w:sz="4" w:space="0" w:color="auto"/>
              <w:left w:val="single" w:sz="4" w:space="0" w:color="auto"/>
              <w:bottom w:val="single" w:sz="4" w:space="0" w:color="auto"/>
              <w:right w:val="single" w:sz="4" w:space="0" w:color="auto"/>
            </w:tcBorders>
            <w:vAlign w:val="center"/>
          </w:tcPr>
          <w:p w:rsidR="00BC7AA2" w:rsidRPr="00B81885" w:rsidRDefault="00BC7AA2" w:rsidP="001A4B79">
            <w:pPr>
              <w:pStyle w:val="510"/>
              <w:tabs>
                <w:tab w:val="left" w:pos="993"/>
                <w:tab w:val="left" w:pos="8789"/>
              </w:tabs>
              <w:spacing w:before="0"/>
              <w:ind w:left="0" w:right="-2" w:firstLine="0"/>
              <w:jc w:val="center"/>
              <w:rPr>
                <w:rFonts w:ascii="Times New Roman" w:hAnsi="Times New Roman" w:cs="Times New Roman"/>
                <w:sz w:val="24"/>
                <w:szCs w:val="24"/>
                <w:lang w:val="ru-RU"/>
              </w:rPr>
            </w:pPr>
          </w:p>
        </w:tc>
        <w:tc>
          <w:tcPr>
            <w:tcW w:w="1099" w:type="pct"/>
            <w:tcBorders>
              <w:top w:val="single" w:sz="4" w:space="0" w:color="auto"/>
              <w:left w:val="single" w:sz="4" w:space="0" w:color="auto"/>
              <w:bottom w:val="single" w:sz="4" w:space="0" w:color="auto"/>
              <w:right w:val="single" w:sz="4" w:space="0" w:color="auto"/>
            </w:tcBorders>
            <w:vAlign w:val="center"/>
            <w:hideMark/>
          </w:tcPr>
          <w:p w:rsidR="00BC7AA2" w:rsidRPr="00B81885" w:rsidRDefault="00BC7AA2" w:rsidP="001A4B79">
            <w:pPr>
              <w:pStyle w:val="510"/>
              <w:tabs>
                <w:tab w:val="left" w:pos="993"/>
                <w:tab w:val="left" w:pos="8789"/>
              </w:tabs>
              <w:spacing w:before="0"/>
              <w:ind w:left="0" w:right="-2" w:firstLine="0"/>
              <w:jc w:val="center"/>
              <w:rPr>
                <w:rFonts w:ascii="Times New Roman" w:hAnsi="Times New Roman" w:cs="Times New Roman"/>
                <w:sz w:val="24"/>
                <w:szCs w:val="24"/>
                <w:lang w:val="ru-RU"/>
              </w:rPr>
            </w:pPr>
            <w:r w:rsidRPr="00B81885">
              <w:rPr>
                <w:rFonts w:ascii="Times New Roman" w:hAnsi="Times New Roman" w:cs="Times New Roman"/>
                <w:sz w:val="24"/>
                <w:szCs w:val="24"/>
                <w:lang w:val="ru-RU"/>
              </w:rPr>
              <w:t>10</w:t>
            </w:r>
            <w:r>
              <w:rPr>
                <w:rFonts w:ascii="Times New Roman" w:hAnsi="Times New Roman" w:cs="Times New Roman"/>
                <w:sz w:val="24"/>
                <w:szCs w:val="24"/>
                <w:lang w:val="ru-RU"/>
              </w:rPr>
              <w:t>,00</w:t>
            </w:r>
          </w:p>
        </w:tc>
        <w:tc>
          <w:tcPr>
            <w:tcW w:w="767" w:type="pct"/>
            <w:tcBorders>
              <w:top w:val="single" w:sz="6" w:space="0" w:color="0F0F0F"/>
              <w:left w:val="single" w:sz="4" w:space="0" w:color="auto"/>
              <w:bottom w:val="single" w:sz="6" w:space="0" w:color="0F0F0F"/>
              <w:right w:val="single" w:sz="6" w:space="0" w:color="0F0F0F"/>
            </w:tcBorders>
            <w:vAlign w:val="center"/>
            <w:hideMark/>
          </w:tcPr>
          <w:p w:rsidR="00BC7AA2" w:rsidRPr="00B81885" w:rsidRDefault="00BC7AA2" w:rsidP="001A4B79">
            <w:pPr>
              <w:pStyle w:val="510"/>
              <w:tabs>
                <w:tab w:val="left" w:pos="993"/>
                <w:tab w:val="left" w:pos="8789"/>
              </w:tabs>
              <w:spacing w:before="0"/>
              <w:ind w:left="0" w:right="-2" w:firstLine="0"/>
              <w:jc w:val="center"/>
              <w:rPr>
                <w:rFonts w:ascii="Times New Roman" w:hAnsi="Times New Roman" w:cs="Times New Roman"/>
                <w:sz w:val="24"/>
                <w:szCs w:val="24"/>
                <w:lang w:val="ru-RU"/>
              </w:rPr>
            </w:pPr>
            <w:r w:rsidRPr="00B81885">
              <w:rPr>
                <w:rFonts w:ascii="Times New Roman" w:hAnsi="Times New Roman" w:cs="Times New Roman"/>
                <w:sz w:val="24"/>
                <w:szCs w:val="24"/>
                <w:lang w:val="ru-RU"/>
              </w:rPr>
              <w:t>6</w:t>
            </w:r>
          </w:p>
        </w:tc>
        <w:tc>
          <w:tcPr>
            <w:tcW w:w="1086" w:type="pct"/>
            <w:tcBorders>
              <w:top w:val="single" w:sz="6" w:space="0" w:color="0F0F0F"/>
              <w:left w:val="single" w:sz="6" w:space="0" w:color="0F0F0F"/>
              <w:bottom w:val="single" w:sz="6" w:space="0" w:color="0F0F0F"/>
              <w:right w:val="single" w:sz="6" w:space="0" w:color="0F0F0F"/>
            </w:tcBorders>
            <w:vAlign w:val="center"/>
          </w:tcPr>
          <w:p w:rsidR="00BC7AA2" w:rsidRPr="00B81885" w:rsidRDefault="00BC7AA2" w:rsidP="001A4B79">
            <w:pPr>
              <w:pStyle w:val="510"/>
              <w:tabs>
                <w:tab w:val="left" w:pos="993"/>
                <w:tab w:val="left" w:pos="8789"/>
              </w:tabs>
              <w:spacing w:before="0"/>
              <w:ind w:left="0" w:right="-2" w:firstLine="0"/>
              <w:jc w:val="center"/>
              <w:rPr>
                <w:rFonts w:ascii="Times New Roman" w:hAnsi="Times New Roman" w:cs="Times New Roman"/>
                <w:sz w:val="24"/>
                <w:szCs w:val="24"/>
                <w:lang w:val="ru-RU"/>
              </w:rPr>
            </w:pPr>
            <w:r>
              <w:rPr>
                <w:rFonts w:ascii="Times New Roman" w:hAnsi="Times New Roman" w:cs="Times New Roman"/>
                <w:sz w:val="24"/>
                <w:szCs w:val="24"/>
              </w:rPr>
              <w:t>[</w:t>
            </w:r>
            <w:r w:rsidRPr="00B81885">
              <w:rPr>
                <w:rFonts w:ascii="Times New Roman" w:hAnsi="Times New Roman" w:cs="Times New Roman"/>
                <w:sz w:val="24"/>
                <w:szCs w:val="24"/>
                <w:lang w:val="ru-RU"/>
              </w:rPr>
              <w:t>13</w:t>
            </w:r>
            <w:r>
              <w:rPr>
                <w:rFonts w:ascii="Times New Roman" w:hAnsi="Times New Roman" w:cs="Times New Roman"/>
                <w:sz w:val="24"/>
                <w:szCs w:val="24"/>
              </w:rPr>
              <w:t>,0</w:t>
            </w:r>
            <w:r w:rsidRPr="00B81885">
              <w:rPr>
                <w:rFonts w:ascii="Times New Roman" w:hAnsi="Times New Roman" w:cs="Times New Roman"/>
                <w:sz w:val="24"/>
                <w:szCs w:val="24"/>
                <w:lang w:val="ru-RU"/>
              </w:rPr>
              <w:t>]</w:t>
            </w:r>
          </w:p>
        </w:tc>
      </w:tr>
      <w:tr w:rsidR="00BC7AA2" w:rsidRPr="00B81885" w:rsidTr="00BC7AA2">
        <w:trPr>
          <w:trHeight w:val="397"/>
        </w:trPr>
        <w:tc>
          <w:tcPr>
            <w:tcW w:w="1465" w:type="pct"/>
            <w:tcBorders>
              <w:top w:val="single" w:sz="4" w:space="0" w:color="auto"/>
              <w:left w:val="single" w:sz="4" w:space="0" w:color="auto"/>
              <w:bottom w:val="single" w:sz="4" w:space="0" w:color="auto"/>
              <w:right w:val="single" w:sz="4" w:space="0" w:color="auto"/>
            </w:tcBorders>
            <w:vAlign w:val="center"/>
            <w:hideMark/>
          </w:tcPr>
          <w:p w:rsidR="00BC7AA2" w:rsidRPr="00B81885" w:rsidRDefault="00BC7AA2" w:rsidP="001A4B79">
            <w:pPr>
              <w:pStyle w:val="510"/>
              <w:tabs>
                <w:tab w:val="left" w:pos="993"/>
                <w:tab w:val="left" w:pos="8789"/>
              </w:tabs>
              <w:spacing w:before="0"/>
              <w:ind w:left="0" w:right="-2" w:firstLine="0"/>
              <w:jc w:val="center"/>
              <w:rPr>
                <w:rFonts w:ascii="Times New Roman" w:hAnsi="Times New Roman" w:cs="Times New Roman"/>
                <w:sz w:val="24"/>
                <w:szCs w:val="24"/>
                <w:lang w:val="ru-RU"/>
              </w:rPr>
            </w:pPr>
            <w:r w:rsidRPr="00B81885">
              <w:rPr>
                <w:rFonts w:ascii="Times New Roman" w:hAnsi="Times New Roman" w:cs="Times New Roman"/>
                <w:sz w:val="24"/>
                <w:szCs w:val="24"/>
                <w:lang w:val="ru-RU"/>
              </w:rPr>
              <w:t xml:space="preserve">Св. 63 до 80 </w:t>
            </w:r>
            <w:proofErr w:type="spellStart"/>
            <w:r w:rsidRPr="00B81885">
              <w:rPr>
                <w:rFonts w:ascii="Times New Roman" w:hAnsi="Times New Roman" w:cs="Times New Roman"/>
                <w:sz w:val="24"/>
                <w:szCs w:val="24"/>
                <w:lang w:val="ru-RU"/>
              </w:rPr>
              <w:t>включ</w:t>
            </w:r>
            <w:proofErr w:type="spellEnd"/>
            <w:r w:rsidRPr="00B81885">
              <w:rPr>
                <w:rFonts w:ascii="Times New Roman" w:hAnsi="Times New Roman" w:cs="Times New Roman"/>
                <w:sz w:val="24"/>
                <w:szCs w:val="24"/>
                <w:lang w:val="ru-RU"/>
              </w:rPr>
              <w:t>.</w:t>
            </w:r>
          </w:p>
        </w:tc>
        <w:tc>
          <w:tcPr>
            <w:tcW w:w="583" w:type="pct"/>
            <w:tcBorders>
              <w:top w:val="single" w:sz="4" w:space="0" w:color="auto"/>
              <w:left w:val="single" w:sz="4" w:space="0" w:color="auto"/>
              <w:bottom w:val="single" w:sz="4" w:space="0" w:color="auto"/>
              <w:right w:val="single" w:sz="4" w:space="0" w:color="auto"/>
            </w:tcBorders>
            <w:vAlign w:val="center"/>
          </w:tcPr>
          <w:p w:rsidR="00BC7AA2" w:rsidRPr="00B81885" w:rsidRDefault="00BC7AA2" w:rsidP="001A4B79">
            <w:pPr>
              <w:pStyle w:val="510"/>
              <w:tabs>
                <w:tab w:val="left" w:pos="993"/>
                <w:tab w:val="left" w:pos="8789"/>
              </w:tabs>
              <w:spacing w:before="0"/>
              <w:ind w:left="0" w:right="-2" w:firstLine="0"/>
              <w:jc w:val="center"/>
              <w:rPr>
                <w:rFonts w:ascii="Times New Roman" w:hAnsi="Times New Roman" w:cs="Times New Roman"/>
                <w:sz w:val="24"/>
                <w:szCs w:val="24"/>
                <w:lang w:val="ru-RU"/>
              </w:rPr>
            </w:pPr>
          </w:p>
        </w:tc>
        <w:tc>
          <w:tcPr>
            <w:tcW w:w="1099" w:type="pct"/>
            <w:tcBorders>
              <w:top w:val="single" w:sz="4" w:space="0" w:color="auto"/>
              <w:left w:val="single" w:sz="4" w:space="0" w:color="auto"/>
              <w:bottom w:val="single" w:sz="4" w:space="0" w:color="auto"/>
              <w:right w:val="single" w:sz="4" w:space="0" w:color="auto"/>
            </w:tcBorders>
            <w:vAlign w:val="center"/>
            <w:hideMark/>
          </w:tcPr>
          <w:p w:rsidR="00BC7AA2" w:rsidRPr="00B81885" w:rsidRDefault="00BC7AA2" w:rsidP="001A4B79">
            <w:pPr>
              <w:pStyle w:val="510"/>
              <w:tabs>
                <w:tab w:val="left" w:pos="993"/>
                <w:tab w:val="left" w:pos="8789"/>
              </w:tabs>
              <w:spacing w:before="0"/>
              <w:ind w:left="0" w:right="-2" w:firstLine="0"/>
              <w:jc w:val="center"/>
              <w:rPr>
                <w:rFonts w:ascii="Times New Roman" w:hAnsi="Times New Roman" w:cs="Times New Roman"/>
                <w:sz w:val="24"/>
                <w:szCs w:val="24"/>
                <w:lang w:val="ru-RU"/>
              </w:rPr>
            </w:pPr>
            <w:r w:rsidRPr="00B81885">
              <w:rPr>
                <w:rFonts w:ascii="Times New Roman" w:hAnsi="Times New Roman" w:cs="Times New Roman"/>
                <w:sz w:val="24"/>
                <w:szCs w:val="24"/>
                <w:lang w:val="ru-RU"/>
              </w:rPr>
              <w:t>16</w:t>
            </w:r>
            <w:r>
              <w:rPr>
                <w:rFonts w:ascii="Times New Roman" w:hAnsi="Times New Roman" w:cs="Times New Roman"/>
                <w:sz w:val="24"/>
                <w:szCs w:val="24"/>
                <w:lang w:val="ru-RU"/>
              </w:rPr>
              <w:t>,00</w:t>
            </w:r>
          </w:p>
        </w:tc>
        <w:tc>
          <w:tcPr>
            <w:tcW w:w="767" w:type="pct"/>
            <w:tcBorders>
              <w:top w:val="single" w:sz="6" w:space="0" w:color="0F0F0F"/>
              <w:left w:val="single" w:sz="4" w:space="0" w:color="auto"/>
              <w:bottom w:val="single" w:sz="6" w:space="0" w:color="0F0F0F"/>
              <w:right w:val="single" w:sz="6" w:space="0" w:color="0F0F0F"/>
            </w:tcBorders>
            <w:vAlign w:val="center"/>
            <w:hideMark/>
          </w:tcPr>
          <w:p w:rsidR="00BC7AA2" w:rsidRPr="00B81885" w:rsidRDefault="00BC7AA2" w:rsidP="001A4B79">
            <w:pPr>
              <w:pStyle w:val="510"/>
              <w:tabs>
                <w:tab w:val="left" w:pos="993"/>
                <w:tab w:val="left" w:pos="8789"/>
              </w:tabs>
              <w:spacing w:before="0"/>
              <w:ind w:left="0" w:right="-2" w:firstLine="0"/>
              <w:jc w:val="center"/>
              <w:rPr>
                <w:rFonts w:ascii="Times New Roman" w:hAnsi="Times New Roman" w:cs="Times New Roman"/>
                <w:sz w:val="24"/>
                <w:szCs w:val="24"/>
                <w:lang w:val="ru-RU"/>
              </w:rPr>
            </w:pPr>
            <w:r w:rsidRPr="00B81885">
              <w:rPr>
                <w:rFonts w:ascii="Times New Roman" w:hAnsi="Times New Roman" w:cs="Times New Roman"/>
                <w:sz w:val="24"/>
                <w:szCs w:val="24"/>
                <w:lang w:val="ru-RU"/>
              </w:rPr>
              <w:t>4</w:t>
            </w:r>
          </w:p>
        </w:tc>
        <w:tc>
          <w:tcPr>
            <w:tcW w:w="1086" w:type="pct"/>
            <w:tcBorders>
              <w:top w:val="single" w:sz="6" w:space="0" w:color="0F0F0F"/>
              <w:left w:val="single" w:sz="6" w:space="0" w:color="0F0F0F"/>
              <w:bottom w:val="single" w:sz="6" w:space="0" w:color="0F0F0F"/>
              <w:right w:val="single" w:sz="6" w:space="0" w:color="0F0F0F"/>
            </w:tcBorders>
            <w:vAlign w:val="center"/>
          </w:tcPr>
          <w:p w:rsidR="00BC7AA2" w:rsidRPr="00B81885" w:rsidRDefault="00BC7AA2" w:rsidP="001A4B79">
            <w:pPr>
              <w:pStyle w:val="510"/>
              <w:tabs>
                <w:tab w:val="left" w:pos="993"/>
                <w:tab w:val="left" w:pos="8789"/>
              </w:tabs>
              <w:spacing w:before="0"/>
              <w:ind w:left="0" w:right="-2" w:firstLine="0"/>
              <w:jc w:val="center"/>
              <w:rPr>
                <w:rFonts w:ascii="Times New Roman" w:hAnsi="Times New Roman" w:cs="Times New Roman"/>
                <w:sz w:val="24"/>
                <w:szCs w:val="24"/>
                <w:lang w:val="ru-RU"/>
              </w:rPr>
            </w:pPr>
            <w:r>
              <w:rPr>
                <w:rFonts w:ascii="Times New Roman" w:hAnsi="Times New Roman" w:cs="Times New Roman"/>
                <w:sz w:val="24"/>
                <w:szCs w:val="24"/>
              </w:rPr>
              <w:t>[</w:t>
            </w:r>
            <w:r w:rsidRPr="00B81885">
              <w:rPr>
                <w:rFonts w:ascii="Times New Roman" w:hAnsi="Times New Roman" w:cs="Times New Roman"/>
                <w:sz w:val="24"/>
                <w:szCs w:val="24"/>
                <w:lang w:val="ru-RU"/>
              </w:rPr>
              <w:t>21</w:t>
            </w:r>
            <w:r>
              <w:rPr>
                <w:rFonts w:ascii="Times New Roman" w:hAnsi="Times New Roman" w:cs="Times New Roman"/>
                <w:sz w:val="24"/>
                <w:szCs w:val="24"/>
              </w:rPr>
              <w:t>,0</w:t>
            </w:r>
            <w:r w:rsidRPr="00B81885">
              <w:rPr>
                <w:rFonts w:ascii="Times New Roman" w:hAnsi="Times New Roman" w:cs="Times New Roman"/>
                <w:sz w:val="24"/>
                <w:szCs w:val="24"/>
                <w:lang w:val="ru-RU"/>
              </w:rPr>
              <w:t>]</w:t>
            </w:r>
          </w:p>
        </w:tc>
      </w:tr>
      <w:tr w:rsidR="00BC7AA2" w:rsidRPr="00B81885" w:rsidTr="00BC7AA2">
        <w:trPr>
          <w:trHeight w:val="397"/>
        </w:trPr>
        <w:tc>
          <w:tcPr>
            <w:tcW w:w="1465" w:type="pct"/>
            <w:tcBorders>
              <w:top w:val="single" w:sz="4" w:space="0" w:color="auto"/>
              <w:left w:val="single" w:sz="4" w:space="0" w:color="auto"/>
              <w:bottom w:val="single" w:sz="4" w:space="0" w:color="auto"/>
              <w:right w:val="single" w:sz="4" w:space="0" w:color="auto"/>
            </w:tcBorders>
            <w:vAlign w:val="center"/>
            <w:hideMark/>
          </w:tcPr>
          <w:p w:rsidR="00BC7AA2" w:rsidRPr="00B81885" w:rsidRDefault="00BC7AA2" w:rsidP="001A4B79">
            <w:pPr>
              <w:pStyle w:val="510"/>
              <w:tabs>
                <w:tab w:val="left" w:pos="993"/>
                <w:tab w:val="left" w:pos="8789"/>
              </w:tabs>
              <w:spacing w:before="0"/>
              <w:ind w:left="0" w:right="-2" w:firstLine="0"/>
              <w:jc w:val="center"/>
              <w:rPr>
                <w:rFonts w:ascii="Times New Roman" w:hAnsi="Times New Roman" w:cs="Times New Roman"/>
                <w:sz w:val="24"/>
                <w:szCs w:val="24"/>
                <w:lang w:val="ru-RU"/>
              </w:rPr>
            </w:pPr>
            <w:r w:rsidRPr="00B81885">
              <w:rPr>
                <w:rFonts w:ascii="Times New Roman" w:hAnsi="Times New Roman" w:cs="Times New Roman"/>
                <w:sz w:val="24"/>
                <w:szCs w:val="24"/>
                <w:lang w:val="ru-RU"/>
              </w:rPr>
              <w:t xml:space="preserve">Св. 80 до 100 </w:t>
            </w:r>
            <w:proofErr w:type="spellStart"/>
            <w:r w:rsidRPr="00B81885">
              <w:rPr>
                <w:rFonts w:ascii="Times New Roman" w:hAnsi="Times New Roman" w:cs="Times New Roman"/>
                <w:sz w:val="24"/>
                <w:szCs w:val="24"/>
                <w:lang w:val="ru-RU"/>
              </w:rPr>
              <w:t>вклкзч</w:t>
            </w:r>
            <w:proofErr w:type="spellEnd"/>
            <w:r w:rsidRPr="00B81885">
              <w:rPr>
                <w:rFonts w:ascii="Times New Roman" w:hAnsi="Times New Roman" w:cs="Times New Roman"/>
                <w:sz w:val="24"/>
                <w:szCs w:val="24"/>
                <w:lang w:val="ru-RU"/>
              </w:rPr>
              <w:t>.</w:t>
            </w:r>
          </w:p>
        </w:tc>
        <w:tc>
          <w:tcPr>
            <w:tcW w:w="583" w:type="pct"/>
            <w:tcBorders>
              <w:top w:val="single" w:sz="4" w:space="0" w:color="auto"/>
              <w:left w:val="single" w:sz="4" w:space="0" w:color="auto"/>
              <w:bottom w:val="single" w:sz="4" w:space="0" w:color="auto"/>
              <w:right w:val="single" w:sz="4" w:space="0" w:color="auto"/>
            </w:tcBorders>
            <w:vAlign w:val="center"/>
          </w:tcPr>
          <w:p w:rsidR="00BC7AA2" w:rsidRPr="00B81885" w:rsidRDefault="00BC7AA2" w:rsidP="001A4B79">
            <w:pPr>
              <w:pStyle w:val="510"/>
              <w:tabs>
                <w:tab w:val="left" w:pos="993"/>
                <w:tab w:val="left" w:pos="8789"/>
              </w:tabs>
              <w:spacing w:before="0"/>
              <w:ind w:left="0" w:right="-2" w:firstLine="0"/>
              <w:jc w:val="center"/>
              <w:rPr>
                <w:rFonts w:ascii="Times New Roman" w:hAnsi="Times New Roman" w:cs="Times New Roman"/>
                <w:sz w:val="24"/>
                <w:szCs w:val="24"/>
                <w:lang w:val="ru-RU"/>
              </w:rPr>
            </w:pPr>
          </w:p>
        </w:tc>
        <w:tc>
          <w:tcPr>
            <w:tcW w:w="1099" w:type="pct"/>
            <w:tcBorders>
              <w:top w:val="single" w:sz="4" w:space="0" w:color="auto"/>
              <w:left w:val="single" w:sz="4" w:space="0" w:color="auto"/>
              <w:bottom w:val="single" w:sz="4" w:space="0" w:color="auto"/>
              <w:right w:val="single" w:sz="4" w:space="0" w:color="auto"/>
            </w:tcBorders>
            <w:vAlign w:val="center"/>
            <w:hideMark/>
          </w:tcPr>
          <w:p w:rsidR="00BC7AA2" w:rsidRPr="00B81885" w:rsidRDefault="00BC7AA2" w:rsidP="001A4B79">
            <w:pPr>
              <w:pStyle w:val="510"/>
              <w:tabs>
                <w:tab w:val="left" w:pos="993"/>
                <w:tab w:val="left" w:pos="8789"/>
              </w:tabs>
              <w:spacing w:before="0"/>
              <w:ind w:left="0" w:right="-2" w:firstLine="0"/>
              <w:jc w:val="center"/>
              <w:rPr>
                <w:rFonts w:ascii="Times New Roman" w:hAnsi="Times New Roman" w:cs="Times New Roman"/>
                <w:sz w:val="24"/>
                <w:szCs w:val="24"/>
                <w:lang w:val="ru-RU"/>
              </w:rPr>
            </w:pPr>
            <w:r w:rsidRPr="00B81885">
              <w:rPr>
                <w:rFonts w:ascii="Times New Roman" w:hAnsi="Times New Roman" w:cs="Times New Roman"/>
                <w:sz w:val="24"/>
                <w:szCs w:val="24"/>
                <w:lang w:val="ru-RU"/>
              </w:rPr>
              <w:t>25</w:t>
            </w:r>
            <w:r>
              <w:rPr>
                <w:rFonts w:ascii="Times New Roman" w:hAnsi="Times New Roman" w:cs="Times New Roman"/>
                <w:sz w:val="24"/>
                <w:szCs w:val="24"/>
                <w:lang w:val="ru-RU"/>
              </w:rPr>
              <w:t>,00</w:t>
            </w:r>
          </w:p>
        </w:tc>
        <w:tc>
          <w:tcPr>
            <w:tcW w:w="767" w:type="pct"/>
            <w:tcBorders>
              <w:top w:val="single" w:sz="6" w:space="0" w:color="0F0F0F"/>
              <w:left w:val="single" w:sz="4" w:space="0" w:color="auto"/>
              <w:bottom w:val="single" w:sz="6" w:space="0" w:color="0F0F0F"/>
              <w:right w:val="single" w:sz="6" w:space="0" w:color="0F0F0F"/>
            </w:tcBorders>
            <w:vAlign w:val="center"/>
            <w:hideMark/>
          </w:tcPr>
          <w:p w:rsidR="00BC7AA2" w:rsidRPr="00B81885" w:rsidRDefault="00BC7AA2" w:rsidP="001A4B79">
            <w:pPr>
              <w:pStyle w:val="510"/>
              <w:tabs>
                <w:tab w:val="left" w:pos="993"/>
                <w:tab w:val="left" w:pos="8789"/>
              </w:tabs>
              <w:spacing w:before="0"/>
              <w:ind w:left="0" w:right="-2" w:firstLine="0"/>
              <w:jc w:val="center"/>
              <w:rPr>
                <w:rFonts w:ascii="Times New Roman" w:hAnsi="Times New Roman" w:cs="Times New Roman"/>
                <w:sz w:val="24"/>
                <w:szCs w:val="24"/>
                <w:lang w:val="ru-RU"/>
              </w:rPr>
            </w:pPr>
            <w:r w:rsidRPr="00B81885">
              <w:rPr>
                <w:rFonts w:ascii="Times New Roman" w:hAnsi="Times New Roman" w:cs="Times New Roman"/>
                <w:sz w:val="24"/>
                <w:szCs w:val="24"/>
                <w:lang w:val="ru-RU"/>
              </w:rPr>
              <w:t>2</w:t>
            </w:r>
          </w:p>
        </w:tc>
        <w:tc>
          <w:tcPr>
            <w:tcW w:w="1086" w:type="pct"/>
            <w:tcBorders>
              <w:top w:val="single" w:sz="6" w:space="0" w:color="0F0F0F"/>
              <w:left w:val="single" w:sz="6" w:space="0" w:color="0F0F0F"/>
              <w:bottom w:val="single" w:sz="6" w:space="0" w:color="0F0F0F"/>
              <w:right w:val="single" w:sz="6" w:space="0" w:color="0F0F0F"/>
            </w:tcBorders>
            <w:vAlign w:val="center"/>
          </w:tcPr>
          <w:p w:rsidR="00BC7AA2" w:rsidRPr="00B81885" w:rsidRDefault="00BC7AA2" w:rsidP="001A4B79">
            <w:pPr>
              <w:pStyle w:val="510"/>
              <w:tabs>
                <w:tab w:val="left" w:pos="993"/>
                <w:tab w:val="left" w:pos="8789"/>
              </w:tabs>
              <w:spacing w:before="0"/>
              <w:ind w:left="0" w:right="-2" w:firstLine="0"/>
              <w:jc w:val="center"/>
              <w:rPr>
                <w:rFonts w:ascii="Times New Roman" w:hAnsi="Times New Roman" w:cs="Times New Roman"/>
                <w:sz w:val="24"/>
                <w:szCs w:val="24"/>
                <w:lang w:val="ru-RU"/>
              </w:rPr>
            </w:pPr>
            <w:r>
              <w:rPr>
                <w:rFonts w:ascii="Times New Roman" w:hAnsi="Times New Roman" w:cs="Times New Roman"/>
                <w:sz w:val="24"/>
                <w:szCs w:val="24"/>
              </w:rPr>
              <w:t>[</w:t>
            </w:r>
            <w:r w:rsidRPr="00B81885">
              <w:rPr>
                <w:rFonts w:ascii="Times New Roman" w:hAnsi="Times New Roman" w:cs="Times New Roman"/>
                <w:sz w:val="24"/>
                <w:szCs w:val="24"/>
                <w:lang w:val="ru-RU"/>
              </w:rPr>
              <w:t>33</w:t>
            </w:r>
            <w:r>
              <w:rPr>
                <w:rFonts w:ascii="Times New Roman" w:hAnsi="Times New Roman" w:cs="Times New Roman"/>
                <w:sz w:val="24"/>
                <w:szCs w:val="24"/>
              </w:rPr>
              <w:t>,0</w:t>
            </w:r>
            <w:r w:rsidRPr="00B81885">
              <w:rPr>
                <w:rFonts w:ascii="Times New Roman" w:hAnsi="Times New Roman" w:cs="Times New Roman"/>
                <w:sz w:val="24"/>
                <w:szCs w:val="24"/>
                <w:lang w:val="ru-RU"/>
              </w:rPr>
              <w:t>]</w:t>
            </w:r>
          </w:p>
        </w:tc>
      </w:tr>
      <w:tr w:rsidR="00BC7AA2" w:rsidRPr="00B81885" w:rsidTr="00BC7AA2">
        <w:trPr>
          <w:trHeight w:val="397"/>
        </w:trPr>
        <w:tc>
          <w:tcPr>
            <w:tcW w:w="1465" w:type="pct"/>
            <w:tcBorders>
              <w:top w:val="single" w:sz="4" w:space="0" w:color="auto"/>
              <w:left w:val="single" w:sz="4" w:space="0" w:color="auto"/>
              <w:bottom w:val="single" w:sz="4" w:space="0" w:color="auto"/>
              <w:right w:val="single" w:sz="4" w:space="0" w:color="auto"/>
            </w:tcBorders>
            <w:vAlign w:val="center"/>
            <w:hideMark/>
          </w:tcPr>
          <w:p w:rsidR="00BC7AA2" w:rsidRPr="00B81885" w:rsidRDefault="00BC7AA2" w:rsidP="001A4B79">
            <w:pPr>
              <w:pStyle w:val="510"/>
              <w:tabs>
                <w:tab w:val="left" w:pos="993"/>
                <w:tab w:val="left" w:pos="8789"/>
              </w:tabs>
              <w:spacing w:before="0"/>
              <w:ind w:left="0" w:right="-2" w:firstLine="0"/>
              <w:jc w:val="center"/>
              <w:rPr>
                <w:rFonts w:ascii="Times New Roman" w:hAnsi="Times New Roman" w:cs="Times New Roman"/>
                <w:sz w:val="24"/>
                <w:szCs w:val="24"/>
                <w:lang w:val="ru-RU"/>
              </w:rPr>
            </w:pPr>
            <w:r w:rsidRPr="00B81885">
              <w:rPr>
                <w:rFonts w:ascii="Times New Roman" w:hAnsi="Times New Roman" w:cs="Times New Roman"/>
                <w:sz w:val="24"/>
                <w:szCs w:val="24"/>
                <w:lang w:val="ru-RU"/>
              </w:rPr>
              <w:t xml:space="preserve">Св. 100 до 125 </w:t>
            </w:r>
            <w:proofErr w:type="spellStart"/>
            <w:r w:rsidRPr="00B81885">
              <w:rPr>
                <w:rFonts w:ascii="Times New Roman" w:hAnsi="Times New Roman" w:cs="Times New Roman"/>
                <w:sz w:val="24"/>
                <w:szCs w:val="24"/>
                <w:lang w:val="ru-RU"/>
              </w:rPr>
              <w:t>включ</w:t>
            </w:r>
            <w:proofErr w:type="spellEnd"/>
            <w:r w:rsidRPr="00B81885">
              <w:rPr>
                <w:rFonts w:ascii="Times New Roman" w:hAnsi="Times New Roman" w:cs="Times New Roman"/>
                <w:sz w:val="24"/>
                <w:szCs w:val="24"/>
                <w:lang w:val="ru-RU"/>
              </w:rPr>
              <w:t>.</w:t>
            </w:r>
          </w:p>
        </w:tc>
        <w:tc>
          <w:tcPr>
            <w:tcW w:w="583" w:type="pct"/>
            <w:tcBorders>
              <w:top w:val="single" w:sz="4" w:space="0" w:color="auto"/>
              <w:left w:val="single" w:sz="4" w:space="0" w:color="auto"/>
              <w:bottom w:val="single" w:sz="4" w:space="0" w:color="auto"/>
              <w:right w:val="single" w:sz="4" w:space="0" w:color="auto"/>
            </w:tcBorders>
            <w:vAlign w:val="center"/>
          </w:tcPr>
          <w:p w:rsidR="00BC7AA2" w:rsidRPr="00B81885" w:rsidRDefault="00BC7AA2" w:rsidP="001A4B79">
            <w:pPr>
              <w:pStyle w:val="510"/>
              <w:tabs>
                <w:tab w:val="left" w:pos="993"/>
                <w:tab w:val="left" w:pos="8789"/>
              </w:tabs>
              <w:spacing w:before="0"/>
              <w:ind w:left="0" w:right="-2" w:firstLine="0"/>
              <w:jc w:val="center"/>
              <w:rPr>
                <w:rFonts w:ascii="Times New Roman" w:hAnsi="Times New Roman" w:cs="Times New Roman"/>
                <w:sz w:val="24"/>
                <w:szCs w:val="24"/>
                <w:lang w:val="ru-RU"/>
              </w:rPr>
            </w:pPr>
          </w:p>
        </w:tc>
        <w:tc>
          <w:tcPr>
            <w:tcW w:w="1099" w:type="pct"/>
            <w:tcBorders>
              <w:top w:val="single" w:sz="4" w:space="0" w:color="auto"/>
              <w:left w:val="single" w:sz="4" w:space="0" w:color="auto"/>
              <w:bottom w:val="single" w:sz="4" w:space="0" w:color="auto"/>
              <w:right w:val="single" w:sz="4" w:space="0" w:color="auto"/>
            </w:tcBorders>
            <w:vAlign w:val="center"/>
            <w:hideMark/>
          </w:tcPr>
          <w:p w:rsidR="00BC7AA2" w:rsidRPr="00B81885" w:rsidRDefault="00BC7AA2" w:rsidP="001A4B79">
            <w:pPr>
              <w:pStyle w:val="510"/>
              <w:tabs>
                <w:tab w:val="left" w:pos="993"/>
                <w:tab w:val="left" w:pos="8789"/>
              </w:tabs>
              <w:spacing w:before="0"/>
              <w:ind w:left="0" w:right="-2" w:firstLine="0"/>
              <w:jc w:val="center"/>
              <w:rPr>
                <w:rFonts w:ascii="Times New Roman" w:hAnsi="Times New Roman" w:cs="Times New Roman"/>
                <w:sz w:val="24"/>
                <w:szCs w:val="24"/>
                <w:lang w:val="ru-RU"/>
              </w:rPr>
            </w:pPr>
            <w:r w:rsidRPr="00B81885">
              <w:rPr>
                <w:rFonts w:ascii="Times New Roman" w:hAnsi="Times New Roman" w:cs="Times New Roman"/>
                <w:sz w:val="24"/>
                <w:szCs w:val="24"/>
                <w:lang w:val="ru-RU"/>
              </w:rPr>
              <w:t>35</w:t>
            </w:r>
            <w:r>
              <w:rPr>
                <w:rFonts w:ascii="Times New Roman" w:hAnsi="Times New Roman" w:cs="Times New Roman"/>
                <w:sz w:val="24"/>
                <w:szCs w:val="24"/>
                <w:lang w:val="ru-RU"/>
              </w:rPr>
              <w:t>,00</w:t>
            </w:r>
          </w:p>
        </w:tc>
        <w:tc>
          <w:tcPr>
            <w:tcW w:w="767" w:type="pct"/>
            <w:tcBorders>
              <w:top w:val="single" w:sz="6" w:space="0" w:color="0F0F0F"/>
              <w:left w:val="single" w:sz="4" w:space="0" w:color="auto"/>
              <w:bottom w:val="single" w:sz="6" w:space="0" w:color="0F0F0F"/>
              <w:right w:val="single" w:sz="6" w:space="0" w:color="0F0F0F"/>
            </w:tcBorders>
            <w:vAlign w:val="center"/>
            <w:hideMark/>
          </w:tcPr>
          <w:p w:rsidR="00BC7AA2" w:rsidRPr="00B81885" w:rsidRDefault="00BC7AA2" w:rsidP="001A4B79">
            <w:pPr>
              <w:pStyle w:val="510"/>
              <w:tabs>
                <w:tab w:val="left" w:pos="993"/>
                <w:tab w:val="left" w:pos="8789"/>
              </w:tabs>
              <w:spacing w:before="0"/>
              <w:ind w:left="0" w:right="-2" w:firstLine="0"/>
              <w:jc w:val="center"/>
              <w:rPr>
                <w:rFonts w:ascii="Times New Roman" w:hAnsi="Times New Roman" w:cs="Times New Roman"/>
                <w:sz w:val="24"/>
                <w:szCs w:val="24"/>
                <w:lang w:val="ru-RU"/>
              </w:rPr>
            </w:pPr>
            <w:r w:rsidRPr="00B81885">
              <w:rPr>
                <w:rFonts w:ascii="Times New Roman" w:hAnsi="Times New Roman" w:cs="Times New Roman"/>
                <w:sz w:val="24"/>
                <w:szCs w:val="24"/>
                <w:lang w:val="ru-RU"/>
              </w:rPr>
              <w:t>1</w:t>
            </w:r>
          </w:p>
        </w:tc>
        <w:tc>
          <w:tcPr>
            <w:tcW w:w="1086" w:type="pct"/>
            <w:tcBorders>
              <w:top w:val="single" w:sz="6" w:space="0" w:color="0F0F0F"/>
              <w:left w:val="single" w:sz="6" w:space="0" w:color="0F0F0F"/>
              <w:bottom w:val="single" w:sz="6" w:space="0" w:color="0F0F0F"/>
              <w:right w:val="single" w:sz="6" w:space="0" w:color="0F0F0F"/>
            </w:tcBorders>
            <w:vAlign w:val="center"/>
          </w:tcPr>
          <w:p w:rsidR="00BC7AA2" w:rsidRPr="00B81885" w:rsidRDefault="00BC7AA2" w:rsidP="001A4B79">
            <w:pPr>
              <w:pStyle w:val="510"/>
              <w:tabs>
                <w:tab w:val="left" w:pos="993"/>
                <w:tab w:val="left" w:pos="8789"/>
              </w:tabs>
              <w:spacing w:before="0"/>
              <w:ind w:left="0" w:right="-2" w:firstLine="0"/>
              <w:jc w:val="center"/>
              <w:rPr>
                <w:rFonts w:ascii="Times New Roman" w:hAnsi="Times New Roman" w:cs="Times New Roman"/>
                <w:sz w:val="24"/>
                <w:szCs w:val="24"/>
                <w:lang w:val="ru-RU"/>
              </w:rPr>
            </w:pPr>
            <w:r>
              <w:rPr>
                <w:rFonts w:ascii="Times New Roman" w:hAnsi="Times New Roman" w:cs="Times New Roman"/>
                <w:sz w:val="24"/>
                <w:szCs w:val="24"/>
              </w:rPr>
              <w:t>[</w:t>
            </w:r>
            <w:r w:rsidRPr="00B81885">
              <w:rPr>
                <w:rFonts w:ascii="Times New Roman" w:hAnsi="Times New Roman" w:cs="Times New Roman"/>
                <w:sz w:val="24"/>
                <w:szCs w:val="24"/>
                <w:lang w:val="ru-RU"/>
              </w:rPr>
              <w:t>42</w:t>
            </w:r>
            <w:r>
              <w:rPr>
                <w:rFonts w:ascii="Times New Roman" w:hAnsi="Times New Roman" w:cs="Times New Roman"/>
                <w:sz w:val="24"/>
                <w:szCs w:val="24"/>
              </w:rPr>
              <w:t>,0</w:t>
            </w:r>
            <w:r w:rsidRPr="00B81885">
              <w:rPr>
                <w:rFonts w:ascii="Times New Roman" w:hAnsi="Times New Roman" w:cs="Times New Roman"/>
                <w:sz w:val="24"/>
                <w:szCs w:val="24"/>
                <w:lang w:val="ru-RU"/>
              </w:rPr>
              <w:t>]</w:t>
            </w:r>
          </w:p>
        </w:tc>
      </w:tr>
      <w:tr w:rsidR="00BC7AA2" w:rsidRPr="00B81885" w:rsidTr="00BC7AA2">
        <w:trPr>
          <w:trHeight w:val="397"/>
        </w:trPr>
        <w:tc>
          <w:tcPr>
            <w:tcW w:w="1465" w:type="pct"/>
            <w:tcBorders>
              <w:top w:val="single" w:sz="4" w:space="0" w:color="auto"/>
              <w:left w:val="single" w:sz="4" w:space="0" w:color="auto"/>
              <w:bottom w:val="single" w:sz="4" w:space="0" w:color="auto"/>
              <w:right w:val="single" w:sz="4" w:space="0" w:color="auto"/>
            </w:tcBorders>
            <w:vAlign w:val="center"/>
            <w:hideMark/>
          </w:tcPr>
          <w:p w:rsidR="00BC7AA2" w:rsidRPr="00B81885" w:rsidRDefault="00BC7AA2" w:rsidP="001A4B79">
            <w:pPr>
              <w:pStyle w:val="510"/>
              <w:tabs>
                <w:tab w:val="left" w:pos="993"/>
                <w:tab w:val="left" w:pos="8789"/>
              </w:tabs>
              <w:spacing w:before="0"/>
              <w:ind w:left="0" w:right="-2" w:firstLine="0"/>
              <w:jc w:val="center"/>
              <w:rPr>
                <w:rFonts w:ascii="Times New Roman" w:hAnsi="Times New Roman" w:cs="Times New Roman"/>
                <w:sz w:val="24"/>
                <w:szCs w:val="24"/>
                <w:lang w:val="ru-RU"/>
              </w:rPr>
            </w:pPr>
            <w:r w:rsidRPr="00B81885">
              <w:rPr>
                <w:rFonts w:ascii="Times New Roman" w:hAnsi="Times New Roman" w:cs="Times New Roman"/>
                <w:sz w:val="24"/>
                <w:szCs w:val="24"/>
                <w:lang w:val="ru-RU"/>
              </w:rPr>
              <w:t xml:space="preserve">Св. 125 до 160 </w:t>
            </w:r>
            <w:proofErr w:type="spellStart"/>
            <w:r w:rsidRPr="00B81885">
              <w:rPr>
                <w:rFonts w:ascii="Times New Roman" w:hAnsi="Times New Roman" w:cs="Times New Roman"/>
                <w:sz w:val="24"/>
                <w:szCs w:val="24"/>
                <w:lang w:val="ru-RU"/>
              </w:rPr>
              <w:t>включ</w:t>
            </w:r>
            <w:proofErr w:type="spellEnd"/>
            <w:r w:rsidRPr="00B81885">
              <w:rPr>
                <w:rFonts w:ascii="Times New Roman" w:hAnsi="Times New Roman" w:cs="Times New Roman"/>
                <w:sz w:val="24"/>
                <w:szCs w:val="24"/>
                <w:lang w:val="ru-RU"/>
              </w:rPr>
              <w:t>.</w:t>
            </w:r>
          </w:p>
        </w:tc>
        <w:tc>
          <w:tcPr>
            <w:tcW w:w="583" w:type="pct"/>
            <w:tcBorders>
              <w:top w:val="single" w:sz="4" w:space="0" w:color="auto"/>
              <w:left w:val="single" w:sz="4" w:space="0" w:color="auto"/>
              <w:bottom w:val="single" w:sz="4" w:space="0" w:color="auto"/>
              <w:right w:val="single" w:sz="4" w:space="0" w:color="auto"/>
            </w:tcBorders>
            <w:vAlign w:val="center"/>
          </w:tcPr>
          <w:p w:rsidR="00BC7AA2" w:rsidRPr="00B81885" w:rsidRDefault="00BC7AA2" w:rsidP="001A4B79">
            <w:pPr>
              <w:pStyle w:val="510"/>
              <w:tabs>
                <w:tab w:val="left" w:pos="993"/>
                <w:tab w:val="left" w:pos="8789"/>
              </w:tabs>
              <w:spacing w:before="0"/>
              <w:ind w:left="0" w:right="-2" w:firstLine="0"/>
              <w:jc w:val="center"/>
              <w:rPr>
                <w:rFonts w:ascii="Times New Roman" w:hAnsi="Times New Roman" w:cs="Times New Roman"/>
                <w:sz w:val="24"/>
                <w:szCs w:val="24"/>
                <w:lang w:val="ru-RU"/>
              </w:rPr>
            </w:pPr>
          </w:p>
        </w:tc>
        <w:tc>
          <w:tcPr>
            <w:tcW w:w="1099" w:type="pct"/>
            <w:tcBorders>
              <w:top w:val="single" w:sz="4" w:space="0" w:color="auto"/>
              <w:left w:val="single" w:sz="4" w:space="0" w:color="auto"/>
              <w:bottom w:val="single" w:sz="4" w:space="0" w:color="auto"/>
              <w:right w:val="single" w:sz="4" w:space="0" w:color="auto"/>
            </w:tcBorders>
            <w:vAlign w:val="center"/>
            <w:hideMark/>
          </w:tcPr>
          <w:p w:rsidR="00BC7AA2" w:rsidRPr="00B81885" w:rsidRDefault="00BC7AA2" w:rsidP="001A4B79">
            <w:pPr>
              <w:pStyle w:val="510"/>
              <w:tabs>
                <w:tab w:val="left" w:pos="993"/>
                <w:tab w:val="left" w:pos="8789"/>
              </w:tabs>
              <w:spacing w:before="0"/>
              <w:ind w:left="0" w:right="-2" w:firstLine="0"/>
              <w:jc w:val="center"/>
              <w:rPr>
                <w:rFonts w:ascii="Times New Roman" w:hAnsi="Times New Roman" w:cs="Times New Roman"/>
                <w:sz w:val="24"/>
                <w:szCs w:val="24"/>
                <w:lang w:val="ru-RU"/>
              </w:rPr>
            </w:pPr>
            <w:r w:rsidRPr="00B81885">
              <w:rPr>
                <w:rFonts w:ascii="Times New Roman" w:hAnsi="Times New Roman" w:cs="Times New Roman"/>
                <w:sz w:val="24"/>
                <w:szCs w:val="24"/>
                <w:lang w:val="ru-RU"/>
              </w:rPr>
              <w:t>50</w:t>
            </w:r>
            <w:r>
              <w:rPr>
                <w:rFonts w:ascii="Times New Roman" w:hAnsi="Times New Roman" w:cs="Times New Roman"/>
                <w:sz w:val="24"/>
                <w:szCs w:val="24"/>
                <w:lang w:val="ru-RU"/>
              </w:rPr>
              <w:t>,00</w:t>
            </w:r>
          </w:p>
        </w:tc>
        <w:tc>
          <w:tcPr>
            <w:tcW w:w="767" w:type="pct"/>
            <w:tcBorders>
              <w:top w:val="single" w:sz="6" w:space="0" w:color="0F0F0F"/>
              <w:left w:val="single" w:sz="4" w:space="0" w:color="auto"/>
              <w:bottom w:val="single" w:sz="6" w:space="0" w:color="0F0F0F"/>
              <w:right w:val="single" w:sz="6" w:space="0" w:color="0F0F0F"/>
            </w:tcBorders>
            <w:vAlign w:val="center"/>
            <w:hideMark/>
          </w:tcPr>
          <w:p w:rsidR="00BC7AA2" w:rsidRPr="00B81885" w:rsidRDefault="00BC7AA2" w:rsidP="001A4B79">
            <w:pPr>
              <w:pStyle w:val="510"/>
              <w:tabs>
                <w:tab w:val="left" w:pos="993"/>
                <w:tab w:val="left" w:pos="8789"/>
              </w:tabs>
              <w:spacing w:before="0"/>
              <w:ind w:left="0" w:right="-2" w:firstLine="0"/>
              <w:jc w:val="center"/>
              <w:rPr>
                <w:rFonts w:ascii="Times New Roman" w:hAnsi="Times New Roman" w:cs="Times New Roman"/>
                <w:sz w:val="24"/>
                <w:szCs w:val="24"/>
                <w:lang w:val="ru-RU"/>
              </w:rPr>
            </w:pPr>
            <w:r w:rsidRPr="00B81885">
              <w:rPr>
                <w:rFonts w:ascii="Times New Roman" w:hAnsi="Times New Roman" w:cs="Times New Roman"/>
                <w:sz w:val="24"/>
                <w:szCs w:val="24"/>
                <w:lang w:val="ru-RU"/>
              </w:rPr>
              <w:t>0</w:t>
            </w:r>
          </w:p>
        </w:tc>
        <w:tc>
          <w:tcPr>
            <w:tcW w:w="1086" w:type="pct"/>
            <w:tcBorders>
              <w:top w:val="single" w:sz="6" w:space="0" w:color="0F0F0F"/>
              <w:left w:val="single" w:sz="6" w:space="0" w:color="0F0F0F"/>
              <w:bottom w:val="single" w:sz="6" w:space="0" w:color="0F0F0F"/>
              <w:right w:val="single" w:sz="6" w:space="0" w:color="0F0F0F"/>
            </w:tcBorders>
            <w:vAlign w:val="center"/>
          </w:tcPr>
          <w:p w:rsidR="00BC7AA2" w:rsidRPr="00B81885" w:rsidRDefault="00BC7AA2" w:rsidP="001A4B79">
            <w:pPr>
              <w:pStyle w:val="510"/>
              <w:tabs>
                <w:tab w:val="left" w:pos="993"/>
                <w:tab w:val="left" w:pos="8789"/>
              </w:tabs>
              <w:spacing w:before="0"/>
              <w:ind w:left="0" w:right="-2" w:firstLine="0"/>
              <w:jc w:val="center"/>
              <w:rPr>
                <w:rFonts w:ascii="Times New Roman" w:hAnsi="Times New Roman" w:cs="Times New Roman"/>
                <w:sz w:val="24"/>
                <w:szCs w:val="24"/>
                <w:lang w:val="ru-RU"/>
              </w:rPr>
            </w:pPr>
            <w:r>
              <w:rPr>
                <w:rFonts w:ascii="Times New Roman" w:hAnsi="Times New Roman" w:cs="Times New Roman"/>
                <w:sz w:val="24"/>
                <w:szCs w:val="24"/>
              </w:rPr>
              <w:t>[</w:t>
            </w:r>
            <w:r w:rsidRPr="00B81885">
              <w:rPr>
                <w:rFonts w:ascii="Times New Roman" w:hAnsi="Times New Roman" w:cs="Times New Roman"/>
                <w:sz w:val="24"/>
                <w:szCs w:val="24"/>
                <w:lang w:val="ru-RU"/>
              </w:rPr>
              <w:t>53</w:t>
            </w:r>
            <w:r>
              <w:rPr>
                <w:rFonts w:ascii="Times New Roman" w:hAnsi="Times New Roman" w:cs="Times New Roman"/>
                <w:sz w:val="24"/>
                <w:szCs w:val="24"/>
              </w:rPr>
              <w:t>,0</w:t>
            </w:r>
            <w:r w:rsidRPr="00B81885">
              <w:rPr>
                <w:rFonts w:ascii="Times New Roman" w:hAnsi="Times New Roman" w:cs="Times New Roman"/>
                <w:sz w:val="24"/>
                <w:szCs w:val="24"/>
                <w:lang w:val="ru-RU"/>
              </w:rPr>
              <w:t>]</w:t>
            </w:r>
          </w:p>
        </w:tc>
      </w:tr>
      <w:tr w:rsidR="00BC7AA2" w:rsidRPr="00B81885" w:rsidTr="00BC7AA2">
        <w:trPr>
          <w:trHeight w:val="397"/>
        </w:trPr>
        <w:tc>
          <w:tcPr>
            <w:tcW w:w="1465" w:type="pct"/>
            <w:tcBorders>
              <w:top w:val="single" w:sz="4" w:space="0" w:color="auto"/>
              <w:left w:val="single" w:sz="4" w:space="0" w:color="auto"/>
              <w:bottom w:val="single" w:sz="4" w:space="0" w:color="auto"/>
              <w:right w:val="single" w:sz="4" w:space="0" w:color="auto"/>
            </w:tcBorders>
            <w:vAlign w:val="center"/>
            <w:hideMark/>
          </w:tcPr>
          <w:p w:rsidR="00BC7AA2" w:rsidRPr="00B81885" w:rsidRDefault="00BC7AA2" w:rsidP="001A4B79">
            <w:pPr>
              <w:pStyle w:val="510"/>
              <w:tabs>
                <w:tab w:val="left" w:pos="993"/>
                <w:tab w:val="left" w:pos="8789"/>
              </w:tabs>
              <w:spacing w:before="0"/>
              <w:ind w:left="0" w:right="-2" w:firstLine="0"/>
              <w:jc w:val="center"/>
              <w:rPr>
                <w:rFonts w:ascii="Times New Roman" w:hAnsi="Times New Roman" w:cs="Times New Roman"/>
                <w:sz w:val="24"/>
                <w:szCs w:val="24"/>
                <w:lang w:val="ru-RU"/>
              </w:rPr>
            </w:pPr>
            <w:r w:rsidRPr="00B81885">
              <w:rPr>
                <w:rFonts w:ascii="Times New Roman" w:hAnsi="Times New Roman" w:cs="Times New Roman"/>
                <w:sz w:val="24"/>
                <w:szCs w:val="24"/>
                <w:lang w:val="ru-RU"/>
              </w:rPr>
              <w:t xml:space="preserve">Св. 160 до 190 </w:t>
            </w:r>
            <w:proofErr w:type="spellStart"/>
            <w:r w:rsidRPr="00B81885">
              <w:rPr>
                <w:rFonts w:ascii="Times New Roman" w:hAnsi="Times New Roman" w:cs="Times New Roman"/>
                <w:sz w:val="24"/>
                <w:szCs w:val="24"/>
                <w:lang w:val="ru-RU"/>
              </w:rPr>
              <w:t>включ</w:t>
            </w:r>
            <w:proofErr w:type="spellEnd"/>
            <w:r w:rsidRPr="00B81885">
              <w:rPr>
                <w:rFonts w:ascii="Times New Roman" w:hAnsi="Times New Roman" w:cs="Times New Roman"/>
                <w:sz w:val="24"/>
                <w:szCs w:val="24"/>
                <w:lang w:val="ru-RU"/>
              </w:rPr>
              <w:t>.</w:t>
            </w:r>
          </w:p>
        </w:tc>
        <w:tc>
          <w:tcPr>
            <w:tcW w:w="583" w:type="pct"/>
            <w:tcBorders>
              <w:top w:val="single" w:sz="4" w:space="0" w:color="auto"/>
              <w:left w:val="single" w:sz="4" w:space="0" w:color="auto"/>
              <w:bottom w:val="single" w:sz="4" w:space="0" w:color="auto"/>
              <w:right w:val="single" w:sz="4" w:space="0" w:color="auto"/>
            </w:tcBorders>
            <w:vAlign w:val="center"/>
          </w:tcPr>
          <w:p w:rsidR="00BC7AA2" w:rsidRPr="00B81885" w:rsidRDefault="00BC7AA2" w:rsidP="001A4B79">
            <w:pPr>
              <w:pStyle w:val="510"/>
              <w:tabs>
                <w:tab w:val="left" w:pos="993"/>
                <w:tab w:val="left" w:pos="8789"/>
              </w:tabs>
              <w:spacing w:before="0"/>
              <w:ind w:left="0" w:right="-2" w:firstLine="0"/>
              <w:jc w:val="center"/>
              <w:rPr>
                <w:rFonts w:ascii="Times New Roman" w:hAnsi="Times New Roman" w:cs="Times New Roman"/>
                <w:sz w:val="24"/>
                <w:szCs w:val="24"/>
                <w:lang w:val="ru-RU"/>
              </w:rPr>
            </w:pPr>
          </w:p>
        </w:tc>
        <w:tc>
          <w:tcPr>
            <w:tcW w:w="1099" w:type="pct"/>
            <w:tcBorders>
              <w:top w:val="single" w:sz="4" w:space="0" w:color="auto"/>
              <w:left w:val="single" w:sz="4" w:space="0" w:color="auto"/>
              <w:bottom w:val="single" w:sz="4" w:space="0" w:color="auto"/>
              <w:right w:val="single" w:sz="4" w:space="0" w:color="auto"/>
            </w:tcBorders>
            <w:vAlign w:val="center"/>
            <w:hideMark/>
          </w:tcPr>
          <w:p w:rsidR="00BC7AA2" w:rsidRPr="00B81885" w:rsidRDefault="00BC7AA2" w:rsidP="001A4B79">
            <w:pPr>
              <w:pStyle w:val="510"/>
              <w:tabs>
                <w:tab w:val="left" w:pos="993"/>
                <w:tab w:val="left" w:pos="8789"/>
              </w:tabs>
              <w:spacing w:before="0"/>
              <w:ind w:left="0" w:right="-2" w:firstLine="0"/>
              <w:jc w:val="center"/>
              <w:rPr>
                <w:rFonts w:ascii="Times New Roman" w:hAnsi="Times New Roman" w:cs="Times New Roman"/>
                <w:sz w:val="24"/>
                <w:szCs w:val="24"/>
                <w:lang w:val="ru-RU"/>
              </w:rPr>
            </w:pPr>
            <w:r w:rsidRPr="00B81885">
              <w:rPr>
                <w:rFonts w:ascii="Times New Roman" w:hAnsi="Times New Roman" w:cs="Times New Roman"/>
                <w:sz w:val="24"/>
                <w:szCs w:val="24"/>
                <w:lang w:val="ru-RU"/>
              </w:rPr>
              <w:t>70</w:t>
            </w:r>
            <w:r>
              <w:rPr>
                <w:rFonts w:ascii="Times New Roman" w:hAnsi="Times New Roman" w:cs="Times New Roman"/>
                <w:sz w:val="24"/>
                <w:szCs w:val="24"/>
                <w:lang w:val="ru-RU"/>
              </w:rPr>
              <w:t>,00</w:t>
            </w:r>
          </w:p>
        </w:tc>
        <w:tc>
          <w:tcPr>
            <w:tcW w:w="767" w:type="pct"/>
            <w:tcBorders>
              <w:top w:val="single" w:sz="6" w:space="0" w:color="0F0F0F"/>
              <w:left w:val="single" w:sz="4" w:space="0" w:color="auto"/>
              <w:bottom w:val="single" w:sz="6" w:space="0" w:color="0F0F0F"/>
              <w:right w:val="single" w:sz="6" w:space="0" w:color="0F0F0F"/>
            </w:tcBorders>
            <w:vAlign w:val="center"/>
            <w:hideMark/>
          </w:tcPr>
          <w:p w:rsidR="00BC7AA2" w:rsidRPr="00B81885" w:rsidRDefault="00BC7AA2" w:rsidP="001A4B79">
            <w:pPr>
              <w:pStyle w:val="510"/>
              <w:tabs>
                <w:tab w:val="left" w:pos="993"/>
                <w:tab w:val="left" w:pos="8789"/>
              </w:tabs>
              <w:spacing w:before="0"/>
              <w:ind w:left="0" w:right="-2" w:firstLine="0"/>
              <w:jc w:val="center"/>
              <w:rPr>
                <w:rFonts w:ascii="Times New Roman" w:hAnsi="Times New Roman" w:cs="Times New Roman"/>
                <w:sz w:val="24"/>
                <w:szCs w:val="24"/>
                <w:lang w:val="ru-RU"/>
              </w:rPr>
            </w:pPr>
            <w:r w:rsidRPr="00B81885">
              <w:rPr>
                <w:rFonts w:ascii="Times New Roman" w:hAnsi="Times New Roman" w:cs="Times New Roman"/>
                <w:sz w:val="24"/>
                <w:szCs w:val="24"/>
                <w:lang w:val="ru-RU"/>
              </w:rPr>
              <w:t>000</w:t>
            </w:r>
          </w:p>
        </w:tc>
        <w:tc>
          <w:tcPr>
            <w:tcW w:w="1086" w:type="pct"/>
            <w:tcBorders>
              <w:top w:val="single" w:sz="6" w:space="0" w:color="0F0F0F"/>
              <w:left w:val="single" w:sz="6" w:space="0" w:color="0F0F0F"/>
              <w:bottom w:val="single" w:sz="6" w:space="0" w:color="0F0F0F"/>
              <w:right w:val="single" w:sz="6" w:space="0" w:color="0F0F0F"/>
            </w:tcBorders>
            <w:vAlign w:val="center"/>
          </w:tcPr>
          <w:p w:rsidR="00BC7AA2" w:rsidRPr="00B81885" w:rsidRDefault="00BC7AA2" w:rsidP="001A4B79">
            <w:pPr>
              <w:pStyle w:val="510"/>
              <w:tabs>
                <w:tab w:val="left" w:pos="993"/>
                <w:tab w:val="left" w:pos="8789"/>
              </w:tabs>
              <w:spacing w:before="0"/>
              <w:ind w:left="0" w:right="-2" w:firstLine="0"/>
              <w:jc w:val="center"/>
              <w:rPr>
                <w:rFonts w:ascii="Times New Roman" w:hAnsi="Times New Roman" w:cs="Times New Roman"/>
                <w:sz w:val="24"/>
                <w:szCs w:val="24"/>
                <w:lang w:val="ru-RU"/>
              </w:rPr>
            </w:pPr>
            <w:r>
              <w:rPr>
                <w:rFonts w:ascii="Times New Roman" w:hAnsi="Times New Roman" w:cs="Times New Roman"/>
                <w:sz w:val="24"/>
                <w:szCs w:val="24"/>
              </w:rPr>
              <w:t>[</w:t>
            </w:r>
            <w:r w:rsidRPr="00B81885">
              <w:rPr>
                <w:rFonts w:ascii="Times New Roman" w:hAnsi="Times New Roman" w:cs="Times New Roman"/>
                <w:sz w:val="24"/>
                <w:szCs w:val="24"/>
                <w:lang w:val="ru-RU"/>
              </w:rPr>
              <w:t>85</w:t>
            </w:r>
            <w:r>
              <w:rPr>
                <w:rFonts w:ascii="Times New Roman" w:hAnsi="Times New Roman" w:cs="Times New Roman"/>
                <w:sz w:val="24"/>
                <w:szCs w:val="24"/>
              </w:rPr>
              <w:t>,0</w:t>
            </w:r>
            <w:r w:rsidRPr="00B81885">
              <w:rPr>
                <w:rFonts w:ascii="Times New Roman" w:hAnsi="Times New Roman" w:cs="Times New Roman"/>
                <w:sz w:val="24"/>
                <w:szCs w:val="24"/>
                <w:lang w:val="ru-RU"/>
              </w:rPr>
              <w:t>]</w:t>
            </w:r>
          </w:p>
        </w:tc>
      </w:tr>
      <w:tr w:rsidR="00BC7AA2" w:rsidRPr="00B81885" w:rsidTr="00BC7AA2">
        <w:trPr>
          <w:trHeight w:val="397"/>
        </w:trPr>
        <w:tc>
          <w:tcPr>
            <w:tcW w:w="1465" w:type="pct"/>
            <w:tcBorders>
              <w:top w:val="single" w:sz="4" w:space="0" w:color="auto"/>
              <w:left w:val="single" w:sz="4" w:space="0" w:color="auto"/>
              <w:bottom w:val="single" w:sz="4" w:space="0" w:color="auto"/>
              <w:right w:val="single" w:sz="4" w:space="0" w:color="auto"/>
            </w:tcBorders>
            <w:vAlign w:val="center"/>
            <w:hideMark/>
          </w:tcPr>
          <w:p w:rsidR="00BC7AA2" w:rsidRPr="00B81885" w:rsidRDefault="00BC7AA2" w:rsidP="001A4B79">
            <w:pPr>
              <w:pStyle w:val="510"/>
              <w:tabs>
                <w:tab w:val="left" w:pos="993"/>
                <w:tab w:val="left" w:pos="8789"/>
              </w:tabs>
              <w:spacing w:before="0"/>
              <w:ind w:left="0" w:right="-2" w:firstLine="0"/>
              <w:jc w:val="center"/>
              <w:rPr>
                <w:rFonts w:ascii="Times New Roman" w:hAnsi="Times New Roman" w:cs="Times New Roman"/>
                <w:sz w:val="24"/>
                <w:szCs w:val="24"/>
                <w:lang w:val="ru-RU"/>
              </w:rPr>
            </w:pPr>
            <w:r w:rsidRPr="00B81885">
              <w:rPr>
                <w:rFonts w:ascii="Times New Roman" w:hAnsi="Times New Roman" w:cs="Times New Roman"/>
                <w:sz w:val="24"/>
                <w:szCs w:val="24"/>
                <w:lang w:val="ru-RU"/>
              </w:rPr>
              <w:t xml:space="preserve">Св. 190 до 230 </w:t>
            </w:r>
            <w:proofErr w:type="spellStart"/>
            <w:r w:rsidRPr="00B81885">
              <w:rPr>
                <w:rFonts w:ascii="Times New Roman" w:hAnsi="Times New Roman" w:cs="Times New Roman"/>
                <w:sz w:val="24"/>
                <w:szCs w:val="24"/>
                <w:lang w:val="ru-RU"/>
              </w:rPr>
              <w:t>включ</w:t>
            </w:r>
            <w:proofErr w:type="spellEnd"/>
            <w:r w:rsidRPr="00B81885">
              <w:rPr>
                <w:rFonts w:ascii="Times New Roman" w:hAnsi="Times New Roman" w:cs="Times New Roman"/>
                <w:sz w:val="24"/>
                <w:szCs w:val="24"/>
                <w:lang w:val="ru-RU"/>
              </w:rPr>
              <w:t>.</w:t>
            </w:r>
          </w:p>
        </w:tc>
        <w:tc>
          <w:tcPr>
            <w:tcW w:w="583" w:type="pct"/>
            <w:tcBorders>
              <w:top w:val="single" w:sz="4" w:space="0" w:color="auto"/>
              <w:left w:val="single" w:sz="4" w:space="0" w:color="auto"/>
              <w:bottom w:val="single" w:sz="4" w:space="0" w:color="auto"/>
              <w:right w:val="single" w:sz="4" w:space="0" w:color="auto"/>
            </w:tcBorders>
            <w:vAlign w:val="center"/>
          </w:tcPr>
          <w:p w:rsidR="00BC7AA2" w:rsidRPr="00B81885" w:rsidRDefault="00BC7AA2" w:rsidP="001A4B79">
            <w:pPr>
              <w:pStyle w:val="510"/>
              <w:tabs>
                <w:tab w:val="left" w:pos="993"/>
                <w:tab w:val="left" w:pos="8789"/>
              </w:tabs>
              <w:spacing w:before="0"/>
              <w:ind w:left="0" w:right="-2" w:firstLine="0"/>
              <w:jc w:val="center"/>
              <w:rPr>
                <w:rFonts w:ascii="Times New Roman" w:hAnsi="Times New Roman" w:cs="Times New Roman"/>
                <w:sz w:val="24"/>
                <w:szCs w:val="24"/>
                <w:lang w:val="ru-RU"/>
              </w:rPr>
            </w:pPr>
          </w:p>
        </w:tc>
        <w:tc>
          <w:tcPr>
            <w:tcW w:w="1099" w:type="pct"/>
            <w:tcBorders>
              <w:top w:val="single" w:sz="4" w:space="0" w:color="auto"/>
              <w:left w:val="single" w:sz="4" w:space="0" w:color="auto"/>
              <w:bottom w:val="single" w:sz="4" w:space="0" w:color="auto"/>
              <w:right w:val="single" w:sz="4" w:space="0" w:color="auto"/>
            </w:tcBorders>
            <w:vAlign w:val="center"/>
            <w:hideMark/>
          </w:tcPr>
          <w:p w:rsidR="00BC7AA2" w:rsidRPr="00B81885" w:rsidRDefault="00BC7AA2" w:rsidP="001A4B79">
            <w:pPr>
              <w:pStyle w:val="510"/>
              <w:tabs>
                <w:tab w:val="left" w:pos="993"/>
                <w:tab w:val="left" w:pos="8789"/>
              </w:tabs>
              <w:spacing w:before="0"/>
              <w:ind w:left="0" w:right="-2" w:firstLine="0"/>
              <w:jc w:val="center"/>
              <w:rPr>
                <w:rFonts w:ascii="Times New Roman" w:hAnsi="Times New Roman" w:cs="Times New Roman"/>
                <w:sz w:val="24"/>
                <w:szCs w:val="24"/>
                <w:lang w:val="ru-RU"/>
              </w:rPr>
            </w:pPr>
            <w:r w:rsidRPr="00B81885">
              <w:rPr>
                <w:rFonts w:ascii="Times New Roman" w:hAnsi="Times New Roman" w:cs="Times New Roman"/>
                <w:sz w:val="24"/>
                <w:szCs w:val="24"/>
                <w:lang w:val="ru-RU"/>
              </w:rPr>
              <w:t>95</w:t>
            </w:r>
            <w:r>
              <w:rPr>
                <w:rFonts w:ascii="Times New Roman" w:hAnsi="Times New Roman" w:cs="Times New Roman"/>
                <w:sz w:val="24"/>
                <w:szCs w:val="24"/>
                <w:lang w:val="ru-RU"/>
              </w:rPr>
              <w:t>,00</w:t>
            </w:r>
          </w:p>
        </w:tc>
        <w:tc>
          <w:tcPr>
            <w:tcW w:w="767" w:type="pct"/>
            <w:tcBorders>
              <w:top w:val="single" w:sz="6" w:space="0" w:color="0F0F0F"/>
              <w:left w:val="single" w:sz="4" w:space="0" w:color="auto"/>
              <w:bottom w:val="single" w:sz="6" w:space="0" w:color="0F0F0F"/>
              <w:right w:val="single" w:sz="6" w:space="0" w:color="0F0F0F"/>
            </w:tcBorders>
            <w:vAlign w:val="center"/>
            <w:hideMark/>
          </w:tcPr>
          <w:p w:rsidR="00BC7AA2" w:rsidRPr="00B81885" w:rsidRDefault="00BC7AA2" w:rsidP="001A4B79">
            <w:pPr>
              <w:pStyle w:val="510"/>
              <w:tabs>
                <w:tab w:val="left" w:pos="993"/>
                <w:tab w:val="left" w:pos="8789"/>
              </w:tabs>
              <w:spacing w:before="0"/>
              <w:ind w:left="0" w:right="-2" w:firstLine="0"/>
              <w:jc w:val="center"/>
              <w:rPr>
                <w:rFonts w:ascii="Times New Roman" w:hAnsi="Times New Roman" w:cs="Times New Roman"/>
                <w:sz w:val="24"/>
                <w:szCs w:val="24"/>
                <w:lang w:val="ru-RU"/>
              </w:rPr>
            </w:pPr>
            <w:r w:rsidRPr="00B81885">
              <w:rPr>
                <w:rFonts w:ascii="Times New Roman" w:hAnsi="Times New Roman" w:cs="Times New Roman"/>
                <w:sz w:val="24"/>
                <w:szCs w:val="24"/>
                <w:lang w:val="ru-RU"/>
              </w:rPr>
              <w:t>0000</w:t>
            </w:r>
          </w:p>
        </w:tc>
        <w:tc>
          <w:tcPr>
            <w:tcW w:w="1086" w:type="pct"/>
            <w:tcBorders>
              <w:top w:val="single" w:sz="6" w:space="0" w:color="0F0F0F"/>
              <w:left w:val="single" w:sz="6" w:space="0" w:color="0F0F0F"/>
              <w:bottom w:val="single" w:sz="6" w:space="0" w:color="0F0F0F"/>
              <w:right w:val="single" w:sz="6" w:space="0" w:color="0F0F0F"/>
            </w:tcBorders>
            <w:vAlign w:val="center"/>
          </w:tcPr>
          <w:p w:rsidR="00BC7AA2" w:rsidRPr="00D27250" w:rsidRDefault="00BC7AA2" w:rsidP="001A4B79">
            <w:pPr>
              <w:pStyle w:val="510"/>
              <w:tabs>
                <w:tab w:val="left" w:pos="993"/>
                <w:tab w:val="left" w:pos="8789"/>
              </w:tabs>
              <w:spacing w:before="0"/>
              <w:ind w:left="0" w:right="-2" w:firstLine="0"/>
              <w:jc w:val="center"/>
              <w:rPr>
                <w:rFonts w:ascii="Times New Roman" w:hAnsi="Times New Roman" w:cs="Times New Roman"/>
                <w:sz w:val="24"/>
                <w:szCs w:val="24"/>
              </w:rPr>
            </w:pPr>
            <w:r>
              <w:rPr>
                <w:rFonts w:ascii="Times New Roman" w:hAnsi="Times New Roman" w:cs="Times New Roman"/>
                <w:sz w:val="24"/>
                <w:szCs w:val="24"/>
              </w:rPr>
              <w:t>[</w:t>
            </w:r>
            <w:r w:rsidRPr="00B81885">
              <w:rPr>
                <w:rFonts w:ascii="Times New Roman" w:hAnsi="Times New Roman" w:cs="Times New Roman"/>
                <w:sz w:val="24"/>
                <w:szCs w:val="24"/>
                <w:lang w:val="ru-RU"/>
              </w:rPr>
              <w:t>107</w:t>
            </w:r>
            <w:r>
              <w:rPr>
                <w:rFonts w:ascii="Times New Roman" w:hAnsi="Times New Roman" w:cs="Times New Roman"/>
                <w:sz w:val="24"/>
                <w:szCs w:val="24"/>
              </w:rPr>
              <w:t>,0]</w:t>
            </w:r>
          </w:p>
        </w:tc>
      </w:tr>
      <w:tr w:rsidR="00BC7AA2" w:rsidRPr="00B81885" w:rsidTr="00BC7AA2">
        <w:trPr>
          <w:trHeight w:val="397"/>
        </w:trPr>
        <w:tc>
          <w:tcPr>
            <w:tcW w:w="1465" w:type="pct"/>
            <w:tcBorders>
              <w:top w:val="single" w:sz="4" w:space="0" w:color="auto"/>
              <w:left w:val="single" w:sz="4" w:space="0" w:color="auto"/>
              <w:bottom w:val="single" w:sz="4" w:space="0" w:color="auto"/>
              <w:right w:val="single" w:sz="4" w:space="0" w:color="auto"/>
            </w:tcBorders>
            <w:vAlign w:val="center"/>
            <w:hideMark/>
          </w:tcPr>
          <w:p w:rsidR="00BC7AA2" w:rsidRPr="00B81885" w:rsidRDefault="00BC7AA2" w:rsidP="001A4B79">
            <w:pPr>
              <w:pStyle w:val="510"/>
              <w:tabs>
                <w:tab w:val="left" w:pos="993"/>
                <w:tab w:val="left" w:pos="8789"/>
              </w:tabs>
              <w:spacing w:before="0"/>
              <w:ind w:left="0" w:right="-2" w:firstLine="0"/>
              <w:jc w:val="center"/>
              <w:rPr>
                <w:rFonts w:ascii="Times New Roman" w:hAnsi="Times New Roman" w:cs="Times New Roman"/>
                <w:sz w:val="24"/>
                <w:szCs w:val="24"/>
                <w:lang w:val="ru-RU"/>
              </w:rPr>
            </w:pPr>
            <w:r w:rsidRPr="00B81885">
              <w:rPr>
                <w:rFonts w:ascii="Times New Roman" w:hAnsi="Times New Roman" w:cs="Times New Roman"/>
                <w:sz w:val="24"/>
                <w:szCs w:val="24"/>
                <w:lang w:val="ru-RU"/>
              </w:rPr>
              <w:t xml:space="preserve">Св. 230 до 260 </w:t>
            </w:r>
            <w:proofErr w:type="spellStart"/>
            <w:r w:rsidRPr="00B81885">
              <w:rPr>
                <w:rFonts w:ascii="Times New Roman" w:hAnsi="Times New Roman" w:cs="Times New Roman"/>
                <w:sz w:val="24"/>
                <w:szCs w:val="24"/>
                <w:lang w:val="ru-RU"/>
              </w:rPr>
              <w:t>включ</w:t>
            </w:r>
            <w:proofErr w:type="spellEnd"/>
            <w:r w:rsidRPr="00B81885">
              <w:rPr>
                <w:rFonts w:ascii="Times New Roman" w:hAnsi="Times New Roman" w:cs="Times New Roman"/>
                <w:sz w:val="24"/>
                <w:szCs w:val="24"/>
                <w:lang w:val="ru-RU"/>
              </w:rPr>
              <w:t>.</w:t>
            </w:r>
          </w:p>
        </w:tc>
        <w:tc>
          <w:tcPr>
            <w:tcW w:w="583" w:type="pct"/>
            <w:tcBorders>
              <w:top w:val="single" w:sz="4" w:space="0" w:color="auto"/>
              <w:left w:val="single" w:sz="4" w:space="0" w:color="auto"/>
              <w:bottom w:val="single" w:sz="4" w:space="0" w:color="auto"/>
              <w:right w:val="single" w:sz="4" w:space="0" w:color="auto"/>
            </w:tcBorders>
            <w:vAlign w:val="center"/>
          </w:tcPr>
          <w:p w:rsidR="00BC7AA2" w:rsidRPr="00B81885" w:rsidRDefault="00BC7AA2" w:rsidP="001A4B79">
            <w:pPr>
              <w:pStyle w:val="510"/>
              <w:tabs>
                <w:tab w:val="left" w:pos="993"/>
                <w:tab w:val="left" w:pos="8789"/>
              </w:tabs>
              <w:spacing w:before="0"/>
              <w:ind w:left="0" w:right="-2" w:firstLine="0"/>
              <w:jc w:val="center"/>
              <w:rPr>
                <w:rFonts w:ascii="Times New Roman" w:hAnsi="Times New Roman" w:cs="Times New Roman"/>
                <w:sz w:val="24"/>
                <w:szCs w:val="24"/>
                <w:lang w:val="ru-RU"/>
              </w:rPr>
            </w:pPr>
          </w:p>
        </w:tc>
        <w:tc>
          <w:tcPr>
            <w:tcW w:w="1099" w:type="pct"/>
            <w:tcBorders>
              <w:top w:val="single" w:sz="4" w:space="0" w:color="auto"/>
              <w:left w:val="single" w:sz="4" w:space="0" w:color="auto"/>
              <w:bottom w:val="single" w:sz="4" w:space="0" w:color="auto"/>
              <w:right w:val="single" w:sz="4" w:space="0" w:color="auto"/>
            </w:tcBorders>
            <w:vAlign w:val="center"/>
            <w:hideMark/>
          </w:tcPr>
          <w:p w:rsidR="00BC7AA2" w:rsidRPr="00B81885" w:rsidRDefault="00BC7AA2" w:rsidP="001A4B79">
            <w:pPr>
              <w:pStyle w:val="510"/>
              <w:tabs>
                <w:tab w:val="left" w:pos="993"/>
                <w:tab w:val="left" w:pos="8789"/>
              </w:tabs>
              <w:spacing w:before="0"/>
              <w:ind w:left="0" w:right="-2" w:firstLine="0"/>
              <w:jc w:val="center"/>
              <w:rPr>
                <w:rFonts w:ascii="Times New Roman" w:hAnsi="Times New Roman" w:cs="Times New Roman"/>
                <w:sz w:val="24"/>
                <w:szCs w:val="24"/>
                <w:lang w:val="ru-RU"/>
              </w:rPr>
            </w:pPr>
            <w:r w:rsidRPr="00B81885">
              <w:rPr>
                <w:rFonts w:ascii="Times New Roman" w:hAnsi="Times New Roman" w:cs="Times New Roman"/>
                <w:sz w:val="24"/>
                <w:szCs w:val="24"/>
                <w:lang w:val="ru-RU"/>
              </w:rPr>
              <w:t>120</w:t>
            </w:r>
            <w:r>
              <w:rPr>
                <w:rFonts w:ascii="Times New Roman" w:hAnsi="Times New Roman" w:cs="Times New Roman"/>
                <w:sz w:val="24"/>
                <w:szCs w:val="24"/>
                <w:lang w:val="ru-RU"/>
              </w:rPr>
              <w:t>,00</w:t>
            </w:r>
          </w:p>
        </w:tc>
        <w:tc>
          <w:tcPr>
            <w:tcW w:w="767" w:type="pct"/>
            <w:tcBorders>
              <w:top w:val="single" w:sz="6" w:space="0" w:color="0F0F0F"/>
              <w:left w:val="single" w:sz="4" w:space="0" w:color="auto"/>
              <w:bottom w:val="single" w:sz="6" w:space="0" w:color="0F0F0F"/>
              <w:right w:val="single" w:sz="6" w:space="0" w:color="0F0F0F"/>
            </w:tcBorders>
            <w:vAlign w:val="center"/>
            <w:hideMark/>
          </w:tcPr>
          <w:p w:rsidR="00BC7AA2" w:rsidRPr="00B81885" w:rsidRDefault="00BC7AA2" w:rsidP="001A4B79">
            <w:pPr>
              <w:pStyle w:val="510"/>
              <w:tabs>
                <w:tab w:val="left" w:pos="993"/>
                <w:tab w:val="left" w:pos="8789"/>
              </w:tabs>
              <w:spacing w:before="0"/>
              <w:ind w:left="0" w:right="-2" w:firstLine="0"/>
              <w:jc w:val="center"/>
              <w:rPr>
                <w:rFonts w:ascii="Times New Roman" w:hAnsi="Times New Roman" w:cs="Times New Roman"/>
                <w:sz w:val="24"/>
                <w:szCs w:val="24"/>
                <w:lang w:val="ru-RU"/>
              </w:rPr>
            </w:pPr>
            <w:r w:rsidRPr="00B81885">
              <w:rPr>
                <w:rFonts w:ascii="Times New Roman" w:hAnsi="Times New Roman" w:cs="Times New Roman"/>
                <w:sz w:val="24"/>
                <w:szCs w:val="24"/>
                <w:lang w:val="ru-RU"/>
              </w:rPr>
              <w:t xml:space="preserve">250 </w:t>
            </w:r>
            <w:proofErr w:type="spellStart"/>
            <w:r w:rsidRPr="00B81885">
              <w:rPr>
                <w:rFonts w:ascii="Times New Roman" w:hAnsi="Times New Roman" w:cs="Times New Roman"/>
                <w:sz w:val="24"/>
                <w:szCs w:val="24"/>
                <w:lang w:val="ru-RU"/>
              </w:rPr>
              <w:t>kcmil</w:t>
            </w:r>
            <w:proofErr w:type="spellEnd"/>
          </w:p>
        </w:tc>
        <w:tc>
          <w:tcPr>
            <w:tcW w:w="1086" w:type="pct"/>
            <w:tcBorders>
              <w:top w:val="single" w:sz="6" w:space="0" w:color="0F0F0F"/>
              <w:left w:val="single" w:sz="6" w:space="0" w:color="0F0F0F"/>
              <w:bottom w:val="single" w:sz="6" w:space="0" w:color="0F0F0F"/>
              <w:right w:val="single" w:sz="6" w:space="0" w:color="0F0F0F"/>
            </w:tcBorders>
            <w:vAlign w:val="center"/>
          </w:tcPr>
          <w:p w:rsidR="00BC7AA2" w:rsidRPr="00D27250" w:rsidRDefault="00BC7AA2" w:rsidP="001A4B79">
            <w:pPr>
              <w:pStyle w:val="510"/>
              <w:tabs>
                <w:tab w:val="left" w:pos="993"/>
                <w:tab w:val="left" w:pos="8789"/>
              </w:tabs>
              <w:spacing w:before="0"/>
              <w:ind w:left="0" w:right="-2" w:firstLine="0"/>
              <w:jc w:val="center"/>
              <w:rPr>
                <w:rFonts w:ascii="Times New Roman" w:hAnsi="Times New Roman" w:cs="Times New Roman"/>
                <w:sz w:val="24"/>
                <w:szCs w:val="24"/>
              </w:rPr>
            </w:pPr>
            <w:r>
              <w:rPr>
                <w:rFonts w:ascii="Times New Roman" w:hAnsi="Times New Roman" w:cs="Times New Roman"/>
                <w:sz w:val="24"/>
                <w:szCs w:val="24"/>
              </w:rPr>
              <w:t>[</w:t>
            </w:r>
            <w:r w:rsidRPr="00B81885">
              <w:rPr>
                <w:rFonts w:ascii="Times New Roman" w:hAnsi="Times New Roman" w:cs="Times New Roman"/>
                <w:sz w:val="24"/>
                <w:szCs w:val="24"/>
                <w:lang w:val="ru-RU"/>
              </w:rPr>
              <w:t>126</w:t>
            </w:r>
            <w:r>
              <w:rPr>
                <w:rFonts w:ascii="Times New Roman" w:hAnsi="Times New Roman" w:cs="Times New Roman"/>
                <w:sz w:val="24"/>
                <w:szCs w:val="24"/>
              </w:rPr>
              <w:t>,0]</w:t>
            </w:r>
          </w:p>
        </w:tc>
      </w:tr>
      <w:tr w:rsidR="00BC7AA2" w:rsidRPr="00B81885" w:rsidTr="00BC7AA2">
        <w:trPr>
          <w:trHeight w:val="397"/>
        </w:trPr>
        <w:tc>
          <w:tcPr>
            <w:tcW w:w="1465" w:type="pct"/>
            <w:tcBorders>
              <w:top w:val="single" w:sz="4" w:space="0" w:color="auto"/>
              <w:left w:val="single" w:sz="4" w:space="0" w:color="auto"/>
              <w:bottom w:val="single" w:sz="4" w:space="0" w:color="auto"/>
              <w:right w:val="single" w:sz="4" w:space="0" w:color="auto"/>
            </w:tcBorders>
            <w:vAlign w:val="center"/>
            <w:hideMark/>
          </w:tcPr>
          <w:p w:rsidR="00BC7AA2" w:rsidRPr="00B81885" w:rsidRDefault="00BC7AA2" w:rsidP="001A4B79">
            <w:pPr>
              <w:pStyle w:val="510"/>
              <w:tabs>
                <w:tab w:val="left" w:pos="993"/>
                <w:tab w:val="left" w:pos="8789"/>
              </w:tabs>
              <w:spacing w:before="0"/>
              <w:ind w:left="0" w:right="-2" w:firstLine="0"/>
              <w:jc w:val="center"/>
              <w:rPr>
                <w:rFonts w:ascii="Times New Roman" w:hAnsi="Times New Roman" w:cs="Times New Roman"/>
                <w:sz w:val="24"/>
                <w:szCs w:val="24"/>
                <w:lang w:val="ru-RU"/>
              </w:rPr>
            </w:pPr>
            <w:r w:rsidRPr="00B81885">
              <w:rPr>
                <w:rFonts w:ascii="Times New Roman" w:hAnsi="Times New Roman" w:cs="Times New Roman"/>
                <w:sz w:val="24"/>
                <w:szCs w:val="24"/>
                <w:lang w:val="ru-RU"/>
              </w:rPr>
              <w:t xml:space="preserve">Св. 260 до 300 </w:t>
            </w:r>
            <w:proofErr w:type="spellStart"/>
            <w:r w:rsidRPr="00B81885">
              <w:rPr>
                <w:rFonts w:ascii="Times New Roman" w:hAnsi="Times New Roman" w:cs="Times New Roman"/>
                <w:sz w:val="24"/>
                <w:szCs w:val="24"/>
                <w:lang w:val="ru-RU"/>
              </w:rPr>
              <w:t>включ</w:t>
            </w:r>
            <w:proofErr w:type="spellEnd"/>
            <w:r w:rsidRPr="00B81885">
              <w:rPr>
                <w:rFonts w:ascii="Times New Roman" w:hAnsi="Times New Roman" w:cs="Times New Roman"/>
                <w:sz w:val="24"/>
                <w:szCs w:val="24"/>
                <w:lang w:val="ru-RU"/>
              </w:rPr>
              <w:t>.</w:t>
            </w:r>
          </w:p>
        </w:tc>
        <w:tc>
          <w:tcPr>
            <w:tcW w:w="583" w:type="pct"/>
            <w:tcBorders>
              <w:top w:val="single" w:sz="4" w:space="0" w:color="auto"/>
              <w:left w:val="single" w:sz="4" w:space="0" w:color="auto"/>
              <w:bottom w:val="single" w:sz="4" w:space="0" w:color="auto"/>
              <w:right w:val="single" w:sz="4" w:space="0" w:color="auto"/>
            </w:tcBorders>
            <w:vAlign w:val="center"/>
          </w:tcPr>
          <w:p w:rsidR="00BC7AA2" w:rsidRPr="00B81885" w:rsidRDefault="00BC7AA2" w:rsidP="001A4B79">
            <w:pPr>
              <w:pStyle w:val="510"/>
              <w:tabs>
                <w:tab w:val="left" w:pos="993"/>
                <w:tab w:val="left" w:pos="8789"/>
              </w:tabs>
              <w:spacing w:before="0"/>
              <w:ind w:left="0" w:right="-2" w:firstLine="0"/>
              <w:jc w:val="center"/>
              <w:rPr>
                <w:rFonts w:ascii="Times New Roman" w:hAnsi="Times New Roman" w:cs="Times New Roman"/>
                <w:sz w:val="24"/>
                <w:szCs w:val="24"/>
                <w:lang w:val="ru-RU"/>
              </w:rPr>
            </w:pPr>
          </w:p>
        </w:tc>
        <w:tc>
          <w:tcPr>
            <w:tcW w:w="1099" w:type="pct"/>
            <w:tcBorders>
              <w:top w:val="single" w:sz="4" w:space="0" w:color="auto"/>
              <w:left w:val="single" w:sz="4" w:space="0" w:color="auto"/>
              <w:bottom w:val="single" w:sz="4" w:space="0" w:color="auto"/>
              <w:right w:val="single" w:sz="4" w:space="0" w:color="auto"/>
            </w:tcBorders>
            <w:vAlign w:val="center"/>
            <w:hideMark/>
          </w:tcPr>
          <w:p w:rsidR="00BC7AA2" w:rsidRPr="00B81885" w:rsidRDefault="00BC7AA2" w:rsidP="001A4B79">
            <w:pPr>
              <w:pStyle w:val="510"/>
              <w:tabs>
                <w:tab w:val="left" w:pos="993"/>
                <w:tab w:val="left" w:pos="8789"/>
              </w:tabs>
              <w:spacing w:before="0"/>
              <w:ind w:left="0" w:right="-2" w:firstLine="0"/>
              <w:jc w:val="center"/>
              <w:rPr>
                <w:rFonts w:ascii="Times New Roman" w:hAnsi="Times New Roman" w:cs="Times New Roman"/>
                <w:sz w:val="24"/>
                <w:szCs w:val="24"/>
                <w:lang w:val="ru-RU"/>
              </w:rPr>
            </w:pPr>
            <w:r w:rsidRPr="00B81885">
              <w:rPr>
                <w:rFonts w:ascii="Times New Roman" w:hAnsi="Times New Roman" w:cs="Times New Roman"/>
                <w:sz w:val="24"/>
                <w:szCs w:val="24"/>
                <w:lang w:val="ru-RU"/>
              </w:rPr>
              <w:t>150</w:t>
            </w:r>
            <w:r>
              <w:rPr>
                <w:rFonts w:ascii="Times New Roman" w:hAnsi="Times New Roman" w:cs="Times New Roman"/>
                <w:sz w:val="24"/>
                <w:szCs w:val="24"/>
                <w:lang w:val="ru-RU"/>
              </w:rPr>
              <w:t>,00</w:t>
            </w:r>
          </w:p>
        </w:tc>
        <w:tc>
          <w:tcPr>
            <w:tcW w:w="767" w:type="pct"/>
            <w:tcBorders>
              <w:top w:val="single" w:sz="6" w:space="0" w:color="0F0F0F"/>
              <w:left w:val="single" w:sz="4" w:space="0" w:color="auto"/>
              <w:bottom w:val="single" w:sz="6" w:space="0" w:color="0F0F0F"/>
              <w:right w:val="single" w:sz="6" w:space="0" w:color="0F0F0F"/>
            </w:tcBorders>
            <w:vAlign w:val="center"/>
            <w:hideMark/>
          </w:tcPr>
          <w:p w:rsidR="00BC7AA2" w:rsidRPr="00B81885" w:rsidRDefault="00BC7AA2" w:rsidP="001A4B79">
            <w:pPr>
              <w:pStyle w:val="510"/>
              <w:tabs>
                <w:tab w:val="left" w:pos="993"/>
                <w:tab w:val="left" w:pos="8789"/>
              </w:tabs>
              <w:spacing w:before="0"/>
              <w:ind w:left="0" w:right="-2" w:firstLine="0"/>
              <w:jc w:val="center"/>
              <w:rPr>
                <w:rFonts w:ascii="Times New Roman" w:hAnsi="Times New Roman" w:cs="Times New Roman"/>
                <w:sz w:val="24"/>
                <w:szCs w:val="24"/>
                <w:lang w:val="ru-RU"/>
              </w:rPr>
            </w:pPr>
            <w:r w:rsidRPr="00B81885">
              <w:rPr>
                <w:rFonts w:ascii="Times New Roman" w:hAnsi="Times New Roman" w:cs="Times New Roman"/>
                <w:sz w:val="24"/>
                <w:szCs w:val="24"/>
                <w:lang w:val="ru-RU"/>
              </w:rPr>
              <w:t xml:space="preserve">300 </w:t>
            </w:r>
            <w:proofErr w:type="spellStart"/>
            <w:r w:rsidRPr="00B81885">
              <w:rPr>
                <w:rFonts w:ascii="Times New Roman" w:hAnsi="Times New Roman" w:cs="Times New Roman"/>
                <w:sz w:val="24"/>
                <w:szCs w:val="24"/>
                <w:lang w:val="ru-RU"/>
              </w:rPr>
              <w:t>kcmil</w:t>
            </w:r>
            <w:proofErr w:type="spellEnd"/>
          </w:p>
        </w:tc>
        <w:tc>
          <w:tcPr>
            <w:tcW w:w="1086" w:type="pct"/>
            <w:tcBorders>
              <w:top w:val="single" w:sz="6" w:space="0" w:color="0F0F0F"/>
              <w:left w:val="single" w:sz="6" w:space="0" w:color="0F0F0F"/>
              <w:bottom w:val="single" w:sz="6" w:space="0" w:color="0F0F0F"/>
              <w:right w:val="single" w:sz="6" w:space="0" w:color="0F0F0F"/>
            </w:tcBorders>
            <w:vAlign w:val="center"/>
          </w:tcPr>
          <w:p w:rsidR="00BC7AA2" w:rsidRPr="00D27250" w:rsidRDefault="00BC7AA2" w:rsidP="001A4B79">
            <w:pPr>
              <w:pStyle w:val="510"/>
              <w:tabs>
                <w:tab w:val="left" w:pos="993"/>
                <w:tab w:val="left" w:pos="8789"/>
              </w:tabs>
              <w:spacing w:before="0"/>
              <w:ind w:left="0" w:right="-2" w:firstLine="0"/>
              <w:jc w:val="center"/>
              <w:rPr>
                <w:rFonts w:ascii="Times New Roman" w:hAnsi="Times New Roman" w:cs="Times New Roman"/>
                <w:sz w:val="24"/>
                <w:szCs w:val="24"/>
              </w:rPr>
            </w:pPr>
            <w:r>
              <w:rPr>
                <w:rFonts w:ascii="Times New Roman" w:hAnsi="Times New Roman" w:cs="Times New Roman"/>
                <w:sz w:val="24"/>
                <w:szCs w:val="24"/>
              </w:rPr>
              <w:t>[</w:t>
            </w:r>
            <w:r w:rsidRPr="00B81885">
              <w:rPr>
                <w:rFonts w:ascii="Times New Roman" w:hAnsi="Times New Roman" w:cs="Times New Roman"/>
                <w:sz w:val="24"/>
                <w:szCs w:val="24"/>
                <w:lang w:val="ru-RU"/>
              </w:rPr>
              <w:t>152</w:t>
            </w:r>
            <w:r>
              <w:rPr>
                <w:rFonts w:ascii="Times New Roman" w:hAnsi="Times New Roman" w:cs="Times New Roman"/>
                <w:sz w:val="24"/>
                <w:szCs w:val="24"/>
              </w:rPr>
              <w:t>,0]</w:t>
            </w:r>
          </w:p>
        </w:tc>
      </w:tr>
      <w:tr w:rsidR="00BC7AA2" w:rsidRPr="00B81885" w:rsidTr="00BC7AA2">
        <w:trPr>
          <w:trHeight w:val="397"/>
        </w:trPr>
        <w:tc>
          <w:tcPr>
            <w:tcW w:w="1465" w:type="pct"/>
            <w:tcBorders>
              <w:top w:val="single" w:sz="4" w:space="0" w:color="auto"/>
              <w:left w:val="single" w:sz="4" w:space="0" w:color="auto"/>
              <w:bottom w:val="single" w:sz="4" w:space="0" w:color="auto"/>
              <w:right w:val="single" w:sz="4" w:space="0" w:color="auto"/>
            </w:tcBorders>
            <w:vAlign w:val="center"/>
            <w:hideMark/>
          </w:tcPr>
          <w:p w:rsidR="00BC7AA2" w:rsidRPr="00B81885" w:rsidRDefault="00BC7AA2" w:rsidP="001A4B79">
            <w:pPr>
              <w:pStyle w:val="510"/>
              <w:tabs>
                <w:tab w:val="left" w:pos="993"/>
                <w:tab w:val="left" w:pos="8789"/>
              </w:tabs>
              <w:spacing w:before="0"/>
              <w:ind w:left="0" w:right="-2" w:firstLine="0"/>
              <w:jc w:val="center"/>
              <w:rPr>
                <w:rFonts w:ascii="Times New Roman" w:hAnsi="Times New Roman" w:cs="Times New Roman"/>
                <w:sz w:val="24"/>
                <w:szCs w:val="24"/>
                <w:lang w:val="ru-RU"/>
              </w:rPr>
            </w:pPr>
            <w:r w:rsidRPr="00B81885">
              <w:rPr>
                <w:rFonts w:ascii="Times New Roman" w:hAnsi="Times New Roman" w:cs="Times New Roman"/>
                <w:sz w:val="24"/>
                <w:szCs w:val="24"/>
                <w:lang w:val="ru-RU"/>
              </w:rPr>
              <w:t xml:space="preserve">Св. 300 до 340 </w:t>
            </w:r>
            <w:proofErr w:type="spellStart"/>
            <w:r w:rsidRPr="00B81885">
              <w:rPr>
                <w:rFonts w:ascii="Times New Roman" w:hAnsi="Times New Roman" w:cs="Times New Roman"/>
                <w:sz w:val="24"/>
                <w:szCs w:val="24"/>
                <w:lang w:val="ru-RU"/>
              </w:rPr>
              <w:t>включ</w:t>
            </w:r>
            <w:proofErr w:type="spellEnd"/>
            <w:r w:rsidRPr="00B81885">
              <w:rPr>
                <w:rFonts w:ascii="Times New Roman" w:hAnsi="Times New Roman" w:cs="Times New Roman"/>
                <w:sz w:val="24"/>
                <w:szCs w:val="24"/>
                <w:lang w:val="ru-RU"/>
              </w:rPr>
              <w:t>.</w:t>
            </w:r>
          </w:p>
        </w:tc>
        <w:tc>
          <w:tcPr>
            <w:tcW w:w="583" w:type="pct"/>
            <w:tcBorders>
              <w:top w:val="single" w:sz="4" w:space="0" w:color="auto"/>
              <w:left w:val="single" w:sz="4" w:space="0" w:color="auto"/>
              <w:bottom w:val="single" w:sz="4" w:space="0" w:color="auto"/>
              <w:right w:val="single" w:sz="4" w:space="0" w:color="auto"/>
            </w:tcBorders>
            <w:vAlign w:val="center"/>
          </w:tcPr>
          <w:p w:rsidR="00BC7AA2" w:rsidRPr="00B81885" w:rsidRDefault="00BC7AA2" w:rsidP="001A4B79">
            <w:pPr>
              <w:pStyle w:val="510"/>
              <w:tabs>
                <w:tab w:val="left" w:pos="993"/>
                <w:tab w:val="left" w:pos="8789"/>
              </w:tabs>
              <w:spacing w:before="0"/>
              <w:ind w:left="0" w:right="-2" w:firstLine="0"/>
              <w:jc w:val="center"/>
              <w:rPr>
                <w:rFonts w:ascii="Times New Roman" w:hAnsi="Times New Roman" w:cs="Times New Roman"/>
                <w:sz w:val="24"/>
                <w:szCs w:val="24"/>
                <w:lang w:val="ru-RU"/>
              </w:rPr>
            </w:pPr>
          </w:p>
        </w:tc>
        <w:tc>
          <w:tcPr>
            <w:tcW w:w="1099" w:type="pct"/>
            <w:tcBorders>
              <w:top w:val="single" w:sz="4" w:space="0" w:color="auto"/>
              <w:left w:val="single" w:sz="4" w:space="0" w:color="auto"/>
              <w:bottom w:val="single" w:sz="4" w:space="0" w:color="auto"/>
              <w:right w:val="single" w:sz="4" w:space="0" w:color="auto"/>
            </w:tcBorders>
            <w:vAlign w:val="center"/>
            <w:hideMark/>
          </w:tcPr>
          <w:p w:rsidR="00BC7AA2" w:rsidRPr="00B81885" w:rsidRDefault="00BC7AA2" w:rsidP="001A4B79">
            <w:pPr>
              <w:pStyle w:val="510"/>
              <w:tabs>
                <w:tab w:val="left" w:pos="993"/>
                <w:tab w:val="left" w:pos="8789"/>
              </w:tabs>
              <w:spacing w:before="0"/>
              <w:ind w:left="0" w:right="-2" w:firstLine="0"/>
              <w:jc w:val="center"/>
              <w:rPr>
                <w:rFonts w:ascii="Times New Roman" w:hAnsi="Times New Roman" w:cs="Times New Roman"/>
                <w:sz w:val="24"/>
                <w:szCs w:val="24"/>
                <w:lang w:val="ru-RU"/>
              </w:rPr>
            </w:pPr>
            <w:r w:rsidRPr="00B81885">
              <w:rPr>
                <w:rFonts w:ascii="Times New Roman" w:hAnsi="Times New Roman" w:cs="Times New Roman"/>
                <w:sz w:val="24"/>
                <w:szCs w:val="24"/>
                <w:lang w:val="ru-RU"/>
              </w:rPr>
              <w:t>185</w:t>
            </w:r>
            <w:r>
              <w:rPr>
                <w:rFonts w:ascii="Times New Roman" w:hAnsi="Times New Roman" w:cs="Times New Roman"/>
                <w:sz w:val="24"/>
                <w:szCs w:val="24"/>
                <w:lang w:val="ru-RU"/>
              </w:rPr>
              <w:t>,00</w:t>
            </w:r>
          </w:p>
        </w:tc>
        <w:tc>
          <w:tcPr>
            <w:tcW w:w="767" w:type="pct"/>
            <w:tcBorders>
              <w:top w:val="single" w:sz="6" w:space="0" w:color="0F0F0F"/>
              <w:left w:val="single" w:sz="4" w:space="0" w:color="auto"/>
              <w:bottom w:val="single" w:sz="6" w:space="0" w:color="0F0F0F"/>
              <w:right w:val="single" w:sz="6" w:space="0" w:color="0F0F0F"/>
            </w:tcBorders>
            <w:vAlign w:val="center"/>
            <w:hideMark/>
          </w:tcPr>
          <w:p w:rsidR="00BC7AA2" w:rsidRPr="00B81885" w:rsidRDefault="00BC7AA2" w:rsidP="001A4B79">
            <w:pPr>
              <w:pStyle w:val="510"/>
              <w:tabs>
                <w:tab w:val="left" w:pos="993"/>
                <w:tab w:val="left" w:pos="8789"/>
              </w:tabs>
              <w:spacing w:before="0"/>
              <w:ind w:left="0" w:right="-2" w:firstLine="0"/>
              <w:jc w:val="center"/>
              <w:rPr>
                <w:rFonts w:ascii="Times New Roman" w:hAnsi="Times New Roman" w:cs="Times New Roman"/>
                <w:sz w:val="24"/>
                <w:szCs w:val="24"/>
                <w:lang w:val="ru-RU"/>
              </w:rPr>
            </w:pPr>
            <w:r w:rsidRPr="00B81885">
              <w:rPr>
                <w:rFonts w:ascii="Times New Roman" w:hAnsi="Times New Roman" w:cs="Times New Roman"/>
                <w:sz w:val="24"/>
                <w:szCs w:val="24"/>
                <w:lang w:val="ru-RU"/>
              </w:rPr>
              <w:t xml:space="preserve">400 </w:t>
            </w:r>
            <w:proofErr w:type="spellStart"/>
            <w:r w:rsidRPr="00B81885">
              <w:rPr>
                <w:rFonts w:ascii="Times New Roman" w:hAnsi="Times New Roman" w:cs="Times New Roman"/>
                <w:sz w:val="24"/>
                <w:szCs w:val="24"/>
                <w:lang w:val="ru-RU"/>
              </w:rPr>
              <w:t>kcmil</w:t>
            </w:r>
            <w:proofErr w:type="spellEnd"/>
          </w:p>
        </w:tc>
        <w:tc>
          <w:tcPr>
            <w:tcW w:w="1086" w:type="pct"/>
            <w:tcBorders>
              <w:top w:val="single" w:sz="6" w:space="0" w:color="0F0F0F"/>
              <w:left w:val="single" w:sz="6" w:space="0" w:color="0F0F0F"/>
              <w:bottom w:val="single" w:sz="6" w:space="0" w:color="0F0F0F"/>
              <w:right w:val="single" w:sz="6" w:space="0" w:color="0F0F0F"/>
            </w:tcBorders>
            <w:vAlign w:val="center"/>
          </w:tcPr>
          <w:p w:rsidR="00BC7AA2" w:rsidRPr="00D27250" w:rsidRDefault="00BC7AA2" w:rsidP="001A4B79">
            <w:pPr>
              <w:pStyle w:val="510"/>
              <w:tabs>
                <w:tab w:val="left" w:pos="993"/>
                <w:tab w:val="left" w:pos="8789"/>
              </w:tabs>
              <w:spacing w:before="0"/>
              <w:ind w:left="0" w:right="-2" w:firstLine="0"/>
              <w:jc w:val="center"/>
              <w:rPr>
                <w:rFonts w:ascii="Times New Roman" w:hAnsi="Times New Roman" w:cs="Times New Roman"/>
                <w:sz w:val="24"/>
                <w:szCs w:val="24"/>
              </w:rPr>
            </w:pPr>
            <w:r>
              <w:rPr>
                <w:rFonts w:ascii="Times New Roman" w:hAnsi="Times New Roman" w:cs="Times New Roman"/>
                <w:sz w:val="24"/>
                <w:szCs w:val="24"/>
              </w:rPr>
              <w:t>[</w:t>
            </w:r>
            <w:r w:rsidRPr="00B81885">
              <w:rPr>
                <w:rFonts w:ascii="Times New Roman" w:hAnsi="Times New Roman" w:cs="Times New Roman"/>
                <w:sz w:val="24"/>
                <w:szCs w:val="24"/>
                <w:lang w:val="ru-RU"/>
              </w:rPr>
              <w:t>202</w:t>
            </w:r>
            <w:r>
              <w:rPr>
                <w:rFonts w:ascii="Times New Roman" w:hAnsi="Times New Roman" w:cs="Times New Roman"/>
                <w:sz w:val="24"/>
                <w:szCs w:val="24"/>
              </w:rPr>
              <w:t>,0]</w:t>
            </w:r>
          </w:p>
        </w:tc>
      </w:tr>
      <w:tr w:rsidR="00BC7AA2" w:rsidRPr="00B81885" w:rsidTr="00BC7AA2">
        <w:trPr>
          <w:trHeight w:val="397"/>
        </w:trPr>
        <w:tc>
          <w:tcPr>
            <w:tcW w:w="1465" w:type="pct"/>
            <w:tcBorders>
              <w:top w:val="single" w:sz="4" w:space="0" w:color="auto"/>
              <w:left w:val="single" w:sz="4" w:space="0" w:color="auto"/>
              <w:bottom w:val="single" w:sz="4" w:space="0" w:color="auto"/>
              <w:right w:val="single" w:sz="4" w:space="0" w:color="auto"/>
            </w:tcBorders>
            <w:vAlign w:val="center"/>
            <w:hideMark/>
          </w:tcPr>
          <w:p w:rsidR="00BC7AA2" w:rsidRPr="00B81885" w:rsidRDefault="00BC7AA2" w:rsidP="001A4B79">
            <w:pPr>
              <w:pStyle w:val="510"/>
              <w:tabs>
                <w:tab w:val="left" w:pos="993"/>
                <w:tab w:val="left" w:pos="8789"/>
              </w:tabs>
              <w:spacing w:before="0"/>
              <w:ind w:left="0" w:right="-2" w:firstLine="0"/>
              <w:jc w:val="center"/>
              <w:rPr>
                <w:rFonts w:ascii="Times New Roman" w:hAnsi="Times New Roman" w:cs="Times New Roman"/>
                <w:sz w:val="24"/>
                <w:szCs w:val="24"/>
                <w:lang w:val="ru-RU"/>
              </w:rPr>
            </w:pPr>
            <w:r w:rsidRPr="00B81885">
              <w:rPr>
                <w:rFonts w:ascii="Times New Roman" w:hAnsi="Times New Roman" w:cs="Times New Roman"/>
                <w:sz w:val="24"/>
                <w:szCs w:val="24"/>
                <w:lang w:val="ru-RU"/>
              </w:rPr>
              <w:t xml:space="preserve">Св. 340 до 400 </w:t>
            </w:r>
            <w:proofErr w:type="spellStart"/>
            <w:r w:rsidRPr="00B81885">
              <w:rPr>
                <w:rFonts w:ascii="Times New Roman" w:hAnsi="Times New Roman" w:cs="Times New Roman"/>
                <w:sz w:val="24"/>
                <w:szCs w:val="24"/>
                <w:lang w:val="ru-RU"/>
              </w:rPr>
              <w:t>включ</w:t>
            </w:r>
            <w:proofErr w:type="spellEnd"/>
            <w:r w:rsidRPr="00B81885">
              <w:rPr>
                <w:rFonts w:ascii="Times New Roman" w:hAnsi="Times New Roman" w:cs="Times New Roman"/>
                <w:sz w:val="24"/>
                <w:szCs w:val="24"/>
                <w:lang w:val="ru-RU"/>
              </w:rPr>
              <w:t>.</w:t>
            </w:r>
          </w:p>
        </w:tc>
        <w:tc>
          <w:tcPr>
            <w:tcW w:w="583" w:type="pct"/>
            <w:tcBorders>
              <w:top w:val="single" w:sz="4" w:space="0" w:color="auto"/>
              <w:left w:val="single" w:sz="4" w:space="0" w:color="auto"/>
              <w:bottom w:val="single" w:sz="4" w:space="0" w:color="auto"/>
              <w:right w:val="single" w:sz="4" w:space="0" w:color="auto"/>
            </w:tcBorders>
            <w:vAlign w:val="center"/>
          </w:tcPr>
          <w:p w:rsidR="00BC7AA2" w:rsidRPr="00B81885" w:rsidRDefault="00BC7AA2" w:rsidP="001A4B79">
            <w:pPr>
              <w:pStyle w:val="510"/>
              <w:tabs>
                <w:tab w:val="left" w:pos="993"/>
                <w:tab w:val="left" w:pos="8789"/>
              </w:tabs>
              <w:spacing w:before="0"/>
              <w:ind w:left="0" w:right="-2" w:firstLine="0"/>
              <w:jc w:val="center"/>
              <w:rPr>
                <w:rFonts w:ascii="Times New Roman" w:hAnsi="Times New Roman" w:cs="Times New Roman"/>
                <w:sz w:val="24"/>
                <w:szCs w:val="24"/>
                <w:lang w:val="ru-RU"/>
              </w:rPr>
            </w:pPr>
          </w:p>
        </w:tc>
        <w:tc>
          <w:tcPr>
            <w:tcW w:w="1099" w:type="pct"/>
            <w:tcBorders>
              <w:top w:val="single" w:sz="4" w:space="0" w:color="auto"/>
              <w:left w:val="single" w:sz="4" w:space="0" w:color="auto"/>
              <w:bottom w:val="single" w:sz="4" w:space="0" w:color="auto"/>
              <w:right w:val="single" w:sz="4" w:space="0" w:color="auto"/>
            </w:tcBorders>
            <w:vAlign w:val="center"/>
            <w:hideMark/>
          </w:tcPr>
          <w:p w:rsidR="00BC7AA2" w:rsidRPr="00B81885" w:rsidRDefault="00BC7AA2" w:rsidP="001A4B79">
            <w:pPr>
              <w:pStyle w:val="510"/>
              <w:tabs>
                <w:tab w:val="left" w:pos="993"/>
                <w:tab w:val="left" w:pos="8789"/>
              </w:tabs>
              <w:spacing w:before="0"/>
              <w:ind w:left="0" w:right="-2" w:firstLine="0"/>
              <w:jc w:val="center"/>
              <w:rPr>
                <w:rFonts w:ascii="Times New Roman" w:hAnsi="Times New Roman" w:cs="Times New Roman"/>
                <w:sz w:val="24"/>
                <w:szCs w:val="24"/>
                <w:lang w:val="ru-RU"/>
              </w:rPr>
            </w:pPr>
            <w:r w:rsidRPr="00B81885">
              <w:rPr>
                <w:rFonts w:ascii="Times New Roman" w:hAnsi="Times New Roman" w:cs="Times New Roman"/>
                <w:sz w:val="24"/>
                <w:szCs w:val="24"/>
                <w:lang w:val="ru-RU"/>
              </w:rPr>
              <w:t>240</w:t>
            </w:r>
            <w:r>
              <w:rPr>
                <w:rFonts w:ascii="Times New Roman" w:hAnsi="Times New Roman" w:cs="Times New Roman"/>
                <w:sz w:val="24"/>
                <w:szCs w:val="24"/>
                <w:lang w:val="ru-RU"/>
              </w:rPr>
              <w:t>,00</w:t>
            </w:r>
          </w:p>
        </w:tc>
        <w:tc>
          <w:tcPr>
            <w:tcW w:w="767" w:type="pct"/>
            <w:tcBorders>
              <w:top w:val="single" w:sz="6" w:space="0" w:color="0F0F0F"/>
              <w:left w:val="single" w:sz="4" w:space="0" w:color="auto"/>
              <w:bottom w:val="single" w:sz="6" w:space="0" w:color="0F0F0F"/>
              <w:right w:val="single" w:sz="6" w:space="0" w:color="0F0F0F"/>
            </w:tcBorders>
            <w:vAlign w:val="center"/>
            <w:hideMark/>
          </w:tcPr>
          <w:p w:rsidR="00BC7AA2" w:rsidRPr="00B81885" w:rsidRDefault="00BC7AA2" w:rsidP="001A4B79">
            <w:pPr>
              <w:pStyle w:val="510"/>
              <w:tabs>
                <w:tab w:val="left" w:pos="993"/>
                <w:tab w:val="left" w:pos="8789"/>
              </w:tabs>
              <w:spacing w:before="0"/>
              <w:ind w:left="0" w:right="-2" w:firstLine="0"/>
              <w:jc w:val="center"/>
              <w:rPr>
                <w:rFonts w:ascii="Times New Roman" w:hAnsi="Times New Roman" w:cs="Times New Roman"/>
                <w:sz w:val="24"/>
                <w:szCs w:val="24"/>
                <w:lang w:val="ru-RU"/>
              </w:rPr>
            </w:pPr>
            <w:r w:rsidRPr="00B81885">
              <w:rPr>
                <w:rFonts w:ascii="Times New Roman" w:hAnsi="Times New Roman" w:cs="Times New Roman"/>
                <w:sz w:val="24"/>
                <w:szCs w:val="24"/>
                <w:lang w:val="ru-RU"/>
              </w:rPr>
              <w:t xml:space="preserve">500 </w:t>
            </w:r>
            <w:proofErr w:type="spellStart"/>
            <w:r w:rsidRPr="00B81885">
              <w:rPr>
                <w:rFonts w:ascii="Times New Roman" w:hAnsi="Times New Roman" w:cs="Times New Roman"/>
                <w:sz w:val="24"/>
                <w:szCs w:val="24"/>
                <w:lang w:val="ru-RU"/>
              </w:rPr>
              <w:t>kcmil</w:t>
            </w:r>
            <w:proofErr w:type="spellEnd"/>
          </w:p>
        </w:tc>
        <w:tc>
          <w:tcPr>
            <w:tcW w:w="1086" w:type="pct"/>
            <w:tcBorders>
              <w:top w:val="single" w:sz="6" w:space="0" w:color="0F0F0F"/>
              <w:left w:val="single" w:sz="6" w:space="0" w:color="0F0F0F"/>
              <w:bottom w:val="single" w:sz="6" w:space="0" w:color="0F0F0F"/>
              <w:right w:val="single" w:sz="6" w:space="0" w:color="0F0F0F"/>
            </w:tcBorders>
            <w:vAlign w:val="center"/>
          </w:tcPr>
          <w:p w:rsidR="00BC7AA2" w:rsidRPr="00D27250" w:rsidRDefault="00BC7AA2" w:rsidP="001A4B79">
            <w:pPr>
              <w:pStyle w:val="510"/>
              <w:tabs>
                <w:tab w:val="left" w:pos="993"/>
                <w:tab w:val="left" w:pos="8789"/>
              </w:tabs>
              <w:spacing w:before="0"/>
              <w:ind w:left="0" w:right="-2" w:firstLine="0"/>
              <w:jc w:val="center"/>
              <w:rPr>
                <w:rFonts w:ascii="Times New Roman" w:hAnsi="Times New Roman" w:cs="Times New Roman"/>
                <w:sz w:val="24"/>
                <w:szCs w:val="24"/>
              </w:rPr>
            </w:pPr>
            <w:r>
              <w:rPr>
                <w:rFonts w:ascii="Times New Roman" w:hAnsi="Times New Roman" w:cs="Times New Roman"/>
                <w:sz w:val="24"/>
                <w:szCs w:val="24"/>
              </w:rPr>
              <w:t>[</w:t>
            </w:r>
            <w:r w:rsidRPr="00B81885">
              <w:rPr>
                <w:rFonts w:ascii="Times New Roman" w:hAnsi="Times New Roman" w:cs="Times New Roman"/>
                <w:sz w:val="24"/>
                <w:szCs w:val="24"/>
                <w:lang w:val="ru-RU"/>
              </w:rPr>
              <w:t>253</w:t>
            </w:r>
            <w:r>
              <w:rPr>
                <w:rFonts w:ascii="Times New Roman" w:hAnsi="Times New Roman" w:cs="Times New Roman"/>
                <w:sz w:val="24"/>
                <w:szCs w:val="24"/>
              </w:rPr>
              <w:t>,0]</w:t>
            </w:r>
          </w:p>
        </w:tc>
      </w:tr>
      <w:tr w:rsidR="00BC7AA2" w:rsidRPr="00B81885" w:rsidTr="00BC7AA2">
        <w:trPr>
          <w:trHeight w:val="397"/>
        </w:trPr>
        <w:tc>
          <w:tcPr>
            <w:tcW w:w="1465" w:type="pct"/>
            <w:tcBorders>
              <w:top w:val="single" w:sz="4" w:space="0" w:color="auto"/>
              <w:left w:val="single" w:sz="4" w:space="0" w:color="auto"/>
              <w:bottom w:val="single" w:sz="4" w:space="0" w:color="auto"/>
              <w:right w:val="single" w:sz="4" w:space="0" w:color="auto"/>
            </w:tcBorders>
            <w:vAlign w:val="center"/>
            <w:hideMark/>
          </w:tcPr>
          <w:p w:rsidR="00BC7AA2" w:rsidRPr="00B81885" w:rsidRDefault="00BC7AA2" w:rsidP="001A4B79">
            <w:pPr>
              <w:pStyle w:val="510"/>
              <w:tabs>
                <w:tab w:val="left" w:pos="993"/>
                <w:tab w:val="left" w:pos="8789"/>
              </w:tabs>
              <w:spacing w:before="0"/>
              <w:ind w:left="0" w:right="-2" w:firstLine="0"/>
              <w:jc w:val="center"/>
              <w:rPr>
                <w:rFonts w:ascii="Times New Roman" w:hAnsi="Times New Roman" w:cs="Times New Roman"/>
                <w:sz w:val="24"/>
                <w:szCs w:val="24"/>
                <w:lang w:val="ru-RU"/>
              </w:rPr>
            </w:pPr>
            <w:r w:rsidRPr="00B81885">
              <w:rPr>
                <w:rFonts w:ascii="Times New Roman" w:hAnsi="Times New Roman" w:cs="Times New Roman"/>
                <w:sz w:val="24"/>
                <w:szCs w:val="24"/>
                <w:lang w:val="ru-RU"/>
              </w:rPr>
              <w:t xml:space="preserve">Св. 400 до 460 </w:t>
            </w:r>
            <w:proofErr w:type="spellStart"/>
            <w:r w:rsidRPr="00B81885">
              <w:rPr>
                <w:rFonts w:ascii="Times New Roman" w:hAnsi="Times New Roman" w:cs="Times New Roman"/>
                <w:sz w:val="24"/>
                <w:szCs w:val="24"/>
                <w:lang w:val="ru-RU"/>
              </w:rPr>
              <w:t>включ</w:t>
            </w:r>
            <w:proofErr w:type="spellEnd"/>
            <w:r w:rsidRPr="00B81885">
              <w:rPr>
                <w:rFonts w:ascii="Times New Roman" w:hAnsi="Times New Roman" w:cs="Times New Roman"/>
                <w:sz w:val="24"/>
                <w:szCs w:val="24"/>
                <w:lang w:val="ru-RU"/>
              </w:rPr>
              <w:t>.</w:t>
            </w:r>
          </w:p>
        </w:tc>
        <w:tc>
          <w:tcPr>
            <w:tcW w:w="583" w:type="pct"/>
            <w:tcBorders>
              <w:top w:val="single" w:sz="4" w:space="0" w:color="auto"/>
              <w:left w:val="single" w:sz="4" w:space="0" w:color="auto"/>
              <w:bottom w:val="single" w:sz="4" w:space="0" w:color="auto"/>
              <w:right w:val="single" w:sz="4" w:space="0" w:color="auto"/>
            </w:tcBorders>
            <w:vAlign w:val="center"/>
          </w:tcPr>
          <w:p w:rsidR="00BC7AA2" w:rsidRPr="00B81885" w:rsidRDefault="00BC7AA2" w:rsidP="001A4B79">
            <w:pPr>
              <w:pStyle w:val="510"/>
              <w:tabs>
                <w:tab w:val="left" w:pos="993"/>
                <w:tab w:val="left" w:pos="8789"/>
              </w:tabs>
              <w:spacing w:before="0"/>
              <w:ind w:left="0" w:right="-2" w:firstLine="0"/>
              <w:jc w:val="center"/>
              <w:rPr>
                <w:rFonts w:ascii="Times New Roman" w:hAnsi="Times New Roman" w:cs="Times New Roman"/>
                <w:sz w:val="24"/>
                <w:szCs w:val="24"/>
                <w:lang w:val="ru-RU"/>
              </w:rPr>
            </w:pPr>
          </w:p>
        </w:tc>
        <w:tc>
          <w:tcPr>
            <w:tcW w:w="1099" w:type="pct"/>
            <w:tcBorders>
              <w:top w:val="single" w:sz="4" w:space="0" w:color="auto"/>
              <w:left w:val="single" w:sz="4" w:space="0" w:color="auto"/>
              <w:bottom w:val="single" w:sz="4" w:space="0" w:color="auto"/>
              <w:right w:val="single" w:sz="4" w:space="0" w:color="auto"/>
            </w:tcBorders>
            <w:vAlign w:val="center"/>
            <w:hideMark/>
          </w:tcPr>
          <w:p w:rsidR="00BC7AA2" w:rsidRPr="00B81885" w:rsidRDefault="00BC7AA2" w:rsidP="001A4B79">
            <w:pPr>
              <w:pStyle w:val="510"/>
              <w:tabs>
                <w:tab w:val="left" w:pos="993"/>
                <w:tab w:val="left" w:pos="8789"/>
              </w:tabs>
              <w:spacing w:before="0"/>
              <w:ind w:left="0" w:right="-2" w:firstLine="0"/>
              <w:jc w:val="center"/>
              <w:rPr>
                <w:rFonts w:ascii="Times New Roman" w:hAnsi="Times New Roman" w:cs="Times New Roman"/>
                <w:sz w:val="24"/>
                <w:szCs w:val="24"/>
                <w:lang w:val="ru-RU"/>
              </w:rPr>
            </w:pPr>
            <w:r w:rsidRPr="00B81885">
              <w:rPr>
                <w:rFonts w:ascii="Times New Roman" w:hAnsi="Times New Roman" w:cs="Times New Roman"/>
                <w:sz w:val="24"/>
                <w:szCs w:val="24"/>
                <w:lang w:val="ru-RU"/>
              </w:rPr>
              <w:t>300</w:t>
            </w:r>
            <w:r>
              <w:rPr>
                <w:rFonts w:ascii="Times New Roman" w:hAnsi="Times New Roman" w:cs="Times New Roman"/>
                <w:sz w:val="24"/>
                <w:szCs w:val="24"/>
                <w:lang w:val="ru-RU"/>
              </w:rPr>
              <w:t>,00</w:t>
            </w:r>
          </w:p>
        </w:tc>
        <w:tc>
          <w:tcPr>
            <w:tcW w:w="767" w:type="pct"/>
            <w:tcBorders>
              <w:top w:val="single" w:sz="6" w:space="0" w:color="0F0F0F"/>
              <w:left w:val="single" w:sz="4" w:space="0" w:color="auto"/>
              <w:bottom w:val="single" w:sz="6" w:space="0" w:color="0F0F0F"/>
              <w:right w:val="single" w:sz="6" w:space="0" w:color="0F0F0F"/>
            </w:tcBorders>
            <w:vAlign w:val="center"/>
            <w:hideMark/>
          </w:tcPr>
          <w:p w:rsidR="00BC7AA2" w:rsidRPr="00B81885" w:rsidRDefault="00BC7AA2" w:rsidP="001A4B79">
            <w:pPr>
              <w:pStyle w:val="510"/>
              <w:tabs>
                <w:tab w:val="left" w:pos="993"/>
                <w:tab w:val="left" w:pos="8789"/>
              </w:tabs>
              <w:spacing w:before="0"/>
              <w:ind w:left="0" w:right="-2" w:firstLine="0"/>
              <w:jc w:val="center"/>
              <w:rPr>
                <w:rFonts w:ascii="Times New Roman" w:hAnsi="Times New Roman" w:cs="Times New Roman"/>
                <w:sz w:val="24"/>
                <w:szCs w:val="24"/>
                <w:lang w:val="ru-RU"/>
              </w:rPr>
            </w:pPr>
            <w:r w:rsidRPr="00B81885">
              <w:rPr>
                <w:rFonts w:ascii="Times New Roman" w:hAnsi="Times New Roman" w:cs="Times New Roman"/>
                <w:sz w:val="24"/>
                <w:szCs w:val="24"/>
                <w:lang w:val="ru-RU"/>
              </w:rPr>
              <w:t xml:space="preserve">600 </w:t>
            </w:r>
            <w:proofErr w:type="spellStart"/>
            <w:r w:rsidRPr="00B81885">
              <w:rPr>
                <w:rFonts w:ascii="Times New Roman" w:hAnsi="Times New Roman" w:cs="Times New Roman"/>
                <w:sz w:val="24"/>
                <w:szCs w:val="24"/>
                <w:lang w:val="ru-RU"/>
              </w:rPr>
              <w:t>kcmil</w:t>
            </w:r>
            <w:proofErr w:type="spellEnd"/>
          </w:p>
        </w:tc>
        <w:tc>
          <w:tcPr>
            <w:tcW w:w="1086" w:type="pct"/>
            <w:tcBorders>
              <w:top w:val="single" w:sz="6" w:space="0" w:color="0F0F0F"/>
              <w:left w:val="single" w:sz="6" w:space="0" w:color="0F0F0F"/>
              <w:bottom w:val="single" w:sz="6" w:space="0" w:color="0F0F0F"/>
              <w:right w:val="single" w:sz="6" w:space="0" w:color="0F0F0F"/>
            </w:tcBorders>
            <w:vAlign w:val="center"/>
          </w:tcPr>
          <w:p w:rsidR="00BC7AA2" w:rsidRPr="00D27250" w:rsidRDefault="00BC7AA2" w:rsidP="001A4B79">
            <w:pPr>
              <w:pStyle w:val="510"/>
              <w:tabs>
                <w:tab w:val="left" w:pos="993"/>
                <w:tab w:val="left" w:pos="8789"/>
              </w:tabs>
              <w:spacing w:before="0"/>
              <w:ind w:left="0" w:right="-2" w:firstLine="0"/>
              <w:jc w:val="center"/>
              <w:rPr>
                <w:rFonts w:ascii="Times New Roman" w:hAnsi="Times New Roman" w:cs="Times New Roman"/>
                <w:sz w:val="24"/>
                <w:szCs w:val="24"/>
              </w:rPr>
            </w:pPr>
            <w:r>
              <w:rPr>
                <w:rFonts w:ascii="Times New Roman" w:hAnsi="Times New Roman" w:cs="Times New Roman"/>
                <w:sz w:val="24"/>
                <w:szCs w:val="24"/>
              </w:rPr>
              <w:t>[</w:t>
            </w:r>
            <w:r w:rsidRPr="00B81885">
              <w:rPr>
                <w:rFonts w:ascii="Times New Roman" w:hAnsi="Times New Roman" w:cs="Times New Roman"/>
                <w:sz w:val="24"/>
                <w:szCs w:val="24"/>
                <w:lang w:val="ru-RU"/>
              </w:rPr>
              <w:t>304</w:t>
            </w:r>
            <w:r>
              <w:rPr>
                <w:rFonts w:ascii="Times New Roman" w:hAnsi="Times New Roman" w:cs="Times New Roman"/>
                <w:sz w:val="24"/>
                <w:szCs w:val="24"/>
              </w:rPr>
              <w:t>,0]</w:t>
            </w:r>
          </w:p>
        </w:tc>
      </w:tr>
      <w:tr w:rsidR="00BC7AA2" w:rsidRPr="00B81885" w:rsidTr="00BC7AA2">
        <w:trPr>
          <w:trHeight w:val="4479"/>
        </w:trPr>
        <w:tc>
          <w:tcPr>
            <w:tcW w:w="5000" w:type="pct"/>
            <w:gridSpan w:val="5"/>
            <w:tcBorders>
              <w:top w:val="single" w:sz="6" w:space="0" w:color="0F0F0F"/>
              <w:left w:val="single" w:sz="6" w:space="0" w:color="0F0F0F"/>
              <w:right w:val="single" w:sz="6" w:space="0" w:color="0F0F0F"/>
            </w:tcBorders>
            <w:hideMark/>
          </w:tcPr>
          <w:p w:rsidR="00BC7AA2" w:rsidRDefault="00BC7AA2" w:rsidP="001A4B79">
            <w:pPr>
              <w:pStyle w:val="510"/>
              <w:tabs>
                <w:tab w:val="left" w:pos="993"/>
                <w:tab w:val="left" w:pos="8789"/>
              </w:tabs>
              <w:spacing w:before="0"/>
              <w:ind w:left="0" w:right="130" w:firstLine="0"/>
              <w:jc w:val="both"/>
              <w:rPr>
                <w:rFonts w:ascii="Times New Roman" w:hAnsi="Times New Roman" w:cs="Times New Roman"/>
                <w:sz w:val="24"/>
                <w:szCs w:val="24"/>
                <w:vertAlign w:val="superscript"/>
                <w:lang w:val="ru-RU"/>
              </w:rPr>
            </w:pPr>
            <w:r>
              <w:rPr>
                <w:rFonts w:ascii="Times New Roman" w:hAnsi="Times New Roman" w:cs="Times New Roman"/>
                <w:sz w:val="24"/>
                <w:szCs w:val="24"/>
                <w:vertAlign w:val="superscript"/>
                <w:lang w:val="ru-RU"/>
              </w:rPr>
              <w:t>_____________</w:t>
            </w:r>
          </w:p>
          <w:p w:rsidR="00BC7AA2" w:rsidRPr="00B81885" w:rsidRDefault="00BC7AA2" w:rsidP="001A4B79">
            <w:pPr>
              <w:pStyle w:val="510"/>
              <w:tabs>
                <w:tab w:val="left" w:pos="993"/>
                <w:tab w:val="left" w:pos="8789"/>
              </w:tabs>
              <w:spacing w:before="0"/>
              <w:ind w:left="142" w:right="130" w:firstLine="425"/>
              <w:jc w:val="both"/>
              <w:rPr>
                <w:rFonts w:ascii="Times New Roman" w:hAnsi="Times New Roman" w:cs="Times New Roman"/>
                <w:sz w:val="24"/>
                <w:szCs w:val="24"/>
                <w:lang w:val="ru-RU"/>
              </w:rPr>
            </w:pPr>
            <w:r w:rsidRPr="00D27250">
              <w:rPr>
                <w:rFonts w:ascii="Times New Roman" w:hAnsi="Times New Roman" w:cs="Times New Roman"/>
                <w:sz w:val="24"/>
                <w:szCs w:val="24"/>
                <w:vertAlign w:val="superscript"/>
                <w:lang w:val="ru-RU"/>
              </w:rPr>
              <w:t>1</w:t>
            </w:r>
            <w:r w:rsidRPr="00B81885">
              <w:rPr>
                <w:rFonts w:ascii="Times New Roman" w:hAnsi="Times New Roman" w:cs="Times New Roman"/>
                <w:sz w:val="24"/>
                <w:szCs w:val="24"/>
                <w:lang w:val="ru-RU"/>
              </w:rPr>
              <w:t xml:space="preserve"> </w:t>
            </w:r>
            <w:r w:rsidRPr="00D27250">
              <w:rPr>
                <w:rFonts w:ascii="Times New Roman" w:hAnsi="Times New Roman" w:cs="Times New Roman"/>
                <w:sz w:val="20"/>
                <w:szCs w:val="20"/>
                <w:lang w:val="ru-RU"/>
              </w:rPr>
              <w:t>При расчетном токе до 3 А номинальная площадь поперечного сечения 0,5 мм</w:t>
            </w:r>
            <w:r w:rsidRPr="00D27250">
              <w:rPr>
                <w:rFonts w:ascii="Times New Roman" w:hAnsi="Times New Roman" w:cs="Times New Roman"/>
                <w:sz w:val="20"/>
                <w:szCs w:val="20"/>
                <w:vertAlign w:val="superscript"/>
                <w:lang w:val="ru-RU"/>
              </w:rPr>
              <w:t>2</w:t>
            </w:r>
            <w:r w:rsidRPr="00D27250">
              <w:rPr>
                <w:rFonts w:ascii="Times New Roman" w:hAnsi="Times New Roman" w:cs="Times New Roman"/>
                <w:sz w:val="20"/>
                <w:szCs w:val="20"/>
                <w:lang w:val="ru-RU"/>
              </w:rPr>
              <w:t xml:space="preserve"> допускается в некоторых странах при условии, что длина шнура не превышает 2 м.</w:t>
            </w:r>
          </w:p>
          <w:p w:rsidR="00BC7AA2" w:rsidRPr="00B81885" w:rsidRDefault="00BC7AA2" w:rsidP="001A4B79">
            <w:pPr>
              <w:pStyle w:val="510"/>
              <w:tabs>
                <w:tab w:val="left" w:pos="993"/>
                <w:tab w:val="left" w:pos="8789"/>
              </w:tabs>
              <w:spacing w:before="0"/>
              <w:ind w:left="142" w:right="130" w:firstLine="425"/>
              <w:jc w:val="both"/>
              <w:rPr>
                <w:rFonts w:ascii="Times New Roman" w:hAnsi="Times New Roman" w:cs="Times New Roman"/>
                <w:sz w:val="24"/>
                <w:szCs w:val="24"/>
                <w:lang w:val="ru-RU"/>
              </w:rPr>
            </w:pPr>
            <w:r w:rsidRPr="00D27250">
              <w:rPr>
                <w:rFonts w:ascii="Times New Roman" w:hAnsi="Times New Roman" w:cs="Times New Roman"/>
                <w:sz w:val="24"/>
                <w:szCs w:val="24"/>
                <w:vertAlign w:val="superscript"/>
                <w:lang w:val="ru-RU"/>
              </w:rPr>
              <w:t>2</w:t>
            </w:r>
            <w:r>
              <w:rPr>
                <w:rFonts w:ascii="Times New Roman" w:hAnsi="Times New Roman" w:cs="Times New Roman"/>
                <w:sz w:val="24"/>
                <w:szCs w:val="24"/>
                <w:vertAlign w:val="superscript"/>
                <w:lang w:val="ru-RU"/>
              </w:rPr>
              <w:t xml:space="preserve"> </w:t>
            </w:r>
            <w:r w:rsidRPr="00D27250">
              <w:rPr>
                <w:rFonts w:ascii="Times New Roman" w:hAnsi="Times New Roman" w:cs="Times New Roman"/>
                <w:sz w:val="20"/>
                <w:szCs w:val="20"/>
                <w:lang w:val="ru-RU"/>
              </w:rPr>
              <w:t>Значение в круглых скобках применяется к съемным шнурам питания с соединителями, рассчитанными на ток 10 А, в соответствии с IEC 60320 (типы C13, С15, C15A и С17), при условии, что длина шнура не превышает 2 м.</w:t>
            </w:r>
          </w:p>
          <w:p w:rsidR="00BC7AA2" w:rsidRDefault="00BC7AA2" w:rsidP="001A4B79">
            <w:pPr>
              <w:pStyle w:val="510"/>
              <w:tabs>
                <w:tab w:val="left" w:pos="993"/>
                <w:tab w:val="left" w:pos="8789"/>
              </w:tabs>
              <w:spacing w:before="0"/>
              <w:ind w:left="142" w:right="130" w:firstLine="425"/>
              <w:jc w:val="both"/>
              <w:rPr>
                <w:rFonts w:ascii="Times New Roman" w:hAnsi="Times New Roman" w:cs="Times New Roman"/>
                <w:sz w:val="20"/>
                <w:szCs w:val="20"/>
                <w:lang w:val="ru-RU"/>
              </w:rPr>
            </w:pPr>
            <w:r w:rsidRPr="00D27250">
              <w:rPr>
                <w:rFonts w:ascii="Times New Roman" w:hAnsi="Times New Roman" w:cs="Times New Roman"/>
                <w:sz w:val="24"/>
                <w:szCs w:val="24"/>
                <w:vertAlign w:val="superscript"/>
                <w:lang w:val="ru-RU"/>
              </w:rPr>
              <w:t>3</w:t>
            </w:r>
            <w:r>
              <w:rPr>
                <w:rFonts w:ascii="Times New Roman" w:hAnsi="Times New Roman" w:cs="Times New Roman"/>
                <w:sz w:val="24"/>
                <w:szCs w:val="24"/>
                <w:lang w:val="ru-RU"/>
              </w:rPr>
              <w:t xml:space="preserve"> </w:t>
            </w:r>
            <w:r w:rsidRPr="00D27250">
              <w:rPr>
                <w:rFonts w:ascii="Times New Roman" w:hAnsi="Times New Roman" w:cs="Times New Roman"/>
                <w:sz w:val="20"/>
                <w:szCs w:val="20"/>
                <w:lang w:val="ru-RU"/>
              </w:rPr>
              <w:t>Значение в круглых скобках применяется к съемным шнурам питания с соединителями, рассчитанными на ток 16 А, в соответствии с IEC 60320 (типы С19, С21 и C23), при условии, что длина шнура не превышает 2 м.</w:t>
            </w:r>
          </w:p>
          <w:p w:rsidR="00BC7AA2" w:rsidRPr="00BC7AA2" w:rsidRDefault="00BC7AA2" w:rsidP="001A4B79">
            <w:pPr>
              <w:pStyle w:val="510"/>
              <w:tabs>
                <w:tab w:val="left" w:pos="993"/>
                <w:tab w:val="left" w:pos="8789"/>
              </w:tabs>
              <w:spacing w:before="0"/>
              <w:ind w:left="142" w:right="130" w:firstLine="425"/>
              <w:jc w:val="both"/>
              <w:rPr>
                <w:rFonts w:ascii="Times New Roman" w:hAnsi="Times New Roman" w:cs="Times New Roman"/>
                <w:sz w:val="12"/>
                <w:szCs w:val="12"/>
                <w:lang w:val="ru-RU"/>
              </w:rPr>
            </w:pPr>
          </w:p>
          <w:p w:rsidR="00BC7AA2" w:rsidRPr="00D27250" w:rsidRDefault="00BC7AA2" w:rsidP="001A4B79">
            <w:pPr>
              <w:pStyle w:val="510"/>
              <w:tabs>
                <w:tab w:val="left" w:pos="993"/>
                <w:tab w:val="left" w:pos="8789"/>
              </w:tabs>
              <w:spacing w:before="0"/>
              <w:ind w:left="142" w:right="130" w:firstLine="425"/>
              <w:jc w:val="both"/>
              <w:rPr>
                <w:rFonts w:ascii="Times New Roman" w:hAnsi="Times New Roman" w:cs="Times New Roman"/>
                <w:sz w:val="20"/>
                <w:szCs w:val="20"/>
                <w:lang w:val="ru-RU"/>
              </w:rPr>
            </w:pPr>
            <w:r w:rsidRPr="00D27250">
              <w:rPr>
                <w:rFonts w:ascii="Times New Roman" w:hAnsi="Times New Roman" w:cs="Times New Roman"/>
                <w:sz w:val="20"/>
                <w:szCs w:val="20"/>
                <w:lang w:val="ru-RU"/>
              </w:rPr>
              <w:t>Примечания</w:t>
            </w:r>
          </w:p>
          <w:p w:rsidR="00BC7AA2" w:rsidRPr="00D27250" w:rsidRDefault="00BC7AA2" w:rsidP="001A4B79">
            <w:pPr>
              <w:pStyle w:val="510"/>
              <w:tabs>
                <w:tab w:val="left" w:pos="993"/>
                <w:tab w:val="left" w:pos="8789"/>
              </w:tabs>
              <w:spacing w:before="0"/>
              <w:ind w:left="142" w:right="130" w:firstLine="425"/>
              <w:jc w:val="both"/>
              <w:rPr>
                <w:rFonts w:ascii="Times New Roman" w:hAnsi="Times New Roman" w:cs="Times New Roman"/>
                <w:sz w:val="20"/>
                <w:szCs w:val="20"/>
                <w:lang w:val="ru-RU"/>
              </w:rPr>
            </w:pPr>
            <w:r w:rsidRPr="00D27250">
              <w:rPr>
                <w:rFonts w:ascii="Times New Roman" w:hAnsi="Times New Roman" w:cs="Times New Roman"/>
                <w:sz w:val="20"/>
                <w:szCs w:val="20"/>
                <w:lang w:val="ru-RU"/>
              </w:rPr>
              <w:t>1 IEC 60320 устанавливает приемлемые комбинации штепсельных соединителей для приборов и гибких шнуров, включая указанные в 1), 2) и 3).  Однако в ряде стран указали, что они не принимают все значения, перечисленные в таблице 3В, особенно те, на которые распространяются условия, указанные в 1), 2) и 3).</w:t>
            </w:r>
          </w:p>
          <w:p w:rsidR="00BC7AA2" w:rsidRPr="00BC7AA2" w:rsidRDefault="00BC7AA2" w:rsidP="00BC7AA2">
            <w:pPr>
              <w:pStyle w:val="510"/>
              <w:tabs>
                <w:tab w:val="left" w:pos="993"/>
                <w:tab w:val="left" w:pos="8789"/>
              </w:tabs>
              <w:spacing w:before="0"/>
              <w:ind w:left="142" w:right="130" w:firstLine="425"/>
              <w:jc w:val="both"/>
              <w:rPr>
                <w:rFonts w:ascii="Times New Roman" w:hAnsi="Times New Roman" w:cs="Times New Roman"/>
                <w:sz w:val="20"/>
                <w:szCs w:val="20"/>
                <w:lang w:val="ru-RU"/>
              </w:rPr>
            </w:pPr>
            <w:r w:rsidRPr="00D27250">
              <w:rPr>
                <w:rFonts w:ascii="Times New Roman" w:hAnsi="Times New Roman" w:cs="Times New Roman"/>
                <w:sz w:val="20"/>
                <w:szCs w:val="20"/>
                <w:lang w:val="ru-RU"/>
              </w:rPr>
              <w:t xml:space="preserve">2 Размеры AWG и </w:t>
            </w:r>
            <w:proofErr w:type="spellStart"/>
            <w:r w:rsidRPr="00D27250">
              <w:rPr>
                <w:rFonts w:ascii="Times New Roman" w:hAnsi="Times New Roman" w:cs="Times New Roman"/>
                <w:sz w:val="20"/>
                <w:szCs w:val="20"/>
                <w:lang w:val="ru-RU"/>
              </w:rPr>
              <w:t>kcmil</w:t>
            </w:r>
            <w:proofErr w:type="spellEnd"/>
            <w:r w:rsidRPr="00D27250">
              <w:rPr>
                <w:rFonts w:ascii="Times New Roman" w:hAnsi="Times New Roman" w:cs="Times New Roman"/>
                <w:sz w:val="20"/>
                <w:szCs w:val="20"/>
                <w:lang w:val="ru-RU"/>
              </w:rPr>
              <w:t xml:space="preserve"> приведены только для информации. Связанные с ними площади поперечного сечения (в квадратных скобках) были округлены, чтобы показать только значащие цифры. AWG – это американский калибр проводов (</w:t>
            </w:r>
            <w:proofErr w:type="spellStart"/>
            <w:r w:rsidRPr="00D27250">
              <w:rPr>
                <w:rFonts w:ascii="Times New Roman" w:hAnsi="Times New Roman" w:cs="Times New Roman"/>
                <w:sz w:val="20"/>
                <w:szCs w:val="20"/>
                <w:lang w:val="ru-RU"/>
              </w:rPr>
              <w:t>American</w:t>
            </w:r>
            <w:proofErr w:type="spellEnd"/>
            <w:r w:rsidRPr="00D27250">
              <w:rPr>
                <w:rFonts w:ascii="Times New Roman" w:hAnsi="Times New Roman" w:cs="Times New Roman"/>
                <w:sz w:val="20"/>
                <w:szCs w:val="20"/>
                <w:lang w:val="ru-RU"/>
              </w:rPr>
              <w:t xml:space="preserve"> </w:t>
            </w:r>
            <w:proofErr w:type="spellStart"/>
            <w:r w:rsidRPr="00D27250">
              <w:rPr>
                <w:rFonts w:ascii="Times New Roman" w:hAnsi="Times New Roman" w:cs="Times New Roman"/>
                <w:sz w:val="20"/>
                <w:szCs w:val="20"/>
                <w:lang w:val="ru-RU"/>
              </w:rPr>
              <w:t>Wire</w:t>
            </w:r>
            <w:proofErr w:type="spellEnd"/>
            <w:r w:rsidRPr="00D27250">
              <w:rPr>
                <w:rFonts w:ascii="Times New Roman" w:hAnsi="Times New Roman" w:cs="Times New Roman"/>
                <w:sz w:val="20"/>
                <w:szCs w:val="20"/>
                <w:lang w:val="ru-RU"/>
              </w:rPr>
              <w:t xml:space="preserve"> </w:t>
            </w:r>
            <w:proofErr w:type="spellStart"/>
            <w:r w:rsidRPr="00D27250">
              <w:rPr>
                <w:rFonts w:ascii="Times New Roman" w:hAnsi="Times New Roman" w:cs="Times New Roman"/>
                <w:sz w:val="20"/>
                <w:szCs w:val="20"/>
                <w:lang w:val="ru-RU"/>
              </w:rPr>
              <w:t>Gage</w:t>
            </w:r>
            <w:proofErr w:type="spellEnd"/>
            <w:r w:rsidRPr="00D27250">
              <w:rPr>
                <w:rFonts w:ascii="Times New Roman" w:hAnsi="Times New Roman" w:cs="Times New Roman"/>
                <w:sz w:val="20"/>
                <w:szCs w:val="20"/>
                <w:lang w:val="ru-RU"/>
              </w:rPr>
              <w:t>), а термин «</w:t>
            </w:r>
            <w:proofErr w:type="spellStart"/>
            <w:r w:rsidRPr="00D27250">
              <w:rPr>
                <w:rFonts w:ascii="Times New Roman" w:hAnsi="Times New Roman" w:cs="Times New Roman"/>
                <w:sz w:val="20"/>
                <w:szCs w:val="20"/>
                <w:lang w:val="ru-RU"/>
              </w:rPr>
              <w:t>cmil</w:t>
            </w:r>
            <w:proofErr w:type="spellEnd"/>
            <w:r w:rsidRPr="00D27250">
              <w:rPr>
                <w:rFonts w:ascii="Times New Roman" w:hAnsi="Times New Roman" w:cs="Times New Roman"/>
                <w:sz w:val="20"/>
                <w:szCs w:val="20"/>
                <w:lang w:val="ru-RU"/>
              </w:rPr>
              <w:t>» относится к круговым милам, где один круглый мил равен площади круга диаметром в 1 мил (одна тысячная дюйма). Данные термины обычно используются для обозначения размеров проводов в Северной Америке.</w:t>
            </w:r>
          </w:p>
        </w:tc>
      </w:tr>
    </w:tbl>
    <w:p w:rsidR="00B81885" w:rsidRPr="00B81885" w:rsidRDefault="00D27250" w:rsidP="00B81885">
      <w:pPr>
        <w:pStyle w:val="510"/>
        <w:tabs>
          <w:tab w:val="left" w:pos="993"/>
          <w:tab w:val="left" w:pos="8789"/>
        </w:tabs>
        <w:spacing w:before="0"/>
        <w:ind w:left="0" w:right="-2" w:firstLine="564"/>
        <w:jc w:val="both"/>
        <w:rPr>
          <w:rFonts w:ascii="Times New Roman" w:hAnsi="Times New Roman" w:cs="Times New Roman"/>
          <w:sz w:val="24"/>
          <w:szCs w:val="24"/>
          <w:lang w:val="ru-RU"/>
        </w:rPr>
      </w:pPr>
      <w:r>
        <w:rPr>
          <w:rFonts w:ascii="Times New Roman" w:hAnsi="Times New Roman" w:cs="Times New Roman"/>
          <w:sz w:val="24"/>
          <w:szCs w:val="24"/>
          <w:lang w:val="ru-RU"/>
        </w:rPr>
        <w:lastRenderedPageBreak/>
        <w:t xml:space="preserve">13.3.2.5 </w:t>
      </w:r>
      <w:r w:rsidR="00B81885" w:rsidRPr="00B81885">
        <w:rPr>
          <w:rFonts w:ascii="Times New Roman" w:hAnsi="Times New Roman" w:cs="Times New Roman"/>
          <w:sz w:val="24"/>
          <w:szCs w:val="24"/>
          <w:lang w:val="ru-RU"/>
        </w:rPr>
        <w:t>Жесткость закрепления ш</w:t>
      </w:r>
      <w:r>
        <w:rPr>
          <w:rFonts w:ascii="Times New Roman" w:hAnsi="Times New Roman" w:cs="Times New Roman"/>
          <w:sz w:val="24"/>
          <w:szCs w:val="24"/>
          <w:lang w:val="ru-RU"/>
        </w:rPr>
        <w:t>н</w:t>
      </w:r>
      <w:r w:rsidR="00B81885" w:rsidRPr="00B81885">
        <w:rPr>
          <w:rFonts w:ascii="Times New Roman" w:hAnsi="Times New Roman" w:cs="Times New Roman"/>
          <w:sz w:val="24"/>
          <w:szCs w:val="24"/>
          <w:lang w:val="ru-RU"/>
        </w:rPr>
        <w:t>уров и снятие натяжения</w:t>
      </w:r>
    </w:p>
    <w:p w:rsidR="00B81885" w:rsidRPr="00B81885" w:rsidRDefault="00B81885" w:rsidP="00B81885">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81885">
        <w:rPr>
          <w:rFonts w:ascii="Times New Roman" w:hAnsi="Times New Roman" w:cs="Times New Roman"/>
          <w:sz w:val="24"/>
          <w:szCs w:val="24"/>
          <w:lang w:val="ru-RU"/>
        </w:rPr>
        <w:t>Для оборудования с несъемным шнуром питания должно быть выполнено жесткое закрепление шнура, позволяющее:</w:t>
      </w:r>
    </w:p>
    <w:p w:rsidR="00B81885" w:rsidRPr="00B81885" w:rsidRDefault="00B81885" w:rsidP="001F5685">
      <w:pPr>
        <w:pStyle w:val="510"/>
        <w:numPr>
          <w:ilvl w:val="0"/>
          <w:numId w:val="60"/>
        </w:numPr>
        <w:tabs>
          <w:tab w:val="left" w:pos="851"/>
          <w:tab w:val="left" w:pos="8789"/>
        </w:tabs>
        <w:spacing w:before="0"/>
        <w:ind w:left="0" w:right="-2" w:firstLine="567"/>
        <w:jc w:val="both"/>
        <w:rPr>
          <w:rFonts w:ascii="Times New Roman" w:hAnsi="Times New Roman" w:cs="Times New Roman"/>
          <w:sz w:val="24"/>
          <w:szCs w:val="24"/>
          <w:lang w:val="ru-RU"/>
        </w:rPr>
      </w:pPr>
      <w:r w:rsidRPr="00B81885">
        <w:rPr>
          <w:rFonts w:ascii="Times New Roman" w:hAnsi="Times New Roman" w:cs="Times New Roman"/>
          <w:sz w:val="24"/>
          <w:szCs w:val="24"/>
          <w:lang w:val="ru-RU"/>
        </w:rPr>
        <w:t>в точках соединения проводников шнура обеспечивать снятие натяжения; а та</w:t>
      </w:r>
      <w:r w:rsidR="00D27250">
        <w:rPr>
          <w:rFonts w:ascii="Times New Roman" w:hAnsi="Times New Roman" w:cs="Times New Roman"/>
          <w:sz w:val="24"/>
          <w:szCs w:val="24"/>
          <w:lang w:val="ru-RU"/>
        </w:rPr>
        <w:t>кж</w:t>
      </w:r>
      <w:r w:rsidRPr="00B81885">
        <w:rPr>
          <w:rFonts w:ascii="Times New Roman" w:hAnsi="Times New Roman" w:cs="Times New Roman"/>
          <w:sz w:val="24"/>
          <w:szCs w:val="24"/>
          <w:lang w:val="ru-RU"/>
        </w:rPr>
        <w:t>е</w:t>
      </w:r>
    </w:p>
    <w:p w:rsidR="00B81885" w:rsidRPr="00B81885" w:rsidRDefault="00B81885" w:rsidP="001F5685">
      <w:pPr>
        <w:pStyle w:val="510"/>
        <w:numPr>
          <w:ilvl w:val="0"/>
          <w:numId w:val="60"/>
        </w:numPr>
        <w:tabs>
          <w:tab w:val="left" w:pos="851"/>
          <w:tab w:val="left" w:pos="8789"/>
        </w:tabs>
        <w:spacing w:before="0"/>
        <w:ind w:left="0" w:right="-2" w:firstLine="567"/>
        <w:jc w:val="both"/>
        <w:rPr>
          <w:rFonts w:ascii="Times New Roman" w:hAnsi="Times New Roman" w:cs="Times New Roman"/>
          <w:sz w:val="24"/>
          <w:szCs w:val="24"/>
          <w:lang w:val="ru-RU"/>
        </w:rPr>
      </w:pPr>
      <w:r w:rsidRPr="00B81885">
        <w:rPr>
          <w:rFonts w:ascii="Times New Roman" w:hAnsi="Times New Roman" w:cs="Times New Roman"/>
          <w:sz w:val="24"/>
          <w:szCs w:val="24"/>
          <w:lang w:val="ru-RU"/>
        </w:rPr>
        <w:t>защитить внешнее покрытие шнура от истирания.</w:t>
      </w:r>
    </w:p>
    <w:p w:rsidR="00B81885" w:rsidRPr="00B81885" w:rsidRDefault="00B81885" w:rsidP="00B81885">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81885">
        <w:rPr>
          <w:rFonts w:ascii="Times New Roman" w:hAnsi="Times New Roman" w:cs="Times New Roman"/>
          <w:sz w:val="24"/>
          <w:szCs w:val="24"/>
          <w:lang w:val="ru-RU"/>
        </w:rPr>
        <w:t>Должна быть исключена возможность проталкивания шнура в оборудование настолько, чтобы шнур и/или его проводники могли быть повреждены, или могло произойти смещение внутренних частей оборудования.</w:t>
      </w:r>
    </w:p>
    <w:p w:rsidR="00B81885" w:rsidRPr="00B81885" w:rsidRDefault="00B81885" w:rsidP="00B81885">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81885">
        <w:rPr>
          <w:rFonts w:ascii="Times New Roman" w:hAnsi="Times New Roman" w:cs="Times New Roman"/>
          <w:sz w:val="24"/>
          <w:szCs w:val="24"/>
          <w:lang w:val="ru-RU"/>
        </w:rPr>
        <w:t xml:space="preserve">Конструкция несъемных шнуров питания, содержащих защитный заземляющий проводник, должна быть такой, </w:t>
      </w:r>
      <w:r w:rsidR="00D27250" w:rsidRPr="00B81885">
        <w:rPr>
          <w:rFonts w:ascii="Times New Roman" w:hAnsi="Times New Roman" w:cs="Times New Roman"/>
          <w:sz w:val="24"/>
          <w:szCs w:val="24"/>
          <w:lang w:val="ru-RU"/>
        </w:rPr>
        <w:t>чтобы в случае</w:t>
      </w:r>
      <w:r w:rsidR="00D27250">
        <w:rPr>
          <w:rFonts w:ascii="Times New Roman" w:hAnsi="Times New Roman" w:cs="Times New Roman"/>
          <w:sz w:val="24"/>
          <w:szCs w:val="24"/>
          <w:lang w:val="ru-RU"/>
        </w:rPr>
        <w:t>, если</w:t>
      </w:r>
      <w:r w:rsidRPr="00B81885">
        <w:rPr>
          <w:rFonts w:ascii="Times New Roman" w:hAnsi="Times New Roman" w:cs="Times New Roman"/>
          <w:sz w:val="24"/>
          <w:szCs w:val="24"/>
          <w:lang w:val="ru-RU"/>
        </w:rPr>
        <w:t xml:space="preserve"> шнур должен проскользнуть в своем креплении, подвергая натяжению проводники, защитный заземляющий проводник натягивался последним.</w:t>
      </w:r>
    </w:p>
    <w:p w:rsidR="00B81885" w:rsidRDefault="00B81885" w:rsidP="00B81885">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81885">
        <w:rPr>
          <w:rFonts w:ascii="Times New Roman" w:hAnsi="Times New Roman" w:cs="Times New Roman"/>
          <w:sz w:val="24"/>
          <w:szCs w:val="24"/>
          <w:lang w:val="ru-RU"/>
        </w:rPr>
        <w:t>Жесткое крепление шнура должно быть либо изготовлено из изоляционного материала, либо иметь обшивку из и</w:t>
      </w:r>
      <w:r w:rsidR="00D27250">
        <w:rPr>
          <w:rFonts w:ascii="Times New Roman" w:hAnsi="Times New Roman" w:cs="Times New Roman"/>
          <w:sz w:val="24"/>
          <w:szCs w:val="24"/>
          <w:lang w:val="ru-RU"/>
        </w:rPr>
        <w:t>з</w:t>
      </w:r>
      <w:r w:rsidRPr="00B81885">
        <w:rPr>
          <w:rFonts w:ascii="Times New Roman" w:hAnsi="Times New Roman" w:cs="Times New Roman"/>
          <w:sz w:val="24"/>
          <w:szCs w:val="24"/>
          <w:lang w:val="ru-RU"/>
        </w:rPr>
        <w:t>оляционного материала, соответствующую требованиям к дополнительной изоляции. Однако, данное требование не следует применять, если жесткое крепление шнура представляет собой втулку, которая включает в себя электрическое соединение с оплеткой экранированного шнура питания.</w:t>
      </w:r>
    </w:p>
    <w:p w:rsidR="00D27250" w:rsidRPr="00D27250" w:rsidRDefault="00D27250" w:rsidP="00D27250">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D27250">
        <w:rPr>
          <w:rFonts w:ascii="Times New Roman" w:hAnsi="Times New Roman" w:cs="Times New Roman"/>
          <w:sz w:val="24"/>
          <w:szCs w:val="24"/>
          <w:lang w:val="ru-RU"/>
        </w:rPr>
        <w:t>Конструкция жесткого крепления шнура должна быть такой, чтобы:</w:t>
      </w:r>
    </w:p>
    <w:p w:rsidR="00D27250" w:rsidRPr="00D27250" w:rsidRDefault="00D27250" w:rsidP="001F5685">
      <w:pPr>
        <w:pStyle w:val="510"/>
        <w:numPr>
          <w:ilvl w:val="0"/>
          <w:numId w:val="60"/>
        </w:numPr>
        <w:tabs>
          <w:tab w:val="left" w:pos="851"/>
          <w:tab w:val="left" w:pos="8789"/>
        </w:tabs>
        <w:spacing w:before="0"/>
        <w:ind w:left="0" w:right="-2" w:firstLine="567"/>
        <w:jc w:val="both"/>
        <w:rPr>
          <w:rFonts w:ascii="Times New Roman" w:hAnsi="Times New Roman" w:cs="Times New Roman"/>
          <w:sz w:val="24"/>
          <w:szCs w:val="24"/>
          <w:lang w:val="ru-RU"/>
        </w:rPr>
      </w:pPr>
      <w:r w:rsidRPr="00D27250">
        <w:rPr>
          <w:rFonts w:ascii="Times New Roman" w:hAnsi="Times New Roman" w:cs="Times New Roman"/>
          <w:sz w:val="24"/>
          <w:szCs w:val="24"/>
          <w:lang w:val="ru-RU"/>
        </w:rPr>
        <w:t>замена шнура не снижала безопасность оборудования; а также</w:t>
      </w:r>
    </w:p>
    <w:p w:rsidR="00D27250" w:rsidRPr="00D27250" w:rsidRDefault="00D27250" w:rsidP="001F5685">
      <w:pPr>
        <w:pStyle w:val="510"/>
        <w:numPr>
          <w:ilvl w:val="0"/>
          <w:numId w:val="60"/>
        </w:numPr>
        <w:tabs>
          <w:tab w:val="left" w:pos="851"/>
          <w:tab w:val="left" w:pos="8789"/>
        </w:tabs>
        <w:spacing w:before="0"/>
        <w:ind w:left="0" w:right="-2" w:firstLine="567"/>
        <w:jc w:val="both"/>
        <w:rPr>
          <w:rFonts w:ascii="Times New Roman" w:hAnsi="Times New Roman" w:cs="Times New Roman"/>
          <w:sz w:val="24"/>
          <w:szCs w:val="24"/>
          <w:lang w:val="ru-RU"/>
        </w:rPr>
      </w:pPr>
      <w:r w:rsidRPr="00D27250">
        <w:rPr>
          <w:rFonts w:ascii="Times New Roman" w:hAnsi="Times New Roman" w:cs="Times New Roman"/>
          <w:sz w:val="24"/>
          <w:szCs w:val="24"/>
          <w:lang w:val="ru-RU"/>
        </w:rPr>
        <w:t>для обычных заменяемых шнуров был очевиден способ снятия натяжения; а также</w:t>
      </w:r>
    </w:p>
    <w:p w:rsidR="00D27250" w:rsidRPr="00D27250" w:rsidRDefault="00D27250" w:rsidP="001F5685">
      <w:pPr>
        <w:pStyle w:val="510"/>
        <w:numPr>
          <w:ilvl w:val="0"/>
          <w:numId w:val="60"/>
        </w:numPr>
        <w:tabs>
          <w:tab w:val="left" w:pos="851"/>
          <w:tab w:val="left" w:pos="8789"/>
        </w:tabs>
        <w:spacing w:before="0"/>
        <w:ind w:left="0" w:right="-2" w:firstLine="567"/>
        <w:jc w:val="both"/>
        <w:rPr>
          <w:rFonts w:ascii="Times New Roman" w:hAnsi="Times New Roman" w:cs="Times New Roman"/>
          <w:sz w:val="24"/>
          <w:szCs w:val="24"/>
          <w:lang w:val="ru-RU"/>
        </w:rPr>
      </w:pPr>
      <w:r w:rsidRPr="00D27250">
        <w:rPr>
          <w:rFonts w:ascii="Times New Roman" w:hAnsi="Times New Roman" w:cs="Times New Roman"/>
          <w:sz w:val="24"/>
          <w:szCs w:val="24"/>
          <w:lang w:val="ru-RU"/>
        </w:rPr>
        <w:t>шнур не зажимался винтом, который касается непосредственно шнура, за исключением случаев, когда жесткое крепление шнура, включая винт, изготовлено из изоляционного материала, а винт сравним по размеру с диаметром зажимаемого шнура; а также</w:t>
      </w:r>
    </w:p>
    <w:p w:rsidR="00D27250" w:rsidRPr="00D27250" w:rsidRDefault="00D27250" w:rsidP="001F5685">
      <w:pPr>
        <w:pStyle w:val="510"/>
        <w:numPr>
          <w:ilvl w:val="0"/>
          <w:numId w:val="60"/>
        </w:numPr>
        <w:tabs>
          <w:tab w:val="left" w:pos="851"/>
          <w:tab w:val="left" w:pos="8789"/>
        </w:tabs>
        <w:spacing w:before="0"/>
        <w:ind w:left="0" w:right="-2" w:firstLine="567"/>
        <w:jc w:val="both"/>
        <w:rPr>
          <w:rFonts w:ascii="Times New Roman" w:hAnsi="Times New Roman" w:cs="Times New Roman"/>
          <w:sz w:val="24"/>
          <w:szCs w:val="24"/>
          <w:lang w:val="ru-RU"/>
        </w:rPr>
      </w:pPr>
      <w:r w:rsidRPr="00D27250">
        <w:rPr>
          <w:rFonts w:ascii="Times New Roman" w:hAnsi="Times New Roman" w:cs="Times New Roman"/>
          <w:sz w:val="24"/>
          <w:szCs w:val="24"/>
          <w:lang w:val="ru-RU"/>
        </w:rPr>
        <w:t>не применялись такие методы, как завязывание шнура узлом или привязывание шнура тесьмой; а также</w:t>
      </w:r>
    </w:p>
    <w:p w:rsidR="00D27250" w:rsidRPr="00D27250" w:rsidRDefault="00D27250" w:rsidP="001F5685">
      <w:pPr>
        <w:pStyle w:val="510"/>
        <w:numPr>
          <w:ilvl w:val="0"/>
          <w:numId w:val="60"/>
        </w:numPr>
        <w:tabs>
          <w:tab w:val="left" w:pos="851"/>
          <w:tab w:val="left" w:pos="8789"/>
        </w:tabs>
        <w:spacing w:before="0"/>
        <w:ind w:left="0" w:right="-2" w:firstLine="567"/>
        <w:jc w:val="both"/>
        <w:rPr>
          <w:rFonts w:ascii="Times New Roman" w:hAnsi="Times New Roman" w:cs="Times New Roman"/>
          <w:sz w:val="24"/>
          <w:szCs w:val="24"/>
          <w:lang w:val="ru-RU"/>
        </w:rPr>
      </w:pPr>
      <w:r w:rsidRPr="00D27250">
        <w:rPr>
          <w:rFonts w:ascii="Times New Roman" w:hAnsi="Times New Roman" w:cs="Times New Roman"/>
          <w:sz w:val="24"/>
          <w:szCs w:val="24"/>
          <w:lang w:val="ru-RU"/>
        </w:rPr>
        <w:t>не допускалось вращение шнура относительно корпуса оборудования, которое может привести к появлению механического натяжения в местах электрических соединений.</w:t>
      </w:r>
    </w:p>
    <w:p w:rsidR="00D27250" w:rsidRPr="00D27250" w:rsidRDefault="00D27250" w:rsidP="00D27250">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D27250">
        <w:rPr>
          <w:rFonts w:ascii="Times New Roman" w:hAnsi="Times New Roman" w:cs="Times New Roman"/>
          <w:sz w:val="24"/>
          <w:szCs w:val="24"/>
          <w:lang w:val="ru-RU"/>
        </w:rPr>
        <w:t>Соответствие проверяют осмотром и посредством проведения следующих испытаний с использованием типа шнура питания, поставляемого с оборудованием.</w:t>
      </w:r>
    </w:p>
    <w:p w:rsidR="00D27250" w:rsidRPr="00D27250" w:rsidRDefault="00D27250" w:rsidP="00D27250">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D27250">
        <w:rPr>
          <w:rFonts w:ascii="Times New Roman" w:hAnsi="Times New Roman" w:cs="Times New Roman"/>
          <w:sz w:val="24"/>
          <w:szCs w:val="24"/>
          <w:lang w:val="ru-RU"/>
        </w:rPr>
        <w:t>Шнур подвергают воздействию равномерной силы тяги со значением, указанным в таблице 25, прикладываемой в наиболее неблагоприятном направлении. Испытание проводят 25 раз, каждое</w:t>
      </w:r>
      <w:r w:rsidRPr="00FC3C44">
        <w:rPr>
          <w:rFonts w:ascii="Times New Roman" w:hAnsi="Times New Roman" w:cs="Times New Roman"/>
          <w:sz w:val="24"/>
          <w:szCs w:val="24"/>
          <w:lang w:val="ru-RU"/>
        </w:rPr>
        <w:t xml:space="preserve"> </w:t>
      </w:r>
      <w:r w:rsidRPr="00D27250">
        <w:rPr>
          <w:rFonts w:ascii="Times New Roman" w:hAnsi="Times New Roman" w:cs="Times New Roman"/>
          <w:sz w:val="24"/>
          <w:szCs w:val="24"/>
          <w:lang w:val="ru-RU"/>
        </w:rPr>
        <w:t>продолжительностью 1 с.</w:t>
      </w:r>
    </w:p>
    <w:p w:rsidR="00D27250" w:rsidRPr="00D27250" w:rsidRDefault="00D27250" w:rsidP="00D27250">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D27250">
        <w:rPr>
          <w:rFonts w:ascii="Times New Roman" w:hAnsi="Times New Roman" w:cs="Times New Roman"/>
          <w:sz w:val="24"/>
          <w:szCs w:val="24"/>
          <w:lang w:val="ru-RU"/>
        </w:rPr>
        <w:t>Во время испытаний шнур питания не должен быть поврежден. Отсутствие повреждения проверяют визуальным осмотром и испытанием на электрическую прочность между проводниками шнура питания и доступными проводящими частями при испытательном напряжении, подходящем для усиленной изоляции.</w:t>
      </w:r>
    </w:p>
    <w:p w:rsidR="00D27250" w:rsidRPr="00D27250" w:rsidRDefault="00D27250" w:rsidP="00D27250">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D27250">
        <w:rPr>
          <w:rFonts w:ascii="Times New Roman" w:hAnsi="Times New Roman" w:cs="Times New Roman"/>
          <w:sz w:val="24"/>
          <w:szCs w:val="24"/>
          <w:lang w:val="ru-RU"/>
        </w:rPr>
        <w:t>После испытаний шнур питания не должен быть смещен в продольном направлении более чем на 2 мм, и не должно быть заметного натяжения в местах соединений, а зазоры и пути утечки не должны быть уменьшены ниже значений, указанных в 7.3.7.4 и 7.3.7.5.</w:t>
      </w:r>
    </w:p>
    <w:p w:rsidR="00D27250" w:rsidRPr="00BC7AA2" w:rsidRDefault="00D27250" w:rsidP="004A0071">
      <w:pPr>
        <w:pStyle w:val="510"/>
        <w:tabs>
          <w:tab w:val="left" w:pos="993"/>
          <w:tab w:val="left" w:pos="8789"/>
        </w:tabs>
        <w:spacing w:before="0"/>
        <w:ind w:left="0" w:right="-2" w:firstLine="564"/>
        <w:jc w:val="center"/>
        <w:rPr>
          <w:rFonts w:ascii="Times New Roman" w:hAnsi="Times New Roman" w:cs="Times New Roman"/>
          <w:sz w:val="20"/>
          <w:szCs w:val="20"/>
          <w:lang w:val="ru-RU"/>
        </w:rPr>
      </w:pPr>
    </w:p>
    <w:p w:rsidR="004A0071" w:rsidRPr="004A0071" w:rsidRDefault="004A0071" w:rsidP="004A0071">
      <w:pPr>
        <w:pStyle w:val="510"/>
        <w:tabs>
          <w:tab w:val="left" w:pos="993"/>
          <w:tab w:val="left" w:pos="8789"/>
        </w:tabs>
        <w:spacing w:before="0"/>
        <w:ind w:left="0" w:right="-2" w:firstLine="564"/>
        <w:jc w:val="center"/>
        <w:rPr>
          <w:rFonts w:ascii="Times New Roman" w:hAnsi="Times New Roman" w:cs="Times New Roman"/>
          <w:b/>
          <w:sz w:val="24"/>
          <w:szCs w:val="24"/>
          <w:lang w:val="ru-RU"/>
        </w:rPr>
      </w:pPr>
      <w:r w:rsidRPr="004A0071">
        <w:rPr>
          <w:rFonts w:ascii="Times New Roman" w:hAnsi="Times New Roman" w:cs="Times New Roman"/>
          <w:b/>
          <w:sz w:val="24"/>
          <w:szCs w:val="24"/>
          <w:lang w:val="ru-RU"/>
        </w:rPr>
        <w:t xml:space="preserve">Таблица 25 – </w:t>
      </w:r>
      <w:r w:rsidRPr="004A0071">
        <w:rPr>
          <w:rFonts w:ascii="Times New Roman" w:hAnsi="Times New Roman" w:cs="Times New Roman"/>
          <w:b/>
          <w:sz w:val="24"/>
          <w:szCs w:val="24"/>
          <w:lang w:val="ru-KZ"/>
        </w:rPr>
        <w:t>Физические испытания на шнурах питания</w:t>
      </w:r>
    </w:p>
    <w:p w:rsidR="00D27250" w:rsidRPr="00BC7AA2" w:rsidRDefault="00D27250" w:rsidP="00D27250">
      <w:pPr>
        <w:pStyle w:val="510"/>
        <w:tabs>
          <w:tab w:val="left" w:pos="993"/>
          <w:tab w:val="left" w:pos="8789"/>
        </w:tabs>
        <w:spacing w:before="0"/>
        <w:ind w:left="0" w:right="-2" w:firstLine="564"/>
        <w:jc w:val="both"/>
        <w:rPr>
          <w:rFonts w:ascii="Times New Roman" w:hAnsi="Times New Roman" w:cs="Times New Roman"/>
          <w:sz w:val="16"/>
          <w:szCs w:val="16"/>
          <w:lang w:val="ru-RU"/>
        </w:rPr>
      </w:pPr>
    </w:p>
    <w:tbl>
      <w:tblPr>
        <w:tblStyle w:val="TableNormal"/>
        <w:tblW w:w="5000" w:type="pct"/>
        <w:tblBorders>
          <w:top w:val="single" w:sz="6" w:space="0" w:color="181818"/>
          <w:left w:val="single" w:sz="6" w:space="0" w:color="181818"/>
          <w:bottom w:val="single" w:sz="6" w:space="0" w:color="181818"/>
          <w:right w:val="single" w:sz="6" w:space="0" w:color="181818"/>
          <w:insideH w:val="single" w:sz="6" w:space="0" w:color="181818"/>
          <w:insideV w:val="single" w:sz="6" w:space="0" w:color="181818"/>
        </w:tblBorders>
        <w:tblLook w:val="01E0" w:firstRow="1" w:lastRow="1" w:firstColumn="1" w:lastColumn="1" w:noHBand="0" w:noVBand="0"/>
      </w:tblPr>
      <w:tblGrid>
        <w:gridCol w:w="4654"/>
        <w:gridCol w:w="4684"/>
      </w:tblGrid>
      <w:tr w:rsidR="00D27250" w:rsidRPr="00D27250" w:rsidTr="00BC7AA2">
        <w:trPr>
          <w:trHeight w:val="397"/>
        </w:trPr>
        <w:tc>
          <w:tcPr>
            <w:tcW w:w="2492" w:type="pct"/>
            <w:tcBorders>
              <w:top w:val="single" w:sz="6" w:space="0" w:color="181818"/>
              <w:left w:val="single" w:sz="6" w:space="0" w:color="181818"/>
              <w:bottom w:val="double" w:sz="4" w:space="0" w:color="auto"/>
              <w:right w:val="single" w:sz="6" w:space="0" w:color="181818"/>
            </w:tcBorders>
            <w:vAlign w:val="center"/>
            <w:hideMark/>
          </w:tcPr>
          <w:p w:rsidR="00D27250" w:rsidRPr="00D27250" w:rsidRDefault="00D27250" w:rsidP="004A0071">
            <w:pPr>
              <w:pStyle w:val="510"/>
              <w:tabs>
                <w:tab w:val="left" w:pos="993"/>
                <w:tab w:val="left" w:pos="8789"/>
              </w:tabs>
              <w:spacing w:before="0"/>
              <w:ind w:left="0" w:right="-2" w:firstLine="0"/>
              <w:jc w:val="center"/>
              <w:rPr>
                <w:rFonts w:ascii="Times New Roman" w:hAnsi="Times New Roman" w:cs="Times New Roman"/>
                <w:sz w:val="24"/>
                <w:szCs w:val="24"/>
                <w:lang w:val="ru-RU"/>
              </w:rPr>
            </w:pPr>
            <w:proofErr w:type="spellStart"/>
            <w:r w:rsidRPr="00D27250">
              <w:rPr>
                <w:rFonts w:ascii="Times New Roman" w:hAnsi="Times New Roman" w:cs="Times New Roman"/>
                <w:sz w:val="24"/>
                <w:szCs w:val="24"/>
                <w:lang w:val="ru-RU"/>
              </w:rPr>
              <w:t>Macca</w:t>
            </w:r>
            <w:proofErr w:type="spellEnd"/>
            <w:r w:rsidRPr="00D27250">
              <w:rPr>
                <w:rFonts w:ascii="Times New Roman" w:hAnsi="Times New Roman" w:cs="Times New Roman"/>
                <w:sz w:val="24"/>
                <w:szCs w:val="24"/>
                <w:lang w:val="ru-RU"/>
              </w:rPr>
              <w:t xml:space="preserve"> (М) оборудования, кг</w:t>
            </w:r>
          </w:p>
        </w:tc>
        <w:tc>
          <w:tcPr>
            <w:tcW w:w="2508" w:type="pct"/>
            <w:tcBorders>
              <w:top w:val="single" w:sz="6" w:space="0" w:color="181818"/>
              <w:left w:val="single" w:sz="6" w:space="0" w:color="181818"/>
              <w:bottom w:val="double" w:sz="4" w:space="0" w:color="auto"/>
              <w:right w:val="single" w:sz="6" w:space="0" w:color="181818"/>
            </w:tcBorders>
            <w:vAlign w:val="center"/>
            <w:hideMark/>
          </w:tcPr>
          <w:p w:rsidR="00D27250" w:rsidRPr="00D27250" w:rsidRDefault="00D27250" w:rsidP="004A0071">
            <w:pPr>
              <w:pStyle w:val="510"/>
              <w:tabs>
                <w:tab w:val="left" w:pos="993"/>
                <w:tab w:val="left" w:pos="8789"/>
              </w:tabs>
              <w:spacing w:before="0"/>
              <w:ind w:left="0" w:right="-2" w:firstLine="0"/>
              <w:jc w:val="center"/>
              <w:rPr>
                <w:rFonts w:ascii="Times New Roman" w:hAnsi="Times New Roman" w:cs="Times New Roman"/>
                <w:sz w:val="24"/>
                <w:szCs w:val="24"/>
                <w:lang w:val="ru-RU"/>
              </w:rPr>
            </w:pPr>
            <w:r w:rsidRPr="00D27250">
              <w:rPr>
                <w:rFonts w:ascii="Times New Roman" w:hAnsi="Times New Roman" w:cs="Times New Roman"/>
                <w:sz w:val="24"/>
                <w:szCs w:val="24"/>
                <w:lang w:val="ru-RU"/>
              </w:rPr>
              <w:t>Сила тяги, Н</w:t>
            </w:r>
          </w:p>
        </w:tc>
      </w:tr>
      <w:tr w:rsidR="00D27250" w:rsidRPr="00D27250" w:rsidTr="00BC7AA2">
        <w:trPr>
          <w:trHeight w:val="397"/>
        </w:trPr>
        <w:tc>
          <w:tcPr>
            <w:tcW w:w="2492" w:type="pct"/>
            <w:tcBorders>
              <w:top w:val="double" w:sz="4" w:space="0" w:color="auto"/>
              <w:left w:val="single" w:sz="6" w:space="0" w:color="181818"/>
              <w:bottom w:val="single" w:sz="6" w:space="0" w:color="181818"/>
              <w:right w:val="single" w:sz="6" w:space="0" w:color="181818"/>
            </w:tcBorders>
            <w:vAlign w:val="center"/>
            <w:hideMark/>
          </w:tcPr>
          <w:p w:rsidR="00D27250" w:rsidRPr="00D27250" w:rsidRDefault="00D27250" w:rsidP="004A0071">
            <w:pPr>
              <w:pStyle w:val="510"/>
              <w:tabs>
                <w:tab w:val="left" w:pos="993"/>
                <w:tab w:val="left" w:pos="8789"/>
              </w:tabs>
              <w:spacing w:before="0"/>
              <w:ind w:left="0" w:right="-2" w:firstLine="0"/>
              <w:jc w:val="center"/>
              <w:rPr>
                <w:rFonts w:ascii="Times New Roman" w:hAnsi="Times New Roman" w:cs="Times New Roman"/>
                <w:sz w:val="24"/>
                <w:szCs w:val="24"/>
                <w:lang w:val="ru-RU"/>
              </w:rPr>
            </w:pPr>
            <w:r w:rsidRPr="00D27250">
              <w:rPr>
                <w:rFonts w:ascii="Times New Roman" w:hAnsi="Times New Roman" w:cs="Times New Roman"/>
                <w:sz w:val="24"/>
                <w:szCs w:val="24"/>
                <w:lang w:val="ru-RU"/>
              </w:rPr>
              <w:t xml:space="preserve">М </w:t>
            </w:r>
            <w:r w:rsidR="004A0071">
              <w:rPr>
                <w:rFonts w:ascii="Times New Roman" w:hAnsi="Times New Roman" w:cs="Times New Roman"/>
                <w:sz w:val="24"/>
                <w:szCs w:val="24"/>
                <w:lang w:val="ru-RU"/>
              </w:rPr>
              <w:t>≤</w:t>
            </w:r>
            <w:r w:rsidRPr="00D27250">
              <w:rPr>
                <w:rFonts w:ascii="Times New Roman" w:hAnsi="Times New Roman" w:cs="Times New Roman"/>
                <w:sz w:val="24"/>
                <w:szCs w:val="24"/>
                <w:lang w:val="ru-RU"/>
              </w:rPr>
              <w:t xml:space="preserve"> 1</w:t>
            </w:r>
          </w:p>
        </w:tc>
        <w:tc>
          <w:tcPr>
            <w:tcW w:w="2508" w:type="pct"/>
            <w:tcBorders>
              <w:top w:val="double" w:sz="4" w:space="0" w:color="auto"/>
              <w:left w:val="single" w:sz="6" w:space="0" w:color="181818"/>
              <w:bottom w:val="single" w:sz="6" w:space="0" w:color="181818"/>
              <w:right w:val="single" w:sz="6" w:space="0" w:color="181818"/>
            </w:tcBorders>
            <w:vAlign w:val="center"/>
            <w:hideMark/>
          </w:tcPr>
          <w:p w:rsidR="00D27250" w:rsidRPr="00D27250" w:rsidRDefault="00D27250" w:rsidP="004A0071">
            <w:pPr>
              <w:pStyle w:val="510"/>
              <w:tabs>
                <w:tab w:val="left" w:pos="993"/>
                <w:tab w:val="left" w:pos="8789"/>
              </w:tabs>
              <w:spacing w:before="0"/>
              <w:ind w:left="0" w:right="-2" w:firstLine="0"/>
              <w:jc w:val="center"/>
              <w:rPr>
                <w:rFonts w:ascii="Times New Roman" w:hAnsi="Times New Roman" w:cs="Times New Roman"/>
                <w:sz w:val="24"/>
                <w:szCs w:val="24"/>
                <w:lang w:val="ru-RU"/>
              </w:rPr>
            </w:pPr>
            <w:r w:rsidRPr="00D27250">
              <w:rPr>
                <w:rFonts w:ascii="Times New Roman" w:hAnsi="Times New Roman" w:cs="Times New Roman"/>
                <w:sz w:val="24"/>
                <w:szCs w:val="24"/>
                <w:lang w:val="ru-RU"/>
              </w:rPr>
              <w:t>30</w:t>
            </w:r>
          </w:p>
        </w:tc>
      </w:tr>
      <w:tr w:rsidR="00D27250" w:rsidRPr="00D27250" w:rsidTr="00BC7AA2">
        <w:trPr>
          <w:trHeight w:val="397"/>
        </w:trPr>
        <w:tc>
          <w:tcPr>
            <w:tcW w:w="2492" w:type="pct"/>
            <w:tcBorders>
              <w:top w:val="single" w:sz="6" w:space="0" w:color="181818"/>
              <w:left w:val="single" w:sz="6" w:space="0" w:color="181818"/>
              <w:bottom w:val="single" w:sz="6" w:space="0" w:color="181818"/>
              <w:right w:val="single" w:sz="6" w:space="0" w:color="181818"/>
            </w:tcBorders>
            <w:vAlign w:val="center"/>
            <w:hideMark/>
          </w:tcPr>
          <w:p w:rsidR="00D27250" w:rsidRPr="00D27250" w:rsidRDefault="00D27250" w:rsidP="004A0071">
            <w:pPr>
              <w:pStyle w:val="510"/>
              <w:tabs>
                <w:tab w:val="left" w:pos="993"/>
                <w:tab w:val="left" w:pos="8789"/>
              </w:tabs>
              <w:spacing w:before="0"/>
              <w:ind w:left="0" w:right="-2" w:firstLine="0"/>
              <w:jc w:val="center"/>
              <w:rPr>
                <w:rFonts w:ascii="Times New Roman" w:hAnsi="Times New Roman" w:cs="Times New Roman"/>
                <w:sz w:val="24"/>
                <w:szCs w:val="24"/>
                <w:lang w:val="ru-RU"/>
              </w:rPr>
            </w:pPr>
            <w:r w:rsidRPr="00D27250">
              <w:rPr>
                <w:rFonts w:ascii="Times New Roman" w:hAnsi="Times New Roman" w:cs="Times New Roman"/>
                <w:sz w:val="24"/>
                <w:szCs w:val="24"/>
                <w:lang w:val="ru-RU"/>
              </w:rPr>
              <w:t xml:space="preserve">1 </w:t>
            </w:r>
            <w:proofErr w:type="gramStart"/>
            <w:r w:rsidRPr="00D27250">
              <w:rPr>
                <w:rFonts w:ascii="Times New Roman" w:hAnsi="Times New Roman" w:cs="Times New Roman"/>
                <w:sz w:val="24"/>
                <w:szCs w:val="24"/>
                <w:lang w:val="ru-RU"/>
              </w:rPr>
              <w:t>&lt; М</w:t>
            </w:r>
            <w:proofErr w:type="gramEnd"/>
            <w:r w:rsidRPr="00D27250">
              <w:rPr>
                <w:rFonts w:ascii="Times New Roman" w:hAnsi="Times New Roman" w:cs="Times New Roman"/>
                <w:sz w:val="24"/>
                <w:szCs w:val="24"/>
                <w:lang w:val="ru-RU"/>
              </w:rPr>
              <w:t xml:space="preserve"> </w:t>
            </w:r>
            <w:r w:rsidR="004A0071">
              <w:rPr>
                <w:rFonts w:ascii="Times New Roman" w:hAnsi="Times New Roman" w:cs="Times New Roman"/>
                <w:sz w:val="24"/>
                <w:szCs w:val="24"/>
                <w:lang w:val="ru-RU"/>
              </w:rPr>
              <w:t>≤</w:t>
            </w:r>
            <w:r w:rsidRPr="00D27250">
              <w:rPr>
                <w:rFonts w:ascii="Times New Roman" w:hAnsi="Times New Roman" w:cs="Times New Roman"/>
                <w:sz w:val="24"/>
                <w:szCs w:val="24"/>
                <w:lang w:val="ru-RU"/>
              </w:rPr>
              <w:t xml:space="preserve"> 4</w:t>
            </w:r>
          </w:p>
        </w:tc>
        <w:tc>
          <w:tcPr>
            <w:tcW w:w="2508" w:type="pct"/>
            <w:tcBorders>
              <w:top w:val="single" w:sz="6" w:space="0" w:color="181818"/>
              <w:left w:val="single" w:sz="6" w:space="0" w:color="181818"/>
              <w:bottom w:val="single" w:sz="6" w:space="0" w:color="181818"/>
              <w:right w:val="single" w:sz="6" w:space="0" w:color="181818"/>
            </w:tcBorders>
            <w:vAlign w:val="center"/>
            <w:hideMark/>
          </w:tcPr>
          <w:p w:rsidR="00D27250" w:rsidRPr="00D27250" w:rsidRDefault="00D27250" w:rsidP="004A0071">
            <w:pPr>
              <w:pStyle w:val="510"/>
              <w:tabs>
                <w:tab w:val="left" w:pos="993"/>
                <w:tab w:val="left" w:pos="8789"/>
              </w:tabs>
              <w:spacing w:before="0"/>
              <w:ind w:left="0" w:right="-2" w:firstLine="0"/>
              <w:jc w:val="center"/>
              <w:rPr>
                <w:rFonts w:ascii="Times New Roman" w:hAnsi="Times New Roman" w:cs="Times New Roman"/>
                <w:sz w:val="24"/>
                <w:szCs w:val="24"/>
                <w:lang w:val="ru-RU"/>
              </w:rPr>
            </w:pPr>
            <w:r w:rsidRPr="00D27250">
              <w:rPr>
                <w:rFonts w:ascii="Times New Roman" w:hAnsi="Times New Roman" w:cs="Times New Roman"/>
                <w:sz w:val="24"/>
                <w:szCs w:val="24"/>
                <w:lang w:val="ru-RU"/>
              </w:rPr>
              <w:t>60</w:t>
            </w:r>
          </w:p>
        </w:tc>
      </w:tr>
      <w:tr w:rsidR="00D27250" w:rsidRPr="00D27250" w:rsidTr="00BC7AA2">
        <w:trPr>
          <w:trHeight w:val="397"/>
        </w:trPr>
        <w:tc>
          <w:tcPr>
            <w:tcW w:w="2492" w:type="pct"/>
            <w:tcBorders>
              <w:top w:val="single" w:sz="6" w:space="0" w:color="181818"/>
              <w:left w:val="single" w:sz="6" w:space="0" w:color="181818"/>
              <w:bottom w:val="single" w:sz="6" w:space="0" w:color="181818"/>
              <w:right w:val="single" w:sz="6" w:space="0" w:color="181818"/>
            </w:tcBorders>
            <w:vAlign w:val="center"/>
            <w:hideMark/>
          </w:tcPr>
          <w:p w:rsidR="00D27250" w:rsidRPr="00D27250" w:rsidRDefault="00D27250" w:rsidP="004A0071">
            <w:pPr>
              <w:pStyle w:val="510"/>
              <w:tabs>
                <w:tab w:val="left" w:pos="993"/>
                <w:tab w:val="left" w:pos="8789"/>
              </w:tabs>
              <w:spacing w:before="0"/>
              <w:ind w:left="0" w:right="-2" w:firstLine="0"/>
              <w:jc w:val="center"/>
              <w:rPr>
                <w:rFonts w:ascii="Times New Roman" w:hAnsi="Times New Roman" w:cs="Times New Roman"/>
                <w:sz w:val="24"/>
                <w:szCs w:val="24"/>
                <w:lang w:val="ru-RU"/>
              </w:rPr>
            </w:pPr>
            <w:proofErr w:type="gramStart"/>
            <w:r w:rsidRPr="00D27250">
              <w:rPr>
                <w:rFonts w:ascii="Times New Roman" w:hAnsi="Times New Roman" w:cs="Times New Roman"/>
                <w:sz w:val="24"/>
                <w:szCs w:val="24"/>
                <w:lang w:val="ru-RU"/>
              </w:rPr>
              <w:t>М &gt;</w:t>
            </w:r>
            <w:proofErr w:type="gramEnd"/>
            <w:r w:rsidRPr="00D27250">
              <w:rPr>
                <w:rFonts w:ascii="Times New Roman" w:hAnsi="Times New Roman" w:cs="Times New Roman"/>
                <w:sz w:val="24"/>
                <w:szCs w:val="24"/>
                <w:lang w:val="ru-RU"/>
              </w:rPr>
              <w:t xml:space="preserve"> 4</w:t>
            </w:r>
          </w:p>
        </w:tc>
        <w:tc>
          <w:tcPr>
            <w:tcW w:w="2508" w:type="pct"/>
            <w:tcBorders>
              <w:top w:val="single" w:sz="6" w:space="0" w:color="181818"/>
              <w:left w:val="single" w:sz="6" w:space="0" w:color="181818"/>
              <w:bottom w:val="single" w:sz="6" w:space="0" w:color="181818"/>
              <w:right w:val="single" w:sz="6" w:space="0" w:color="181818"/>
            </w:tcBorders>
            <w:vAlign w:val="center"/>
            <w:hideMark/>
          </w:tcPr>
          <w:p w:rsidR="00D27250" w:rsidRPr="00D27250" w:rsidRDefault="00D27250" w:rsidP="004A0071">
            <w:pPr>
              <w:pStyle w:val="510"/>
              <w:tabs>
                <w:tab w:val="left" w:pos="993"/>
                <w:tab w:val="left" w:pos="8789"/>
              </w:tabs>
              <w:spacing w:before="0"/>
              <w:ind w:left="0" w:right="-2" w:firstLine="0"/>
              <w:jc w:val="center"/>
              <w:rPr>
                <w:rFonts w:ascii="Times New Roman" w:hAnsi="Times New Roman" w:cs="Times New Roman"/>
                <w:sz w:val="24"/>
                <w:szCs w:val="24"/>
                <w:lang w:val="ru-RU"/>
              </w:rPr>
            </w:pPr>
            <w:r w:rsidRPr="00D27250">
              <w:rPr>
                <w:rFonts w:ascii="Times New Roman" w:hAnsi="Times New Roman" w:cs="Times New Roman"/>
                <w:sz w:val="24"/>
                <w:szCs w:val="24"/>
                <w:lang w:val="ru-RU"/>
              </w:rPr>
              <w:t>100</w:t>
            </w:r>
          </w:p>
        </w:tc>
      </w:tr>
    </w:tbl>
    <w:p w:rsidR="00D27250" w:rsidRPr="00D27250" w:rsidRDefault="00D27250" w:rsidP="00D27250">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D27250">
        <w:rPr>
          <w:rFonts w:ascii="Times New Roman" w:hAnsi="Times New Roman" w:cs="Times New Roman"/>
          <w:sz w:val="24"/>
          <w:szCs w:val="24"/>
          <w:lang w:val="ru-RU"/>
        </w:rPr>
        <w:lastRenderedPageBreak/>
        <w:t>13.3.2.6 Защита от механического повреждения</w:t>
      </w:r>
    </w:p>
    <w:p w:rsidR="00D27250" w:rsidRPr="00D27250" w:rsidRDefault="00D27250" w:rsidP="00D27250">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D27250">
        <w:rPr>
          <w:rFonts w:ascii="Times New Roman" w:hAnsi="Times New Roman" w:cs="Times New Roman"/>
          <w:sz w:val="24"/>
          <w:szCs w:val="24"/>
          <w:lang w:val="ru-RU"/>
        </w:rPr>
        <w:t>Шнуры питания не должны подвергаться воздействию острых точек или режущих кромок внутри оборудования или на его поверхности, в отверстиях или втулках ввода шнура.</w:t>
      </w:r>
    </w:p>
    <w:p w:rsidR="00D27250" w:rsidRPr="00D27250" w:rsidRDefault="00D27250" w:rsidP="00D27250">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D27250">
        <w:rPr>
          <w:rFonts w:ascii="Times New Roman" w:hAnsi="Times New Roman" w:cs="Times New Roman"/>
          <w:sz w:val="24"/>
          <w:szCs w:val="24"/>
          <w:lang w:val="ru-RU"/>
        </w:rPr>
        <w:t>Вся оболочка несъемного шнура питания должна входить внутрь оборудования через любую</w:t>
      </w:r>
      <w:r w:rsidR="004A0071">
        <w:rPr>
          <w:rFonts w:ascii="Times New Roman" w:hAnsi="Times New Roman" w:cs="Times New Roman"/>
          <w:sz w:val="24"/>
          <w:szCs w:val="24"/>
          <w:lang w:val="ru-RU"/>
        </w:rPr>
        <w:t xml:space="preserve"> </w:t>
      </w:r>
      <w:r w:rsidRPr="00D27250">
        <w:rPr>
          <w:rFonts w:ascii="Times New Roman" w:hAnsi="Times New Roman" w:cs="Times New Roman"/>
          <w:sz w:val="24"/>
          <w:szCs w:val="24"/>
          <w:lang w:val="ru-RU"/>
        </w:rPr>
        <w:t>входную втулку или защитную манжету шнура и должна выходить за зажим жесткого крепления шнура на расстояние по меньшей мере равное половине диаметра шнура.</w:t>
      </w:r>
    </w:p>
    <w:p w:rsidR="00D27250" w:rsidRPr="00D27250" w:rsidRDefault="00D27250" w:rsidP="00D27250">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D27250">
        <w:rPr>
          <w:rFonts w:ascii="Times New Roman" w:hAnsi="Times New Roman" w:cs="Times New Roman"/>
          <w:sz w:val="24"/>
          <w:szCs w:val="24"/>
          <w:lang w:val="ru-RU"/>
        </w:rPr>
        <w:t>Входные втулки, если они используются:</w:t>
      </w:r>
    </w:p>
    <w:p w:rsidR="00D27250" w:rsidRPr="00D27250" w:rsidRDefault="00D27250" w:rsidP="001F5685">
      <w:pPr>
        <w:pStyle w:val="510"/>
        <w:numPr>
          <w:ilvl w:val="0"/>
          <w:numId w:val="60"/>
        </w:numPr>
        <w:tabs>
          <w:tab w:val="left" w:pos="851"/>
          <w:tab w:val="left" w:pos="8789"/>
        </w:tabs>
        <w:spacing w:before="0"/>
        <w:ind w:left="0" w:right="-2" w:firstLine="567"/>
        <w:jc w:val="both"/>
        <w:rPr>
          <w:rFonts w:ascii="Times New Roman" w:hAnsi="Times New Roman" w:cs="Times New Roman"/>
          <w:sz w:val="24"/>
          <w:szCs w:val="24"/>
          <w:lang w:val="ru-RU"/>
        </w:rPr>
      </w:pPr>
      <w:r w:rsidRPr="00D27250">
        <w:rPr>
          <w:rFonts w:ascii="Times New Roman" w:hAnsi="Times New Roman" w:cs="Times New Roman"/>
          <w:sz w:val="24"/>
          <w:szCs w:val="24"/>
          <w:lang w:val="ru-RU"/>
        </w:rPr>
        <w:t>должны быть надежно зафиксированы; а также</w:t>
      </w:r>
    </w:p>
    <w:p w:rsidR="00D27250" w:rsidRPr="00D27250" w:rsidRDefault="00D27250" w:rsidP="001F5685">
      <w:pPr>
        <w:pStyle w:val="510"/>
        <w:numPr>
          <w:ilvl w:val="0"/>
          <w:numId w:val="60"/>
        </w:numPr>
        <w:tabs>
          <w:tab w:val="left" w:pos="851"/>
          <w:tab w:val="left" w:pos="8789"/>
        </w:tabs>
        <w:spacing w:before="0"/>
        <w:ind w:left="0" w:right="-2" w:firstLine="567"/>
        <w:jc w:val="both"/>
        <w:rPr>
          <w:rFonts w:ascii="Times New Roman" w:hAnsi="Times New Roman" w:cs="Times New Roman"/>
          <w:sz w:val="24"/>
          <w:szCs w:val="24"/>
          <w:lang w:val="ru-RU"/>
        </w:rPr>
      </w:pPr>
      <w:r w:rsidRPr="00D27250">
        <w:rPr>
          <w:rFonts w:ascii="Times New Roman" w:hAnsi="Times New Roman" w:cs="Times New Roman"/>
          <w:sz w:val="24"/>
          <w:szCs w:val="24"/>
          <w:lang w:val="ru-RU"/>
        </w:rPr>
        <w:t>не должны быть снимаемыми без использования инструмента.</w:t>
      </w:r>
    </w:p>
    <w:p w:rsidR="00D27250" w:rsidRPr="00D27250" w:rsidRDefault="00D27250" w:rsidP="00D27250">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D27250">
        <w:rPr>
          <w:rFonts w:ascii="Times New Roman" w:hAnsi="Times New Roman" w:cs="Times New Roman"/>
          <w:sz w:val="24"/>
          <w:szCs w:val="24"/>
          <w:lang w:val="ru-RU"/>
        </w:rPr>
        <w:t>Металлическую входную втулку не следует использовать в неметаллической оболочке.</w:t>
      </w:r>
    </w:p>
    <w:p w:rsidR="00D27250" w:rsidRPr="00D27250" w:rsidRDefault="00D27250" w:rsidP="00D27250">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D27250">
        <w:rPr>
          <w:rFonts w:ascii="Times New Roman" w:hAnsi="Times New Roman" w:cs="Times New Roman"/>
          <w:sz w:val="24"/>
          <w:szCs w:val="24"/>
          <w:lang w:val="ru-RU"/>
        </w:rPr>
        <w:t>Входная втулка или защитная манжета шнура, прикрепленные к проводящей части, которая не</w:t>
      </w:r>
      <w:r w:rsidR="004A0071">
        <w:rPr>
          <w:rFonts w:ascii="Times New Roman" w:hAnsi="Times New Roman" w:cs="Times New Roman"/>
          <w:sz w:val="24"/>
          <w:szCs w:val="24"/>
          <w:lang w:val="ru-RU"/>
        </w:rPr>
        <w:t xml:space="preserve"> </w:t>
      </w:r>
      <w:r w:rsidRPr="00D27250">
        <w:rPr>
          <w:rFonts w:ascii="Times New Roman" w:hAnsi="Times New Roman" w:cs="Times New Roman"/>
          <w:sz w:val="24"/>
          <w:szCs w:val="24"/>
          <w:lang w:val="ru-RU"/>
        </w:rPr>
        <w:t>защищена заземлением, должны отвечать требованиям к дополнительной изоляции.</w:t>
      </w:r>
    </w:p>
    <w:p w:rsidR="00D27250" w:rsidRPr="00D27250" w:rsidRDefault="00D27250" w:rsidP="00D27250">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D27250">
        <w:rPr>
          <w:rFonts w:ascii="Times New Roman" w:hAnsi="Times New Roman" w:cs="Times New Roman"/>
          <w:sz w:val="24"/>
          <w:szCs w:val="24"/>
          <w:lang w:val="ru-RU"/>
        </w:rPr>
        <w:t>Соответствие проверяют осмотром.</w:t>
      </w:r>
    </w:p>
    <w:p w:rsidR="00D27250" w:rsidRPr="00D27250" w:rsidRDefault="00D27250" w:rsidP="00D27250">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D27250">
        <w:rPr>
          <w:rFonts w:ascii="Times New Roman" w:hAnsi="Times New Roman" w:cs="Times New Roman"/>
          <w:sz w:val="24"/>
          <w:szCs w:val="24"/>
          <w:lang w:val="ru-RU"/>
        </w:rPr>
        <w:t>13.3.3 Выводы проводки для подсоединения внешних проводников</w:t>
      </w:r>
    </w:p>
    <w:p w:rsidR="00D27250" w:rsidRPr="00D27250" w:rsidRDefault="00D27250" w:rsidP="00D27250">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D27250">
        <w:rPr>
          <w:rFonts w:ascii="Times New Roman" w:hAnsi="Times New Roman" w:cs="Times New Roman"/>
          <w:sz w:val="24"/>
          <w:szCs w:val="24"/>
          <w:lang w:val="ru-RU"/>
        </w:rPr>
        <w:t>13.3.3.1 Выводы проводки</w:t>
      </w:r>
    </w:p>
    <w:p w:rsidR="00D27250" w:rsidRPr="00D27250" w:rsidRDefault="00D27250" w:rsidP="00D27250">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D27250">
        <w:rPr>
          <w:rFonts w:ascii="Times New Roman" w:hAnsi="Times New Roman" w:cs="Times New Roman"/>
          <w:sz w:val="24"/>
          <w:szCs w:val="24"/>
          <w:lang w:val="ru-RU"/>
        </w:rPr>
        <w:t>Постоянно подключенное оборудование и оборудование с несъемными шнурами питания должны</w:t>
      </w:r>
      <w:r w:rsidR="004A0071">
        <w:rPr>
          <w:rFonts w:ascii="Times New Roman" w:hAnsi="Times New Roman" w:cs="Times New Roman"/>
          <w:sz w:val="24"/>
          <w:szCs w:val="24"/>
          <w:lang w:val="ru-RU"/>
        </w:rPr>
        <w:t xml:space="preserve"> </w:t>
      </w:r>
      <w:r w:rsidRPr="00D27250">
        <w:rPr>
          <w:rFonts w:ascii="Times New Roman" w:hAnsi="Times New Roman" w:cs="Times New Roman"/>
          <w:sz w:val="24"/>
          <w:szCs w:val="24"/>
          <w:lang w:val="ru-RU"/>
        </w:rPr>
        <w:t>быть оснащены выводами, в которых подсоединение осуществляется с помощью винтов, гаек или</w:t>
      </w:r>
      <w:r w:rsidR="004A0071">
        <w:rPr>
          <w:rFonts w:ascii="Times New Roman" w:hAnsi="Times New Roman" w:cs="Times New Roman"/>
          <w:sz w:val="24"/>
          <w:szCs w:val="24"/>
          <w:lang w:val="ru-RU"/>
        </w:rPr>
        <w:t xml:space="preserve"> </w:t>
      </w:r>
      <w:r w:rsidRPr="00D27250">
        <w:rPr>
          <w:rFonts w:ascii="Times New Roman" w:hAnsi="Times New Roman" w:cs="Times New Roman"/>
          <w:sz w:val="24"/>
          <w:szCs w:val="24"/>
          <w:lang w:val="ru-RU"/>
        </w:rPr>
        <w:t>равнодействующих приспособлений (см. также 7.3.6.3.6).</w:t>
      </w:r>
    </w:p>
    <w:p w:rsidR="00D27250" w:rsidRPr="00D27250" w:rsidRDefault="00D27250" w:rsidP="00D27250">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D27250">
        <w:rPr>
          <w:rFonts w:ascii="Times New Roman" w:hAnsi="Times New Roman" w:cs="Times New Roman"/>
          <w:sz w:val="24"/>
          <w:szCs w:val="24"/>
          <w:lang w:val="ru-RU"/>
        </w:rPr>
        <w:t>Соответствие проверяют осмотром.</w:t>
      </w:r>
    </w:p>
    <w:p w:rsidR="00D27250" w:rsidRPr="00D27250" w:rsidRDefault="00D27250" w:rsidP="00D27250">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D27250">
        <w:rPr>
          <w:rFonts w:ascii="Times New Roman" w:hAnsi="Times New Roman" w:cs="Times New Roman"/>
          <w:sz w:val="24"/>
          <w:szCs w:val="24"/>
          <w:lang w:val="ru-RU"/>
        </w:rPr>
        <w:t>13.3.3.2 Винтовые выводы</w:t>
      </w:r>
    </w:p>
    <w:p w:rsidR="00D27250" w:rsidRPr="00D27250" w:rsidRDefault="00D27250" w:rsidP="00D27250">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D27250">
        <w:rPr>
          <w:rFonts w:ascii="Times New Roman" w:hAnsi="Times New Roman" w:cs="Times New Roman"/>
          <w:sz w:val="24"/>
          <w:szCs w:val="24"/>
          <w:lang w:val="ru-RU"/>
        </w:rPr>
        <w:t>Винты и гайки, которые зажимают внешние силовые проводники, должны иметь резьбу, соответствующую ISO 261 или ISO 262, или сравнимую с ней по шагу резьбы и механической прочности</w:t>
      </w:r>
      <w:r w:rsidR="004A0071">
        <w:rPr>
          <w:rFonts w:ascii="Times New Roman" w:hAnsi="Times New Roman" w:cs="Times New Roman"/>
          <w:sz w:val="24"/>
          <w:szCs w:val="24"/>
          <w:lang w:val="ru-RU"/>
        </w:rPr>
        <w:t xml:space="preserve"> </w:t>
      </w:r>
      <w:r w:rsidRPr="00D27250">
        <w:rPr>
          <w:rFonts w:ascii="Times New Roman" w:hAnsi="Times New Roman" w:cs="Times New Roman"/>
          <w:sz w:val="24"/>
          <w:szCs w:val="24"/>
          <w:lang w:val="ru-RU"/>
        </w:rPr>
        <w:t>(например, унифицированные резьбы). Винты и гайки не должны фиксировать какой-либо другой</w:t>
      </w:r>
      <w:r w:rsidR="004A0071">
        <w:rPr>
          <w:rFonts w:ascii="Times New Roman" w:hAnsi="Times New Roman" w:cs="Times New Roman"/>
          <w:sz w:val="24"/>
          <w:szCs w:val="24"/>
          <w:lang w:val="ru-RU"/>
        </w:rPr>
        <w:t xml:space="preserve"> </w:t>
      </w:r>
      <w:r w:rsidRPr="00D27250">
        <w:rPr>
          <w:rFonts w:ascii="Times New Roman" w:hAnsi="Times New Roman" w:cs="Times New Roman"/>
          <w:sz w:val="24"/>
          <w:szCs w:val="24"/>
          <w:lang w:val="ru-RU"/>
        </w:rPr>
        <w:t>компонент, за исключением того, что допускается, чтобы они также зажимали внутренние проводники</w:t>
      </w:r>
      <w:r w:rsidR="004A0071">
        <w:rPr>
          <w:rFonts w:ascii="Times New Roman" w:hAnsi="Times New Roman" w:cs="Times New Roman"/>
          <w:sz w:val="24"/>
          <w:szCs w:val="24"/>
          <w:lang w:val="ru-RU"/>
        </w:rPr>
        <w:t xml:space="preserve"> </w:t>
      </w:r>
      <w:r w:rsidRPr="00D27250">
        <w:rPr>
          <w:rFonts w:ascii="Times New Roman" w:hAnsi="Times New Roman" w:cs="Times New Roman"/>
          <w:sz w:val="24"/>
          <w:szCs w:val="24"/>
          <w:lang w:val="ru-RU"/>
        </w:rPr>
        <w:t>при условии, что внутренние проводники расположены так, что они вряд ли будут смещены при монтировании силовых проводников.</w:t>
      </w:r>
    </w:p>
    <w:p w:rsidR="00D27250" w:rsidRPr="00D27250" w:rsidRDefault="00D27250" w:rsidP="00D27250">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D27250">
        <w:rPr>
          <w:rFonts w:ascii="Times New Roman" w:hAnsi="Times New Roman" w:cs="Times New Roman"/>
          <w:sz w:val="24"/>
          <w:szCs w:val="24"/>
          <w:lang w:val="ru-RU"/>
        </w:rPr>
        <w:t>Выводы компонента (например, выключателя), встроенного в оборудование, допускается использовать в качестве выводов для внешних силовых проводников при условии, что они соответствуют</w:t>
      </w:r>
      <w:r w:rsidR="004A0071">
        <w:rPr>
          <w:rFonts w:ascii="Times New Roman" w:hAnsi="Times New Roman" w:cs="Times New Roman"/>
          <w:sz w:val="24"/>
          <w:szCs w:val="24"/>
          <w:lang w:val="ru-RU"/>
        </w:rPr>
        <w:t xml:space="preserve"> </w:t>
      </w:r>
      <w:r w:rsidRPr="00D27250">
        <w:rPr>
          <w:rFonts w:ascii="Times New Roman" w:hAnsi="Times New Roman" w:cs="Times New Roman"/>
          <w:sz w:val="24"/>
          <w:szCs w:val="24"/>
          <w:lang w:val="ru-RU"/>
        </w:rPr>
        <w:t>требованиям настоящего раздела.</w:t>
      </w:r>
    </w:p>
    <w:p w:rsidR="00D27250" w:rsidRPr="00D27250" w:rsidRDefault="00D27250" w:rsidP="00D27250">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D27250">
        <w:rPr>
          <w:rFonts w:ascii="Times New Roman" w:hAnsi="Times New Roman" w:cs="Times New Roman"/>
          <w:sz w:val="24"/>
          <w:szCs w:val="24"/>
          <w:lang w:val="ru-RU"/>
        </w:rPr>
        <w:t>Соответствие проверяют осмотром.</w:t>
      </w:r>
    </w:p>
    <w:p w:rsidR="00D27250" w:rsidRPr="00D27250" w:rsidRDefault="00D27250" w:rsidP="00D27250">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D27250">
        <w:rPr>
          <w:rFonts w:ascii="Times New Roman" w:hAnsi="Times New Roman" w:cs="Times New Roman"/>
          <w:sz w:val="24"/>
          <w:szCs w:val="24"/>
          <w:lang w:val="ru-RU"/>
        </w:rPr>
        <w:t>13.3.3.3 Размеры выводов проводки</w:t>
      </w:r>
    </w:p>
    <w:p w:rsidR="00D27250" w:rsidRPr="00D27250" w:rsidRDefault="00D27250" w:rsidP="00D27250">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D27250">
        <w:rPr>
          <w:rFonts w:ascii="Times New Roman" w:hAnsi="Times New Roman" w:cs="Times New Roman"/>
          <w:sz w:val="24"/>
          <w:szCs w:val="24"/>
          <w:lang w:val="ru-RU"/>
        </w:rPr>
        <w:t>Должны быть предусмотрены выводы, которые соответствуют проводникам, указанным в предоставляемой документации по установке (см. 5.3.1) и в правилах, касающихся проводки, применяемых</w:t>
      </w:r>
      <w:r w:rsidR="004A0071">
        <w:rPr>
          <w:rFonts w:ascii="Times New Roman" w:hAnsi="Times New Roman" w:cs="Times New Roman"/>
          <w:sz w:val="24"/>
          <w:szCs w:val="24"/>
          <w:lang w:val="ru-RU"/>
        </w:rPr>
        <w:t xml:space="preserve"> </w:t>
      </w:r>
      <w:r w:rsidRPr="00D27250">
        <w:rPr>
          <w:rFonts w:ascii="Times New Roman" w:hAnsi="Times New Roman" w:cs="Times New Roman"/>
          <w:sz w:val="24"/>
          <w:szCs w:val="24"/>
          <w:lang w:val="ru-RU"/>
        </w:rPr>
        <w:t>при установке. Выводы должны выдерживать испытание на повышение температуры согласно 4.3 при</w:t>
      </w:r>
      <w:r w:rsidR="004A0071">
        <w:rPr>
          <w:rFonts w:ascii="Times New Roman" w:hAnsi="Times New Roman" w:cs="Times New Roman"/>
          <w:sz w:val="24"/>
          <w:szCs w:val="24"/>
          <w:lang w:val="ru-RU"/>
        </w:rPr>
        <w:t xml:space="preserve"> </w:t>
      </w:r>
      <w:r w:rsidRPr="00D27250">
        <w:rPr>
          <w:rFonts w:ascii="Times New Roman" w:hAnsi="Times New Roman" w:cs="Times New Roman"/>
          <w:sz w:val="24"/>
          <w:szCs w:val="24"/>
          <w:lang w:val="ru-RU"/>
        </w:rPr>
        <w:t>подсоединении с использованием размеров проводов, указанных в документации или в таблице 24,</w:t>
      </w:r>
      <w:r w:rsidR="004A0071">
        <w:rPr>
          <w:rFonts w:ascii="Times New Roman" w:hAnsi="Times New Roman" w:cs="Times New Roman"/>
          <w:sz w:val="24"/>
          <w:szCs w:val="24"/>
          <w:lang w:val="ru-RU"/>
        </w:rPr>
        <w:t xml:space="preserve"> – </w:t>
      </w:r>
      <w:r w:rsidRPr="00D27250">
        <w:rPr>
          <w:rFonts w:ascii="Times New Roman" w:hAnsi="Times New Roman" w:cs="Times New Roman"/>
          <w:sz w:val="24"/>
          <w:szCs w:val="24"/>
          <w:lang w:val="ru-RU"/>
        </w:rPr>
        <w:t>в зависимости от того, какие размеры меньше.</w:t>
      </w:r>
    </w:p>
    <w:p w:rsidR="00D27250" w:rsidRPr="00D27250" w:rsidRDefault="00D27250" w:rsidP="00D27250">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D27250">
        <w:rPr>
          <w:rFonts w:ascii="Times New Roman" w:hAnsi="Times New Roman" w:cs="Times New Roman"/>
          <w:sz w:val="24"/>
          <w:szCs w:val="24"/>
          <w:lang w:val="ru-RU"/>
        </w:rPr>
        <w:t>Соответствие проверяют осмотром, измерениями температуры согласно 4.3 и пробной установкой самых маленьких и самых больших требуемых проводников.</w:t>
      </w:r>
    </w:p>
    <w:p w:rsidR="00D27250" w:rsidRPr="00D27250" w:rsidRDefault="00D27250" w:rsidP="00D27250">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D27250">
        <w:rPr>
          <w:rFonts w:ascii="Times New Roman" w:hAnsi="Times New Roman" w:cs="Times New Roman"/>
          <w:sz w:val="24"/>
          <w:szCs w:val="24"/>
          <w:lang w:val="ru-RU"/>
        </w:rPr>
        <w:t>13.3.3.4 Проектирование выводов проводки</w:t>
      </w:r>
    </w:p>
    <w:p w:rsidR="00D27250" w:rsidRPr="00D27250" w:rsidRDefault="00D27250" w:rsidP="00D27250">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D27250">
        <w:rPr>
          <w:rFonts w:ascii="Times New Roman" w:hAnsi="Times New Roman" w:cs="Times New Roman"/>
          <w:sz w:val="24"/>
          <w:szCs w:val="24"/>
          <w:lang w:val="ru-RU"/>
        </w:rPr>
        <w:t>Выводы проводки должны быть спроектированы так, чтобы они зажимали проводник между металлическими поверхностями с достаточным контактным давлением и без повреждения проводника.</w:t>
      </w:r>
    </w:p>
    <w:p w:rsidR="00D27250" w:rsidRPr="00D27250" w:rsidRDefault="00D27250" w:rsidP="00D27250">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D27250">
        <w:rPr>
          <w:rFonts w:ascii="Times New Roman" w:hAnsi="Times New Roman" w:cs="Times New Roman"/>
          <w:sz w:val="24"/>
          <w:szCs w:val="24"/>
          <w:lang w:val="ru-RU"/>
        </w:rPr>
        <w:t>Выводы должны быть спроектированы или расположены так, чтобы проводник не мог выскальзывать при закручивании зажимных винтов или гаек.</w:t>
      </w:r>
    </w:p>
    <w:p w:rsidR="00D27250" w:rsidRPr="00D27250" w:rsidRDefault="00D27250" w:rsidP="00D27250">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D27250">
        <w:rPr>
          <w:rFonts w:ascii="Times New Roman" w:hAnsi="Times New Roman" w:cs="Times New Roman"/>
          <w:sz w:val="24"/>
          <w:szCs w:val="24"/>
          <w:lang w:val="ru-RU"/>
        </w:rPr>
        <w:t xml:space="preserve">Выводы должны иметь соответствующие крепежные приспособления для </w:t>
      </w:r>
      <w:r w:rsidRPr="00D27250">
        <w:rPr>
          <w:rFonts w:ascii="Times New Roman" w:hAnsi="Times New Roman" w:cs="Times New Roman"/>
          <w:sz w:val="24"/>
          <w:szCs w:val="24"/>
          <w:lang w:val="ru-RU"/>
        </w:rPr>
        <w:lastRenderedPageBreak/>
        <w:t>проводников (например, гайки и шайбы).</w:t>
      </w:r>
    </w:p>
    <w:p w:rsidR="00D27250" w:rsidRPr="00D27250" w:rsidRDefault="00D27250" w:rsidP="00D27250">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D27250">
        <w:rPr>
          <w:rFonts w:ascii="Times New Roman" w:hAnsi="Times New Roman" w:cs="Times New Roman"/>
          <w:sz w:val="24"/>
          <w:szCs w:val="24"/>
          <w:lang w:val="ru-RU"/>
        </w:rPr>
        <w:t>Выводы должны быть зафиксированы так, чтобы при затягивании или ослаблении средства зажима проводника:</w:t>
      </w:r>
    </w:p>
    <w:p w:rsidR="00D27250" w:rsidRPr="00D27250" w:rsidRDefault="00D27250" w:rsidP="001F5685">
      <w:pPr>
        <w:pStyle w:val="510"/>
        <w:numPr>
          <w:ilvl w:val="0"/>
          <w:numId w:val="60"/>
        </w:numPr>
        <w:tabs>
          <w:tab w:val="left" w:pos="851"/>
          <w:tab w:val="left" w:pos="8789"/>
        </w:tabs>
        <w:spacing w:before="0"/>
        <w:ind w:left="0" w:right="-2" w:firstLine="567"/>
        <w:jc w:val="both"/>
        <w:rPr>
          <w:rFonts w:ascii="Times New Roman" w:hAnsi="Times New Roman" w:cs="Times New Roman"/>
          <w:sz w:val="24"/>
          <w:szCs w:val="24"/>
          <w:lang w:val="ru-RU"/>
        </w:rPr>
      </w:pPr>
      <w:r w:rsidRPr="00D27250">
        <w:rPr>
          <w:rFonts w:ascii="Times New Roman" w:hAnsi="Times New Roman" w:cs="Times New Roman"/>
          <w:sz w:val="24"/>
          <w:szCs w:val="24"/>
          <w:lang w:val="ru-RU"/>
        </w:rPr>
        <w:t>сам вывод не развинчивался; а также</w:t>
      </w:r>
    </w:p>
    <w:p w:rsidR="00D27250" w:rsidRPr="00D27250" w:rsidRDefault="00D27250" w:rsidP="001F5685">
      <w:pPr>
        <w:pStyle w:val="510"/>
        <w:numPr>
          <w:ilvl w:val="0"/>
          <w:numId w:val="60"/>
        </w:numPr>
        <w:tabs>
          <w:tab w:val="left" w:pos="851"/>
          <w:tab w:val="left" w:pos="8789"/>
        </w:tabs>
        <w:spacing w:before="0"/>
        <w:ind w:left="0" w:right="-2" w:firstLine="567"/>
        <w:jc w:val="both"/>
        <w:rPr>
          <w:rFonts w:ascii="Times New Roman" w:hAnsi="Times New Roman" w:cs="Times New Roman"/>
          <w:sz w:val="24"/>
          <w:szCs w:val="24"/>
          <w:lang w:val="ru-RU"/>
        </w:rPr>
      </w:pPr>
      <w:r w:rsidRPr="00D27250">
        <w:rPr>
          <w:rFonts w:ascii="Times New Roman" w:hAnsi="Times New Roman" w:cs="Times New Roman"/>
          <w:sz w:val="24"/>
          <w:szCs w:val="24"/>
          <w:lang w:val="ru-RU"/>
        </w:rPr>
        <w:t>внутренняя проводка не подвергалась напряжению; и</w:t>
      </w:r>
    </w:p>
    <w:p w:rsidR="00D27250" w:rsidRPr="00D27250" w:rsidRDefault="00D27250" w:rsidP="001F5685">
      <w:pPr>
        <w:pStyle w:val="510"/>
        <w:numPr>
          <w:ilvl w:val="0"/>
          <w:numId w:val="60"/>
        </w:numPr>
        <w:tabs>
          <w:tab w:val="left" w:pos="851"/>
          <w:tab w:val="left" w:pos="8789"/>
        </w:tabs>
        <w:spacing w:before="0"/>
        <w:ind w:left="0" w:right="-2" w:firstLine="567"/>
        <w:jc w:val="both"/>
        <w:rPr>
          <w:rFonts w:ascii="Times New Roman" w:hAnsi="Times New Roman" w:cs="Times New Roman"/>
          <w:sz w:val="24"/>
          <w:szCs w:val="24"/>
          <w:lang w:val="ru-RU"/>
        </w:rPr>
      </w:pPr>
      <w:r w:rsidRPr="00D27250">
        <w:rPr>
          <w:rFonts w:ascii="Times New Roman" w:hAnsi="Times New Roman" w:cs="Times New Roman"/>
          <w:sz w:val="24"/>
          <w:szCs w:val="24"/>
          <w:lang w:val="ru-RU"/>
        </w:rPr>
        <w:t>зазоры и длина пути утечки не уменьшались ниже значений, указанных в 7.3.7.4 и 7.3.7.5.</w:t>
      </w:r>
    </w:p>
    <w:p w:rsidR="00D27250" w:rsidRPr="00D27250" w:rsidRDefault="00D27250" w:rsidP="00D27250">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D27250">
        <w:rPr>
          <w:rFonts w:ascii="Times New Roman" w:hAnsi="Times New Roman" w:cs="Times New Roman"/>
          <w:sz w:val="24"/>
          <w:szCs w:val="24"/>
          <w:lang w:val="ru-RU"/>
        </w:rPr>
        <w:t>Соответствие проверяют осмотром и измерением зазоров и длины пути утечки.</w:t>
      </w:r>
    </w:p>
    <w:p w:rsidR="00D27250" w:rsidRPr="00D27250" w:rsidRDefault="00D27250" w:rsidP="00D27250">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D27250">
        <w:rPr>
          <w:rFonts w:ascii="Times New Roman" w:hAnsi="Times New Roman" w:cs="Times New Roman"/>
          <w:sz w:val="24"/>
          <w:szCs w:val="24"/>
          <w:lang w:val="ru-RU"/>
        </w:rPr>
        <w:t>13.3.3.5 Группирование выводов проводки</w:t>
      </w:r>
    </w:p>
    <w:p w:rsidR="00D27250" w:rsidRPr="00D27250" w:rsidRDefault="00D27250" w:rsidP="00D27250">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D27250">
        <w:rPr>
          <w:rFonts w:ascii="Times New Roman" w:hAnsi="Times New Roman" w:cs="Times New Roman"/>
          <w:sz w:val="24"/>
          <w:szCs w:val="24"/>
          <w:lang w:val="ru-RU"/>
        </w:rPr>
        <w:t>Выводы, связанные с определенной входной или выходной цепью, должны быть расположены</w:t>
      </w:r>
      <w:r w:rsidR="004A0071">
        <w:rPr>
          <w:rFonts w:ascii="Times New Roman" w:hAnsi="Times New Roman" w:cs="Times New Roman"/>
          <w:sz w:val="24"/>
          <w:szCs w:val="24"/>
          <w:lang w:val="ru-RU"/>
        </w:rPr>
        <w:t xml:space="preserve"> </w:t>
      </w:r>
      <w:r w:rsidRPr="00D27250">
        <w:rPr>
          <w:rFonts w:ascii="Times New Roman" w:hAnsi="Times New Roman" w:cs="Times New Roman"/>
          <w:sz w:val="24"/>
          <w:szCs w:val="24"/>
          <w:lang w:val="ru-RU"/>
        </w:rPr>
        <w:t>рядом друг с другом. Кроме того, выводы для подсоединения к сетевой цепи питания должны быть</w:t>
      </w:r>
      <w:r w:rsidR="004A0071">
        <w:rPr>
          <w:rFonts w:ascii="Times New Roman" w:hAnsi="Times New Roman" w:cs="Times New Roman"/>
          <w:sz w:val="24"/>
          <w:szCs w:val="24"/>
          <w:lang w:val="ru-RU"/>
        </w:rPr>
        <w:t xml:space="preserve"> </w:t>
      </w:r>
      <w:r w:rsidRPr="00D27250">
        <w:rPr>
          <w:rFonts w:ascii="Times New Roman" w:hAnsi="Times New Roman" w:cs="Times New Roman"/>
          <w:sz w:val="24"/>
          <w:szCs w:val="24"/>
          <w:lang w:val="ru-RU"/>
        </w:rPr>
        <w:t>расположены рядом с выводом защитного заземления, если такой имеется.</w:t>
      </w:r>
    </w:p>
    <w:p w:rsidR="00D27250" w:rsidRPr="00D27250" w:rsidRDefault="00D27250" w:rsidP="00D27250">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D27250">
        <w:rPr>
          <w:rFonts w:ascii="Times New Roman" w:hAnsi="Times New Roman" w:cs="Times New Roman"/>
          <w:sz w:val="24"/>
          <w:szCs w:val="24"/>
          <w:lang w:val="ru-RU"/>
        </w:rPr>
        <w:t>Соответствие проверяют осмотром.</w:t>
      </w:r>
    </w:p>
    <w:p w:rsidR="00D27250" w:rsidRPr="00D27250" w:rsidRDefault="00D27250" w:rsidP="00D27250">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D27250">
        <w:rPr>
          <w:rFonts w:ascii="Times New Roman" w:hAnsi="Times New Roman" w:cs="Times New Roman"/>
          <w:sz w:val="24"/>
          <w:szCs w:val="24"/>
          <w:lang w:val="ru-RU"/>
        </w:rPr>
        <w:t>13.3.3.6 Многожильный провод</w:t>
      </w:r>
    </w:p>
    <w:p w:rsidR="00D27250" w:rsidRPr="00D27250" w:rsidRDefault="00D27250" w:rsidP="00D27250">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D27250">
        <w:rPr>
          <w:rFonts w:ascii="Times New Roman" w:hAnsi="Times New Roman" w:cs="Times New Roman"/>
          <w:sz w:val="24"/>
          <w:szCs w:val="24"/>
          <w:lang w:val="ru-RU"/>
        </w:rPr>
        <w:t>Выводы должны быть спроектированы, расположены, защищены ограждением или изолированы</w:t>
      </w:r>
      <w:r w:rsidR="004A0071">
        <w:rPr>
          <w:rFonts w:ascii="Times New Roman" w:hAnsi="Times New Roman" w:cs="Times New Roman"/>
          <w:sz w:val="24"/>
          <w:szCs w:val="24"/>
          <w:lang w:val="ru-RU"/>
        </w:rPr>
        <w:t xml:space="preserve"> </w:t>
      </w:r>
      <w:r w:rsidRPr="00D27250">
        <w:rPr>
          <w:rFonts w:ascii="Times New Roman" w:hAnsi="Times New Roman" w:cs="Times New Roman"/>
          <w:sz w:val="24"/>
          <w:szCs w:val="24"/>
          <w:lang w:val="ru-RU"/>
        </w:rPr>
        <w:t>так, чтобы, в случае если жила многожильного проводника выпадет при установке проводника,</w:t>
      </w:r>
      <w:r w:rsidR="004A0071">
        <w:rPr>
          <w:rFonts w:ascii="Times New Roman" w:hAnsi="Times New Roman" w:cs="Times New Roman"/>
          <w:sz w:val="24"/>
          <w:szCs w:val="24"/>
          <w:lang w:val="ru-RU"/>
        </w:rPr>
        <w:t xml:space="preserve"> </w:t>
      </w:r>
      <w:r w:rsidRPr="00D27250">
        <w:rPr>
          <w:rFonts w:ascii="Times New Roman" w:hAnsi="Times New Roman" w:cs="Times New Roman"/>
          <w:sz w:val="24"/>
          <w:szCs w:val="24"/>
          <w:lang w:val="ru-RU"/>
        </w:rPr>
        <w:t>не возникало вероятности случайного контакта между такой жилой и другими частями, если в результате может возникнуть опасность поражения электрическим током, воздействие опасных энергетических факторов или пожароопасность.</w:t>
      </w:r>
    </w:p>
    <w:p w:rsidR="00D27250" w:rsidRPr="00D27250" w:rsidRDefault="00D27250" w:rsidP="00D27250">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D27250">
        <w:rPr>
          <w:rFonts w:ascii="Times New Roman" w:hAnsi="Times New Roman" w:cs="Times New Roman"/>
          <w:sz w:val="24"/>
          <w:szCs w:val="24"/>
          <w:lang w:val="ru-RU"/>
        </w:rPr>
        <w:t>Соответствие проверяют осмотром и, если специальный шнур не подготовлен таким образом,</w:t>
      </w:r>
      <w:r w:rsidR="004A0071">
        <w:rPr>
          <w:rFonts w:ascii="Times New Roman" w:hAnsi="Times New Roman" w:cs="Times New Roman"/>
          <w:sz w:val="24"/>
          <w:szCs w:val="24"/>
          <w:lang w:val="ru-RU"/>
        </w:rPr>
        <w:t xml:space="preserve"> </w:t>
      </w:r>
      <w:r w:rsidRPr="00D27250">
        <w:rPr>
          <w:rFonts w:ascii="Times New Roman" w:hAnsi="Times New Roman" w:cs="Times New Roman"/>
          <w:sz w:val="24"/>
          <w:szCs w:val="24"/>
          <w:lang w:val="ru-RU"/>
        </w:rPr>
        <w:t>чтобы было предотвращено выпадение жил, следующим испытанием.</w:t>
      </w:r>
    </w:p>
    <w:p w:rsidR="00D27250" w:rsidRPr="00D27250" w:rsidRDefault="00D27250" w:rsidP="00D27250">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D27250">
        <w:rPr>
          <w:rFonts w:ascii="Times New Roman" w:hAnsi="Times New Roman" w:cs="Times New Roman"/>
          <w:sz w:val="24"/>
          <w:szCs w:val="24"/>
          <w:lang w:val="ru-RU"/>
        </w:rPr>
        <w:t>Часть изоляции длиной приблизительно 8 мм удаляют с конца многожильного проводника, имеющего соответствующую номинальную площадь поперечного сечения. Одну жилу многожильного</w:t>
      </w:r>
      <w:r w:rsidR="004A0071">
        <w:rPr>
          <w:rFonts w:ascii="Times New Roman" w:hAnsi="Times New Roman" w:cs="Times New Roman"/>
          <w:sz w:val="24"/>
          <w:szCs w:val="24"/>
          <w:lang w:val="ru-RU"/>
        </w:rPr>
        <w:t xml:space="preserve"> </w:t>
      </w:r>
      <w:r w:rsidRPr="00D27250">
        <w:rPr>
          <w:rFonts w:ascii="Times New Roman" w:hAnsi="Times New Roman" w:cs="Times New Roman"/>
          <w:sz w:val="24"/>
          <w:szCs w:val="24"/>
          <w:lang w:val="ru-RU"/>
        </w:rPr>
        <w:t>проводника оставляют свободной, а остальные жилы полностью вставляют и зажимают в выводе.</w:t>
      </w:r>
    </w:p>
    <w:p w:rsidR="00D27250" w:rsidRPr="00D27250" w:rsidRDefault="00D27250" w:rsidP="00D27250">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D27250">
        <w:rPr>
          <w:rFonts w:ascii="Times New Roman" w:hAnsi="Times New Roman" w:cs="Times New Roman"/>
          <w:sz w:val="24"/>
          <w:szCs w:val="24"/>
          <w:lang w:val="ru-RU"/>
        </w:rPr>
        <w:t>Не разрывая изоляцию, свободную жилу изгибают во всех возможных направлениях, но без резких</w:t>
      </w:r>
      <w:r w:rsidR="004A0071">
        <w:rPr>
          <w:rFonts w:ascii="Times New Roman" w:hAnsi="Times New Roman" w:cs="Times New Roman"/>
          <w:sz w:val="24"/>
          <w:szCs w:val="24"/>
          <w:lang w:val="ru-RU"/>
        </w:rPr>
        <w:t xml:space="preserve"> </w:t>
      </w:r>
      <w:r w:rsidRPr="00D27250">
        <w:rPr>
          <w:rFonts w:ascii="Times New Roman" w:hAnsi="Times New Roman" w:cs="Times New Roman"/>
          <w:sz w:val="24"/>
          <w:szCs w:val="24"/>
          <w:lang w:val="ru-RU"/>
        </w:rPr>
        <w:t>изгибов вокруг защитного ограждения.</w:t>
      </w:r>
    </w:p>
    <w:p w:rsidR="00D27250" w:rsidRPr="00D27250" w:rsidRDefault="00D27250" w:rsidP="00D27250">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D27250">
        <w:rPr>
          <w:rFonts w:ascii="Times New Roman" w:hAnsi="Times New Roman" w:cs="Times New Roman"/>
          <w:sz w:val="24"/>
          <w:szCs w:val="24"/>
          <w:lang w:val="ru-RU"/>
        </w:rPr>
        <w:t>Если проводник находится в цепи DVC C, то свободная жила не должна касаться какой-либо проводящей части, которая доступна или подсоединена к доступной проводящей части, или, в случае</w:t>
      </w:r>
      <w:r w:rsidR="004A0071">
        <w:rPr>
          <w:rFonts w:ascii="Times New Roman" w:hAnsi="Times New Roman" w:cs="Times New Roman"/>
          <w:sz w:val="24"/>
          <w:szCs w:val="24"/>
          <w:lang w:val="ru-RU"/>
        </w:rPr>
        <w:t xml:space="preserve"> </w:t>
      </w:r>
      <w:r w:rsidRPr="00D27250">
        <w:rPr>
          <w:rFonts w:ascii="Times New Roman" w:hAnsi="Times New Roman" w:cs="Times New Roman"/>
          <w:sz w:val="24"/>
          <w:szCs w:val="24"/>
          <w:lang w:val="ru-RU"/>
        </w:rPr>
        <w:t>оборудования с двойной изоляцией, какой-либо проводящей части, которая отделена от доступных</w:t>
      </w:r>
      <w:r w:rsidR="004A0071">
        <w:rPr>
          <w:rFonts w:ascii="Times New Roman" w:hAnsi="Times New Roman" w:cs="Times New Roman"/>
          <w:sz w:val="24"/>
          <w:szCs w:val="24"/>
          <w:lang w:val="ru-RU"/>
        </w:rPr>
        <w:t xml:space="preserve"> </w:t>
      </w:r>
      <w:r w:rsidRPr="00D27250">
        <w:rPr>
          <w:rFonts w:ascii="Times New Roman" w:hAnsi="Times New Roman" w:cs="Times New Roman"/>
          <w:sz w:val="24"/>
          <w:szCs w:val="24"/>
          <w:lang w:val="ru-RU"/>
        </w:rPr>
        <w:t>проводящих частей только с помощью дополнительной изоляции.</w:t>
      </w:r>
    </w:p>
    <w:p w:rsidR="00D27250" w:rsidRPr="00D27250" w:rsidRDefault="00D27250" w:rsidP="00D27250">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D27250">
        <w:rPr>
          <w:rFonts w:ascii="Times New Roman" w:hAnsi="Times New Roman" w:cs="Times New Roman"/>
          <w:sz w:val="24"/>
          <w:szCs w:val="24"/>
          <w:lang w:val="ru-RU"/>
        </w:rPr>
        <w:t>Если проводник подсоединен к цепи DVC A или к выводу заземления, то свободная жила</w:t>
      </w:r>
      <w:r w:rsidR="004A0071">
        <w:rPr>
          <w:rFonts w:ascii="Times New Roman" w:hAnsi="Times New Roman" w:cs="Times New Roman"/>
          <w:sz w:val="24"/>
          <w:szCs w:val="24"/>
          <w:lang w:val="ru-RU"/>
        </w:rPr>
        <w:t xml:space="preserve"> </w:t>
      </w:r>
      <w:r w:rsidRPr="00D27250">
        <w:rPr>
          <w:rFonts w:ascii="Times New Roman" w:hAnsi="Times New Roman" w:cs="Times New Roman"/>
          <w:sz w:val="24"/>
          <w:szCs w:val="24"/>
          <w:lang w:val="ru-RU"/>
        </w:rPr>
        <w:t>не должна касаться какой-либо части в цепи DVC B или C.</w:t>
      </w:r>
    </w:p>
    <w:p w:rsidR="00D27250" w:rsidRPr="00D27250" w:rsidRDefault="00D27250" w:rsidP="00D27250">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D27250">
        <w:rPr>
          <w:rFonts w:ascii="Times New Roman" w:hAnsi="Times New Roman" w:cs="Times New Roman"/>
          <w:sz w:val="24"/>
          <w:szCs w:val="24"/>
          <w:lang w:val="ru-RU"/>
        </w:rPr>
        <w:t>13.3.4 Пространство для проводки питания</w:t>
      </w:r>
    </w:p>
    <w:p w:rsidR="00D27250" w:rsidRPr="00D27250" w:rsidRDefault="00D27250" w:rsidP="00D27250">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D27250">
        <w:rPr>
          <w:rFonts w:ascii="Times New Roman" w:hAnsi="Times New Roman" w:cs="Times New Roman"/>
          <w:sz w:val="24"/>
          <w:szCs w:val="24"/>
          <w:lang w:val="ru-RU"/>
        </w:rPr>
        <w:t>Пространство для проводки питания, обеспечиваемое внутри оборудования или рассматриваемое как часть оборудования для постоянного подключения или для подсоединения несъемного шнура</w:t>
      </w:r>
      <w:r w:rsidR="004A0071">
        <w:rPr>
          <w:rFonts w:ascii="Times New Roman" w:hAnsi="Times New Roman" w:cs="Times New Roman"/>
          <w:sz w:val="24"/>
          <w:szCs w:val="24"/>
          <w:lang w:val="ru-RU"/>
        </w:rPr>
        <w:t xml:space="preserve"> </w:t>
      </w:r>
      <w:r w:rsidRPr="00D27250">
        <w:rPr>
          <w:rFonts w:ascii="Times New Roman" w:hAnsi="Times New Roman" w:cs="Times New Roman"/>
          <w:sz w:val="24"/>
          <w:szCs w:val="24"/>
          <w:lang w:val="ru-RU"/>
        </w:rPr>
        <w:t>питания, должно быть спроектировано так:</w:t>
      </w:r>
    </w:p>
    <w:p w:rsidR="00D27250" w:rsidRPr="00D27250" w:rsidRDefault="00D27250" w:rsidP="001F5685">
      <w:pPr>
        <w:pStyle w:val="510"/>
        <w:numPr>
          <w:ilvl w:val="0"/>
          <w:numId w:val="60"/>
        </w:numPr>
        <w:tabs>
          <w:tab w:val="left" w:pos="851"/>
          <w:tab w:val="left" w:pos="8789"/>
        </w:tabs>
        <w:spacing w:before="0"/>
        <w:ind w:left="0" w:right="-2" w:firstLine="567"/>
        <w:jc w:val="both"/>
        <w:rPr>
          <w:rFonts w:ascii="Times New Roman" w:hAnsi="Times New Roman" w:cs="Times New Roman"/>
          <w:sz w:val="24"/>
          <w:szCs w:val="24"/>
          <w:lang w:val="ru-RU"/>
        </w:rPr>
      </w:pPr>
      <w:r w:rsidRPr="00D27250">
        <w:rPr>
          <w:rFonts w:ascii="Times New Roman" w:hAnsi="Times New Roman" w:cs="Times New Roman"/>
          <w:sz w:val="24"/>
          <w:szCs w:val="24"/>
          <w:lang w:val="ru-RU"/>
        </w:rPr>
        <w:t>чтобы обеспечивалось легкое введение и подсоединение проводников; а также</w:t>
      </w:r>
    </w:p>
    <w:p w:rsidR="00D27250" w:rsidRPr="004A0071" w:rsidRDefault="00D27250" w:rsidP="001F5685">
      <w:pPr>
        <w:pStyle w:val="510"/>
        <w:numPr>
          <w:ilvl w:val="0"/>
          <w:numId w:val="60"/>
        </w:numPr>
        <w:tabs>
          <w:tab w:val="left" w:pos="851"/>
          <w:tab w:val="left" w:pos="8789"/>
        </w:tabs>
        <w:spacing w:before="0"/>
        <w:ind w:left="0" w:right="-2" w:firstLine="567"/>
        <w:jc w:val="both"/>
        <w:rPr>
          <w:rFonts w:ascii="Times New Roman" w:hAnsi="Times New Roman" w:cs="Times New Roman"/>
          <w:sz w:val="24"/>
          <w:szCs w:val="24"/>
          <w:lang w:val="ru-RU"/>
        </w:rPr>
      </w:pPr>
      <w:r w:rsidRPr="004A0071">
        <w:rPr>
          <w:rFonts w:ascii="Times New Roman" w:hAnsi="Times New Roman" w:cs="Times New Roman"/>
          <w:sz w:val="24"/>
          <w:szCs w:val="24"/>
          <w:lang w:val="ru-RU"/>
        </w:rPr>
        <w:t>чтобы неизолированный конец проводника не мог высвободиться из вывода или, если это произойдет, не мог соприкоснуться с:</w:t>
      </w:r>
    </w:p>
    <w:p w:rsidR="00D27250" w:rsidRPr="00D27250" w:rsidRDefault="00D27250" w:rsidP="001F5685">
      <w:pPr>
        <w:pStyle w:val="510"/>
        <w:numPr>
          <w:ilvl w:val="0"/>
          <w:numId w:val="60"/>
        </w:numPr>
        <w:tabs>
          <w:tab w:val="left" w:pos="851"/>
          <w:tab w:val="left" w:pos="1134"/>
          <w:tab w:val="left" w:pos="8789"/>
        </w:tabs>
        <w:spacing w:before="0"/>
        <w:ind w:left="0" w:right="-2" w:firstLine="851"/>
        <w:jc w:val="both"/>
        <w:rPr>
          <w:rFonts w:ascii="Times New Roman" w:hAnsi="Times New Roman" w:cs="Times New Roman"/>
          <w:sz w:val="24"/>
          <w:szCs w:val="24"/>
          <w:lang w:val="ru-RU"/>
        </w:rPr>
      </w:pPr>
      <w:r w:rsidRPr="00D27250">
        <w:rPr>
          <w:rFonts w:ascii="Times New Roman" w:hAnsi="Times New Roman" w:cs="Times New Roman"/>
          <w:sz w:val="24"/>
          <w:szCs w:val="24"/>
          <w:lang w:val="ru-RU"/>
        </w:rPr>
        <w:t>доступной проводящей частью, которая не защищена заземлением; или</w:t>
      </w:r>
    </w:p>
    <w:p w:rsidR="00D27250" w:rsidRPr="00D27250" w:rsidRDefault="00D27250" w:rsidP="001F5685">
      <w:pPr>
        <w:pStyle w:val="510"/>
        <w:numPr>
          <w:ilvl w:val="0"/>
          <w:numId w:val="60"/>
        </w:numPr>
        <w:tabs>
          <w:tab w:val="left" w:pos="851"/>
          <w:tab w:val="left" w:pos="1134"/>
          <w:tab w:val="left" w:pos="8789"/>
        </w:tabs>
        <w:spacing w:before="0"/>
        <w:ind w:left="0" w:right="-2" w:firstLine="851"/>
        <w:jc w:val="both"/>
        <w:rPr>
          <w:rFonts w:ascii="Times New Roman" w:hAnsi="Times New Roman" w:cs="Times New Roman"/>
          <w:sz w:val="24"/>
          <w:szCs w:val="24"/>
          <w:lang w:val="ru-RU"/>
        </w:rPr>
      </w:pPr>
      <w:r w:rsidRPr="00D27250">
        <w:rPr>
          <w:rFonts w:ascii="Times New Roman" w:hAnsi="Times New Roman" w:cs="Times New Roman"/>
          <w:sz w:val="24"/>
          <w:szCs w:val="24"/>
          <w:lang w:val="ru-RU"/>
        </w:rPr>
        <w:t>доступной проводящей частью ручного оборудования; а также</w:t>
      </w:r>
    </w:p>
    <w:p w:rsidR="00D27250" w:rsidRPr="004A0071" w:rsidRDefault="00D27250" w:rsidP="001F5685">
      <w:pPr>
        <w:pStyle w:val="510"/>
        <w:numPr>
          <w:ilvl w:val="0"/>
          <w:numId w:val="60"/>
        </w:numPr>
        <w:tabs>
          <w:tab w:val="left" w:pos="851"/>
          <w:tab w:val="left" w:pos="8789"/>
        </w:tabs>
        <w:spacing w:before="0"/>
        <w:ind w:left="0" w:right="-2" w:firstLine="567"/>
        <w:jc w:val="both"/>
        <w:rPr>
          <w:rFonts w:ascii="Times New Roman" w:hAnsi="Times New Roman" w:cs="Times New Roman"/>
          <w:sz w:val="24"/>
          <w:szCs w:val="24"/>
          <w:lang w:val="ru-RU"/>
        </w:rPr>
      </w:pPr>
      <w:r w:rsidRPr="004A0071">
        <w:rPr>
          <w:rFonts w:ascii="Times New Roman" w:hAnsi="Times New Roman" w:cs="Times New Roman"/>
          <w:sz w:val="24"/>
          <w:szCs w:val="24"/>
          <w:lang w:val="ru-RU"/>
        </w:rPr>
        <w:t>чтобы перед установкой крышки, если такая имеется, допускалась проверка правильности подсоединения и расположения проводников; а также</w:t>
      </w:r>
    </w:p>
    <w:p w:rsidR="00D27250" w:rsidRPr="004A0071" w:rsidRDefault="00D27250" w:rsidP="001F5685">
      <w:pPr>
        <w:pStyle w:val="510"/>
        <w:numPr>
          <w:ilvl w:val="0"/>
          <w:numId w:val="60"/>
        </w:numPr>
        <w:tabs>
          <w:tab w:val="left" w:pos="851"/>
          <w:tab w:val="left" w:pos="8789"/>
        </w:tabs>
        <w:spacing w:before="0"/>
        <w:ind w:left="0" w:right="-2" w:firstLine="567"/>
        <w:jc w:val="both"/>
        <w:rPr>
          <w:rFonts w:ascii="Times New Roman" w:hAnsi="Times New Roman" w:cs="Times New Roman"/>
          <w:sz w:val="24"/>
          <w:szCs w:val="24"/>
          <w:lang w:val="ru-RU"/>
        </w:rPr>
      </w:pPr>
      <w:r w:rsidRPr="004A0071">
        <w:rPr>
          <w:rFonts w:ascii="Times New Roman" w:hAnsi="Times New Roman" w:cs="Times New Roman"/>
          <w:sz w:val="24"/>
          <w:szCs w:val="24"/>
          <w:lang w:val="ru-RU"/>
        </w:rPr>
        <w:t>чтобы крышки, если такие имеются, могли быть установлены без риска повреждения силовых</w:t>
      </w:r>
      <w:r w:rsidR="004A0071">
        <w:rPr>
          <w:rFonts w:ascii="Times New Roman" w:hAnsi="Times New Roman" w:cs="Times New Roman"/>
          <w:sz w:val="24"/>
          <w:szCs w:val="24"/>
          <w:lang w:val="ru-RU"/>
        </w:rPr>
        <w:t xml:space="preserve"> </w:t>
      </w:r>
      <w:r w:rsidRPr="004A0071">
        <w:rPr>
          <w:rFonts w:ascii="Times New Roman" w:hAnsi="Times New Roman" w:cs="Times New Roman"/>
          <w:sz w:val="24"/>
          <w:szCs w:val="24"/>
          <w:lang w:val="ru-RU"/>
        </w:rPr>
        <w:t>проводников или их изоляции; а также</w:t>
      </w:r>
    </w:p>
    <w:p w:rsidR="00D27250" w:rsidRPr="004A0071" w:rsidRDefault="00D27250" w:rsidP="001F5685">
      <w:pPr>
        <w:pStyle w:val="510"/>
        <w:numPr>
          <w:ilvl w:val="0"/>
          <w:numId w:val="60"/>
        </w:numPr>
        <w:tabs>
          <w:tab w:val="left" w:pos="851"/>
          <w:tab w:val="left" w:pos="8789"/>
        </w:tabs>
        <w:spacing w:before="0"/>
        <w:ind w:left="0" w:right="-2" w:firstLine="567"/>
        <w:jc w:val="both"/>
        <w:rPr>
          <w:rFonts w:ascii="Times New Roman" w:hAnsi="Times New Roman" w:cs="Times New Roman"/>
          <w:sz w:val="24"/>
          <w:szCs w:val="24"/>
          <w:lang w:val="ru-RU"/>
        </w:rPr>
      </w:pPr>
      <w:r w:rsidRPr="004A0071">
        <w:rPr>
          <w:rFonts w:ascii="Times New Roman" w:hAnsi="Times New Roman" w:cs="Times New Roman"/>
          <w:sz w:val="24"/>
          <w:szCs w:val="24"/>
          <w:lang w:val="ru-RU"/>
        </w:rPr>
        <w:lastRenderedPageBreak/>
        <w:t>чтобы крышки, если такие имеются, обеспечивающие доступ к выводам, можно было снимать</w:t>
      </w:r>
      <w:r w:rsidR="004A0071">
        <w:rPr>
          <w:rFonts w:ascii="Times New Roman" w:hAnsi="Times New Roman" w:cs="Times New Roman"/>
          <w:sz w:val="24"/>
          <w:szCs w:val="24"/>
          <w:lang w:val="ru-RU"/>
        </w:rPr>
        <w:t xml:space="preserve"> </w:t>
      </w:r>
      <w:r w:rsidRPr="004A0071">
        <w:rPr>
          <w:rFonts w:ascii="Times New Roman" w:hAnsi="Times New Roman" w:cs="Times New Roman"/>
          <w:sz w:val="24"/>
          <w:szCs w:val="24"/>
          <w:lang w:val="ru-RU"/>
        </w:rPr>
        <w:t>с помощью общедоступного инструмента.</w:t>
      </w:r>
    </w:p>
    <w:p w:rsidR="00D27250" w:rsidRPr="00D27250" w:rsidRDefault="00D27250" w:rsidP="00D27250">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D27250">
        <w:rPr>
          <w:rFonts w:ascii="Times New Roman" w:hAnsi="Times New Roman" w:cs="Times New Roman"/>
          <w:sz w:val="24"/>
          <w:szCs w:val="24"/>
          <w:lang w:val="ru-RU"/>
        </w:rPr>
        <w:t>Соответствие проверяют осмотром и установочным испытанием с использованием требуемых</w:t>
      </w:r>
      <w:r w:rsidR="004A0071">
        <w:rPr>
          <w:rFonts w:ascii="Times New Roman" w:hAnsi="Times New Roman" w:cs="Times New Roman"/>
          <w:sz w:val="24"/>
          <w:szCs w:val="24"/>
          <w:lang w:val="ru-RU"/>
        </w:rPr>
        <w:t xml:space="preserve"> </w:t>
      </w:r>
      <w:r w:rsidRPr="00D27250">
        <w:rPr>
          <w:rFonts w:ascii="Times New Roman" w:hAnsi="Times New Roman" w:cs="Times New Roman"/>
          <w:sz w:val="24"/>
          <w:szCs w:val="24"/>
          <w:lang w:val="ru-RU"/>
        </w:rPr>
        <w:t>проводов или кабелей с наибольшей площадью поперечного сечения.</w:t>
      </w:r>
    </w:p>
    <w:p w:rsidR="00D27250" w:rsidRPr="00D27250" w:rsidRDefault="00D27250" w:rsidP="00D27250">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D27250">
        <w:rPr>
          <w:rFonts w:ascii="Times New Roman" w:hAnsi="Times New Roman" w:cs="Times New Roman"/>
          <w:sz w:val="24"/>
          <w:szCs w:val="24"/>
          <w:lang w:val="ru-RU"/>
        </w:rPr>
        <w:t>13.3.5 Пространство для изгиба провода для проводов 10 мм</w:t>
      </w:r>
      <w:r w:rsidRPr="004A0071">
        <w:rPr>
          <w:rFonts w:ascii="Times New Roman" w:hAnsi="Times New Roman" w:cs="Times New Roman"/>
          <w:sz w:val="24"/>
          <w:szCs w:val="24"/>
          <w:vertAlign w:val="superscript"/>
          <w:lang w:val="ru-RU"/>
        </w:rPr>
        <w:t>2</w:t>
      </w:r>
      <w:r w:rsidRPr="00D27250">
        <w:rPr>
          <w:rFonts w:ascii="Times New Roman" w:hAnsi="Times New Roman" w:cs="Times New Roman"/>
          <w:sz w:val="24"/>
          <w:szCs w:val="24"/>
          <w:lang w:val="ru-RU"/>
        </w:rPr>
        <w:t xml:space="preserve"> и более</w:t>
      </w:r>
    </w:p>
    <w:p w:rsidR="00D27250" w:rsidRPr="00D27250" w:rsidRDefault="00D27250" w:rsidP="00D27250">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D27250">
        <w:rPr>
          <w:rFonts w:ascii="Times New Roman" w:hAnsi="Times New Roman" w:cs="Times New Roman"/>
          <w:sz w:val="24"/>
          <w:szCs w:val="24"/>
          <w:lang w:val="ru-RU"/>
        </w:rPr>
        <w:t>Расстояние между выводом для подсоединения внешней проводки и препятствием, к которому</w:t>
      </w:r>
      <w:r w:rsidR="004A0071">
        <w:rPr>
          <w:rFonts w:ascii="Times New Roman" w:hAnsi="Times New Roman" w:cs="Times New Roman"/>
          <w:sz w:val="24"/>
          <w:szCs w:val="24"/>
          <w:lang w:val="ru-RU"/>
        </w:rPr>
        <w:t xml:space="preserve"> </w:t>
      </w:r>
      <w:r w:rsidRPr="00D27250">
        <w:rPr>
          <w:rFonts w:ascii="Times New Roman" w:hAnsi="Times New Roman" w:cs="Times New Roman"/>
          <w:sz w:val="24"/>
          <w:szCs w:val="24"/>
          <w:lang w:val="ru-RU"/>
        </w:rPr>
        <w:t>направляется провод при выходе из вывода, должно быть по крайней мере таким, как указано в таблице 26.</w:t>
      </w:r>
    </w:p>
    <w:p w:rsidR="004A0071" w:rsidRDefault="004A0071" w:rsidP="00D27250">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D27250" w:rsidRDefault="004A0071" w:rsidP="004A0071">
      <w:pPr>
        <w:pStyle w:val="510"/>
        <w:tabs>
          <w:tab w:val="left" w:pos="993"/>
          <w:tab w:val="left" w:pos="8789"/>
        </w:tabs>
        <w:spacing w:before="0"/>
        <w:ind w:left="0" w:right="-2" w:firstLine="0"/>
        <w:jc w:val="center"/>
        <w:rPr>
          <w:rFonts w:ascii="Times New Roman" w:hAnsi="Times New Roman" w:cs="Times New Roman"/>
          <w:b/>
          <w:sz w:val="24"/>
          <w:szCs w:val="24"/>
          <w:lang w:val="ru-RU"/>
        </w:rPr>
      </w:pPr>
      <w:r w:rsidRPr="00FC3C44">
        <w:rPr>
          <w:rFonts w:ascii="Times New Roman" w:hAnsi="Times New Roman" w:cs="Times New Roman"/>
          <w:b/>
          <w:sz w:val="24"/>
          <w:szCs w:val="24"/>
          <w:lang w:val="ru-RU"/>
        </w:rPr>
        <w:t xml:space="preserve">Таблица 26 – </w:t>
      </w:r>
      <w:r w:rsidR="00D27250" w:rsidRPr="00FC3C44">
        <w:rPr>
          <w:rFonts w:ascii="Times New Roman" w:hAnsi="Times New Roman" w:cs="Times New Roman"/>
          <w:b/>
          <w:sz w:val="24"/>
          <w:szCs w:val="24"/>
          <w:lang w:val="ru-RU"/>
        </w:rPr>
        <w:t>Пространство для изгиба провода от выводов до препятствий</w:t>
      </w:r>
    </w:p>
    <w:p w:rsidR="0050569C" w:rsidRDefault="0050569C" w:rsidP="004A0071">
      <w:pPr>
        <w:pStyle w:val="510"/>
        <w:tabs>
          <w:tab w:val="left" w:pos="993"/>
          <w:tab w:val="left" w:pos="8789"/>
        </w:tabs>
        <w:spacing w:before="0"/>
        <w:ind w:left="0" w:right="-2" w:firstLine="0"/>
        <w:jc w:val="center"/>
        <w:rPr>
          <w:rFonts w:ascii="Times New Roman" w:hAnsi="Times New Roman" w:cs="Times New Roman"/>
          <w:b/>
          <w:sz w:val="24"/>
          <w:szCs w:val="24"/>
          <w:lang w:val="ru-RU"/>
        </w:rPr>
      </w:pPr>
    </w:p>
    <w:tbl>
      <w:tblPr>
        <w:tblStyle w:val="aa"/>
        <w:tblW w:w="0" w:type="auto"/>
        <w:tblLook w:val="04A0" w:firstRow="1" w:lastRow="0" w:firstColumn="1" w:lastColumn="0" w:noHBand="0" w:noVBand="1"/>
      </w:tblPr>
      <w:tblGrid>
        <w:gridCol w:w="2336"/>
        <w:gridCol w:w="2336"/>
        <w:gridCol w:w="2336"/>
        <w:gridCol w:w="2336"/>
      </w:tblGrid>
      <w:tr w:rsidR="002279A6" w:rsidRPr="002279A6" w:rsidTr="00BC7AA2">
        <w:trPr>
          <w:trHeight w:val="454"/>
        </w:trPr>
        <w:tc>
          <w:tcPr>
            <w:tcW w:w="2336" w:type="dxa"/>
            <w:vMerge w:val="restart"/>
            <w:vAlign w:val="center"/>
          </w:tcPr>
          <w:p w:rsidR="002279A6" w:rsidRPr="002279A6" w:rsidRDefault="002279A6" w:rsidP="0023450C">
            <w:pPr>
              <w:pStyle w:val="510"/>
              <w:tabs>
                <w:tab w:val="left" w:pos="993"/>
                <w:tab w:val="left" w:pos="8789"/>
              </w:tabs>
              <w:spacing w:before="0"/>
              <w:ind w:left="0" w:right="-2" w:firstLine="0"/>
              <w:jc w:val="center"/>
              <w:rPr>
                <w:rFonts w:ascii="Times New Roman" w:hAnsi="Times New Roman" w:cs="Times New Roman"/>
                <w:sz w:val="24"/>
                <w:szCs w:val="24"/>
                <w:lang w:val="ru-RU"/>
              </w:rPr>
            </w:pPr>
            <w:r w:rsidRPr="002279A6">
              <w:rPr>
                <w:rFonts w:ascii="Times New Roman" w:hAnsi="Times New Roman" w:cs="Times New Roman"/>
                <w:sz w:val="24"/>
                <w:szCs w:val="24"/>
                <w:lang w:val="ru-RU"/>
              </w:rPr>
              <w:t>Размер провода, мм</w:t>
            </w:r>
            <w:r w:rsidRPr="002279A6">
              <w:rPr>
                <w:rFonts w:ascii="Times New Roman" w:hAnsi="Times New Roman" w:cs="Times New Roman"/>
                <w:sz w:val="24"/>
                <w:szCs w:val="24"/>
                <w:vertAlign w:val="superscript"/>
                <w:lang w:val="ru-RU"/>
              </w:rPr>
              <w:t>2</w:t>
            </w:r>
          </w:p>
        </w:tc>
        <w:tc>
          <w:tcPr>
            <w:tcW w:w="7008" w:type="dxa"/>
            <w:gridSpan w:val="3"/>
            <w:vAlign w:val="center"/>
          </w:tcPr>
          <w:p w:rsidR="002279A6" w:rsidRPr="002279A6" w:rsidRDefault="002279A6" w:rsidP="0023450C">
            <w:pPr>
              <w:pStyle w:val="510"/>
              <w:tabs>
                <w:tab w:val="left" w:pos="993"/>
                <w:tab w:val="left" w:pos="8789"/>
              </w:tabs>
              <w:spacing w:before="0"/>
              <w:ind w:left="0" w:right="-2" w:firstLine="0"/>
              <w:jc w:val="center"/>
              <w:rPr>
                <w:rFonts w:ascii="Times New Roman" w:hAnsi="Times New Roman" w:cs="Times New Roman"/>
                <w:sz w:val="24"/>
                <w:szCs w:val="24"/>
                <w:lang w:val="ru-RU"/>
              </w:rPr>
            </w:pPr>
            <w:r w:rsidRPr="002279A6">
              <w:rPr>
                <w:rFonts w:ascii="Times New Roman" w:hAnsi="Times New Roman" w:cs="Times New Roman"/>
                <w:sz w:val="24"/>
                <w:szCs w:val="24"/>
                <w:lang w:val="ru-RU"/>
              </w:rPr>
              <w:t>Минимальное пространство для изгиба провода, от вывода до препятствия, мм</w:t>
            </w:r>
          </w:p>
        </w:tc>
      </w:tr>
      <w:tr w:rsidR="002279A6" w:rsidRPr="002279A6" w:rsidTr="00BC7AA2">
        <w:trPr>
          <w:trHeight w:val="454"/>
        </w:trPr>
        <w:tc>
          <w:tcPr>
            <w:tcW w:w="2336" w:type="dxa"/>
            <w:vMerge/>
            <w:vAlign w:val="center"/>
          </w:tcPr>
          <w:p w:rsidR="002279A6" w:rsidRPr="002279A6" w:rsidRDefault="002279A6" w:rsidP="0023450C">
            <w:pPr>
              <w:pStyle w:val="510"/>
              <w:tabs>
                <w:tab w:val="left" w:pos="993"/>
                <w:tab w:val="left" w:pos="8789"/>
              </w:tabs>
              <w:spacing w:before="0"/>
              <w:ind w:left="0" w:right="-2" w:firstLine="0"/>
              <w:jc w:val="center"/>
              <w:rPr>
                <w:rFonts w:ascii="Times New Roman" w:hAnsi="Times New Roman" w:cs="Times New Roman"/>
                <w:sz w:val="24"/>
                <w:szCs w:val="24"/>
                <w:lang w:val="ru-RU"/>
              </w:rPr>
            </w:pPr>
          </w:p>
        </w:tc>
        <w:tc>
          <w:tcPr>
            <w:tcW w:w="7008" w:type="dxa"/>
            <w:gridSpan w:val="3"/>
            <w:tcBorders>
              <w:bottom w:val="nil"/>
            </w:tcBorders>
            <w:vAlign w:val="center"/>
          </w:tcPr>
          <w:p w:rsidR="002279A6" w:rsidRPr="002279A6" w:rsidRDefault="002279A6" w:rsidP="0023450C">
            <w:pPr>
              <w:pStyle w:val="510"/>
              <w:tabs>
                <w:tab w:val="left" w:pos="993"/>
                <w:tab w:val="left" w:pos="8789"/>
              </w:tabs>
              <w:spacing w:before="0"/>
              <w:ind w:left="0" w:right="-2" w:firstLine="0"/>
              <w:jc w:val="center"/>
              <w:rPr>
                <w:rFonts w:ascii="Times New Roman" w:hAnsi="Times New Roman" w:cs="Times New Roman"/>
                <w:sz w:val="24"/>
                <w:szCs w:val="24"/>
                <w:lang w:val="ru-RU"/>
              </w:rPr>
            </w:pPr>
            <w:r>
              <w:rPr>
                <w:rFonts w:ascii="Times New Roman" w:hAnsi="Times New Roman" w:cs="Times New Roman"/>
                <w:sz w:val="24"/>
                <w:szCs w:val="24"/>
                <w:lang w:val="ru-RU"/>
              </w:rPr>
              <w:t>Провода на вывод</w:t>
            </w:r>
          </w:p>
        </w:tc>
      </w:tr>
      <w:tr w:rsidR="002279A6" w:rsidRPr="002279A6" w:rsidTr="00BC7AA2">
        <w:trPr>
          <w:trHeight w:val="454"/>
        </w:trPr>
        <w:tc>
          <w:tcPr>
            <w:tcW w:w="2336" w:type="dxa"/>
            <w:vMerge/>
          </w:tcPr>
          <w:p w:rsidR="002279A6" w:rsidRPr="002279A6" w:rsidRDefault="002279A6" w:rsidP="004A0071">
            <w:pPr>
              <w:pStyle w:val="510"/>
              <w:tabs>
                <w:tab w:val="left" w:pos="993"/>
                <w:tab w:val="left" w:pos="8789"/>
              </w:tabs>
              <w:spacing w:before="0"/>
              <w:ind w:left="0" w:right="-2" w:firstLine="0"/>
              <w:jc w:val="center"/>
              <w:rPr>
                <w:rFonts w:ascii="Times New Roman" w:hAnsi="Times New Roman" w:cs="Times New Roman"/>
                <w:sz w:val="24"/>
                <w:szCs w:val="24"/>
                <w:lang w:val="ru-RU"/>
              </w:rPr>
            </w:pPr>
          </w:p>
        </w:tc>
        <w:tc>
          <w:tcPr>
            <w:tcW w:w="2336" w:type="dxa"/>
            <w:tcBorders>
              <w:top w:val="nil"/>
            </w:tcBorders>
          </w:tcPr>
          <w:p w:rsidR="002279A6" w:rsidRPr="002279A6" w:rsidRDefault="002279A6" w:rsidP="004A0071">
            <w:pPr>
              <w:pStyle w:val="510"/>
              <w:tabs>
                <w:tab w:val="left" w:pos="993"/>
                <w:tab w:val="left" w:pos="8789"/>
              </w:tabs>
              <w:spacing w:before="0"/>
              <w:ind w:left="0" w:right="-2" w:firstLine="0"/>
              <w:jc w:val="center"/>
              <w:rPr>
                <w:rFonts w:ascii="Times New Roman" w:hAnsi="Times New Roman" w:cs="Times New Roman"/>
                <w:sz w:val="24"/>
                <w:szCs w:val="24"/>
                <w:lang w:val="ru-RU"/>
              </w:rPr>
            </w:pPr>
            <w:r w:rsidRPr="002279A6">
              <w:rPr>
                <w:rFonts w:ascii="Times New Roman" w:hAnsi="Times New Roman" w:cs="Times New Roman"/>
                <w:sz w:val="24"/>
                <w:szCs w:val="24"/>
                <w:lang w:val="ru-RU"/>
              </w:rPr>
              <w:t>1</w:t>
            </w:r>
          </w:p>
        </w:tc>
        <w:tc>
          <w:tcPr>
            <w:tcW w:w="2336" w:type="dxa"/>
            <w:tcBorders>
              <w:top w:val="nil"/>
            </w:tcBorders>
          </w:tcPr>
          <w:p w:rsidR="002279A6" w:rsidRPr="002279A6" w:rsidRDefault="002279A6" w:rsidP="004A0071">
            <w:pPr>
              <w:pStyle w:val="510"/>
              <w:tabs>
                <w:tab w:val="left" w:pos="993"/>
                <w:tab w:val="left" w:pos="8789"/>
              </w:tabs>
              <w:spacing w:before="0"/>
              <w:ind w:left="0" w:right="-2" w:firstLine="0"/>
              <w:jc w:val="center"/>
              <w:rPr>
                <w:rFonts w:ascii="Times New Roman" w:hAnsi="Times New Roman" w:cs="Times New Roman"/>
                <w:sz w:val="24"/>
                <w:szCs w:val="24"/>
                <w:lang w:val="ru-RU"/>
              </w:rPr>
            </w:pPr>
            <w:r w:rsidRPr="002279A6">
              <w:rPr>
                <w:rFonts w:ascii="Times New Roman" w:hAnsi="Times New Roman" w:cs="Times New Roman"/>
                <w:sz w:val="24"/>
                <w:szCs w:val="24"/>
                <w:lang w:val="ru-RU"/>
              </w:rPr>
              <w:t>2</w:t>
            </w:r>
          </w:p>
        </w:tc>
        <w:tc>
          <w:tcPr>
            <w:tcW w:w="2336" w:type="dxa"/>
            <w:tcBorders>
              <w:top w:val="nil"/>
            </w:tcBorders>
          </w:tcPr>
          <w:p w:rsidR="002279A6" w:rsidRPr="002279A6" w:rsidRDefault="002279A6" w:rsidP="004A0071">
            <w:pPr>
              <w:pStyle w:val="510"/>
              <w:tabs>
                <w:tab w:val="left" w:pos="993"/>
                <w:tab w:val="left" w:pos="8789"/>
              </w:tabs>
              <w:spacing w:before="0"/>
              <w:ind w:left="0" w:right="-2" w:firstLine="0"/>
              <w:jc w:val="center"/>
              <w:rPr>
                <w:rFonts w:ascii="Times New Roman" w:hAnsi="Times New Roman" w:cs="Times New Roman"/>
                <w:sz w:val="24"/>
                <w:szCs w:val="24"/>
                <w:lang w:val="ru-RU"/>
              </w:rPr>
            </w:pPr>
            <w:r w:rsidRPr="002279A6">
              <w:rPr>
                <w:rFonts w:ascii="Times New Roman" w:hAnsi="Times New Roman" w:cs="Times New Roman"/>
                <w:sz w:val="24"/>
                <w:szCs w:val="24"/>
                <w:lang w:val="ru-RU"/>
              </w:rPr>
              <w:t>3</w:t>
            </w:r>
          </w:p>
        </w:tc>
      </w:tr>
      <w:tr w:rsidR="0050569C" w:rsidRPr="002279A6" w:rsidTr="00BC7AA2">
        <w:trPr>
          <w:trHeight w:val="454"/>
        </w:trPr>
        <w:tc>
          <w:tcPr>
            <w:tcW w:w="2336" w:type="dxa"/>
          </w:tcPr>
          <w:p w:rsidR="0050569C" w:rsidRPr="002279A6" w:rsidRDefault="002279A6" w:rsidP="004A0071">
            <w:pPr>
              <w:pStyle w:val="510"/>
              <w:tabs>
                <w:tab w:val="left" w:pos="993"/>
                <w:tab w:val="left" w:pos="8789"/>
              </w:tabs>
              <w:spacing w:before="0"/>
              <w:ind w:left="0" w:right="-2" w:firstLine="0"/>
              <w:jc w:val="center"/>
              <w:rPr>
                <w:rFonts w:ascii="Times New Roman" w:hAnsi="Times New Roman" w:cs="Times New Roman"/>
                <w:sz w:val="24"/>
                <w:szCs w:val="24"/>
                <w:lang w:val="ru-RU"/>
              </w:rPr>
            </w:pPr>
            <w:r>
              <w:rPr>
                <w:rFonts w:ascii="Times New Roman" w:hAnsi="Times New Roman" w:cs="Times New Roman"/>
                <w:sz w:val="24"/>
                <w:szCs w:val="24"/>
                <w:lang w:val="ru-RU"/>
              </w:rPr>
              <w:t xml:space="preserve">10–16 </w:t>
            </w:r>
          </w:p>
        </w:tc>
        <w:tc>
          <w:tcPr>
            <w:tcW w:w="2336" w:type="dxa"/>
          </w:tcPr>
          <w:p w:rsidR="0050569C" w:rsidRPr="002279A6" w:rsidRDefault="002279A6" w:rsidP="004A0071">
            <w:pPr>
              <w:pStyle w:val="510"/>
              <w:tabs>
                <w:tab w:val="left" w:pos="993"/>
                <w:tab w:val="left" w:pos="8789"/>
              </w:tabs>
              <w:spacing w:before="0"/>
              <w:ind w:left="0" w:right="-2" w:firstLine="0"/>
              <w:jc w:val="center"/>
              <w:rPr>
                <w:rFonts w:ascii="Times New Roman" w:hAnsi="Times New Roman" w:cs="Times New Roman"/>
                <w:sz w:val="24"/>
                <w:szCs w:val="24"/>
                <w:lang w:val="ru-RU"/>
              </w:rPr>
            </w:pPr>
            <w:r>
              <w:rPr>
                <w:rFonts w:ascii="Times New Roman" w:hAnsi="Times New Roman" w:cs="Times New Roman"/>
                <w:sz w:val="24"/>
                <w:szCs w:val="24"/>
                <w:lang w:val="ru-RU"/>
              </w:rPr>
              <w:t>40</w:t>
            </w:r>
          </w:p>
        </w:tc>
        <w:tc>
          <w:tcPr>
            <w:tcW w:w="2336" w:type="dxa"/>
          </w:tcPr>
          <w:p w:rsidR="0050569C" w:rsidRPr="002279A6" w:rsidRDefault="002279A6" w:rsidP="004A0071">
            <w:pPr>
              <w:pStyle w:val="510"/>
              <w:tabs>
                <w:tab w:val="left" w:pos="993"/>
                <w:tab w:val="left" w:pos="8789"/>
              </w:tabs>
              <w:spacing w:before="0"/>
              <w:ind w:left="0" w:right="-2" w:firstLine="0"/>
              <w:jc w:val="center"/>
              <w:rPr>
                <w:rFonts w:ascii="Times New Roman" w:hAnsi="Times New Roman" w:cs="Times New Roman"/>
                <w:sz w:val="24"/>
                <w:szCs w:val="24"/>
                <w:lang w:val="ru-RU"/>
              </w:rPr>
            </w:pPr>
            <w:r>
              <w:rPr>
                <w:rFonts w:ascii="Times New Roman" w:hAnsi="Times New Roman" w:cs="Times New Roman"/>
                <w:sz w:val="24"/>
                <w:szCs w:val="24"/>
                <w:lang w:val="ru-RU"/>
              </w:rPr>
              <w:t>–</w:t>
            </w:r>
          </w:p>
        </w:tc>
        <w:tc>
          <w:tcPr>
            <w:tcW w:w="2336" w:type="dxa"/>
          </w:tcPr>
          <w:p w:rsidR="0050569C" w:rsidRPr="002279A6" w:rsidRDefault="002279A6" w:rsidP="004A0071">
            <w:pPr>
              <w:pStyle w:val="510"/>
              <w:tabs>
                <w:tab w:val="left" w:pos="993"/>
                <w:tab w:val="left" w:pos="8789"/>
              </w:tabs>
              <w:spacing w:before="0"/>
              <w:ind w:left="0" w:right="-2" w:firstLine="0"/>
              <w:jc w:val="center"/>
              <w:rPr>
                <w:rFonts w:ascii="Times New Roman" w:hAnsi="Times New Roman" w:cs="Times New Roman"/>
                <w:sz w:val="24"/>
                <w:szCs w:val="24"/>
                <w:lang w:val="ru-RU"/>
              </w:rPr>
            </w:pPr>
            <w:r>
              <w:rPr>
                <w:rFonts w:ascii="Times New Roman" w:hAnsi="Times New Roman" w:cs="Times New Roman"/>
                <w:sz w:val="24"/>
                <w:szCs w:val="24"/>
                <w:lang w:val="ru-RU"/>
              </w:rPr>
              <w:t>–</w:t>
            </w:r>
          </w:p>
        </w:tc>
      </w:tr>
      <w:tr w:rsidR="0050569C" w:rsidRPr="002279A6" w:rsidTr="00BC7AA2">
        <w:trPr>
          <w:trHeight w:val="454"/>
        </w:trPr>
        <w:tc>
          <w:tcPr>
            <w:tcW w:w="2336" w:type="dxa"/>
          </w:tcPr>
          <w:p w:rsidR="0050569C" w:rsidRPr="002279A6" w:rsidRDefault="002279A6" w:rsidP="004A0071">
            <w:pPr>
              <w:pStyle w:val="510"/>
              <w:tabs>
                <w:tab w:val="left" w:pos="993"/>
                <w:tab w:val="left" w:pos="8789"/>
              </w:tabs>
              <w:spacing w:before="0"/>
              <w:ind w:left="0" w:right="-2" w:firstLine="0"/>
              <w:jc w:val="center"/>
              <w:rPr>
                <w:rFonts w:ascii="Times New Roman" w:hAnsi="Times New Roman" w:cs="Times New Roman"/>
                <w:sz w:val="24"/>
                <w:szCs w:val="24"/>
                <w:lang w:val="ru-RU"/>
              </w:rPr>
            </w:pPr>
            <w:r>
              <w:rPr>
                <w:rFonts w:ascii="Times New Roman" w:hAnsi="Times New Roman" w:cs="Times New Roman"/>
                <w:sz w:val="24"/>
                <w:szCs w:val="24"/>
                <w:lang w:val="ru-RU"/>
              </w:rPr>
              <w:t>25</w:t>
            </w:r>
          </w:p>
        </w:tc>
        <w:tc>
          <w:tcPr>
            <w:tcW w:w="2336" w:type="dxa"/>
          </w:tcPr>
          <w:p w:rsidR="0050569C" w:rsidRPr="002279A6" w:rsidRDefault="002279A6" w:rsidP="004A0071">
            <w:pPr>
              <w:pStyle w:val="510"/>
              <w:tabs>
                <w:tab w:val="left" w:pos="993"/>
                <w:tab w:val="left" w:pos="8789"/>
              </w:tabs>
              <w:spacing w:before="0"/>
              <w:ind w:left="0" w:right="-2" w:firstLine="0"/>
              <w:jc w:val="center"/>
              <w:rPr>
                <w:rFonts w:ascii="Times New Roman" w:hAnsi="Times New Roman" w:cs="Times New Roman"/>
                <w:sz w:val="24"/>
                <w:szCs w:val="24"/>
                <w:lang w:val="ru-RU"/>
              </w:rPr>
            </w:pPr>
            <w:r>
              <w:rPr>
                <w:rFonts w:ascii="Times New Roman" w:hAnsi="Times New Roman" w:cs="Times New Roman"/>
                <w:sz w:val="24"/>
                <w:szCs w:val="24"/>
                <w:lang w:val="ru-RU"/>
              </w:rPr>
              <w:t>50</w:t>
            </w:r>
          </w:p>
        </w:tc>
        <w:tc>
          <w:tcPr>
            <w:tcW w:w="2336" w:type="dxa"/>
          </w:tcPr>
          <w:p w:rsidR="0050569C" w:rsidRPr="002279A6" w:rsidRDefault="002279A6" w:rsidP="004A0071">
            <w:pPr>
              <w:pStyle w:val="510"/>
              <w:tabs>
                <w:tab w:val="left" w:pos="993"/>
                <w:tab w:val="left" w:pos="8789"/>
              </w:tabs>
              <w:spacing w:before="0"/>
              <w:ind w:left="0" w:right="-2" w:firstLine="0"/>
              <w:jc w:val="center"/>
              <w:rPr>
                <w:rFonts w:ascii="Times New Roman" w:hAnsi="Times New Roman" w:cs="Times New Roman"/>
                <w:sz w:val="24"/>
                <w:szCs w:val="24"/>
                <w:lang w:val="ru-RU"/>
              </w:rPr>
            </w:pPr>
            <w:r>
              <w:rPr>
                <w:rFonts w:ascii="Times New Roman" w:hAnsi="Times New Roman" w:cs="Times New Roman"/>
                <w:sz w:val="24"/>
                <w:szCs w:val="24"/>
                <w:lang w:val="ru-RU"/>
              </w:rPr>
              <w:t>–</w:t>
            </w:r>
          </w:p>
        </w:tc>
        <w:tc>
          <w:tcPr>
            <w:tcW w:w="2336" w:type="dxa"/>
          </w:tcPr>
          <w:p w:rsidR="0050569C" w:rsidRPr="002279A6" w:rsidRDefault="002279A6" w:rsidP="004A0071">
            <w:pPr>
              <w:pStyle w:val="510"/>
              <w:tabs>
                <w:tab w:val="left" w:pos="993"/>
                <w:tab w:val="left" w:pos="8789"/>
              </w:tabs>
              <w:spacing w:before="0"/>
              <w:ind w:left="0" w:right="-2" w:firstLine="0"/>
              <w:jc w:val="center"/>
              <w:rPr>
                <w:rFonts w:ascii="Times New Roman" w:hAnsi="Times New Roman" w:cs="Times New Roman"/>
                <w:sz w:val="24"/>
                <w:szCs w:val="24"/>
                <w:lang w:val="ru-RU"/>
              </w:rPr>
            </w:pPr>
            <w:r>
              <w:rPr>
                <w:rFonts w:ascii="Times New Roman" w:hAnsi="Times New Roman" w:cs="Times New Roman"/>
                <w:sz w:val="24"/>
                <w:szCs w:val="24"/>
                <w:lang w:val="ru-RU"/>
              </w:rPr>
              <w:t>–</w:t>
            </w:r>
          </w:p>
        </w:tc>
      </w:tr>
      <w:tr w:rsidR="0050569C" w:rsidRPr="002279A6" w:rsidTr="00BC7AA2">
        <w:trPr>
          <w:trHeight w:val="454"/>
        </w:trPr>
        <w:tc>
          <w:tcPr>
            <w:tcW w:w="2336" w:type="dxa"/>
          </w:tcPr>
          <w:p w:rsidR="0050569C" w:rsidRPr="002279A6" w:rsidRDefault="002279A6" w:rsidP="004A0071">
            <w:pPr>
              <w:pStyle w:val="510"/>
              <w:tabs>
                <w:tab w:val="left" w:pos="993"/>
                <w:tab w:val="left" w:pos="8789"/>
              </w:tabs>
              <w:spacing w:before="0"/>
              <w:ind w:left="0" w:right="-2" w:firstLine="0"/>
              <w:jc w:val="center"/>
              <w:rPr>
                <w:rFonts w:ascii="Times New Roman" w:hAnsi="Times New Roman" w:cs="Times New Roman"/>
                <w:sz w:val="24"/>
                <w:szCs w:val="24"/>
                <w:lang w:val="ru-RU"/>
              </w:rPr>
            </w:pPr>
            <w:r>
              <w:rPr>
                <w:rFonts w:ascii="Times New Roman" w:hAnsi="Times New Roman" w:cs="Times New Roman"/>
                <w:sz w:val="24"/>
                <w:szCs w:val="24"/>
                <w:lang w:val="ru-RU"/>
              </w:rPr>
              <w:t>35</w:t>
            </w:r>
          </w:p>
        </w:tc>
        <w:tc>
          <w:tcPr>
            <w:tcW w:w="2336" w:type="dxa"/>
          </w:tcPr>
          <w:p w:rsidR="0050569C" w:rsidRPr="002279A6" w:rsidRDefault="002279A6" w:rsidP="004A0071">
            <w:pPr>
              <w:pStyle w:val="510"/>
              <w:tabs>
                <w:tab w:val="left" w:pos="993"/>
                <w:tab w:val="left" w:pos="8789"/>
              </w:tabs>
              <w:spacing w:before="0"/>
              <w:ind w:left="0" w:right="-2" w:firstLine="0"/>
              <w:jc w:val="center"/>
              <w:rPr>
                <w:rFonts w:ascii="Times New Roman" w:hAnsi="Times New Roman" w:cs="Times New Roman"/>
                <w:sz w:val="24"/>
                <w:szCs w:val="24"/>
                <w:lang w:val="ru-RU"/>
              </w:rPr>
            </w:pPr>
            <w:r>
              <w:rPr>
                <w:rFonts w:ascii="Times New Roman" w:hAnsi="Times New Roman" w:cs="Times New Roman"/>
                <w:sz w:val="24"/>
                <w:szCs w:val="24"/>
                <w:lang w:val="ru-RU"/>
              </w:rPr>
              <w:t>65</w:t>
            </w:r>
          </w:p>
        </w:tc>
        <w:tc>
          <w:tcPr>
            <w:tcW w:w="2336" w:type="dxa"/>
          </w:tcPr>
          <w:p w:rsidR="0050569C" w:rsidRPr="002279A6" w:rsidRDefault="002279A6" w:rsidP="004A0071">
            <w:pPr>
              <w:pStyle w:val="510"/>
              <w:tabs>
                <w:tab w:val="left" w:pos="993"/>
                <w:tab w:val="left" w:pos="8789"/>
              </w:tabs>
              <w:spacing w:before="0"/>
              <w:ind w:left="0" w:right="-2" w:firstLine="0"/>
              <w:jc w:val="center"/>
              <w:rPr>
                <w:rFonts w:ascii="Times New Roman" w:hAnsi="Times New Roman" w:cs="Times New Roman"/>
                <w:sz w:val="24"/>
                <w:szCs w:val="24"/>
                <w:lang w:val="ru-RU"/>
              </w:rPr>
            </w:pPr>
            <w:r>
              <w:rPr>
                <w:rFonts w:ascii="Times New Roman" w:hAnsi="Times New Roman" w:cs="Times New Roman"/>
                <w:sz w:val="24"/>
                <w:szCs w:val="24"/>
                <w:lang w:val="ru-RU"/>
              </w:rPr>
              <w:t>–</w:t>
            </w:r>
          </w:p>
        </w:tc>
        <w:tc>
          <w:tcPr>
            <w:tcW w:w="2336" w:type="dxa"/>
          </w:tcPr>
          <w:p w:rsidR="0050569C" w:rsidRPr="002279A6" w:rsidRDefault="002279A6" w:rsidP="004A0071">
            <w:pPr>
              <w:pStyle w:val="510"/>
              <w:tabs>
                <w:tab w:val="left" w:pos="993"/>
                <w:tab w:val="left" w:pos="8789"/>
              </w:tabs>
              <w:spacing w:before="0"/>
              <w:ind w:left="0" w:right="-2" w:firstLine="0"/>
              <w:jc w:val="center"/>
              <w:rPr>
                <w:rFonts w:ascii="Times New Roman" w:hAnsi="Times New Roman" w:cs="Times New Roman"/>
                <w:sz w:val="24"/>
                <w:szCs w:val="24"/>
                <w:lang w:val="ru-RU"/>
              </w:rPr>
            </w:pPr>
            <w:r>
              <w:rPr>
                <w:rFonts w:ascii="Times New Roman" w:hAnsi="Times New Roman" w:cs="Times New Roman"/>
                <w:sz w:val="24"/>
                <w:szCs w:val="24"/>
                <w:lang w:val="ru-RU"/>
              </w:rPr>
              <w:t>–</w:t>
            </w:r>
          </w:p>
        </w:tc>
      </w:tr>
      <w:tr w:rsidR="0050569C" w:rsidRPr="002279A6" w:rsidTr="00BC7AA2">
        <w:trPr>
          <w:trHeight w:val="454"/>
        </w:trPr>
        <w:tc>
          <w:tcPr>
            <w:tcW w:w="2336" w:type="dxa"/>
          </w:tcPr>
          <w:p w:rsidR="0050569C" w:rsidRPr="002279A6" w:rsidRDefault="002279A6" w:rsidP="004A0071">
            <w:pPr>
              <w:pStyle w:val="510"/>
              <w:tabs>
                <w:tab w:val="left" w:pos="993"/>
                <w:tab w:val="left" w:pos="8789"/>
              </w:tabs>
              <w:spacing w:before="0"/>
              <w:ind w:left="0" w:right="-2" w:firstLine="0"/>
              <w:jc w:val="center"/>
              <w:rPr>
                <w:rFonts w:ascii="Times New Roman" w:hAnsi="Times New Roman" w:cs="Times New Roman"/>
                <w:sz w:val="24"/>
                <w:szCs w:val="24"/>
                <w:lang w:val="ru-RU"/>
              </w:rPr>
            </w:pPr>
            <w:r>
              <w:rPr>
                <w:rFonts w:ascii="Times New Roman" w:hAnsi="Times New Roman" w:cs="Times New Roman"/>
                <w:sz w:val="24"/>
                <w:szCs w:val="24"/>
                <w:lang w:val="ru-RU"/>
              </w:rPr>
              <w:t>50</w:t>
            </w:r>
          </w:p>
        </w:tc>
        <w:tc>
          <w:tcPr>
            <w:tcW w:w="2336" w:type="dxa"/>
          </w:tcPr>
          <w:p w:rsidR="0050569C" w:rsidRPr="002279A6" w:rsidRDefault="002279A6" w:rsidP="004A0071">
            <w:pPr>
              <w:pStyle w:val="510"/>
              <w:tabs>
                <w:tab w:val="left" w:pos="993"/>
                <w:tab w:val="left" w:pos="8789"/>
              </w:tabs>
              <w:spacing w:before="0"/>
              <w:ind w:left="0" w:right="-2" w:firstLine="0"/>
              <w:jc w:val="center"/>
              <w:rPr>
                <w:rFonts w:ascii="Times New Roman" w:hAnsi="Times New Roman" w:cs="Times New Roman"/>
                <w:sz w:val="24"/>
                <w:szCs w:val="24"/>
                <w:lang w:val="ru-RU"/>
              </w:rPr>
            </w:pPr>
            <w:r>
              <w:rPr>
                <w:rFonts w:ascii="Times New Roman" w:hAnsi="Times New Roman" w:cs="Times New Roman"/>
                <w:sz w:val="24"/>
                <w:szCs w:val="24"/>
                <w:lang w:val="ru-RU"/>
              </w:rPr>
              <w:t>80</w:t>
            </w:r>
          </w:p>
        </w:tc>
        <w:tc>
          <w:tcPr>
            <w:tcW w:w="2336" w:type="dxa"/>
          </w:tcPr>
          <w:p w:rsidR="0050569C" w:rsidRPr="002279A6" w:rsidRDefault="002279A6" w:rsidP="004A0071">
            <w:pPr>
              <w:pStyle w:val="510"/>
              <w:tabs>
                <w:tab w:val="left" w:pos="993"/>
                <w:tab w:val="left" w:pos="8789"/>
              </w:tabs>
              <w:spacing w:before="0"/>
              <w:ind w:left="0" w:right="-2" w:firstLine="0"/>
              <w:jc w:val="center"/>
              <w:rPr>
                <w:rFonts w:ascii="Times New Roman" w:hAnsi="Times New Roman" w:cs="Times New Roman"/>
                <w:sz w:val="24"/>
                <w:szCs w:val="24"/>
                <w:lang w:val="ru-RU"/>
              </w:rPr>
            </w:pPr>
            <w:r>
              <w:rPr>
                <w:rFonts w:ascii="Times New Roman" w:hAnsi="Times New Roman" w:cs="Times New Roman"/>
                <w:sz w:val="24"/>
                <w:szCs w:val="24"/>
                <w:lang w:val="ru-RU"/>
              </w:rPr>
              <w:t>125</w:t>
            </w:r>
          </w:p>
        </w:tc>
        <w:tc>
          <w:tcPr>
            <w:tcW w:w="2336" w:type="dxa"/>
          </w:tcPr>
          <w:p w:rsidR="0050569C" w:rsidRPr="002279A6" w:rsidRDefault="002279A6" w:rsidP="004A0071">
            <w:pPr>
              <w:pStyle w:val="510"/>
              <w:tabs>
                <w:tab w:val="left" w:pos="993"/>
                <w:tab w:val="left" w:pos="8789"/>
              </w:tabs>
              <w:spacing w:before="0"/>
              <w:ind w:left="0" w:right="-2" w:firstLine="0"/>
              <w:jc w:val="center"/>
              <w:rPr>
                <w:rFonts w:ascii="Times New Roman" w:hAnsi="Times New Roman" w:cs="Times New Roman"/>
                <w:sz w:val="24"/>
                <w:szCs w:val="24"/>
                <w:lang w:val="ru-RU"/>
              </w:rPr>
            </w:pPr>
            <w:r>
              <w:rPr>
                <w:rFonts w:ascii="Times New Roman" w:hAnsi="Times New Roman" w:cs="Times New Roman"/>
                <w:sz w:val="24"/>
                <w:szCs w:val="24"/>
                <w:lang w:val="ru-RU"/>
              </w:rPr>
              <w:t>180</w:t>
            </w:r>
          </w:p>
        </w:tc>
      </w:tr>
      <w:tr w:rsidR="0050569C" w:rsidRPr="002279A6" w:rsidTr="00BC7AA2">
        <w:trPr>
          <w:trHeight w:val="454"/>
        </w:trPr>
        <w:tc>
          <w:tcPr>
            <w:tcW w:w="2336" w:type="dxa"/>
          </w:tcPr>
          <w:p w:rsidR="0050569C" w:rsidRPr="002279A6" w:rsidRDefault="002279A6" w:rsidP="004A0071">
            <w:pPr>
              <w:pStyle w:val="510"/>
              <w:tabs>
                <w:tab w:val="left" w:pos="993"/>
                <w:tab w:val="left" w:pos="8789"/>
              </w:tabs>
              <w:spacing w:before="0"/>
              <w:ind w:left="0" w:right="-2" w:firstLine="0"/>
              <w:jc w:val="center"/>
              <w:rPr>
                <w:rFonts w:ascii="Times New Roman" w:hAnsi="Times New Roman" w:cs="Times New Roman"/>
                <w:sz w:val="24"/>
                <w:szCs w:val="24"/>
                <w:lang w:val="ru-RU"/>
              </w:rPr>
            </w:pPr>
            <w:r>
              <w:rPr>
                <w:rFonts w:ascii="Times New Roman" w:hAnsi="Times New Roman" w:cs="Times New Roman"/>
                <w:sz w:val="24"/>
                <w:szCs w:val="24"/>
                <w:lang w:val="ru-RU"/>
              </w:rPr>
              <w:t>70</w:t>
            </w:r>
          </w:p>
        </w:tc>
        <w:tc>
          <w:tcPr>
            <w:tcW w:w="2336" w:type="dxa"/>
          </w:tcPr>
          <w:p w:rsidR="0050569C" w:rsidRPr="002279A6" w:rsidRDefault="002279A6" w:rsidP="004A0071">
            <w:pPr>
              <w:pStyle w:val="510"/>
              <w:tabs>
                <w:tab w:val="left" w:pos="993"/>
                <w:tab w:val="left" w:pos="8789"/>
              </w:tabs>
              <w:spacing w:before="0"/>
              <w:ind w:left="0" w:right="-2" w:firstLine="0"/>
              <w:jc w:val="center"/>
              <w:rPr>
                <w:rFonts w:ascii="Times New Roman" w:hAnsi="Times New Roman" w:cs="Times New Roman"/>
                <w:sz w:val="24"/>
                <w:szCs w:val="24"/>
                <w:lang w:val="ru-RU"/>
              </w:rPr>
            </w:pPr>
            <w:r>
              <w:rPr>
                <w:rFonts w:ascii="Times New Roman" w:hAnsi="Times New Roman" w:cs="Times New Roman"/>
                <w:sz w:val="24"/>
                <w:szCs w:val="24"/>
                <w:lang w:val="ru-RU"/>
              </w:rPr>
              <w:t>90</w:t>
            </w:r>
          </w:p>
        </w:tc>
        <w:tc>
          <w:tcPr>
            <w:tcW w:w="2336" w:type="dxa"/>
          </w:tcPr>
          <w:p w:rsidR="0050569C" w:rsidRPr="002279A6" w:rsidRDefault="002279A6" w:rsidP="004A0071">
            <w:pPr>
              <w:pStyle w:val="510"/>
              <w:tabs>
                <w:tab w:val="left" w:pos="993"/>
                <w:tab w:val="left" w:pos="8789"/>
              </w:tabs>
              <w:spacing w:before="0"/>
              <w:ind w:left="0" w:right="-2" w:firstLine="0"/>
              <w:jc w:val="center"/>
              <w:rPr>
                <w:rFonts w:ascii="Times New Roman" w:hAnsi="Times New Roman" w:cs="Times New Roman"/>
                <w:sz w:val="24"/>
                <w:szCs w:val="24"/>
                <w:lang w:val="ru-RU"/>
              </w:rPr>
            </w:pPr>
            <w:r>
              <w:rPr>
                <w:rFonts w:ascii="Times New Roman" w:hAnsi="Times New Roman" w:cs="Times New Roman"/>
                <w:sz w:val="24"/>
                <w:szCs w:val="24"/>
                <w:lang w:val="ru-RU"/>
              </w:rPr>
              <w:t>150</w:t>
            </w:r>
          </w:p>
        </w:tc>
        <w:tc>
          <w:tcPr>
            <w:tcW w:w="2336" w:type="dxa"/>
          </w:tcPr>
          <w:p w:rsidR="0050569C" w:rsidRPr="002279A6" w:rsidRDefault="002279A6" w:rsidP="004A0071">
            <w:pPr>
              <w:pStyle w:val="510"/>
              <w:tabs>
                <w:tab w:val="left" w:pos="993"/>
                <w:tab w:val="left" w:pos="8789"/>
              </w:tabs>
              <w:spacing w:before="0"/>
              <w:ind w:left="0" w:right="-2" w:firstLine="0"/>
              <w:jc w:val="center"/>
              <w:rPr>
                <w:rFonts w:ascii="Times New Roman" w:hAnsi="Times New Roman" w:cs="Times New Roman"/>
                <w:sz w:val="24"/>
                <w:szCs w:val="24"/>
                <w:lang w:val="ru-RU"/>
              </w:rPr>
            </w:pPr>
            <w:r>
              <w:rPr>
                <w:rFonts w:ascii="Times New Roman" w:hAnsi="Times New Roman" w:cs="Times New Roman"/>
                <w:sz w:val="24"/>
                <w:szCs w:val="24"/>
                <w:lang w:val="ru-RU"/>
              </w:rPr>
              <w:t>190</w:t>
            </w:r>
          </w:p>
        </w:tc>
      </w:tr>
      <w:tr w:rsidR="002279A6" w:rsidRPr="002279A6" w:rsidTr="00BC7AA2">
        <w:trPr>
          <w:trHeight w:val="454"/>
        </w:trPr>
        <w:tc>
          <w:tcPr>
            <w:tcW w:w="2336" w:type="dxa"/>
          </w:tcPr>
          <w:p w:rsidR="002279A6" w:rsidRPr="002279A6" w:rsidRDefault="002279A6" w:rsidP="004A0071">
            <w:pPr>
              <w:pStyle w:val="510"/>
              <w:tabs>
                <w:tab w:val="left" w:pos="993"/>
                <w:tab w:val="left" w:pos="8789"/>
              </w:tabs>
              <w:spacing w:before="0"/>
              <w:ind w:left="0" w:right="-2" w:firstLine="0"/>
              <w:jc w:val="center"/>
              <w:rPr>
                <w:rFonts w:ascii="Times New Roman" w:hAnsi="Times New Roman" w:cs="Times New Roman"/>
                <w:sz w:val="24"/>
                <w:szCs w:val="24"/>
                <w:lang w:val="ru-RU"/>
              </w:rPr>
            </w:pPr>
            <w:r>
              <w:rPr>
                <w:rFonts w:ascii="Times New Roman" w:hAnsi="Times New Roman" w:cs="Times New Roman"/>
                <w:sz w:val="24"/>
                <w:szCs w:val="24"/>
                <w:lang w:val="ru-RU"/>
              </w:rPr>
              <w:t>95</w:t>
            </w:r>
          </w:p>
        </w:tc>
        <w:tc>
          <w:tcPr>
            <w:tcW w:w="2336" w:type="dxa"/>
          </w:tcPr>
          <w:p w:rsidR="002279A6" w:rsidRPr="002279A6" w:rsidRDefault="002279A6" w:rsidP="004A0071">
            <w:pPr>
              <w:pStyle w:val="510"/>
              <w:tabs>
                <w:tab w:val="left" w:pos="993"/>
                <w:tab w:val="left" w:pos="8789"/>
              </w:tabs>
              <w:spacing w:before="0"/>
              <w:ind w:left="0" w:right="-2" w:firstLine="0"/>
              <w:jc w:val="center"/>
              <w:rPr>
                <w:rFonts w:ascii="Times New Roman" w:hAnsi="Times New Roman" w:cs="Times New Roman"/>
                <w:sz w:val="24"/>
                <w:szCs w:val="24"/>
                <w:lang w:val="ru-RU"/>
              </w:rPr>
            </w:pPr>
            <w:r>
              <w:rPr>
                <w:rFonts w:ascii="Times New Roman" w:hAnsi="Times New Roman" w:cs="Times New Roman"/>
                <w:sz w:val="24"/>
                <w:szCs w:val="24"/>
                <w:lang w:val="ru-RU"/>
              </w:rPr>
              <w:t>105</w:t>
            </w:r>
          </w:p>
        </w:tc>
        <w:tc>
          <w:tcPr>
            <w:tcW w:w="2336" w:type="dxa"/>
          </w:tcPr>
          <w:p w:rsidR="002279A6" w:rsidRPr="002279A6" w:rsidRDefault="002279A6" w:rsidP="004A0071">
            <w:pPr>
              <w:pStyle w:val="510"/>
              <w:tabs>
                <w:tab w:val="left" w:pos="993"/>
                <w:tab w:val="left" w:pos="8789"/>
              </w:tabs>
              <w:spacing w:before="0"/>
              <w:ind w:left="0" w:right="-2" w:firstLine="0"/>
              <w:jc w:val="center"/>
              <w:rPr>
                <w:rFonts w:ascii="Times New Roman" w:hAnsi="Times New Roman" w:cs="Times New Roman"/>
                <w:sz w:val="24"/>
                <w:szCs w:val="24"/>
                <w:lang w:val="ru-RU"/>
              </w:rPr>
            </w:pPr>
            <w:r>
              <w:rPr>
                <w:rFonts w:ascii="Times New Roman" w:hAnsi="Times New Roman" w:cs="Times New Roman"/>
                <w:sz w:val="24"/>
                <w:szCs w:val="24"/>
                <w:lang w:val="ru-RU"/>
              </w:rPr>
              <w:t>180</w:t>
            </w:r>
          </w:p>
        </w:tc>
        <w:tc>
          <w:tcPr>
            <w:tcW w:w="2336" w:type="dxa"/>
          </w:tcPr>
          <w:p w:rsidR="002279A6" w:rsidRPr="002279A6" w:rsidRDefault="002279A6" w:rsidP="004A0071">
            <w:pPr>
              <w:pStyle w:val="510"/>
              <w:tabs>
                <w:tab w:val="left" w:pos="993"/>
                <w:tab w:val="left" w:pos="8789"/>
              </w:tabs>
              <w:spacing w:before="0"/>
              <w:ind w:left="0" w:right="-2" w:firstLine="0"/>
              <w:jc w:val="center"/>
              <w:rPr>
                <w:rFonts w:ascii="Times New Roman" w:hAnsi="Times New Roman" w:cs="Times New Roman"/>
                <w:sz w:val="24"/>
                <w:szCs w:val="24"/>
                <w:lang w:val="ru-RU"/>
              </w:rPr>
            </w:pPr>
            <w:r>
              <w:rPr>
                <w:rFonts w:ascii="Times New Roman" w:hAnsi="Times New Roman" w:cs="Times New Roman"/>
                <w:sz w:val="24"/>
                <w:szCs w:val="24"/>
                <w:lang w:val="ru-RU"/>
              </w:rPr>
              <w:t>205</w:t>
            </w:r>
          </w:p>
        </w:tc>
      </w:tr>
      <w:tr w:rsidR="002279A6" w:rsidRPr="002279A6" w:rsidTr="00BC7AA2">
        <w:trPr>
          <w:trHeight w:val="454"/>
        </w:trPr>
        <w:tc>
          <w:tcPr>
            <w:tcW w:w="2336" w:type="dxa"/>
          </w:tcPr>
          <w:p w:rsidR="002279A6" w:rsidRPr="002279A6" w:rsidRDefault="002279A6" w:rsidP="004A0071">
            <w:pPr>
              <w:pStyle w:val="510"/>
              <w:tabs>
                <w:tab w:val="left" w:pos="993"/>
                <w:tab w:val="left" w:pos="8789"/>
              </w:tabs>
              <w:spacing w:before="0"/>
              <w:ind w:left="0" w:right="-2" w:firstLine="0"/>
              <w:jc w:val="center"/>
              <w:rPr>
                <w:rFonts w:ascii="Times New Roman" w:hAnsi="Times New Roman" w:cs="Times New Roman"/>
                <w:sz w:val="24"/>
                <w:szCs w:val="24"/>
                <w:lang w:val="ru-RU"/>
              </w:rPr>
            </w:pPr>
            <w:r>
              <w:rPr>
                <w:rFonts w:ascii="Times New Roman" w:hAnsi="Times New Roman" w:cs="Times New Roman"/>
                <w:sz w:val="24"/>
                <w:szCs w:val="24"/>
                <w:lang w:val="ru-RU"/>
              </w:rPr>
              <w:t>120</w:t>
            </w:r>
          </w:p>
        </w:tc>
        <w:tc>
          <w:tcPr>
            <w:tcW w:w="2336" w:type="dxa"/>
          </w:tcPr>
          <w:p w:rsidR="002279A6" w:rsidRPr="002279A6" w:rsidRDefault="002279A6" w:rsidP="004A0071">
            <w:pPr>
              <w:pStyle w:val="510"/>
              <w:tabs>
                <w:tab w:val="left" w:pos="993"/>
                <w:tab w:val="left" w:pos="8789"/>
              </w:tabs>
              <w:spacing w:before="0"/>
              <w:ind w:left="0" w:right="-2" w:firstLine="0"/>
              <w:jc w:val="center"/>
              <w:rPr>
                <w:rFonts w:ascii="Times New Roman" w:hAnsi="Times New Roman" w:cs="Times New Roman"/>
                <w:sz w:val="24"/>
                <w:szCs w:val="24"/>
                <w:lang w:val="ru-RU"/>
              </w:rPr>
            </w:pPr>
            <w:r>
              <w:rPr>
                <w:rFonts w:ascii="Times New Roman" w:hAnsi="Times New Roman" w:cs="Times New Roman"/>
                <w:sz w:val="24"/>
                <w:szCs w:val="24"/>
                <w:lang w:val="ru-RU"/>
              </w:rPr>
              <w:t>205</w:t>
            </w:r>
          </w:p>
        </w:tc>
        <w:tc>
          <w:tcPr>
            <w:tcW w:w="2336" w:type="dxa"/>
          </w:tcPr>
          <w:p w:rsidR="002279A6" w:rsidRPr="002279A6" w:rsidRDefault="002279A6" w:rsidP="004A0071">
            <w:pPr>
              <w:pStyle w:val="510"/>
              <w:tabs>
                <w:tab w:val="left" w:pos="993"/>
                <w:tab w:val="left" w:pos="8789"/>
              </w:tabs>
              <w:spacing w:before="0"/>
              <w:ind w:left="0" w:right="-2" w:firstLine="0"/>
              <w:jc w:val="center"/>
              <w:rPr>
                <w:rFonts w:ascii="Times New Roman" w:hAnsi="Times New Roman" w:cs="Times New Roman"/>
                <w:sz w:val="24"/>
                <w:szCs w:val="24"/>
                <w:lang w:val="ru-RU"/>
              </w:rPr>
            </w:pPr>
            <w:r>
              <w:rPr>
                <w:rFonts w:ascii="Times New Roman" w:hAnsi="Times New Roman" w:cs="Times New Roman"/>
                <w:sz w:val="24"/>
                <w:szCs w:val="24"/>
                <w:lang w:val="ru-RU"/>
              </w:rPr>
              <w:t>205</w:t>
            </w:r>
          </w:p>
        </w:tc>
        <w:tc>
          <w:tcPr>
            <w:tcW w:w="2336" w:type="dxa"/>
          </w:tcPr>
          <w:p w:rsidR="002279A6" w:rsidRPr="002279A6" w:rsidRDefault="002279A6" w:rsidP="004A0071">
            <w:pPr>
              <w:pStyle w:val="510"/>
              <w:tabs>
                <w:tab w:val="left" w:pos="993"/>
                <w:tab w:val="left" w:pos="8789"/>
              </w:tabs>
              <w:spacing w:before="0"/>
              <w:ind w:left="0" w:right="-2" w:firstLine="0"/>
              <w:jc w:val="center"/>
              <w:rPr>
                <w:rFonts w:ascii="Times New Roman" w:hAnsi="Times New Roman" w:cs="Times New Roman"/>
                <w:sz w:val="24"/>
                <w:szCs w:val="24"/>
                <w:lang w:val="ru-RU"/>
              </w:rPr>
            </w:pPr>
            <w:r>
              <w:rPr>
                <w:rFonts w:ascii="Times New Roman" w:hAnsi="Times New Roman" w:cs="Times New Roman"/>
                <w:sz w:val="24"/>
                <w:szCs w:val="24"/>
                <w:lang w:val="ru-RU"/>
              </w:rPr>
              <w:t>230</w:t>
            </w:r>
          </w:p>
        </w:tc>
      </w:tr>
      <w:tr w:rsidR="002279A6" w:rsidRPr="002279A6" w:rsidTr="00BC7AA2">
        <w:trPr>
          <w:trHeight w:val="454"/>
        </w:trPr>
        <w:tc>
          <w:tcPr>
            <w:tcW w:w="2336" w:type="dxa"/>
          </w:tcPr>
          <w:p w:rsidR="002279A6" w:rsidRPr="002279A6" w:rsidRDefault="002279A6" w:rsidP="004A0071">
            <w:pPr>
              <w:pStyle w:val="510"/>
              <w:tabs>
                <w:tab w:val="left" w:pos="993"/>
                <w:tab w:val="left" w:pos="8789"/>
              </w:tabs>
              <w:spacing w:before="0"/>
              <w:ind w:left="0" w:right="-2" w:firstLine="0"/>
              <w:jc w:val="center"/>
              <w:rPr>
                <w:rFonts w:ascii="Times New Roman" w:hAnsi="Times New Roman" w:cs="Times New Roman"/>
                <w:sz w:val="24"/>
                <w:szCs w:val="24"/>
                <w:lang w:val="ru-RU"/>
              </w:rPr>
            </w:pPr>
            <w:r>
              <w:rPr>
                <w:rFonts w:ascii="Times New Roman" w:hAnsi="Times New Roman" w:cs="Times New Roman"/>
                <w:sz w:val="24"/>
                <w:szCs w:val="24"/>
                <w:lang w:val="ru-RU"/>
              </w:rPr>
              <w:t>150</w:t>
            </w:r>
          </w:p>
        </w:tc>
        <w:tc>
          <w:tcPr>
            <w:tcW w:w="2336" w:type="dxa"/>
          </w:tcPr>
          <w:p w:rsidR="002279A6" w:rsidRPr="002279A6" w:rsidRDefault="002279A6" w:rsidP="004A0071">
            <w:pPr>
              <w:pStyle w:val="510"/>
              <w:tabs>
                <w:tab w:val="left" w:pos="993"/>
                <w:tab w:val="left" w:pos="8789"/>
              </w:tabs>
              <w:spacing w:before="0"/>
              <w:ind w:left="0" w:right="-2" w:firstLine="0"/>
              <w:jc w:val="center"/>
              <w:rPr>
                <w:rFonts w:ascii="Times New Roman" w:hAnsi="Times New Roman" w:cs="Times New Roman"/>
                <w:sz w:val="24"/>
                <w:szCs w:val="24"/>
                <w:lang w:val="ru-RU"/>
              </w:rPr>
            </w:pPr>
            <w:r>
              <w:rPr>
                <w:rFonts w:ascii="Times New Roman" w:hAnsi="Times New Roman" w:cs="Times New Roman"/>
                <w:sz w:val="24"/>
                <w:szCs w:val="24"/>
                <w:lang w:val="ru-RU"/>
              </w:rPr>
              <w:t>255</w:t>
            </w:r>
          </w:p>
        </w:tc>
        <w:tc>
          <w:tcPr>
            <w:tcW w:w="2336" w:type="dxa"/>
          </w:tcPr>
          <w:p w:rsidR="002279A6" w:rsidRPr="002279A6" w:rsidRDefault="002279A6" w:rsidP="004A0071">
            <w:pPr>
              <w:pStyle w:val="510"/>
              <w:tabs>
                <w:tab w:val="left" w:pos="993"/>
                <w:tab w:val="left" w:pos="8789"/>
              </w:tabs>
              <w:spacing w:before="0"/>
              <w:ind w:left="0" w:right="-2" w:firstLine="0"/>
              <w:jc w:val="center"/>
              <w:rPr>
                <w:rFonts w:ascii="Times New Roman" w:hAnsi="Times New Roman" w:cs="Times New Roman"/>
                <w:sz w:val="24"/>
                <w:szCs w:val="24"/>
                <w:lang w:val="ru-RU"/>
              </w:rPr>
            </w:pPr>
            <w:r>
              <w:rPr>
                <w:rFonts w:ascii="Times New Roman" w:hAnsi="Times New Roman" w:cs="Times New Roman"/>
                <w:sz w:val="24"/>
                <w:szCs w:val="24"/>
                <w:lang w:val="ru-RU"/>
              </w:rPr>
              <w:t>255</w:t>
            </w:r>
          </w:p>
        </w:tc>
        <w:tc>
          <w:tcPr>
            <w:tcW w:w="2336" w:type="dxa"/>
          </w:tcPr>
          <w:p w:rsidR="002279A6" w:rsidRPr="002279A6" w:rsidRDefault="002279A6" w:rsidP="004A0071">
            <w:pPr>
              <w:pStyle w:val="510"/>
              <w:tabs>
                <w:tab w:val="left" w:pos="993"/>
                <w:tab w:val="left" w:pos="8789"/>
              </w:tabs>
              <w:spacing w:before="0"/>
              <w:ind w:left="0" w:right="-2" w:firstLine="0"/>
              <w:jc w:val="center"/>
              <w:rPr>
                <w:rFonts w:ascii="Times New Roman" w:hAnsi="Times New Roman" w:cs="Times New Roman"/>
                <w:sz w:val="24"/>
                <w:szCs w:val="24"/>
                <w:lang w:val="ru-RU"/>
              </w:rPr>
            </w:pPr>
            <w:r>
              <w:rPr>
                <w:rFonts w:ascii="Times New Roman" w:hAnsi="Times New Roman" w:cs="Times New Roman"/>
                <w:sz w:val="24"/>
                <w:szCs w:val="24"/>
                <w:lang w:val="ru-RU"/>
              </w:rPr>
              <w:t>280</w:t>
            </w:r>
          </w:p>
        </w:tc>
      </w:tr>
      <w:tr w:rsidR="002279A6" w:rsidRPr="002279A6" w:rsidTr="00BC7AA2">
        <w:trPr>
          <w:trHeight w:val="454"/>
        </w:trPr>
        <w:tc>
          <w:tcPr>
            <w:tcW w:w="2336" w:type="dxa"/>
          </w:tcPr>
          <w:p w:rsidR="002279A6" w:rsidRPr="002279A6" w:rsidRDefault="002279A6" w:rsidP="004A0071">
            <w:pPr>
              <w:pStyle w:val="510"/>
              <w:tabs>
                <w:tab w:val="left" w:pos="993"/>
                <w:tab w:val="left" w:pos="8789"/>
              </w:tabs>
              <w:spacing w:before="0"/>
              <w:ind w:left="0" w:right="-2" w:firstLine="0"/>
              <w:jc w:val="center"/>
              <w:rPr>
                <w:rFonts w:ascii="Times New Roman" w:hAnsi="Times New Roman" w:cs="Times New Roman"/>
                <w:sz w:val="24"/>
                <w:szCs w:val="24"/>
                <w:lang w:val="ru-RU"/>
              </w:rPr>
            </w:pPr>
            <w:r>
              <w:rPr>
                <w:rFonts w:ascii="Times New Roman" w:hAnsi="Times New Roman" w:cs="Times New Roman"/>
                <w:sz w:val="24"/>
                <w:szCs w:val="24"/>
                <w:lang w:val="ru-RU"/>
              </w:rPr>
              <w:t>185</w:t>
            </w:r>
          </w:p>
        </w:tc>
        <w:tc>
          <w:tcPr>
            <w:tcW w:w="2336" w:type="dxa"/>
          </w:tcPr>
          <w:p w:rsidR="002279A6" w:rsidRPr="002279A6" w:rsidRDefault="002279A6" w:rsidP="004A0071">
            <w:pPr>
              <w:pStyle w:val="510"/>
              <w:tabs>
                <w:tab w:val="left" w:pos="993"/>
                <w:tab w:val="left" w:pos="8789"/>
              </w:tabs>
              <w:spacing w:before="0"/>
              <w:ind w:left="0" w:right="-2" w:firstLine="0"/>
              <w:jc w:val="center"/>
              <w:rPr>
                <w:rFonts w:ascii="Times New Roman" w:hAnsi="Times New Roman" w:cs="Times New Roman"/>
                <w:sz w:val="24"/>
                <w:szCs w:val="24"/>
                <w:lang w:val="ru-RU"/>
              </w:rPr>
            </w:pPr>
            <w:r>
              <w:rPr>
                <w:rFonts w:ascii="Times New Roman" w:hAnsi="Times New Roman" w:cs="Times New Roman"/>
                <w:sz w:val="24"/>
                <w:szCs w:val="24"/>
                <w:lang w:val="ru-RU"/>
              </w:rPr>
              <w:t>305</w:t>
            </w:r>
          </w:p>
        </w:tc>
        <w:tc>
          <w:tcPr>
            <w:tcW w:w="2336" w:type="dxa"/>
          </w:tcPr>
          <w:p w:rsidR="002279A6" w:rsidRPr="002279A6" w:rsidRDefault="002279A6" w:rsidP="004A0071">
            <w:pPr>
              <w:pStyle w:val="510"/>
              <w:tabs>
                <w:tab w:val="left" w:pos="993"/>
                <w:tab w:val="left" w:pos="8789"/>
              </w:tabs>
              <w:spacing w:before="0"/>
              <w:ind w:left="0" w:right="-2" w:firstLine="0"/>
              <w:jc w:val="center"/>
              <w:rPr>
                <w:rFonts w:ascii="Times New Roman" w:hAnsi="Times New Roman" w:cs="Times New Roman"/>
                <w:sz w:val="24"/>
                <w:szCs w:val="24"/>
                <w:lang w:val="ru-RU"/>
              </w:rPr>
            </w:pPr>
            <w:r>
              <w:rPr>
                <w:rFonts w:ascii="Times New Roman" w:hAnsi="Times New Roman" w:cs="Times New Roman"/>
                <w:sz w:val="24"/>
                <w:szCs w:val="24"/>
                <w:lang w:val="ru-RU"/>
              </w:rPr>
              <w:t>305</w:t>
            </w:r>
          </w:p>
        </w:tc>
        <w:tc>
          <w:tcPr>
            <w:tcW w:w="2336" w:type="dxa"/>
          </w:tcPr>
          <w:p w:rsidR="002279A6" w:rsidRPr="002279A6" w:rsidRDefault="002279A6" w:rsidP="004A0071">
            <w:pPr>
              <w:pStyle w:val="510"/>
              <w:tabs>
                <w:tab w:val="left" w:pos="993"/>
                <w:tab w:val="left" w:pos="8789"/>
              </w:tabs>
              <w:spacing w:before="0"/>
              <w:ind w:left="0" w:right="-2" w:firstLine="0"/>
              <w:jc w:val="center"/>
              <w:rPr>
                <w:rFonts w:ascii="Times New Roman" w:hAnsi="Times New Roman" w:cs="Times New Roman"/>
                <w:sz w:val="24"/>
                <w:szCs w:val="24"/>
                <w:lang w:val="ru-RU"/>
              </w:rPr>
            </w:pPr>
            <w:r>
              <w:rPr>
                <w:rFonts w:ascii="Times New Roman" w:hAnsi="Times New Roman" w:cs="Times New Roman"/>
                <w:sz w:val="24"/>
                <w:szCs w:val="24"/>
                <w:lang w:val="ru-RU"/>
              </w:rPr>
              <w:t>330</w:t>
            </w:r>
          </w:p>
        </w:tc>
      </w:tr>
      <w:tr w:rsidR="002279A6" w:rsidRPr="002279A6" w:rsidTr="00BC7AA2">
        <w:trPr>
          <w:trHeight w:val="454"/>
        </w:trPr>
        <w:tc>
          <w:tcPr>
            <w:tcW w:w="2336" w:type="dxa"/>
          </w:tcPr>
          <w:p w:rsidR="002279A6" w:rsidRPr="002279A6" w:rsidRDefault="002279A6" w:rsidP="004A0071">
            <w:pPr>
              <w:pStyle w:val="510"/>
              <w:tabs>
                <w:tab w:val="left" w:pos="993"/>
                <w:tab w:val="left" w:pos="8789"/>
              </w:tabs>
              <w:spacing w:before="0"/>
              <w:ind w:left="0" w:right="-2" w:firstLine="0"/>
              <w:jc w:val="center"/>
              <w:rPr>
                <w:rFonts w:ascii="Times New Roman" w:hAnsi="Times New Roman" w:cs="Times New Roman"/>
                <w:sz w:val="24"/>
                <w:szCs w:val="24"/>
                <w:lang w:val="ru-RU"/>
              </w:rPr>
            </w:pPr>
            <w:r>
              <w:rPr>
                <w:rFonts w:ascii="Times New Roman" w:hAnsi="Times New Roman" w:cs="Times New Roman"/>
                <w:sz w:val="24"/>
                <w:szCs w:val="24"/>
                <w:lang w:val="ru-RU"/>
              </w:rPr>
              <w:t>240</w:t>
            </w:r>
          </w:p>
        </w:tc>
        <w:tc>
          <w:tcPr>
            <w:tcW w:w="2336" w:type="dxa"/>
          </w:tcPr>
          <w:p w:rsidR="002279A6" w:rsidRPr="002279A6" w:rsidRDefault="002279A6" w:rsidP="004A0071">
            <w:pPr>
              <w:pStyle w:val="510"/>
              <w:tabs>
                <w:tab w:val="left" w:pos="993"/>
                <w:tab w:val="left" w:pos="8789"/>
              </w:tabs>
              <w:spacing w:before="0"/>
              <w:ind w:left="0" w:right="-2" w:firstLine="0"/>
              <w:jc w:val="center"/>
              <w:rPr>
                <w:rFonts w:ascii="Times New Roman" w:hAnsi="Times New Roman" w:cs="Times New Roman"/>
                <w:sz w:val="24"/>
                <w:szCs w:val="24"/>
                <w:lang w:val="ru-RU"/>
              </w:rPr>
            </w:pPr>
            <w:r>
              <w:rPr>
                <w:rFonts w:ascii="Times New Roman" w:hAnsi="Times New Roman" w:cs="Times New Roman"/>
                <w:sz w:val="24"/>
                <w:szCs w:val="24"/>
                <w:lang w:val="ru-RU"/>
              </w:rPr>
              <w:t>305</w:t>
            </w:r>
          </w:p>
        </w:tc>
        <w:tc>
          <w:tcPr>
            <w:tcW w:w="2336" w:type="dxa"/>
          </w:tcPr>
          <w:p w:rsidR="002279A6" w:rsidRPr="002279A6" w:rsidRDefault="002279A6" w:rsidP="004A0071">
            <w:pPr>
              <w:pStyle w:val="510"/>
              <w:tabs>
                <w:tab w:val="left" w:pos="993"/>
                <w:tab w:val="left" w:pos="8789"/>
              </w:tabs>
              <w:spacing w:before="0"/>
              <w:ind w:left="0" w:right="-2" w:firstLine="0"/>
              <w:jc w:val="center"/>
              <w:rPr>
                <w:rFonts w:ascii="Times New Roman" w:hAnsi="Times New Roman" w:cs="Times New Roman"/>
                <w:sz w:val="24"/>
                <w:szCs w:val="24"/>
                <w:lang w:val="ru-RU"/>
              </w:rPr>
            </w:pPr>
            <w:r>
              <w:rPr>
                <w:rFonts w:ascii="Times New Roman" w:hAnsi="Times New Roman" w:cs="Times New Roman"/>
                <w:sz w:val="24"/>
                <w:szCs w:val="24"/>
                <w:lang w:val="ru-RU"/>
              </w:rPr>
              <w:t>305</w:t>
            </w:r>
          </w:p>
        </w:tc>
        <w:tc>
          <w:tcPr>
            <w:tcW w:w="2336" w:type="dxa"/>
          </w:tcPr>
          <w:p w:rsidR="002279A6" w:rsidRPr="002279A6" w:rsidRDefault="002279A6" w:rsidP="004A0071">
            <w:pPr>
              <w:pStyle w:val="510"/>
              <w:tabs>
                <w:tab w:val="left" w:pos="993"/>
                <w:tab w:val="left" w:pos="8789"/>
              </w:tabs>
              <w:spacing w:before="0"/>
              <w:ind w:left="0" w:right="-2" w:firstLine="0"/>
              <w:jc w:val="center"/>
              <w:rPr>
                <w:rFonts w:ascii="Times New Roman" w:hAnsi="Times New Roman" w:cs="Times New Roman"/>
                <w:sz w:val="24"/>
                <w:szCs w:val="24"/>
                <w:lang w:val="ru-RU"/>
              </w:rPr>
            </w:pPr>
            <w:r>
              <w:rPr>
                <w:rFonts w:ascii="Times New Roman" w:hAnsi="Times New Roman" w:cs="Times New Roman"/>
                <w:sz w:val="24"/>
                <w:szCs w:val="24"/>
                <w:lang w:val="ru-RU"/>
              </w:rPr>
              <w:t>380</w:t>
            </w:r>
          </w:p>
        </w:tc>
      </w:tr>
      <w:tr w:rsidR="002279A6" w:rsidRPr="002279A6" w:rsidTr="00BC7AA2">
        <w:trPr>
          <w:trHeight w:val="454"/>
        </w:trPr>
        <w:tc>
          <w:tcPr>
            <w:tcW w:w="2336" w:type="dxa"/>
          </w:tcPr>
          <w:p w:rsidR="002279A6" w:rsidRPr="002279A6" w:rsidRDefault="002279A6" w:rsidP="004A0071">
            <w:pPr>
              <w:pStyle w:val="510"/>
              <w:tabs>
                <w:tab w:val="left" w:pos="993"/>
                <w:tab w:val="left" w:pos="8789"/>
              </w:tabs>
              <w:spacing w:before="0"/>
              <w:ind w:left="0" w:right="-2" w:firstLine="0"/>
              <w:jc w:val="center"/>
              <w:rPr>
                <w:rFonts w:ascii="Times New Roman" w:hAnsi="Times New Roman" w:cs="Times New Roman"/>
                <w:sz w:val="24"/>
                <w:szCs w:val="24"/>
                <w:lang w:val="ru-RU"/>
              </w:rPr>
            </w:pPr>
            <w:r>
              <w:rPr>
                <w:rFonts w:ascii="Times New Roman" w:hAnsi="Times New Roman" w:cs="Times New Roman"/>
                <w:sz w:val="24"/>
                <w:szCs w:val="24"/>
                <w:lang w:val="ru-RU"/>
              </w:rPr>
              <w:t>300</w:t>
            </w:r>
          </w:p>
        </w:tc>
        <w:tc>
          <w:tcPr>
            <w:tcW w:w="2336" w:type="dxa"/>
          </w:tcPr>
          <w:p w:rsidR="002279A6" w:rsidRPr="002279A6" w:rsidRDefault="002279A6" w:rsidP="004A0071">
            <w:pPr>
              <w:pStyle w:val="510"/>
              <w:tabs>
                <w:tab w:val="left" w:pos="993"/>
                <w:tab w:val="left" w:pos="8789"/>
              </w:tabs>
              <w:spacing w:before="0"/>
              <w:ind w:left="0" w:right="-2" w:firstLine="0"/>
              <w:jc w:val="center"/>
              <w:rPr>
                <w:rFonts w:ascii="Times New Roman" w:hAnsi="Times New Roman" w:cs="Times New Roman"/>
                <w:sz w:val="24"/>
                <w:szCs w:val="24"/>
                <w:lang w:val="ru-RU"/>
              </w:rPr>
            </w:pPr>
            <w:r>
              <w:rPr>
                <w:rFonts w:ascii="Times New Roman" w:hAnsi="Times New Roman" w:cs="Times New Roman"/>
                <w:sz w:val="24"/>
                <w:szCs w:val="24"/>
                <w:lang w:val="ru-RU"/>
              </w:rPr>
              <w:t>355</w:t>
            </w:r>
          </w:p>
        </w:tc>
        <w:tc>
          <w:tcPr>
            <w:tcW w:w="2336" w:type="dxa"/>
          </w:tcPr>
          <w:p w:rsidR="002279A6" w:rsidRPr="002279A6" w:rsidRDefault="002279A6" w:rsidP="004A0071">
            <w:pPr>
              <w:pStyle w:val="510"/>
              <w:tabs>
                <w:tab w:val="left" w:pos="993"/>
                <w:tab w:val="left" w:pos="8789"/>
              </w:tabs>
              <w:spacing w:before="0"/>
              <w:ind w:left="0" w:right="-2" w:firstLine="0"/>
              <w:jc w:val="center"/>
              <w:rPr>
                <w:rFonts w:ascii="Times New Roman" w:hAnsi="Times New Roman" w:cs="Times New Roman"/>
                <w:sz w:val="24"/>
                <w:szCs w:val="24"/>
                <w:lang w:val="ru-RU"/>
              </w:rPr>
            </w:pPr>
            <w:r>
              <w:rPr>
                <w:rFonts w:ascii="Times New Roman" w:hAnsi="Times New Roman" w:cs="Times New Roman"/>
                <w:sz w:val="24"/>
                <w:szCs w:val="24"/>
                <w:lang w:val="ru-RU"/>
              </w:rPr>
              <w:t>405</w:t>
            </w:r>
          </w:p>
        </w:tc>
        <w:tc>
          <w:tcPr>
            <w:tcW w:w="2336" w:type="dxa"/>
          </w:tcPr>
          <w:p w:rsidR="002279A6" w:rsidRPr="002279A6" w:rsidRDefault="002279A6" w:rsidP="004A0071">
            <w:pPr>
              <w:pStyle w:val="510"/>
              <w:tabs>
                <w:tab w:val="left" w:pos="993"/>
                <w:tab w:val="left" w:pos="8789"/>
              </w:tabs>
              <w:spacing w:before="0"/>
              <w:ind w:left="0" w:right="-2" w:firstLine="0"/>
              <w:jc w:val="center"/>
              <w:rPr>
                <w:rFonts w:ascii="Times New Roman" w:hAnsi="Times New Roman" w:cs="Times New Roman"/>
                <w:sz w:val="24"/>
                <w:szCs w:val="24"/>
                <w:lang w:val="ru-RU"/>
              </w:rPr>
            </w:pPr>
            <w:r>
              <w:rPr>
                <w:rFonts w:ascii="Times New Roman" w:hAnsi="Times New Roman" w:cs="Times New Roman"/>
                <w:sz w:val="24"/>
                <w:szCs w:val="24"/>
                <w:lang w:val="ru-RU"/>
              </w:rPr>
              <w:t>455</w:t>
            </w:r>
          </w:p>
        </w:tc>
      </w:tr>
      <w:tr w:rsidR="002279A6" w:rsidRPr="002279A6" w:rsidTr="00BC7AA2">
        <w:trPr>
          <w:trHeight w:val="454"/>
        </w:trPr>
        <w:tc>
          <w:tcPr>
            <w:tcW w:w="2336" w:type="dxa"/>
          </w:tcPr>
          <w:p w:rsidR="002279A6" w:rsidRDefault="002279A6" w:rsidP="004A0071">
            <w:pPr>
              <w:pStyle w:val="510"/>
              <w:tabs>
                <w:tab w:val="left" w:pos="993"/>
                <w:tab w:val="left" w:pos="8789"/>
              </w:tabs>
              <w:spacing w:before="0"/>
              <w:ind w:left="0" w:right="-2" w:firstLine="0"/>
              <w:jc w:val="center"/>
              <w:rPr>
                <w:rFonts w:ascii="Times New Roman" w:hAnsi="Times New Roman" w:cs="Times New Roman"/>
                <w:sz w:val="24"/>
                <w:szCs w:val="24"/>
                <w:lang w:val="ru-RU"/>
              </w:rPr>
            </w:pPr>
            <w:r>
              <w:rPr>
                <w:rFonts w:ascii="Times New Roman" w:hAnsi="Times New Roman" w:cs="Times New Roman"/>
                <w:sz w:val="24"/>
                <w:szCs w:val="24"/>
                <w:lang w:val="ru-RU"/>
              </w:rPr>
              <w:t>350</w:t>
            </w:r>
          </w:p>
        </w:tc>
        <w:tc>
          <w:tcPr>
            <w:tcW w:w="2336" w:type="dxa"/>
          </w:tcPr>
          <w:p w:rsidR="002279A6" w:rsidRPr="002279A6" w:rsidRDefault="002279A6" w:rsidP="004A0071">
            <w:pPr>
              <w:pStyle w:val="510"/>
              <w:tabs>
                <w:tab w:val="left" w:pos="993"/>
                <w:tab w:val="left" w:pos="8789"/>
              </w:tabs>
              <w:spacing w:before="0"/>
              <w:ind w:left="0" w:right="-2" w:firstLine="0"/>
              <w:jc w:val="center"/>
              <w:rPr>
                <w:rFonts w:ascii="Times New Roman" w:hAnsi="Times New Roman" w:cs="Times New Roman"/>
                <w:sz w:val="24"/>
                <w:szCs w:val="24"/>
                <w:lang w:val="ru-RU"/>
              </w:rPr>
            </w:pPr>
            <w:r>
              <w:rPr>
                <w:rFonts w:ascii="Times New Roman" w:hAnsi="Times New Roman" w:cs="Times New Roman"/>
                <w:sz w:val="24"/>
                <w:szCs w:val="24"/>
                <w:lang w:val="ru-RU"/>
              </w:rPr>
              <w:t>355</w:t>
            </w:r>
          </w:p>
        </w:tc>
        <w:tc>
          <w:tcPr>
            <w:tcW w:w="2336" w:type="dxa"/>
          </w:tcPr>
          <w:p w:rsidR="002279A6" w:rsidRPr="002279A6" w:rsidRDefault="002279A6" w:rsidP="004A0071">
            <w:pPr>
              <w:pStyle w:val="510"/>
              <w:tabs>
                <w:tab w:val="left" w:pos="993"/>
                <w:tab w:val="left" w:pos="8789"/>
              </w:tabs>
              <w:spacing w:before="0"/>
              <w:ind w:left="0" w:right="-2" w:firstLine="0"/>
              <w:jc w:val="center"/>
              <w:rPr>
                <w:rFonts w:ascii="Times New Roman" w:hAnsi="Times New Roman" w:cs="Times New Roman"/>
                <w:sz w:val="24"/>
                <w:szCs w:val="24"/>
                <w:lang w:val="ru-RU"/>
              </w:rPr>
            </w:pPr>
            <w:r>
              <w:rPr>
                <w:rFonts w:ascii="Times New Roman" w:hAnsi="Times New Roman" w:cs="Times New Roman"/>
                <w:sz w:val="24"/>
                <w:szCs w:val="24"/>
                <w:lang w:val="ru-RU"/>
              </w:rPr>
              <w:t>405</w:t>
            </w:r>
          </w:p>
        </w:tc>
        <w:tc>
          <w:tcPr>
            <w:tcW w:w="2336" w:type="dxa"/>
          </w:tcPr>
          <w:p w:rsidR="002279A6" w:rsidRPr="002279A6" w:rsidRDefault="002279A6" w:rsidP="004A0071">
            <w:pPr>
              <w:pStyle w:val="510"/>
              <w:tabs>
                <w:tab w:val="left" w:pos="993"/>
                <w:tab w:val="left" w:pos="8789"/>
              </w:tabs>
              <w:spacing w:before="0"/>
              <w:ind w:left="0" w:right="-2" w:firstLine="0"/>
              <w:jc w:val="center"/>
              <w:rPr>
                <w:rFonts w:ascii="Times New Roman" w:hAnsi="Times New Roman" w:cs="Times New Roman"/>
                <w:sz w:val="24"/>
                <w:szCs w:val="24"/>
                <w:lang w:val="ru-RU"/>
              </w:rPr>
            </w:pPr>
            <w:r>
              <w:rPr>
                <w:rFonts w:ascii="Times New Roman" w:hAnsi="Times New Roman" w:cs="Times New Roman"/>
                <w:sz w:val="24"/>
                <w:szCs w:val="24"/>
                <w:lang w:val="ru-RU"/>
              </w:rPr>
              <w:t>510</w:t>
            </w:r>
          </w:p>
        </w:tc>
      </w:tr>
      <w:tr w:rsidR="002279A6" w:rsidRPr="002279A6" w:rsidTr="00BC7AA2">
        <w:trPr>
          <w:trHeight w:val="454"/>
        </w:trPr>
        <w:tc>
          <w:tcPr>
            <w:tcW w:w="2336" w:type="dxa"/>
          </w:tcPr>
          <w:p w:rsidR="002279A6" w:rsidRDefault="002279A6" w:rsidP="004A0071">
            <w:pPr>
              <w:pStyle w:val="510"/>
              <w:tabs>
                <w:tab w:val="left" w:pos="993"/>
                <w:tab w:val="left" w:pos="8789"/>
              </w:tabs>
              <w:spacing w:before="0"/>
              <w:ind w:left="0" w:right="-2" w:firstLine="0"/>
              <w:jc w:val="center"/>
              <w:rPr>
                <w:rFonts w:ascii="Times New Roman" w:hAnsi="Times New Roman" w:cs="Times New Roman"/>
                <w:sz w:val="24"/>
                <w:szCs w:val="24"/>
                <w:lang w:val="ru-RU"/>
              </w:rPr>
            </w:pPr>
            <w:r>
              <w:rPr>
                <w:rFonts w:ascii="Times New Roman" w:hAnsi="Times New Roman" w:cs="Times New Roman"/>
                <w:sz w:val="24"/>
                <w:szCs w:val="24"/>
                <w:lang w:val="ru-RU"/>
              </w:rPr>
              <w:t>400</w:t>
            </w:r>
          </w:p>
        </w:tc>
        <w:tc>
          <w:tcPr>
            <w:tcW w:w="2336" w:type="dxa"/>
          </w:tcPr>
          <w:p w:rsidR="002279A6" w:rsidRPr="002279A6" w:rsidRDefault="002279A6" w:rsidP="004A0071">
            <w:pPr>
              <w:pStyle w:val="510"/>
              <w:tabs>
                <w:tab w:val="left" w:pos="993"/>
                <w:tab w:val="left" w:pos="8789"/>
              </w:tabs>
              <w:spacing w:before="0"/>
              <w:ind w:left="0" w:right="-2" w:firstLine="0"/>
              <w:jc w:val="center"/>
              <w:rPr>
                <w:rFonts w:ascii="Times New Roman" w:hAnsi="Times New Roman" w:cs="Times New Roman"/>
                <w:sz w:val="24"/>
                <w:szCs w:val="24"/>
                <w:lang w:val="ru-RU"/>
              </w:rPr>
            </w:pPr>
            <w:r>
              <w:rPr>
                <w:rFonts w:ascii="Times New Roman" w:hAnsi="Times New Roman" w:cs="Times New Roman"/>
                <w:sz w:val="24"/>
                <w:szCs w:val="24"/>
                <w:lang w:val="ru-RU"/>
              </w:rPr>
              <w:t>455</w:t>
            </w:r>
          </w:p>
        </w:tc>
        <w:tc>
          <w:tcPr>
            <w:tcW w:w="2336" w:type="dxa"/>
          </w:tcPr>
          <w:p w:rsidR="002279A6" w:rsidRPr="002279A6" w:rsidRDefault="002279A6" w:rsidP="004A0071">
            <w:pPr>
              <w:pStyle w:val="510"/>
              <w:tabs>
                <w:tab w:val="left" w:pos="993"/>
                <w:tab w:val="left" w:pos="8789"/>
              </w:tabs>
              <w:spacing w:before="0"/>
              <w:ind w:left="0" w:right="-2" w:firstLine="0"/>
              <w:jc w:val="center"/>
              <w:rPr>
                <w:rFonts w:ascii="Times New Roman" w:hAnsi="Times New Roman" w:cs="Times New Roman"/>
                <w:sz w:val="24"/>
                <w:szCs w:val="24"/>
                <w:lang w:val="ru-RU"/>
              </w:rPr>
            </w:pPr>
            <w:r>
              <w:rPr>
                <w:rFonts w:ascii="Times New Roman" w:hAnsi="Times New Roman" w:cs="Times New Roman"/>
                <w:sz w:val="24"/>
                <w:szCs w:val="24"/>
                <w:lang w:val="ru-RU"/>
              </w:rPr>
              <w:t>485</w:t>
            </w:r>
          </w:p>
        </w:tc>
        <w:tc>
          <w:tcPr>
            <w:tcW w:w="2336" w:type="dxa"/>
          </w:tcPr>
          <w:p w:rsidR="002279A6" w:rsidRPr="002279A6" w:rsidRDefault="002279A6" w:rsidP="004A0071">
            <w:pPr>
              <w:pStyle w:val="510"/>
              <w:tabs>
                <w:tab w:val="left" w:pos="993"/>
                <w:tab w:val="left" w:pos="8789"/>
              </w:tabs>
              <w:spacing w:before="0"/>
              <w:ind w:left="0" w:right="-2" w:firstLine="0"/>
              <w:jc w:val="center"/>
              <w:rPr>
                <w:rFonts w:ascii="Times New Roman" w:hAnsi="Times New Roman" w:cs="Times New Roman"/>
                <w:sz w:val="24"/>
                <w:szCs w:val="24"/>
                <w:lang w:val="ru-RU"/>
              </w:rPr>
            </w:pPr>
            <w:r>
              <w:rPr>
                <w:rFonts w:ascii="Times New Roman" w:hAnsi="Times New Roman" w:cs="Times New Roman"/>
                <w:sz w:val="24"/>
                <w:szCs w:val="24"/>
                <w:lang w:val="ru-RU"/>
              </w:rPr>
              <w:t>560</w:t>
            </w:r>
          </w:p>
        </w:tc>
      </w:tr>
      <w:tr w:rsidR="002279A6" w:rsidRPr="002279A6" w:rsidTr="00BC7AA2">
        <w:trPr>
          <w:trHeight w:val="454"/>
        </w:trPr>
        <w:tc>
          <w:tcPr>
            <w:tcW w:w="2336" w:type="dxa"/>
          </w:tcPr>
          <w:p w:rsidR="002279A6" w:rsidRDefault="002279A6" w:rsidP="004A0071">
            <w:pPr>
              <w:pStyle w:val="510"/>
              <w:tabs>
                <w:tab w:val="left" w:pos="993"/>
                <w:tab w:val="left" w:pos="8789"/>
              </w:tabs>
              <w:spacing w:before="0"/>
              <w:ind w:left="0" w:right="-2" w:firstLine="0"/>
              <w:jc w:val="center"/>
              <w:rPr>
                <w:rFonts w:ascii="Times New Roman" w:hAnsi="Times New Roman" w:cs="Times New Roman"/>
                <w:sz w:val="24"/>
                <w:szCs w:val="24"/>
                <w:lang w:val="ru-RU"/>
              </w:rPr>
            </w:pPr>
            <w:r>
              <w:rPr>
                <w:rFonts w:ascii="Times New Roman" w:hAnsi="Times New Roman" w:cs="Times New Roman"/>
                <w:sz w:val="24"/>
                <w:szCs w:val="24"/>
                <w:lang w:val="ru-RU"/>
              </w:rPr>
              <w:t>450</w:t>
            </w:r>
          </w:p>
        </w:tc>
        <w:tc>
          <w:tcPr>
            <w:tcW w:w="2336" w:type="dxa"/>
          </w:tcPr>
          <w:p w:rsidR="002279A6" w:rsidRPr="002279A6" w:rsidRDefault="002279A6" w:rsidP="004A0071">
            <w:pPr>
              <w:pStyle w:val="510"/>
              <w:tabs>
                <w:tab w:val="left" w:pos="993"/>
                <w:tab w:val="left" w:pos="8789"/>
              </w:tabs>
              <w:spacing w:before="0"/>
              <w:ind w:left="0" w:right="-2" w:firstLine="0"/>
              <w:jc w:val="center"/>
              <w:rPr>
                <w:rFonts w:ascii="Times New Roman" w:hAnsi="Times New Roman" w:cs="Times New Roman"/>
                <w:sz w:val="24"/>
                <w:szCs w:val="24"/>
                <w:lang w:val="ru-RU"/>
              </w:rPr>
            </w:pPr>
            <w:r>
              <w:rPr>
                <w:rFonts w:ascii="Times New Roman" w:hAnsi="Times New Roman" w:cs="Times New Roman"/>
                <w:sz w:val="24"/>
                <w:szCs w:val="24"/>
                <w:lang w:val="ru-RU"/>
              </w:rPr>
              <w:t>455</w:t>
            </w:r>
          </w:p>
        </w:tc>
        <w:tc>
          <w:tcPr>
            <w:tcW w:w="2336" w:type="dxa"/>
          </w:tcPr>
          <w:p w:rsidR="002279A6" w:rsidRPr="002279A6" w:rsidRDefault="002279A6" w:rsidP="004A0071">
            <w:pPr>
              <w:pStyle w:val="510"/>
              <w:tabs>
                <w:tab w:val="left" w:pos="993"/>
                <w:tab w:val="left" w:pos="8789"/>
              </w:tabs>
              <w:spacing w:before="0"/>
              <w:ind w:left="0" w:right="-2" w:firstLine="0"/>
              <w:jc w:val="center"/>
              <w:rPr>
                <w:rFonts w:ascii="Times New Roman" w:hAnsi="Times New Roman" w:cs="Times New Roman"/>
                <w:sz w:val="24"/>
                <w:szCs w:val="24"/>
                <w:lang w:val="ru-RU"/>
              </w:rPr>
            </w:pPr>
            <w:r>
              <w:rPr>
                <w:rFonts w:ascii="Times New Roman" w:hAnsi="Times New Roman" w:cs="Times New Roman"/>
                <w:sz w:val="24"/>
                <w:szCs w:val="24"/>
                <w:lang w:val="ru-RU"/>
              </w:rPr>
              <w:t>485</w:t>
            </w:r>
          </w:p>
        </w:tc>
        <w:tc>
          <w:tcPr>
            <w:tcW w:w="2336" w:type="dxa"/>
          </w:tcPr>
          <w:p w:rsidR="002279A6" w:rsidRPr="002279A6" w:rsidRDefault="002279A6" w:rsidP="004A0071">
            <w:pPr>
              <w:pStyle w:val="510"/>
              <w:tabs>
                <w:tab w:val="left" w:pos="993"/>
                <w:tab w:val="left" w:pos="8789"/>
              </w:tabs>
              <w:spacing w:before="0"/>
              <w:ind w:left="0" w:right="-2" w:firstLine="0"/>
              <w:jc w:val="center"/>
              <w:rPr>
                <w:rFonts w:ascii="Times New Roman" w:hAnsi="Times New Roman" w:cs="Times New Roman"/>
                <w:sz w:val="24"/>
                <w:szCs w:val="24"/>
                <w:lang w:val="ru-RU"/>
              </w:rPr>
            </w:pPr>
            <w:r>
              <w:rPr>
                <w:rFonts w:ascii="Times New Roman" w:hAnsi="Times New Roman" w:cs="Times New Roman"/>
                <w:sz w:val="24"/>
                <w:szCs w:val="24"/>
                <w:lang w:val="ru-RU"/>
              </w:rPr>
              <w:t>610</w:t>
            </w:r>
          </w:p>
        </w:tc>
      </w:tr>
    </w:tbl>
    <w:p w:rsidR="0050569C" w:rsidRPr="00FC3C44" w:rsidRDefault="0050569C" w:rsidP="00FC3C44">
      <w:pPr>
        <w:pStyle w:val="afe"/>
        <w:tabs>
          <w:tab w:val="left" w:pos="8789"/>
        </w:tabs>
        <w:spacing w:after="0"/>
        <w:ind w:right="-2" w:firstLine="567"/>
        <w:rPr>
          <w:sz w:val="24"/>
        </w:rPr>
      </w:pPr>
    </w:p>
    <w:p w:rsidR="00FC3C44" w:rsidRPr="00FC3C44" w:rsidRDefault="00FC3C44" w:rsidP="00FC3C44">
      <w:pPr>
        <w:pStyle w:val="afe"/>
        <w:tabs>
          <w:tab w:val="left" w:pos="8789"/>
        </w:tabs>
        <w:spacing w:after="0"/>
        <w:ind w:right="-2" w:firstLine="567"/>
        <w:rPr>
          <w:sz w:val="24"/>
        </w:rPr>
      </w:pPr>
      <w:r w:rsidRPr="00FC3C44">
        <w:rPr>
          <w:sz w:val="24"/>
        </w:rPr>
        <w:t>13.3.6 Отсоединение от источников питания</w:t>
      </w:r>
    </w:p>
    <w:p w:rsidR="00FC3C44" w:rsidRPr="00FC3C44" w:rsidRDefault="00FC3C44" w:rsidP="00FC3C44">
      <w:pPr>
        <w:pStyle w:val="afe"/>
        <w:tabs>
          <w:tab w:val="left" w:pos="8789"/>
        </w:tabs>
        <w:spacing w:after="0"/>
        <w:ind w:right="-2" w:firstLine="567"/>
        <w:rPr>
          <w:sz w:val="24"/>
        </w:rPr>
      </w:pPr>
      <w:r w:rsidRPr="00FC3C44">
        <w:rPr>
          <w:sz w:val="24"/>
        </w:rPr>
        <w:t>Для обеспечения возможности обслуживания должно быть предусмотрено устройство или</w:t>
      </w:r>
      <w:r>
        <w:rPr>
          <w:sz w:val="24"/>
          <w:lang w:val="kk-KZ"/>
        </w:rPr>
        <w:t xml:space="preserve"> </w:t>
      </w:r>
      <w:r w:rsidRPr="00FC3C44">
        <w:rPr>
          <w:sz w:val="24"/>
        </w:rPr>
        <w:t>устройства для отключения</w:t>
      </w:r>
      <w:r>
        <w:rPr>
          <w:sz w:val="24"/>
          <w:lang w:val="kk-KZ"/>
        </w:rPr>
        <w:t xml:space="preserve"> – </w:t>
      </w:r>
      <w:r w:rsidRPr="00FC3C44">
        <w:rPr>
          <w:sz w:val="24"/>
        </w:rPr>
        <w:t>чтобы отключить оборудование от каждого источника питания, который</w:t>
      </w:r>
      <w:r>
        <w:rPr>
          <w:sz w:val="24"/>
          <w:lang w:val="kk-KZ"/>
        </w:rPr>
        <w:t xml:space="preserve"> </w:t>
      </w:r>
      <w:r w:rsidRPr="00FC3C44">
        <w:rPr>
          <w:sz w:val="24"/>
        </w:rPr>
        <w:t>находится под опасным напряжением или превышает значения для опасной энергии, или от которого</w:t>
      </w:r>
      <w:r>
        <w:rPr>
          <w:sz w:val="24"/>
          <w:lang w:val="kk-KZ"/>
        </w:rPr>
        <w:t xml:space="preserve"> </w:t>
      </w:r>
      <w:r w:rsidRPr="00FC3C44">
        <w:rPr>
          <w:sz w:val="24"/>
        </w:rPr>
        <w:t>происходит опасное напряжение или энергия. В качестве альтернативы в инструкциях по установке</w:t>
      </w:r>
      <w:r>
        <w:rPr>
          <w:sz w:val="24"/>
          <w:lang w:val="kk-KZ"/>
        </w:rPr>
        <w:t xml:space="preserve"> </w:t>
      </w:r>
      <w:r w:rsidRPr="00FC3C44">
        <w:rPr>
          <w:sz w:val="24"/>
        </w:rPr>
        <w:t>должно быть указано, что устройство для отключения для каждого источника питания должно быть</w:t>
      </w:r>
      <w:r>
        <w:rPr>
          <w:sz w:val="24"/>
          <w:lang w:val="kk-KZ"/>
        </w:rPr>
        <w:t xml:space="preserve"> </w:t>
      </w:r>
      <w:r w:rsidRPr="00FC3C44">
        <w:rPr>
          <w:sz w:val="24"/>
        </w:rPr>
        <w:t>предоставлено как часть установки, а также должен быть указан требуемый тип и номинальные параметры устройств (а).</w:t>
      </w:r>
    </w:p>
    <w:p w:rsidR="00FC3C44" w:rsidRPr="00FC3C44" w:rsidRDefault="00FC3C44" w:rsidP="00FC3C44">
      <w:pPr>
        <w:pStyle w:val="afe"/>
        <w:tabs>
          <w:tab w:val="left" w:pos="8789"/>
        </w:tabs>
        <w:spacing w:after="0"/>
        <w:ind w:right="-2" w:firstLine="567"/>
        <w:rPr>
          <w:sz w:val="24"/>
        </w:rPr>
      </w:pPr>
      <w:r w:rsidRPr="00FC3C44">
        <w:rPr>
          <w:sz w:val="24"/>
        </w:rPr>
        <w:lastRenderedPageBreak/>
        <w:t>Если PCE оснащено соединителем, рассчитанным на отсоединение под нагрузкой, и доступ</w:t>
      </w:r>
      <w:r>
        <w:rPr>
          <w:sz w:val="24"/>
          <w:lang w:val="kk-KZ"/>
        </w:rPr>
        <w:t xml:space="preserve"> </w:t>
      </w:r>
      <w:r w:rsidRPr="00FC3C44">
        <w:rPr>
          <w:sz w:val="24"/>
        </w:rPr>
        <w:t>к соединителю возможен без использования инструмента для аварийного отключения, то никаких дополнительных средств отсоединения не требуется.</w:t>
      </w:r>
    </w:p>
    <w:p w:rsidR="00FC3C44" w:rsidRPr="00FC3C44" w:rsidRDefault="00FC3C44" w:rsidP="00FC3C44">
      <w:pPr>
        <w:pStyle w:val="afe"/>
        <w:tabs>
          <w:tab w:val="left" w:pos="8789"/>
        </w:tabs>
        <w:spacing w:after="0"/>
        <w:ind w:right="-2" w:firstLine="567"/>
        <w:rPr>
          <w:sz w:val="24"/>
        </w:rPr>
      </w:pPr>
      <w:r w:rsidRPr="00FC3C44">
        <w:rPr>
          <w:sz w:val="24"/>
        </w:rPr>
        <w:t>Если соединитель можно отсоединить без инструментов, то каждый из отсоединенных или разомкнутых торцов соединителя должен соответствовать требованиям раздела 7, чтобы предотвратить</w:t>
      </w:r>
      <w:r>
        <w:rPr>
          <w:sz w:val="24"/>
          <w:lang w:val="kk-KZ"/>
        </w:rPr>
        <w:t xml:space="preserve"> </w:t>
      </w:r>
      <w:r w:rsidRPr="00FC3C44">
        <w:rPr>
          <w:sz w:val="24"/>
        </w:rPr>
        <w:t>доступ к опасным частям во время отсоединения или после него.</w:t>
      </w:r>
    </w:p>
    <w:p w:rsidR="00FC3C44" w:rsidRPr="00FC3C44" w:rsidRDefault="00FC3C44" w:rsidP="00FC3C44">
      <w:pPr>
        <w:pStyle w:val="afe"/>
        <w:tabs>
          <w:tab w:val="left" w:pos="8789"/>
        </w:tabs>
        <w:spacing w:after="0"/>
        <w:ind w:right="-2" w:firstLine="567"/>
        <w:rPr>
          <w:sz w:val="24"/>
        </w:rPr>
      </w:pPr>
      <w:r w:rsidRPr="00FC3C44">
        <w:rPr>
          <w:sz w:val="24"/>
        </w:rPr>
        <w:t>Соответствие проверяют осмотром оборудования и контролем инструкций по установке.</w:t>
      </w:r>
    </w:p>
    <w:p w:rsidR="00FC3C44" w:rsidRPr="00FC3C44" w:rsidRDefault="00FC3C44" w:rsidP="00FC3C44">
      <w:pPr>
        <w:pStyle w:val="afe"/>
        <w:tabs>
          <w:tab w:val="left" w:pos="8789"/>
        </w:tabs>
        <w:spacing w:after="0"/>
        <w:ind w:right="-2" w:firstLine="567"/>
        <w:rPr>
          <w:sz w:val="24"/>
        </w:rPr>
      </w:pPr>
      <w:r w:rsidRPr="00FC3C44">
        <w:rPr>
          <w:sz w:val="24"/>
        </w:rPr>
        <w:t xml:space="preserve">13.3.7 Соединители, </w:t>
      </w:r>
      <w:proofErr w:type="spellStart"/>
      <w:r w:rsidRPr="00FC3C44">
        <w:rPr>
          <w:sz w:val="24"/>
        </w:rPr>
        <w:t>штепсели</w:t>
      </w:r>
      <w:proofErr w:type="spellEnd"/>
      <w:r w:rsidRPr="00FC3C44">
        <w:rPr>
          <w:sz w:val="24"/>
        </w:rPr>
        <w:t xml:space="preserve"> и розетки</w:t>
      </w:r>
    </w:p>
    <w:p w:rsidR="00FC3C44" w:rsidRPr="00FC3C44" w:rsidRDefault="00FC3C44" w:rsidP="00FC3C44">
      <w:pPr>
        <w:pStyle w:val="afe"/>
        <w:tabs>
          <w:tab w:val="left" w:pos="8789"/>
        </w:tabs>
        <w:spacing w:after="0"/>
        <w:ind w:right="-2" w:firstLine="567"/>
        <w:rPr>
          <w:sz w:val="24"/>
        </w:rPr>
      </w:pPr>
      <w:r w:rsidRPr="00FC3C44">
        <w:rPr>
          <w:sz w:val="24"/>
        </w:rPr>
        <w:t xml:space="preserve">Соединители, </w:t>
      </w:r>
      <w:proofErr w:type="spellStart"/>
      <w:r w:rsidRPr="00FC3C44">
        <w:rPr>
          <w:sz w:val="24"/>
        </w:rPr>
        <w:t>штепсели</w:t>
      </w:r>
      <w:proofErr w:type="spellEnd"/>
      <w:r w:rsidRPr="00FC3C44">
        <w:rPr>
          <w:sz w:val="24"/>
        </w:rPr>
        <w:t xml:space="preserve"> и розетки не следует использовать таким образом, чтобы возникала вероятность опасности из-за неправильного соединения.</w:t>
      </w:r>
    </w:p>
    <w:p w:rsidR="00FC3C44" w:rsidRPr="00FC3C44" w:rsidRDefault="00FC3C44" w:rsidP="00FC3C44">
      <w:pPr>
        <w:pStyle w:val="afe"/>
        <w:tabs>
          <w:tab w:val="left" w:pos="8789"/>
        </w:tabs>
        <w:spacing w:after="0"/>
        <w:ind w:right="-2" w:firstLine="567"/>
        <w:rPr>
          <w:sz w:val="24"/>
        </w:rPr>
      </w:pPr>
      <w:r w:rsidRPr="00FC3C44">
        <w:rPr>
          <w:sz w:val="24"/>
        </w:rPr>
        <w:t>При использовании соединителей должно быть невозможным подсоединять их со смещением</w:t>
      </w:r>
      <w:r>
        <w:rPr>
          <w:sz w:val="24"/>
          <w:lang w:val="kk-KZ"/>
        </w:rPr>
        <w:t xml:space="preserve"> </w:t>
      </w:r>
      <w:r w:rsidRPr="00FC3C44">
        <w:rPr>
          <w:sz w:val="24"/>
        </w:rPr>
        <w:t>или с обратной полярностью, если в результате возникнет опасность.</w:t>
      </w:r>
    </w:p>
    <w:p w:rsidR="00FC3C44" w:rsidRPr="00FC3C44" w:rsidRDefault="00FC3C44" w:rsidP="00FC3C44">
      <w:pPr>
        <w:pStyle w:val="afe"/>
        <w:tabs>
          <w:tab w:val="left" w:pos="8789"/>
        </w:tabs>
        <w:spacing w:after="0"/>
        <w:ind w:right="-2" w:firstLine="567"/>
        <w:rPr>
          <w:sz w:val="24"/>
        </w:rPr>
      </w:pPr>
      <w:r w:rsidRPr="00FC3C44">
        <w:rPr>
          <w:sz w:val="24"/>
        </w:rPr>
        <w:t>Использование соединителя со стандартизированным назначением в типе цепи, отличном от того, для которого он предназначен (например, использование сетевой розетки переменного тока для</w:t>
      </w:r>
      <w:r>
        <w:rPr>
          <w:sz w:val="24"/>
          <w:lang w:val="kk-KZ"/>
        </w:rPr>
        <w:t xml:space="preserve"> </w:t>
      </w:r>
      <w:r w:rsidRPr="00FC3C44">
        <w:rPr>
          <w:sz w:val="24"/>
        </w:rPr>
        <w:t>соединений постоянного тока), не должно приводить к опасности.</w:t>
      </w:r>
    </w:p>
    <w:p w:rsidR="00FC3C44" w:rsidRPr="00FC3C44" w:rsidRDefault="00FC3C44" w:rsidP="00FC3C44">
      <w:pPr>
        <w:pStyle w:val="afe"/>
        <w:tabs>
          <w:tab w:val="left" w:pos="8789"/>
        </w:tabs>
        <w:spacing w:after="0"/>
        <w:ind w:right="-2" w:firstLine="567"/>
        <w:rPr>
          <w:sz w:val="24"/>
        </w:rPr>
      </w:pPr>
      <w:r w:rsidRPr="00FC3C44">
        <w:rPr>
          <w:sz w:val="24"/>
        </w:rPr>
        <w:t>Если соединители могут быть отсоединены без использования инструмента, то опасность</w:t>
      </w:r>
      <w:r>
        <w:rPr>
          <w:sz w:val="24"/>
          <w:lang w:val="kk-KZ"/>
        </w:rPr>
        <w:t xml:space="preserve"> </w:t>
      </w:r>
      <w:r w:rsidRPr="00FC3C44">
        <w:rPr>
          <w:sz w:val="24"/>
        </w:rPr>
        <w:t xml:space="preserve">не должна возникать или оказывать воздействие </w:t>
      </w:r>
      <w:proofErr w:type="gramStart"/>
      <w:r w:rsidRPr="00FC3C44">
        <w:rPr>
          <w:sz w:val="24"/>
        </w:rPr>
        <w:t>во время</w:t>
      </w:r>
      <w:proofErr w:type="gramEnd"/>
      <w:r w:rsidRPr="00FC3C44">
        <w:rPr>
          <w:sz w:val="24"/>
        </w:rPr>
        <w:t xml:space="preserve"> и после отсоединения соединителя.</w:t>
      </w:r>
    </w:p>
    <w:p w:rsidR="00FC3C44" w:rsidRPr="00FC3C44" w:rsidRDefault="00FC3C44" w:rsidP="00FC3C44">
      <w:pPr>
        <w:pStyle w:val="afe"/>
        <w:tabs>
          <w:tab w:val="left" w:pos="8789"/>
        </w:tabs>
        <w:spacing w:after="0"/>
        <w:ind w:right="-2" w:firstLine="567"/>
        <w:rPr>
          <w:sz w:val="24"/>
        </w:rPr>
      </w:pPr>
      <w:r w:rsidRPr="00FC3C44">
        <w:rPr>
          <w:sz w:val="24"/>
        </w:rPr>
        <w:t>Соответствие проверяют осмотром и, при необходимости, испытанием на смещение или обратную полярность соединителя. Условия испытаний и критерии прохождения/непрохождения испытания</w:t>
      </w:r>
      <w:r>
        <w:rPr>
          <w:sz w:val="24"/>
          <w:lang w:val="kk-KZ"/>
        </w:rPr>
        <w:t xml:space="preserve"> </w:t>
      </w:r>
      <w:r w:rsidRPr="00FC3C44">
        <w:rPr>
          <w:sz w:val="24"/>
        </w:rPr>
        <w:t>должны быть такими, как в 4.4</w:t>
      </w:r>
      <w:r>
        <w:rPr>
          <w:sz w:val="24"/>
          <w:lang w:val="kk-KZ"/>
        </w:rPr>
        <w:t xml:space="preserve"> – </w:t>
      </w:r>
      <w:r w:rsidRPr="00FC3C44">
        <w:rPr>
          <w:sz w:val="24"/>
        </w:rPr>
        <w:t>для большинства случаев и как в 4.4.4.11 и 4.4.4.13</w:t>
      </w:r>
      <w:r>
        <w:rPr>
          <w:sz w:val="24"/>
          <w:lang w:val="kk-KZ"/>
        </w:rPr>
        <w:t xml:space="preserve"> – </w:t>
      </w:r>
      <w:r w:rsidRPr="00FC3C44">
        <w:rPr>
          <w:sz w:val="24"/>
        </w:rPr>
        <w:t>для испытания на обратную полярность и ошибочное подключение.</w:t>
      </w:r>
    </w:p>
    <w:p w:rsidR="00FC3C44" w:rsidRPr="00FC3C44" w:rsidRDefault="00FC3C44" w:rsidP="00FC3C44">
      <w:pPr>
        <w:pStyle w:val="afe"/>
        <w:tabs>
          <w:tab w:val="left" w:pos="8789"/>
        </w:tabs>
        <w:spacing w:after="0"/>
        <w:ind w:right="-2" w:firstLine="567"/>
        <w:rPr>
          <w:sz w:val="24"/>
        </w:rPr>
      </w:pPr>
      <w:r w:rsidRPr="00FC3C44">
        <w:rPr>
          <w:sz w:val="24"/>
        </w:rPr>
        <w:t>13.3.8 Оборудование в виде сетевой вилки</w:t>
      </w:r>
    </w:p>
    <w:p w:rsidR="00FC3C44" w:rsidRPr="00FC3C44" w:rsidRDefault="00FC3C44" w:rsidP="00FC3C44">
      <w:pPr>
        <w:pStyle w:val="afe"/>
        <w:tabs>
          <w:tab w:val="left" w:pos="8789"/>
        </w:tabs>
        <w:spacing w:after="0"/>
        <w:ind w:right="-2" w:firstLine="567"/>
        <w:rPr>
          <w:sz w:val="24"/>
        </w:rPr>
      </w:pPr>
      <w:r w:rsidRPr="00FC3C44">
        <w:rPr>
          <w:sz w:val="24"/>
        </w:rPr>
        <w:t>Оборудование в виде сетевой вилки не должно подвергать чрезмерному напряжению штепсельную</w:t>
      </w:r>
      <w:r>
        <w:rPr>
          <w:sz w:val="24"/>
          <w:lang w:val="kk-KZ"/>
        </w:rPr>
        <w:t xml:space="preserve"> </w:t>
      </w:r>
      <w:r w:rsidRPr="00FC3C44">
        <w:rPr>
          <w:sz w:val="24"/>
        </w:rPr>
        <w:t>розетку. Часть сетевой вилки должна соответствовать стандарту на определенную сетевую вилку.</w:t>
      </w:r>
    </w:p>
    <w:p w:rsidR="00FC3C44" w:rsidRPr="00FC3C44" w:rsidRDefault="00FC3C44" w:rsidP="00FC3C44">
      <w:pPr>
        <w:pStyle w:val="afe"/>
        <w:tabs>
          <w:tab w:val="left" w:pos="8789"/>
        </w:tabs>
        <w:spacing w:after="0"/>
        <w:ind w:right="-2" w:firstLine="567"/>
        <w:rPr>
          <w:sz w:val="24"/>
        </w:rPr>
      </w:pPr>
      <w:r w:rsidRPr="00FC3C44">
        <w:rPr>
          <w:sz w:val="24"/>
        </w:rPr>
        <w:t>Соответствие проверяют осмотром и, при необходимости, следующим испытанием.</w:t>
      </w:r>
    </w:p>
    <w:p w:rsidR="00FC3C44" w:rsidRPr="00FC3C44" w:rsidRDefault="00FC3C44" w:rsidP="00FC3C44">
      <w:pPr>
        <w:pStyle w:val="afe"/>
        <w:tabs>
          <w:tab w:val="left" w:pos="8789"/>
        </w:tabs>
        <w:spacing w:after="0"/>
        <w:ind w:right="-2" w:firstLine="567"/>
        <w:rPr>
          <w:sz w:val="24"/>
        </w:rPr>
      </w:pPr>
      <w:r w:rsidRPr="00FC3C44">
        <w:rPr>
          <w:sz w:val="24"/>
        </w:rPr>
        <w:t>Оборудование, как при нормальном применении, вставляют в стационарную штепсельную розетку с конфигурацией, указанной изготовителем, которая может вращаться вокруг горизонтальной оси,</w:t>
      </w:r>
      <w:r>
        <w:rPr>
          <w:sz w:val="24"/>
          <w:lang w:val="kk-KZ"/>
        </w:rPr>
        <w:t xml:space="preserve"> </w:t>
      </w:r>
      <w:r w:rsidRPr="00FC3C44">
        <w:rPr>
          <w:sz w:val="24"/>
        </w:rPr>
        <w:t>пересекающей осевые линии контактов на расстоянии 8 мм позади поверхности контактного взаимодействия (зацепления) штепсельной розетки.</w:t>
      </w:r>
    </w:p>
    <w:p w:rsidR="00FC3C44" w:rsidRDefault="00FC3C44" w:rsidP="00FC3C44">
      <w:pPr>
        <w:pStyle w:val="afe"/>
        <w:tabs>
          <w:tab w:val="left" w:pos="8789"/>
        </w:tabs>
        <w:spacing w:after="0"/>
        <w:ind w:right="-2" w:firstLine="567"/>
        <w:rPr>
          <w:sz w:val="24"/>
        </w:rPr>
      </w:pPr>
      <w:r w:rsidRPr="00FC3C44">
        <w:rPr>
          <w:sz w:val="24"/>
        </w:rPr>
        <w:t>Дополнительный крутящий момент, который следует прикладывать к штепсельной розетке для</w:t>
      </w:r>
      <w:r>
        <w:rPr>
          <w:sz w:val="24"/>
          <w:lang w:val="kk-KZ"/>
        </w:rPr>
        <w:t xml:space="preserve"> </w:t>
      </w:r>
      <w:r w:rsidRPr="00FC3C44">
        <w:rPr>
          <w:sz w:val="24"/>
        </w:rPr>
        <w:t>поддержания поверхности контактного взаимодействия (зацепления) в вертикальной плоскости,</w:t>
      </w:r>
      <w:r>
        <w:rPr>
          <w:sz w:val="24"/>
          <w:lang w:val="kk-KZ"/>
        </w:rPr>
        <w:t xml:space="preserve"> </w:t>
      </w:r>
      <w:r w:rsidRPr="00FC3C44">
        <w:rPr>
          <w:sz w:val="24"/>
        </w:rPr>
        <w:t xml:space="preserve">не должен превышать 0,25 </w:t>
      </w:r>
      <w:proofErr w:type="spellStart"/>
      <w:r w:rsidRPr="00FC3C44">
        <w:rPr>
          <w:sz w:val="24"/>
        </w:rPr>
        <w:t>Н∙м</w:t>
      </w:r>
      <w:proofErr w:type="spellEnd"/>
      <w:r w:rsidRPr="00FC3C44">
        <w:rPr>
          <w:sz w:val="24"/>
        </w:rPr>
        <w:t>.</w:t>
      </w:r>
    </w:p>
    <w:p w:rsidR="00FC3C44" w:rsidRPr="00FC3C44" w:rsidRDefault="00FC3C44" w:rsidP="00FC3C44">
      <w:pPr>
        <w:pStyle w:val="afe"/>
        <w:tabs>
          <w:tab w:val="left" w:pos="8789"/>
        </w:tabs>
        <w:spacing w:after="0"/>
        <w:ind w:right="-2" w:firstLine="567"/>
        <w:rPr>
          <w:sz w:val="24"/>
        </w:rPr>
      </w:pPr>
    </w:p>
    <w:p w:rsidR="00FC3C44" w:rsidRPr="00FC3C44" w:rsidRDefault="00FC3C44" w:rsidP="0097318C">
      <w:pPr>
        <w:pStyle w:val="2"/>
        <w:rPr>
          <w:lang w:val="kk-KZ"/>
        </w:rPr>
      </w:pPr>
      <w:r w:rsidRPr="00FC3C44">
        <w:rPr>
          <w:lang w:val="kk-KZ"/>
        </w:rPr>
        <w:t xml:space="preserve"> </w:t>
      </w:r>
      <w:bookmarkStart w:id="64" w:name="_Toc49957229"/>
      <w:r w:rsidRPr="00FC3C44">
        <w:rPr>
          <w:lang w:val="kk-KZ"/>
        </w:rPr>
        <w:t>Внутренняя проводка и соединения</w:t>
      </w:r>
      <w:bookmarkEnd w:id="64"/>
    </w:p>
    <w:p w:rsidR="00FC3C44" w:rsidRDefault="00FC3C44" w:rsidP="00FC3C44">
      <w:pPr>
        <w:pStyle w:val="afe"/>
        <w:tabs>
          <w:tab w:val="left" w:pos="8789"/>
        </w:tabs>
        <w:spacing w:after="0"/>
        <w:ind w:right="-2" w:firstLine="567"/>
        <w:rPr>
          <w:sz w:val="24"/>
        </w:rPr>
      </w:pPr>
    </w:p>
    <w:p w:rsidR="00FC3C44" w:rsidRPr="00FC3C44" w:rsidRDefault="00FC3C44" w:rsidP="00FC3C44">
      <w:pPr>
        <w:pStyle w:val="afe"/>
        <w:tabs>
          <w:tab w:val="left" w:pos="8789"/>
        </w:tabs>
        <w:spacing w:after="0"/>
        <w:ind w:right="-2" w:firstLine="567"/>
        <w:rPr>
          <w:sz w:val="24"/>
        </w:rPr>
      </w:pPr>
      <w:r w:rsidRPr="00FC3C44">
        <w:rPr>
          <w:sz w:val="24"/>
        </w:rPr>
        <w:t>13.4.1 Общие положения</w:t>
      </w:r>
    </w:p>
    <w:p w:rsidR="00FC3C44" w:rsidRPr="00FC3C44" w:rsidRDefault="00FC3C44" w:rsidP="00FC3C44">
      <w:pPr>
        <w:pStyle w:val="afe"/>
        <w:tabs>
          <w:tab w:val="left" w:pos="8789"/>
        </w:tabs>
        <w:spacing w:after="0"/>
        <w:ind w:right="-2" w:firstLine="567"/>
        <w:rPr>
          <w:sz w:val="24"/>
        </w:rPr>
      </w:pPr>
      <w:r w:rsidRPr="00FC3C44">
        <w:rPr>
          <w:sz w:val="24"/>
        </w:rPr>
        <w:t>Проводка и соединения между частями оборудования и внутри каждой части должны быть защищены от механических повреждений во время установки. Изоляция, проводники и прокладка всех</w:t>
      </w:r>
      <w:r>
        <w:rPr>
          <w:sz w:val="24"/>
          <w:lang w:val="kk-KZ"/>
        </w:rPr>
        <w:t xml:space="preserve"> </w:t>
      </w:r>
      <w:r w:rsidRPr="00FC3C44">
        <w:rPr>
          <w:sz w:val="24"/>
        </w:rPr>
        <w:t>проводов оборудования должны подходить для электрических, механических, тепловых условий и</w:t>
      </w:r>
      <w:r>
        <w:rPr>
          <w:sz w:val="24"/>
          <w:lang w:val="kk-KZ"/>
        </w:rPr>
        <w:t xml:space="preserve"> </w:t>
      </w:r>
      <w:r w:rsidRPr="00FC3C44">
        <w:rPr>
          <w:sz w:val="24"/>
        </w:rPr>
        <w:t>условий окружающей среды для использования. Проводники, которые могут контактировать друг</w:t>
      </w:r>
      <w:r>
        <w:rPr>
          <w:sz w:val="24"/>
          <w:lang w:val="kk-KZ"/>
        </w:rPr>
        <w:t xml:space="preserve"> </w:t>
      </w:r>
      <w:r w:rsidRPr="00FC3C44">
        <w:rPr>
          <w:sz w:val="24"/>
        </w:rPr>
        <w:t xml:space="preserve">с другом или с неизолированными токоведущими частями, должны иметь изоляцию, </w:t>
      </w:r>
      <w:proofErr w:type="spellStart"/>
      <w:r w:rsidRPr="00FC3C44">
        <w:rPr>
          <w:sz w:val="24"/>
        </w:rPr>
        <w:t>рассчитаннуюна</w:t>
      </w:r>
      <w:proofErr w:type="spellEnd"/>
      <w:r w:rsidRPr="00FC3C44">
        <w:rPr>
          <w:sz w:val="24"/>
        </w:rPr>
        <w:t xml:space="preserve"> максимальное возможное рабочее напряжение.</w:t>
      </w:r>
    </w:p>
    <w:p w:rsidR="00BC7AA2" w:rsidRDefault="00BC7AA2" w:rsidP="00FC3C44">
      <w:pPr>
        <w:pStyle w:val="afe"/>
        <w:tabs>
          <w:tab w:val="left" w:pos="8789"/>
        </w:tabs>
        <w:spacing w:after="0"/>
        <w:ind w:right="-2" w:firstLine="567"/>
        <w:rPr>
          <w:sz w:val="24"/>
        </w:rPr>
      </w:pPr>
    </w:p>
    <w:p w:rsidR="00FC3C44" w:rsidRPr="00FC3C44" w:rsidRDefault="00FC3C44" w:rsidP="00FC3C44">
      <w:pPr>
        <w:pStyle w:val="afe"/>
        <w:tabs>
          <w:tab w:val="left" w:pos="8789"/>
        </w:tabs>
        <w:spacing w:after="0"/>
        <w:ind w:right="-2" w:firstLine="567"/>
        <w:rPr>
          <w:sz w:val="24"/>
        </w:rPr>
      </w:pPr>
      <w:r w:rsidRPr="00FC3C44">
        <w:rPr>
          <w:sz w:val="24"/>
        </w:rPr>
        <w:lastRenderedPageBreak/>
        <w:t>13.4.2 Прокладка</w:t>
      </w:r>
    </w:p>
    <w:p w:rsidR="00FC3C44" w:rsidRPr="00FC3C44" w:rsidRDefault="00FC3C44" w:rsidP="00FC3C44">
      <w:pPr>
        <w:pStyle w:val="afe"/>
        <w:tabs>
          <w:tab w:val="left" w:pos="8789"/>
        </w:tabs>
        <w:spacing w:after="0"/>
        <w:ind w:right="-2" w:firstLine="567"/>
        <w:rPr>
          <w:sz w:val="24"/>
        </w:rPr>
      </w:pPr>
      <w:r w:rsidRPr="00FC3C44">
        <w:rPr>
          <w:sz w:val="24"/>
        </w:rPr>
        <w:t>Чтобы уменьшить риск истирания изоляции для отверстия, через которое изолированные провода проходят в проводящей стенке внутри оболочки оборудования, должна быть предусмотрена гладкая, сильно округленная втулка или вкладыш, или оно должно иметь гладкие, сильно округленные</w:t>
      </w:r>
      <w:r>
        <w:rPr>
          <w:sz w:val="24"/>
          <w:lang w:val="kk-KZ"/>
        </w:rPr>
        <w:t xml:space="preserve"> </w:t>
      </w:r>
      <w:r w:rsidRPr="00FC3C44">
        <w:rPr>
          <w:sz w:val="24"/>
        </w:rPr>
        <w:t>поверхности, на которых располагаются провода.</w:t>
      </w:r>
    </w:p>
    <w:p w:rsidR="00FC3C44" w:rsidRPr="00FC3C44" w:rsidRDefault="00FC3C44" w:rsidP="00FC3C44">
      <w:pPr>
        <w:pStyle w:val="afe"/>
        <w:tabs>
          <w:tab w:val="left" w:pos="8789"/>
        </w:tabs>
        <w:spacing w:after="0"/>
        <w:ind w:right="-2" w:firstLine="567"/>
        <w:rPr>
          <w:sz w:val="24"/>
        </w:rPr>
      </w:pPr>
      <w:r w:rsidRPr="00FC3C44">
        <w:rPr>
          <w:sz w:val="24"/>
        </w:rPr>
        <w:t>Провода должны быть проложены вдали от острых кромок, резьбы винтов, заусенцев, ребер,</w:t>
      </w:r>
      <w:r>
        <w:rPr>
          <w:sz w:val="24"/>
          <w:lang w:val="kk-KZ"/>
        </w:rPr>
        <w:t xml:space="preserve"> </w:t>
      </w:r>
      <w:r w:rsidRPr="00FC3C44">
        <w:rPr>
          <w:sz w:val="24"/>
        </w:rPr>
        <w:t>движущихся частей, выдвижных ящиков и аналогичных частей, которые могут ухудшить изоляцию</w:t>
      </w:r>
      <w:r>
        <w:rPr>
          <w:sz w:val="24"/>
          <w:lang w:val="kk-KZ"/>
        </w:rPr>
        <w:t xml:space="preserve"> </w:t>
      </w:r>
      <w:r w:rsidRPr="00FC3C44">
        <w:rPr>
          <w:sz w:val="24"/>
        </w:rPr>
        <w:t>проводов.</w:t>
      </w:r>
    </w:p>
    <w:p w:rsidR="00FC3C44" w:rsidRPr="00FC3C44" w:rsidRDefault="00FC3C44" w:rsidP="00FC3C44">
      <w:pPr>
        <w:pStyle w:val="afe"/>
        <w:tabs>
          <w:tab w:val="left" w:pos="8789"/>
        </w:tabs>
        <w:spacing w:after="0"/>
        <w:ind w:right="-2" w:firstLine="567"/>
        <w:rPr>
          <w:sz w:val="24"/>
        </w:rPr>
      </w:pPr>
      <w:r w:rsidRPr="00FC3C44">
        <w:rPr>
          <w:sz w:val="24"/>
        </w:rPr>
        <w:t>Минимальный радиус изгиба, указанный изготовителем проводов, не должен быть нарушен.</w:t>
      </w:r>
    </w:p>
    <w:p w:rsidR="00FC3C44" w:rsidRPr="00FC3C44" w:rsidRDefault="00FC3C44" w:rsidP="00FC3C44">
      <w:pPr>
        <w:pStyle w:val="afe"/>
        <w:tabs>
          <w:tab w:val="left" w:pos="8789"/>
        </w:tabs>
        <w:spacing w:after="0"/>
        <w:ind w:right="-2" w:firstLine="567"/>
        <w:rPr>
          <w:sz w:val="24"/>
        </w:rPr>
      </w:pPr>
      <w:r w:rsidRPr="00FC3C44">
        <w:rPr>
          <w:sz w:val="24"/>
        </w:rPr>
        <w:t>Зажимы и направляющие, либо металлические, либо неметаллические, используемые для прокладки внутренней проводки, должны иметь гладкие, сильно округленные края. Зажимное действие и</w:t>
      </w:r>
      <w:r>
        <w:rPr>
          <w:sz w:val="24"/>
          <w:lang w:val="kk-KZ"/>
        </w:rPr>
        <w:t xml:space="preserve"> </w:t>
      </w:r>
      <w:r w:rsidRPr="00FC3C44">
        <w:rPr>
          <w:sz w:val="24"/>
        </w:rPr>
        <w:t>опорная поверхность должны быть такими, чтобы не возникало истирание или пластическая деформация изоляции. Если для проводников с термопластичной изоляцией толщиной менее 0,8 мм используется металлический зажим, то должна быть предусмотрена непроводящая механическая защита.</w:t>
      </w:r>
    </w:p>
    <w:p w:rsidR="00FC3C44" w:rsidRPr="00FC3C44" w:rsidRDefault="00FC3C44" w:rsidP="00FC3C44">
      <w:pPr>
        <w:pStyle w:val="afe"/>
        <w:tabs>
          <w:tab w:val="left" w:pos="8789"/>
        </w:tabs>
        <w:spacing w:after="0"/>
        <w:ind w:right="-2" w:firstLine="567"/>
        <w:rPr>
          <w:sz w:val="24"/>
        </w:rPr>
      </w:pPr>
      <w:r w:rsidRPr="00FC3C44">
        <w:rPr>
          <w:sz w:val="24"/>
        </w:rPr>
        <w:t>13.4.3 Цветовое кодирование</w:t>
      </w:r>
    </w:p>
    <w:p w:rsidR="00FC3C44" w:rsidRPr="00FC3C44" w:rsidRDefault="00FC3C44" w:rsidP="00FC3C44">
      <w:pPr>
        <w:pStyle w:val="afe"/>
        <w:tabs>
          <w:tab w:val="left" w:pos="8789"/>
        </w:tabs>
        <w:spacing w:after="0"/>
        <w:ind w:right="-2" w:firstLine="567"/>
        <w:rPr>
          <w:sz w:val="24"/>
        </w:rPr>
      </w:pPr>
      <w:r w:rsidRPr="00FC3C44">
        <w:rPr>
          <w:sz w:val="24"/>
        </w:rPr>
        <w:t>Изолированные проводники, отличные от тех, которые являются неотъемлемой частью ленточного кабеля или многожильного сигнального кабеля, обозначенные зеленым цветом с одной или несколькими желтыми полосами или без них, не должны использоваться иначе, чем для защитного соединения.</w:t>
      </w:r>
    </w:p>
    <w:p w:rsidR="00FC3C44" w:rsidRPr="00FC3C44" w:rsidRDefault="00FC3C44" w:rsidP="00FC3C44">
      <w:pPr>
        <w:pStyle w:val="afe"/>
        <w:tabs>
          <w:tab w:val="left" w:pos="8789"/>
        </w:tabs>
        <w:spacing w:after="0"/>
        <w:ind w:right="-2" w:firstLine="567"/>
        <w:rPr>
          <w:sz w:val="24"/>
        </w:rPr>
      </w:pPr>
      <w:r w:rsidRPr="00FC3C44">
        <w:rPr>
          <w:sz w:val="24"/>
        </w:rPr>
        <w:t>13.4.4 Сростки и соединения</w:t>
      </w:r>
    </w:p>
    <w:p w:rsidR="00FC3C44" w:rsidRPr="00FC3C44" w:rsidRDefault="00FC3C44" w:rsidP="00FC3C44">
      <w:pPr>
        <w:pStyle w:val="afe"/>
        <w:tabs>
          <w:tab w:val="left" w:pos="8789"/>
        </w:tabs>
        <w:spacing w:after="0"/>
        <w:ind w:right="-2" w:firstLine="567"/>
        <w:rPr>
          <w:sz w:val="24"/>
        </w:rPr>
      </w:pPr>
      <w:r w:rsidRPr="00FC3C44">
        <w:rPr>
          <w:sz w:val="24"/>
        </w:rPr>
        <w:t>Все сростки и соединения должны быть механически закреплены и обеспечивать неразрывность</w:t>
      </w:r>
      <w:r>
        <w:rPr>
          <w:sz w:val="24"/>
          <w:lang w:val="kk-KZ"/>
        </w:rPr>
        <w:t xml:space="preserve"> </w:t>
      </w:r>
      <w:r w:rsidRPr="00FC3C44">
        <w:rPr>
          <w:sz w:val="24"/>
        </w:rPr>
        <w:t>электроцепи.</w:t>
      </w:r>
    </w:p>
    <w:p w:rsidR="00FC3C44" w:rsidRPr="00FC3C44" w:rsidRDefault="00FC3C44" w:rsidP="00FC3C44">
      <w:pPr>
        <w:pStyle w:val="afe"/>
        <w:tabs>
          <w:tab w:val="left" w:pos="8789"/>
        </w:tabs>
        <w:spacing w:after="0"/>
        <w:ind w:right="-2" w:firstLine="567"/>
        <w:rPr>
          <w:sz w:val="24"/>
        </w:rPr>
      </w:pPr>
      <w:r w:rsidRPr="00FC3C44">
        <w:rPr>
          <w:sz w:val="24"/>
        </w:rPr>
        <w:t>Электрические соединения должны быть припаяны, приварены, закручены или иным образом</w:t>
      </w:r>
      <w:r>
        <w:rPr>
          <w:sz w:val="24"/>
          <w:lang w:val="kk-KZ"/>
        </w:rPr>
        <w:t xml:space="preserve"> </w:t>
      </w:r>
      <w:r w:rsidRPr="00FC3C44">
        <w:rPr>
          <w:sz w:val="24"/>
        </w:rPr>
        <w:t>надежно подключены. Паяное соединение, отличное от компонента на PWB, дополнительно должно</w:t>
      </w:r>
      <w:r>
        <w:rPr>
          <w:sz w:val="24"/>
          <w:lang w:val="kk-KZ"/>
        </w:rPr>
        <w:t xml:space="preserve"> </w:t>
      </w:r>
      <w:r w:rsidRPr="00FC3C44">
        <w:rPr>
          <w:sz w:val="24"/>
        </w:rPr>
        <w:t>быть механически закреплено.</w:t>
      </w:r>
    </w:p>
    <w:p w:rsidR="00FC3C44" w:rsidRPr="00FC3C44" w:rsidRDefault="00FC3C44" w:rsidP="00FC3C44">
      <w:pPr>
        <w:pStyle w:val="afe"/>
        <w:tabs>
          <w:tab w:val="left" w:pos="8789"/>
        </w:tabs>
        <w:spacing w:after="0"/>
        <w:ind w:right="-2" w:firstLine="567"/>
        <w:rPr>
          <w:sz w:val="24"/>
        </w:rPr>
      </w:pPr>
      <w:r w:rsidRPr="00FC3C44">
        <w:rPr>
          <w:sz w:val="24"/>
        </w:rPr>
        <w:t>Если многожильная внутренняя проводка подсоединяется к винту для крепления проводов, то</w:t>
      </w:r>
      <w:r>
        <w:rPr>
          <w:sz w:val="24"/>
          <w:lang w:val="kk-KZ"/>
        </w:rPr>
        <w:t xml:space="preserve"> </w:t>
      </w:r>
      <w:r w:rsidRPr="00FC3C44">
        <w:rPr>
          <w:sz w:val="24"/>
        </w:rPr>
        <w:t>конструкция должна быть такой, чтобы ослабленные жилы провода не касались:</w:t>
      </w:r>
    </w:p>
    <w:p w:rsidR="00FC3C44" w:rsidRPr="00FC3C44" w:rsidRDefault="00FC3C44" w:rsidP="001F5685">
      <w:pPr>
        <w:pStyle w:val="afe"/>
        <w:numPr>
          <w:ilvl w:val="1"/>
          <w:numId w:val="62"/>
        </w:numPr>
        <w:tabs>
          <w:tab w:val="left" w:pos="851"/>
          <w:tab w:val="left" w:pos="8789"/>
        </w:tabs>
        <w:spacing w:after="0"/>
        <w:ind w:left="0" w:right="-2" w:firstLine="567"/>
        <w:rPr>
          <w:sz w:val="24"/>
        </w:rPr>
      </w:pPr>
      <w:r w:rsidRPr="00FC3C44">
        <w:rPr>
          <w:sz w:val="24"/>
        </w:rPr>
        <w:t>других неизолированных токоведущих частей, которые не всегда имеют такой же потенциал,</w:t>
      </w:r>
      <w:r w:rsidR="00351F23">
        <w:rPr>
          <w:sz w:val="24"/>
          <w:lang w:val="kk-KZ"/>
        </w:rPr>
        <w:t xml:space="preserve"> </w:t>
      </w:r>
      <w:r w:rsidRPr="00FC3C44">
        <w:rPr>
          <w:sz w:val="24"/>
        </w:rPr>
        <w:t>как и провод; или</w:t>
      </w:r>
    </w:p>
    <w:p w:rsidR="00FC3C44" w:rsidRPr="00FC3C44" w:rsidRDefault="00FC3C44" w:rsidP="001F5685">
      <w:pPr>
        <w:pStyle w:val="afe"/>
        <w:numPr>
          <w:ilvl w:val="1"/>
          <w:numId w:val="62"/>
        </w:numPr>
        <w:tabs>
          <w:tab w:val="left" w:pos="851"/>
          <w:tab w:val="left" w:pos="8789"/>
        </w:tabs>
        <w:spacing w:after="0"/>
        <w:ind w:left="0" w:right="-2" w:firstLine="567"/>
        <w:rPr>
          <w:sz w:val="24"/>
        </w:rPr>
      </w:pPr>
      <w:r w:rsidRPr="00FC3C44">
        <w:rPr>
          <w:sz w:val="24"/>
        </w:rPr>
        <w:t>обесточенных металлических частей.</w:t>
      </w:r>
    </w:p>
    <w:p w:rsidR="00FC3C44" w:rsidRPr="00FC3C44" w:rsidRDefault="00FC3C44" w:rsidP="00FC3C44">
      <w:pPr>
        <w:pStyle w:val="afe"/>
        <w:tabs>
          <w:tab w:val="left" w:pos="8789"/>
        </w:tabs>
        <w:spacing w:after="0"/>
        <w:ind w:right="-2" w:firstLine="567"/>
        <w:rPr>
          <w:sz w:val="24"/>
        </w:rPr>
      </w:pPr>
      <w:r w:rsidRPr="00FC3C44">
        <w:rPr>
          <w:sz w:val="24"/>
        </w:rPr>
        <w:t>Если используются винтовые соединения выводов, то для полученных в результате соединений</w:t>
      </w:r>
      <w:r w:rsidR="00351F23">
        <w:rPr>
          <w:sz w:val="24"/>
          <w:lang w:val="kk-KZ"/>
        </w:rPr>
        <w:t xml:space="preserve"> </w:t>
      </w:r>
      <w:r w:rsidRPr="00FC3C44">
        <w:rPr>
          <w:sz w:val="24"/>
        </w:rPr>
        <w:t>может потребоваться регулярное техническое обслуживание (затяжка). Соответствующая ссылка</w:t>
      </w:r>
      <w:r w:rsidR="00351F23">
        <w:rPr>
          <w:sz w:val="24"/>
          <w:lang w:val="kk-KZ"/>
        </w:rPr>
        <w:t xml:space="preserve"> </w:t>
      </w:r>
      <w:r w:rsidRPr="00FC3C44">
        <w:rPr>
          <w:sz w:val="24"/>
        </w:rPr>
        <w:t>должна быть сделана в руководстве по техническому обслуживанию (см. 5.3.4).</w:t>
      </w:r>
    </w:p>
    <w:p w:rsidR="00FC3C44" w:rsidRPr="00FC3C44" w:rsidRDefault="00FC3C44" w:rsidP="00FC3C44">
      <w:pPr>
        <w:pStyle w:val="afe"/>
        <w:tabs>
          <w:tab w:val="left" w:pos="8789"/>
        </w:tabs>
        <w:spacing w:after="0"/>
        <w:ind w:right="-2" w:firstLine="567"/>
        <w:rPr>
          <w:sz w:val="24"/>
        </w:rPr>
      </w:pPr>
      <w:r w:rsidRPr="00FC3C44">
        <w:rPr>
          <w:sz w:val="24"/>
        </w:rPr>
        <w:t>Конец многожильного проводника не следует уплотнять посредством пайки мягким припоем</w:t>
      </w:r>
      <w:r w:rsidR="00351F23">
        <w:rPr>
          <w:sz w:val="24"/>
          <w:lang w:val="kk-KZ"/>
        </w:rPr>
        <w:t xml:space="preserve"> </w:t>
      </w:r>
      <w:r w:rsidRPr="00FC3C44">
        <w:rPr>
          <w:sz w:val="24"/>
        </w:rPr>
        <w:t>в местах, где проводник подвергается контактному давлению, за исключением случаев, когда метод</w:t>
      </w:r>
      <w:r w:rsidR="00351F23">
        <w:rPr>
          <w:sz w:val="24"/>
          <w:lang w:val="kk-KZ"/>
        </w:rPr>
        <w:t xml:space="preserve"> </w:t>
      </w:r>
      <w:r w:rsidRPr="00FC3C44">
        <w:rPr>
          <w:sz w:val="24"/>
        </w:rPr>
        <w:t>зажима предназначен для того, чтобы снизить вероятность ненадежного контакта из-за пластической</w:t>
      </w:r>
      <w:r w:rsidR="00351F23">
        <w:rPr>
          <w:sz w:val="24"/>
          <w:lang w:val="kk-KZ"/>
        </w:rPr>
        <w:t xml:space="preserve"> </w:t>
      </w:r>
      <w:r w:rsidRPr="00FC3C44">
        <w:rPr>
          <w:sz w:val="24"/>
        </w:rPr>
        <w:t>деформации припоя. Считается, что данному требованию удовлетворяют пружинные выводы, которые компенсируют пластическую деформацию. Предотвращение вращения зажимных винтов не считается достаточным.</w:t>
      </w:r>
    </w:p>
    <w:p w:rsidR="00FC3C44" w:rsidRPr="00FC3C44" w:rsidRDefault="00FC3C44" w:rsidP="00FC3C44">
      <w:pPr>
        <w:pStyle w:val="afe"/>
        <w:tabs>
          <w:tab w:val="left" w:pos="8789"/>
        </w:tabs>
        <w:spacing w:after="0"/>
        <w:ind w:right="-2" w:firstLine="567"/>
        <w:rPr>
          <w:sz w:val="24"/>
        </w:rPr>
      </w:pPr>
      <w:r w:rsidRPr="00FC3C44">
        <w:rPr>
          <w:sz w:val="24"/>
        </w:rPr>
        <w:t>13.4.5 Взаимосвязи между частями PCE</w:t>
      </w:r>
    </w:p>
    <w:p w:rsidR="00FC3C44" w:rsidRPr="00FC3C44" w:rsidRDefault="00FC3C44" w:rsidP="00FC3C44">
      <w:pPr>
        <w:pStyle w:val="afe"/>
        <w:tabs>
          <w:tab w:val="left" w:pos="8789"/>
        </w:tabs>
        <w:spacing w:after="0"/>
        <w:ind w:right="-2" w:firstLine="567"/>
        <w:rPr>
          <w:sz w:val="24"/>
        </w:rPr>
      </w:pPr>
      <w:r w:rsidRPr="00FC3C44">
        <w:rPr>
          <w:sz w:val="24"/>
        </w:rPr>
        <w:t>В дополнение к соответствию требованиям, изложенным в 13.4.1—13.4.4, средства, предусмотренные для соединения между частями PCE, должны соответствовать следующим требованиям.</w:t>
      </w:r>
    </w:p>
    <w:p w:rsidR="00FC3C44" w:rsidRPr="00FC3C44" w:rsidRDefault="00FC3C44" w:rsidP="00FC3C44">
      <w:pPr>
        <w:pStyle w:val="afe"/>
        <w:tabs>
          <w:tab w:val="left" w:pos="8789"/>
        </w:tabs>
        <w:spacing w:after="0"/>
        <w:ind w:right="-2" w:firstLine="567"/>
        <w:rPr>
          <w:sz w:val="24"/>
        </w:rPr>
      </w:pPr>
      <w:r w:rsidRPr="00FC3C44">
        <w:rPr>
          <w:sz w:val="24"/>
        </w:rPr>
        <w:t xml:space="preserve">Кабельные сборки и гибкие шнуры, предусмотренные для соединения между секциями оборудования или между блоками системы, должны быть пригодны для </w:t>
      </w:r>
      <w:r w:rsidRPr="00FC3C44">
        <w:rPr>
          <w:sz w:val="24"/>
        </w:rPr>
        <w:lastRenderedPageBreak/>
        <w:t>эксплуатации или использования. Кабели должны быть защищены от физического повреждения на выходе из оболочки и должны иметь</w:t>
      </w:r>
      <w:r w:rsidR="00351F23">
        <w:rPr>
          <w:sz w:val="24"/>
          <w:lang w:val="kk-KZ"/>
        </w:rPr>
        <w:t xml:space="preserve"> </w:t>
      </w:r>
      <w:r w:rsidRPr="00FC3C44">
        <w:rPr>
          <w:sz w:val="24"/>
        </w:rPr>
        <w:t>механическую защиту от натяжения.</w:t>
      </w:r>
    </w:p>
    <w:p w:rsidR="00FC3C44" w:rsidRPr="00FC3C44" w:rsidRDefault="00FC3C44" w:rsidP="00FC3C44">
      <w:pPr>
        <w:pStyle w:val="afe"/>
        <w:tabs>
          <w:tab w:val="left" w:pos="8789"/>
        </w:tabs>
        <w:spacing w:after="0"/>
        <w:ind w:right="-2" w:firstLine="567"/>
        <w:rPr>
          <w:sz w:val="24"/>
        </w:rPr>
      </w:pPr>
      <w:r w:rsidRPr="00FC3C44">
        <w:rPr>
          <w:sz w:val="24"/>
        </w:rPr>
        <w:t>Неправильное совмещение вилочной и розеточной частей соединителей, введение многоштырькового соединителя в соединитель, отличный от того, который предназначен для него, подключение</w:t>
      </w:r>
      <w:r w:rsidR="00351F23">
        <w:rPr>
          <w:sz w:val="24"/>
          <w:lang w:val="kk-KZ"/>
        </w:rPr>
        <w:t xml:space="preserve"> </w:t>
      </w:r>
      <w:r w:rsidRPr="00FC3C44">
        <w:rPr>
          <w:sz w:val="24"/>
        </w:rPr>
        <w:t>с обратной полярностью и другие манипуляции с частями, доступ к которым обеспечивается без использования инструмента, не должны приводить к механическому повреждению или риску тепловой</w:t>
      </w:r>
      <w:r w:rsidR="00351F23">
        <w:rPr>
          <w:sz w:val="24"/>
          <w:lang w:val="kk-KZ"/>
        </w:rPr>
        <w:t xml:space="preserve"> </w:t>
      </w:r>
      <w:r w:rsidRPr="00FC3C44">
        <w:rPr>
          <w:sz w:val="24"/>
        </w:rPr>
        <w:t>опасности, поражения электрическим током или телесных повреждений.</w:t>
      </w:r>
    </w:p>
    <w:p w:rsidR="00FC3C44" w:rsidRDefault="00FC3C44" w:rsidP="00FC3C44">
      <w:pPr>
        <w:pStyle w:val="afe"/>
        <w:tabs>
          <w:tab w:val="left" w:pos="8789"/>
        </w:tabs>
        <w:spacing w:after="0"/>
        <w:ind w:right="-2" w:firstLine="567"/>
        <w:rPr>
          <w:sz w:val="24"/>
        </w:rPr>
      </w:pPr>
      <w:r w:rsidRPr="00FC3C44">
        <w:rPr>
          <w:sz w:val="24"/>
        </w:rPr>
        <w:t>Соответствие требованиям 13.4.2</w:t>
      </w:r>
      <w:r w:rsidR="00351F23">
        <w:rPr>
          <w:sz w:val="24"/>
          <w:lang w:val="kk-KZ"/>
        </w:rPr>
        <w:t>–</w:t>
      </w:r>
      <w:r w:rsidRPr="00FC3C44">
        <w:rPr>
          <w:sz w:val="24"/>
        </w:rPr>
        <w:t>13.4.5 подтверждается осмотром.</w:t>
      </w:r>
    </w:p>
    <w:p w:rsidR="00351F23" w:rsidRPr="00FC3C44" w:rsidRDefault="00351F23" w:rsidP="00FC3C44">
      <w:pPr>
        <w:pStyle w:val="afe"/>
        <w:tabs>
          <w:tab w:val="left" w:pos="8789"/>
        </w:tabs>
        <w:spacing w:after="0"/>
        <w:ind w:right="-2" w:firstLine="567"/>
        <w:rPr>
          <w:sz w:val="24"/>
        </w:rPr>
      </w:pPr>
    </w:p>
    <w:p w:rsidR="00FC3C44" w:rsidRPr="00351F23" w:rsidRDefault="00FC3C44" w:rsidP="0097318C">
      <w:pPr>
        <w:pStyle w:val="2"/>
        <w:rPr>
          <w:lang w:val="kk-KZ"/>
        </w:rPr>
      </w:pPr>
      <w:r w:rsidRPr="00351F23">
        <w:rPr>
          <w:lang w:val="kk-KZ"/>
        </w:rPr>
        <w:t xml:space="preserve"> </w:t>
      </w:r>
      <w:bookmarkStart w:id="65" w:name="_Toc49957230"/>
      <w:r w:rsidRPr="00351F23">
        <w:rPr>
          <w:lang w:val="kk-KZ"/>
        </w:rPr>
        <w:t>Отверстия в оболочках</w:t>
      </w:r>
      <w:bookmarkEnd w:id="65"/>
    </w:p>
    <w:p w:rsidR="00351F23" w:rsidRDefault="00351F23" w:rsidP="00FC3C44">
      <w:pPr>
        <w:pStyle w:val="afe"/>
        <w:tabs>
          <w:tab w:val="left" w:pos="8789"/>
        </w:tabs>
        <w:spacing w:after="0"/>
        <w:ind w:right="-2" w:firstLine="567"/>
        <w:rPr>
          <w:sz w:val="24"/>
        </w:rPr>
      </w:pPr>
    </w:p>
    <w:p w:rsidR="00FC3C44" w:rsidRPr="00FC3C44" w:rsidRDefault="00FC3C44" w:rsidP="00FC3C44">
      <w:pPr>
        <w:pStyle w:val="afe"/>
        <w:tabs>
          <w:tab w:val="left" w:pos="8789"/>
        </w:tabs>
        <w:spacing w:after="0"/>
        <w:ind w:right="-2" w:firstLine="567"/>
        <w:rPr>
          <w:sz w:val="24"/>
        </w:rPr>
      </w:pPr>
      <w:r w:rsidRPr="00FC3C44">
        <w:rPr>
          <w:sz w:val="24"/>
        </w:rPr>
        <w:t>Для оборудования, предназначенного для использования в различных положениях, требования</w:t>
      </w:r>
      <w:r w:rsidR="00351F23">
        <w:rPr>
          <w:sz w:val="24"/>
          <w:lang w:val="kk-KZ"/>
        </w:rPr>
        <w:t xml:space="preserve"> </w:t>
      </w:r>
      <w:r w:rsidRPr="00FC3C44">
        <w:rPr>
          <w:sz w:val="24"/>
        </w:rPr>
        <w:t>настоящего раздела применяют к каждому положению.</w:t>
      </w:r>
    </w:p>
    <w:p w:rsidR="00FC3C44" w:rsidRPr="00FC3C44" w:rsidRDefault="00FC3C44" w:rsidP="00FC3C44">
      <w:pPr>
        <w:pStyle w:val="afe"/>
        <w:tabs>
          <w:tab w:val="left" w:pos="8789"/>
        </w:tabs>
        <w:spacing w:after="0"/>
        <w:ind w:right="-2" w:firstLine="567"/>
        <w:rPr>
          <w:sz w:val="24"/>
        </w:rPr>
      </w:pPr>
      <w:r w:rsidRPr="00FC3C44">
        <w:rPr>
          <w:sz w:val="24"/>
        </w:rPr>
        <w:t>Данные требования дополняют требования, указанные в следующих подразделах:</w:t>
      </w:r>
    </w:p>
    <w:p w:rsidR="00FC3C44" w:rsidRPr="00FC3C44" w:rsidRDefault="00FC3C44" w:rsidP="001F5685">
      <w:pPr>
        <w:pStyle w:val="afe"/>
        <w:numPr>
          <w:ilvl w:val="0"/>
          <w:numId w:val="63"/>
        </w:numPr>
        <w:tabs>
          <w:tab w:val="left" w:pos="851"/>
          <w:tab w:val="left" w:pos="8789"/>
        </w:tabs>
        <w:spacing w:after="0"/>
        <w:ind w:left="0" w:right="-2" w:firstLine="567"/>
        <w:rPr>
          <w:sz w:val="24"/>
        </w:rPr>
      </w:pPr>
      <w:r w:rsidRPr="00FC3C44">
        <w:rPr>
          <w:sz w:val="24"/>
        </w:rPr>
        <w:t xml:space="preserve">7.3.4 </w:t>
      </w:r>
      <w:r w:rsidR="00351F23">
        <w:rPr>
          <w:sz w:val="24"/>
        </w:rPr>
        <w:t>«</w:t>
      </w:r>
      <w:r w:rsidRPr="00FC3C44">
        <w:rPr>
          <w:sz w:val="24"/>
        </w:rPr>
        <w:t>Защита от прямого контакта</w:t>
      </w:r>
      <w:r w:rsidR="00351F23">
        <w:rPr>
          <w:sz w:val="24"/>
        </w:rPr>
        <w:t>»</w:t>
      </w:r>
      <w:r w:rsidRPr="00FC3C44">
        <w:rPr>
          <w:sz w:val="24"/>
        </w:rPr>
        <w:t>;</w:t>
      </w:r>
    </w:p>
    <w:p w:rsidR="00FC3C44" w:rsidRPr="00FC3C44" w:rsidRDefault="00FC3C44" w:rsidP="001F5685">
      <w:pPr>
        <w:pStyle w:val="afe"/>
        <w:numPr>
          <w:ilvl w:val="0"/>
          <w:numId w:val="63"/>
        </w:numPr>
        <w:tabs>
          <w:tab w:val="left" w:pos="851"/>
          <w:tab w:val="left" w:pos="8789"/>
        </w:tabs>
        <w:spacing w:after="0"/>
        <w:ind w:left="0" w:right="-2" w:firstLine="567"/>
        <w:rPr>
          <w:sz w:val="24"/>
        </w:rPr>
      </w:pPr>
      <w:r w:rsidRPr="00FC3C44">
        <w:rPr>
          <w:sz w:val="24"/>
        </w:rPr>
        <w:t xml:space="preserve">7.4 </w:t>
      </w:r>
      <w:r w:rsidR="00351F23">
        <w:rPr>
          <w:sz w:val="24"/>
        </w:rPr>
        <w:t>«</w:t>
      </w:r>
      <w:r w:rsidRPr="00FC3C44">
        <w:rPr>
          <w:sz w:val="24"/>
        </w:rPr>
        <w:t>Защита от опасных энергетических факторов</w:t>
      </w:r>
      <w:r w:rsidR="00351F23">
        <w:rPr>
          <w:sz w:val="24"/>
        </w:rPr>
        <w:t>»</w:t>
      </w:r>
      <w:r w:rsidRPr="00FC3C44">
        <w:rPr>
          <w:sz w:val="24"/>
        </w:rPr>
        <w:t>;</w:t>
      </w:r>
    </w:p>
    <w:p w:rsidR="00FC3C44" w:rsidRPr="00FC3C44" w:rsidRDefault="00FC3C44" w:rsidP="001F5685">
      <w:pPr>
        <w:pStyle w:val="afe"/>
        <w:numPr>
          <w:ilvl w:val="0"/>
          <w:numId w:val="63"/>
        </w:numPr>
        <w:tabs>
          <w:tab w:val="left" w:pos="851"/>
          <w:tab w:val="left" w:pos="8789"/>
        </w:tabs>
        <w:spacing w:after="0"/>
        <w:ind w:left="0" w:right="-2" w:firstLine="567"/>
        <w:rPr>
          <w:sz w:val="24"/>
        </w:rPr>
      </w:pPr>
      <w:r w:rsidRPr="00FC3C44">
        <w:rPr>
          <w:sz w:val="24"/>
        </w:rPr>
        <w:t xml:space="preserve">9.1.4 </w:t>
      </w:r>
      <w:r w:rsidR="00351F23">
        <w:rPr>
          <w:sz w:val="24"/>
        </w:rPr>
        <w:t>«</w:t>
      </w:r>
      <w:r w:rsidRPr="00FC3C44">
        <w:rPr>
          <w:sz w:val="24"/>
        </w:rPr>
        <w:t>Отверстия в противопожарных оболочках</w:t>
      </w:r>
      <w:r w:rsidR="00351F23">
        <w:rPr>
          <w:sz w:val="24"/>
        </w:rPr>
        <w:t>»</w:t>
      </w:r>
      <w:r w:rsidRPr="00FC3C44">
        <w:rPr>
          <w:sz w:val="24"/>
        </w:rPr>
        <w:t>.</w:t>
      </w:r>
    </w:p>
    <w:p w:rsidR="00FC3C44" w:rsidRPr="00FC3C44" w:rsidRDefault="00FC3C44" w:rsidP="00FC3C44">
      <w:pPr>
        <w:pStyle w:val="afe"/>
        <w:tabs>
          <w:tab w:val="left" w:pos="8789"/>
        </w:tabs>
        <w:spacing w:after="0"/>
        <w:ind w:right="-2" w:firstLine="567"/>
        <w:rPr>
          <w:sz w:val="24"/>
        </w:rPr>
      </w:pPr>
      <w:r w:rsidRPr="00FC3C44">
        <w:rPr>
          <w:sz w:val="24"/>
        </w:rPr>
        <w:t>13.5.1 Верхние и боковые отверстия</w:t>
      </w:r>
    </w:p>
    <w:p w:rsidR="00FC3C44" w:rsidRPr="00FC3C44" w:rsidRDefault="00FC3C44" w:rsidP="00FC3C44">
      <w:pPr>
        <w:pStyle w:val="afe"/>
        <w:tabs>
          <w:tab w:val="left" w:pos="8789"/>
        </w:tabs>
        <w:spacing w:after="0"/>
        <w:ind w:right="-2" w:firstLine="567"/>
        <w:rPr>
          <w:sz w:val="24"/>
        </w:rPr>
      </w:pPr>
      <w:r w:rsidRPr="00FC3C44">
        <w:rPr>
          <w:sz w:val="24"/>
        </w:rPr>
        <w:t>Отверстия в верхней части и боковых сторонах оболочки должны быть расположены или сконструированы так, чтобы была низкая вероятность того, что предметы будут попадать в отверстия и</w:t>
      </w:r>
      <w:r w:rsidR="00351F23">
        <w:rPr>
          <w:sz w:val="24"/>
        </w:rPr>
        <w:t xml:space="preserve"> </w:t>
      </w:r>
      <w:r w:rsidRPr="00FC3C44">
        <w:rPr>
          <w:sz w:val="24"/>
        </w:rPr>
        <w:t>создавать опасности, контактируя с неизолированными проводящими частями.</w:t>
      </w:r>
    </w:p>
    <w:p w:rsidR="00FC3C44" w:rsidRPr="00FC3C44" w:rsidRDefault="00FC3C44" w:rsidP="00FC3C44">
      <w:pPr>
        <w:pStyle w:val="afe"/>
        <w:tabs>
          <w:tab w:val="left" w:pos="8789"/>
        </w:tabs>
        <w:spacing w:after="0"/>
        <w:ind w:right="-2" w:firstLine="567"/>
        <w:rPr>
          <w:sz w:val="24"/>
        </w:rPr>
      </w:pPr>
      <w:r w:rsidRPr="00FC3C44">
        <w:rPr>
          <w:sz w:val="24"/>
        </w:rPr>
        <w:t>Отверстия, расположенные за дверцами, панелями, крышками и т.д., которые могут открываться</w:t>
      </w:r>
      <w:r w:rsidR="00351F23">
        <w:rPr>
          <w:sz w:val="24"/>
        </w:rPr>
        <w:t xml:space="preserve"> </w:t>
      </w:r>
      <w:r w:rsidRPr="00FC3C44">
        <w:rPr>
          <w:sz w:val="24"/>
        </w:rPr>
        <w:t>или сниматься пользователем, не должны соответствовать требованиям при условии, что отверстия</w:t>
      </w:r>
      <w:r w:rsidR="00351F23">
        <w:rPr>
          <w:sz w:val="24"/>
        </w:rPr>
        <w:t xml:space="preserve"> </w:t>
      </w:r>
      <w:r w:rsidRPr="00FC3C44">
        <w:rPr>
          <w:sz w:val="24"/>
        </w:rPr>
        <w:t>в оборудовании соответствуют требованиям, когда дверцы, панели и крышки закрыты или установлены на месте.</w:t>
      </w:r>
    </w:p>
    <w:p w:rsidR="00FC3C44" w:rsidRPr="00FC3C44" w:rsidRDefault="00FC3C44" w:rsidP="00FC3C44">
      <w:pPr>
        <w:pStyle w:val="afe"/>
        <w:tabs>
          <w:tab w:val="left" w:pos="8789"/>
        </w:tabs>
        <w:spacing w:after="0"/>
        <w:ind w:right="-2" w:firstLine="567"/>
        <w:rPr>
          <w:sz w:val="24"/>
        </w:rPr>
      </w:pPr>
      <w:r w:rsidRPr="00FC3C44">
        <w:rPr>
          <w:sz w:val="24"/>
        </w:rPr>
        <w:t>Соответствие проверяют осмотром и измерением физических размеров, как указано ниже.</w:t>
      </w:r>
    </w:p>
    <w:p w:rsidR="00FC3C44" w:rsidRPr="00FC3C44" w:rsidRDefault="00FC3C44" w:rsidP="00FC3C44">
      <w:pPr>
        <w:pStyle w:val="afe"/>
        <w:tabs>
          <w:tab w:val="left" w:pos="8789"/>
        </w:tabs>
        <w:spacing w:after="0"/>
        <w:ind w:right="-2" w:firstLine="567"/>
        <w:rPr>
          <w:sz w:val="24"/>
        </w:rPr>
      </w:pPr>
      <w:r w:rsidRPr="00FC3C44">
        <w:rPr>
          <w:sz w:val="24"/>
        </w:rPr>
        <w:t>За исключением той части стороны противопожарной оболочки, которая подпадает под действие</w:t>
      </w:r>
      <w:r w:rsidR="00351F23">
        <w:rPr>
          <w:sz w:val="24"/>
        </w:rPr>
        <w:t xml:space="preserve"> </w:t>
      </w:r>
      <w:r w:rsidRPr="00FC3C44">
        <w:rPr>
          <w:sz w:val="24"/>
        </w:rPr>
        <w:t>требований, указанных в 9.1.4, считается, что любое из следующих отверстий удовлетворяет требованиям (другие конструкции не исключаются):</w:t>
      </w:r>
    </w:p>
    <w:p w:rsidR="00FC3C44" w:rsidRPr="00FC3C44" w:rsidRDefault="00FC3C44" w:rsidP="001F5685">
      <w:pPr>
        <w:pStyle w:val="afe"/>
        <w:numPr>
          <w:ilvl w:val="0"/>
          <w:numId w:val="64"/>
        </w:numPr>
        <w:tabs>
          <w:tab w:val="left" w:pos="851"/>
          <w:tab w:val="left" w:pos="8789"/>
        </w:tabs>
        <w:spacing w:after="0"/>
        <w:ind w:left="0" w:right="-2" w:firstLine="567"/>
        <w:rPr>
          <w:sz w:val="24"/>
        </w:rPr>
      </w:pPr>
      <w:r w:rsidRPr="00FC3C44">
        <w:rPr>
          <w:sz w:val="24"/>
        </w:rPr>
        <w:t>отверстия, любой размер которых не превышает 5 мм;</w:t>
      </w:r>
    </w:p>
    <w:p w:rsidR="00FC3C44" w:rsidRPr="00FC3C44" w:rsidRDefault="00FC3C44" w:rsidP="001F5685">
      <w:pPr>
        <w:pStyle w:val="afe"/>
        <w:numPr>
          <w:ilvl w:val="0"/>
          <w:numId w:val="64"/>
        </w:numPr>
        <w:tabs>
          <w:tab w:val="left" w:pos="851"/>
          <w:tab w:val="left" w:pos="8789"/>
        </w:tabs>
        <w:spacing w:after="0"/>
        <w:ind w:left="0" w:right="-2" w:firstLine="567"/>
        <w:rPr>
          <w:sz w:val="24"/>
        </w:rPr>
      </w:pPr>
      <w:r w:rsidRPr="00FC3C44">
        <w:rPr>
          <w:sz w:val="24"/>
        </w:rPr>
        <w:t>отверстия, ширина которых не превышает 1 мм независимо от длины;</w:t>
      </w:r>
    </w:p>
    <w:p w:rsidR="00FC3C44" w:rsidRPr="00FC3C44" w:rsidRDefault="00FC3C44" w:rsidP="001F5685">
      <w:pPr>
        <w:pStyle w:val="afe"/>
        <w:numPr>
          <w:ilvl w:val="0"/>
          <w:numId w:val="64"/>
        </w:numPr>
        <w:tabs>
          <w:tab w:val="left" w:pos="851"/>
          <w:tab w:val="left" w:pos="8789"/>
        </w:tabs>
        <w:spacing w:after="0"/>
        <w:ind w:left="0" w:right="-2" w:firstLine="567"/>
        <w:rPr>
          <w:sz w:val="24"/>
        </w:rPr>
      </w:pPr>
      <w:r w:rsidRPr="00FC3C44">
        <w:rPr>
          <w:sz w:val="24"/>
        </w:rPr>
        <w:t>верхние отверстия, в которых предотвращается вертикальный ввод (примеры приведены на рисунке 16);</w:t>
      </w:r>
    </w:p>
    <w:p w:rsidR="00FC3C44" w:rsidRPr="00FC3C44" w:rsidRDefault="00FC3C44" w:rsidP="001F5685">
      <w:pPr>
        <w:pStyle w:val="afe"/>
        <w:numPr>
          <w:ilvl w:val="0"/>
          <w:numId w:val="64"/>
        </w:numPr>
        <w:tabs>
          <w:tab w:val="left" w:pos="851"/>
          <w:tab w:val="left" w:pos="8789"/>
        </w:tabs>
        <w:spacing w:after="0"/>
        <w:ind w:left="0" w:right="-2" w:firstLine="567"/>
        <w:rPr>
          <w:sz w:val="24"/>
        </w:rPr>
      </w:pPr>
      <w:r w:rsidRPr="00FC3C44">
        <w:rPr>
          <w:sz w:val="24"/>
        </w:rPr>
        <w:t>боковые отверстия с заслонками, которые имеют такую форму, чтобы отклонять наружу вертикально падающие предметы (примеры приведены на рисунке 17);</w:t>
      </w:r>
    </w:p>
    <w:p w:rsidR="00FC3C44" w:rsidRPr="00FC3C44" w:rsidRDefault="00FC3C44" w:rsidP="001F5685">
      <w:pPr>
        <w:pStyle w:val="afe"/>
        <w:numPr>
          <w:ilvl w:val="0"/>
          <w:numId w:val="64"/>
        </w:numPr>
        <w:tabs>
          <w:tab w:val="left" w:pos="851"/>
          <w:tab w:val="left" w:pos="8789"/>
        </w:tabs>
        <w:spacing w:after="0"/>
        <w:ind w:left="0" w:right="-2" w:firstLine="567"/>
        <w:rPr>
          <w:sz w:val="24"/>
        </w:rPr>
      </w:pPr>
      <w:r w:rsidRPr="00FC3C44">
        <w:rPr>
          <w:sz w:val="24"/>
        </w:rPr>
        <w:t>верхние или боковые отверстия, как показано на рисунке 18, которые не расположены вертикально или в пределах пространства V, ограниченного вертикальной проекцией 5° до размера отверстия L, над неизолированными проводящими частями:</w:t>
      </w:r>
    </w:p>
    <w:p w:rsidR="00351F23" w:rsidRPr="00351F23" w:rsidRDefault="00351F23" w:rsidP="00FC3C44">
      <w:pPr>
        <w:pStyle w:val="afe"/>
        <w:tabs>
          <w:tab w:val="left" w:pos="8789"/>
        </w:tabs>
        <w:spacing w:after="0"/>
        <w:ind w:right="-2" w:firstLine="567"/>
        <w:rPr>
          <w:sz w:val="20"/>
          <w:szCs w:val="20"/>
        </w:rPr>
      </w:pPr>
    </w:p>
    <w:p w:rsidR="00FC3C44" w:rsidRPr="00351F23" w:rsidRDefault="00351F23" w:rsidP="00FC3C44">
      <w:pPr>
        <w:pStyle w:val="afe"/>
        <w:tabs>
          <w:tab w:val="left" w:pos="8789"/>
        </w:tabs>
        <w:spacing w:after="0"/>
        <w:ind w:right="-2" w:firstLine="567"/>
        <w:rPr>
          <w:sz w:val="20"/>
          <w:szCs w:val="20"/>
        </w:rPr>
      </w:pPr>
      <w:r w:rsidRPr="00351F23">
        <w:rPr>
          <w:sz w:val="20"/>
          <w:szCs w:val="20"/>
        </w:rPr>
        <w:t xml:space="preserve">Примечание – </w:t>
      </w:r>
      <w:r w:rsidR="00FC3C44" w:rsidRPr="00351F23">
        <w:rPr>
          <w:sz w:val="20"/>
          <w:szCs w:val="20"/>
        </w:rPr>
        <w:t>Примеры на рисунках 16, 17 и 18 не предназначены для использования в качестве технических чертежей, но показаны только для иллюстрации целей данных требований.</w:t>
      </w:r>
    </w:p>
    <w:p w:rsidR="00FC3C44" w:rsidRDefault="00FC3C44" w:rsidP="004A0071">
      <w:pPr>
        <w:pStyle w:val="510"/>
        <w:tabs>
          <w:tab w:val="left" w:pos="993"/>
          <w:tab w:val="left" w:pos="8789"/>
        </w:tabs>
        <w:spacing w:before="0"/>
        <w:ind w:left="0" w:right="-2" w:firstLine="0"/>
        <w:jc w:val="center"/>
        <w:rPr>
          <w:rFonts w:ascii="Times New Roman" w:hAnsi="Times New Roman" w:cs="Times New Roman"/>
          <w:b/>
          <w:sz w:val="24"/>
          <w:szCs w:val="24"/>
          <w:lang w:val="ru-RU"/>
        </w:rPr>
      </w:pPr>
    </w:p>
    <w:p w:rsidR="00FC3C44" w:rsidRDefault="00351F23" w:rsidP="004A0071">
      <w:pPr>
        <w:pStyle w:val="510"/>
        <w:tabs>
          <w:tab w:val="left" w:pos="993"/>
          <w:tab w:val="left" w:pos="8789"/>
        </w:tabs>
        <w:spacing w:before="0"/>
        <w:ind w:left="0" w:right="-2" w:firstLine="0"/>
        <w:jc w:val="center"/>
        <w:rPr>
          <w:rFonts w:ascii="Times New Roman" w:hAnsi="Times New Roman" w:cs="Times New Roman"/>
          <w:b/>
          <w:sz w:val="24"/>
          <w:szCs w:val="24"/>
          <w:lang w:val="ru-RU"/>
        </w:rPr>
      </w:pPr>
      <w:r w:rsidRPr="0001012C">
        <w:rPr>
          <w:rFonts w:ascii="Times New Roman" w:eastAsia="Times New Roman" w:hAnsi="Times New Roman" w:cs="Times New Roman"/>
          <w:noProof/>
          <w:sz w:val="24"/>
          <w:szCs w:val="24"/>
          <w:lang w:val="ru-RU" w:eastAsia="ru-RU"/>
        </w:rPr>
        <w:lastRenderedPageBreak/>
        <mc:AlternateContent>
          <mc:Choice Requires="wps">
            <w:drawing>
              <wp:anchor distT="0" distB="0" distL="114300" distR="114300" simplePos="0" relativeHeight="251727360" behindDoc="0" locked="0" layoutInCell="1" allowOverlap="1" wp14:anchorId="4F90F686" wp14:editId="074E499A">
                <wp:simplePos x="0" y="0"/>
                <wp:positionH relativeFrom="column">
                  <wp:posOffset>1502115</wp:posOffset>
                </wp:positionH>
                <wp:positionV relativeFrom="paragraph">
                  <wp:posOffset>1197181</wp:posOffset>
                </wp:positionV>
                <wp:extent cx="1360805" cy="255181"/>
                <wp:effectExtent l="0" t="0" r="0" b="0"/>
                <wp:wrapNone/>
                <wp:docPr id="11"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60805" cy="255181"/>
                        </a:xfrm>
                        <a:prstGeom prst="rect">
                          <a:avLst/>
                        </a:prstGeom>
                        <a:solidFill>
                          <a:srgbClr val="FFFFFF"/>
                        </a:solidFill>
                        <a:ln w="9525">
                          <a:noFill/>
                          <a:miter lim="800000"/>
                          <a:headEnd/>
                          <a:tailEnd/>
                        </a:ln>
                      </wps:spPr>
                      <wps:txbx>
                        <w:txbxContent>
                          <w:p w:rsidR="00B81A69" w:rsidRPr="00351F23" w:rsidRDefault="00B81A69" w:rsidP="00351F23">
                            <w:pPr>
                              <w:jc w:val="center"/>
                              <w:rPr>
                                <w:sz w:val="20"/>
                                <w:szCs w:val="20"/>
                              </w:rPr>
                            </w:pPr>
                            <w:r w:rsidRPr="00351F23">
                              <w:rPr>
                                <w:sz w:val="20"/>
                                <w:szCs w:val="20"/>
                              </w:rPr>
                              <w:t>Наклонные отверстия</w:t>
                            </w:r>
                          </w:p>
                          <w:p w:rsidR="00B81A69" w:rsidRDefault="00B81A69"/>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F90F686" id="_x0000_s1100" type="#_x0000_t202" style="position:absolute;left:0;text-align:left;margin-left:118.3pt;margin-top:94.25pt;width:107.15pt;height:20.1pt;z-index:25172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" stroked="f">
                <v:textbox inset="0,0,0,0">
                  <w:txbxContent>
                    <w:p w:rsidR="00B81A69" w:rsidRPr="00351F23" w:rsidRDefault="00B81A69" w:rsidP="00351F23">
                      <w:pPr>
                        <w:jc w:val="center"/>
                        <w:rPr>
                          <w:sz w:val="20"/>
                          <w:szCs w:val="20"/>
                        </w:rPr>
                      </w:pPr>
                      <w:r w:rsidRPr="00351F23">
                        <w:rPr>
                          <w:sz w:val="20"/>
                          <w:szCs w:val="20"/>
                        </w:rPr>
                        <w:t>Наклонные отверстия</w:t>
                      </w:r>
                    </w:p>
                    <w:p w:rsidR="00B81A69" w:rsidRDefault="00B81A69"/>
                  </w:txbxContent>
                </v:textbox>
              </v:shape>
            </w:pict>
          </mc:Fallback>
        </mc:AlternateContent>
      </w:r>
      <w:r w:rsidRPr="0001012C">
        <w:rPr>
          <w:rFonts w:ascii="Times New Roman" w:eastAsia="Times New Roman" w:hAnsi="Times New Roman" w:cs="Times New Roman"/>
          <w:noProof/>
          <w:sz w:val="24"/>
          <w:szCs w:val="24"/>
          <w:lang w:val="ru-RU" w:eastAsia="ru-RU"/>
        </w:rPr>
        <mc:AlternateContent>
          <mc:Choice Requires="wps">
            <w:drawing>
              <wp:anchor distT="0" distB="0" distL="114300" distR="114300" simplePos="0" relativeHeight="251729408" behindDoc="0" locked="0" layoutInCell="1" allowOverlap="1" wp14:anchorId="73081056" wp14:editId="17679FF7">
                <wp:simplePos x="0" y="0"/>
                <wp:positionH relativeFrom="column">
                  <wp:posOffset>4287845</wp:posOffset>
                </wp:positionH>
                <wp:positionV relativeFrom="paragraph">
                  <wp:posOffset>1175916</wp:posOffset>
                </wp:positionV>
                <wp:extent cx="1360967" cy="255181"/>
                <wp:effectExtent l="0" t="0" r="0" b="0"/>
                <wp:wrapNone/>
                <wp:docPr id="1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60967" cy="255181"/>
                        </a:xfrm>
                        <a:prstGeom prst="rect">
                          <a:avLst/>
                        </a:prstGeom>
                        <a:solidFill>
                          <a:srgbClr val="FFFFFF"/>
                        </a:solidFill>
                        <a:ln w="9525">
                          <a:noFill/>
                          <a:miter lim="800000"/>
                          <a:headEnd/>
                          <a:tailEnd/>
                        </a:ln>
                      </wps:spPr>
                      <wps:txbx>
                        <w:txbxContent>
                          <w:p w:rsidR="00B81A69" w:rsidRPr="00351F23" w:rsidRDefault="00B81A69" w:rsidP="00351F23">
                            <w:pPr>
                              <w:jc w:val="center"/>
                              <w:rPr>
                                <w:sz w:val="20"/>
                                <w:szCs w:val="20"/>
                              </w:rPr>
                            </w:pPr>
                            <w:r>
                              <w:rPr>
                                <w:sz w:val="20"/>
                                <w:szCs w:val="20"/>
                              </w:rPr>
                              <w:t>Вертикальные</w:t>
                            </w:r>
                            <w:r w:rsidRPr="00351F23">
                              <w:rPr>
                                <w:sz w:val="20"/>
                                <w:szCs w:val="20"/>
                              </w:rPr>
                              <w:t xml:space="preserve"> отверстия</w:t>
                            </w:r>
                          </w:p>
                          <w:p w:rsidR="00B81A69" w:rsidRDefault="00B81A69" w:rsidP="00351F23"/>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3081056" id="_x0000_s1101" type="#_x0000_t202" style="position:absolute;left:0;text-align:left;margin-left:337.65pt;margin-top:92.6pt;width:107.15pt;height:20.1pt;z-index:25172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" stroked="f">
                <v:textbox inset="0,0,0,0">
                  <w:txbxContent>
                    <w:p w:rsidR="00B81A69" w:rsidRPr="00351F23" w:rsidRDefault="00B81A69" w:rsidP="00351F23">
                      <w:pPr>
                        <w:jc w:val="center"/>
                        <w:rPr>
                          <w:sz w:val="20"/>
                          <w:szCs w:val="20"/>
                        </w:rPr>
                      </w:pPr>
                      <w:r>
                        <w:rPr>
                          <w:sz w:val="20"/>
                          <w:szCs w:val="20"/>
                        </w:rPr>
                        <w:t>Вертикальные</w:t>
                      </w:r>
                      <w:r w:rsidRPr="00351F23">
                        <w:rPr>
                          <w:sz w:val="20"/>
                          <w:szCs w:val="20"/>
                        </w:rPr>
                        <w:t xml:space="preserve"> отверстия</w:t>
                      </w:r>
                    </w:p>
                    <w:p w:rsidR="00B81A69" w:rsidRDefault="00B81A69" w:rsidP="00351F23"/>
                  </w:txbxContent>
                </v:textbox>
              </v:shape>
            </w:pict>
          </mc:Fallback>
        </mc:AlternateContent>
      </w:r>
      <w:r>
        <w:rPr>
          <w:noProof/>
        </w:rPr>
        <w:drawing>
          <wp:inline distT="0" distB="0" distL="0" distR="0" wp14:anchorId="7D1BB2CF" wp14:editId="7E22404C">
            <wp:extent cx="6074691" cy="1403497"/>
            <wp:effectExtent l="0" t="0" r="2540" b="635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l="30805" t="27048" r="35470" b="59101"/>
                    <a:stretch/>
                  </pic:blipFill>
                  <pic:spPr bwMode="auto">
                    <a:xfrm>
                      <a:off x="0" y="0"/>
                      <a:ext cx="6154188" cy="1421864"/>
                    </a:xfrm>
                    <a:prstGeom prst="rect">
                      <a:avLst/>
                    </a:prstGeom>
                    <a:ln>
                      <a:noFill/>
                    </a:ln>
                    <a:extLst>
                      <a:ext uri="{53640926-AAD7-44D8-BBD7-CCE9431645EC}">
                        <a14:shadowObscured xmlns:a14="http://schemas.microsoft.com/office/drawing/2010/main"/>
                      </a:ext>
                    </a:extLst>
                  </pic:spPr>
                </pic:pic>
              </a:graphicData>
            </a:graphic>
          </wp:inline>
        </w:drawing>
      </w:r>
    </w:p>
    <w:p w:rsidR="00351F23" w:rsidRDefault="00351F23" w:rsidP="004A0071">
      <w:pPr>
        <w:pStyle w:val="510"/>
        <w:tabs>
          <w:tab w:val="left" w:pos="993"/>
          <w:tab w:val="left" w:pos="8789"/>
        </w:tabs>
        <w:spacing w:before="0"/>
        <w:ind w:left="0" w:right="-2" w:firstLine="0"/>
        <w:jc w:val="center"/>
        <w:rPr>
          <w:rFonts w:ascii="Times New Roman" w:hAnsi="Times New Roman" w:cs="Times New Roman"/>
          <w:b/>
          <w:sz w:val="24"/>
          <w:szCs w:val="24"/>
          <w:lang w:val="ru-RU"/>
        </w:rPr>
      </w:pPr>
    </w:p>
    <w:p w:rsidR="00351F23" w:rsidRDefault="00351F23" w:rsidP="00351F23">
      <w:pPr>
        <w:pStyle w:val="afe"/>
        <w:tabs>
          <w:tab w:val="left" w:pos="8789"/>
        </w:tabs>
        <w:spacing w:after="0"/>
        <w:ind w:right="-2"/>
        <w:jc w:val="center"/>
        <w:rPr>
          <w:b/>
          <w:sz w:val="24"/>
        </w:rPr>
      </w:pPr>
      <w:r w:rsidRPr="00351F23">
        <w:rPr>
          <w:b/>
          <w:sz w:val="24"/>
        </w:rPr>
        <w:t>Рисунок 16</w:t>
      </w:r>
      <w:r>
        <w:rPr>
          <w:b/>
          <w:sz w:val="24"/>
        </w:rPr>
        <w:t xml:space="preserve"> – </w:t>
      </w:r>
      <w:r w:rsidRPr="00351F23">
        <w:rPr>
          <w:b/>
          <w:sz w:val="24"/>
        </w:rPr>
        <w:t>Примеры поперечных сечений проектов отверстий, предотвращающих вертикальный доступ</w:t>
      </w:r>
    </w:p>
    <w:p w:rsidR="00351F23" w:rsidRDefault="00351F23" w:rsidP="00351F23">
      <w:pPr>
        <w:pStyle w:val="afe"/>
        <w:tabs>
          <w:tab w:val="left" w:pos="8789"/>
        </w:tabs>
        <w:spacing w:after="0"/>
        <w:ind w:right="-2"/>
        <w:jc w:val="center"/>
        <w:rPr>
          <w:b/>
          <w:sz w:val="24"/>
        </w:rPr>
      </w:pPr>
    </w:p>
    <w:p w:rsidR="00351F23" w:rsidRDefault="00351F23" w:rsidP="00351F23">
      <w:pPr>
        <w:pStyle w:val="afe"/>
        <w:tabs>
          <w:tab w:val="left" w:pos="8789"/>
        </w:tabs>
        <w:spacing w:after="0"/>
        <w:ind w:right="-2"/>
        <w:jc w:val="center"/>
        <w:rPr>
          <w:b/>
          <w:sz w:val="24"/>
        </w:rPr>
      </w:pPr>
      <w:r w:rsidRPr="0001012C">
        <w:rPr>
          <w:noProof/>
          <w:sz w:val="24"/>
        </w:rPr>
        <mc:AlternateContent>
          <mc:Choice Requires="wps">
            <w:drawing>
              <wp:anchor distT="0" distB="0" distL="114300" distR="114300" simplePos="0" relativeHeight="251739648" behindDoc="0" locked="0" layoutInCell="1" allowOverlap="1" wp14:anchorId="32B889DF" wp14:editId="6C8E0640">
                <wp:simplePos x="0" y="0"/>
                <wp:positionH relativeFrom="column">
                  <wp:posOffset>822045</wp:posOffset>
                </wp:positionH>
                <wp:positionV relativeFrom="paragraph">
                  <wp:posOffset>3062148</wp:posOffset>
                </wp:positionV>
                <wp:extent cx="1244010" cy="223284"/>
                <wp:effectExtent l="0" t="0" r="0" b="5715"/>
                <wp:wrapNone/>
                <wp:docPr id="45"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44010" cy="223284"/>
                        </a:xfrm>
                        <a:prstGeom prst="rect">
                          <a:avLst/>
                        </a:prstGeom>
                        <a:solidFill>
                          <a:srgbClr val="FFFFFF"/>
                        </a:solidFill>
                        <a:ln w="9525">
                          <a:noFill/>
                          <a:miter lim="800000"/>
                          <a:headEnd/>
                          <a:tailEnd/>
                        </a:ln>
                      </wps:spPr>
                      <wps:txbx>
                        <w:txbxContent>
                          <w:p w:rsidR="00B81A69" w:rsidRPr="00351F23" w:rsidRDefault="00B81A69" w:rsidP="00351F23">
                            <w:pPr>
                              <w:jc w:val="center"/>
                              <w:rPr>
                                <w:sz w:val="20"/>
                                <w:szCs w:val="20"/>
                              </w:rPr>
                            </w:pPr>
                            <w:r>
                              <w:rPr>
                                <w:sz w:val="20"/>
                                <w:szCs w:val="20"/>
                              </w:rPr>
                              <w:t>Проекции наружи</w:t>
                            </w:r>
                          </w:p>
                          <w:p w:rsidR="00B81A69" w:rsidRDefault="00B81A69" w:rsidP="00351F23"/>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2B889DF" id="_x0000_s1102" type="#_x0000_t202" style="position:absolute;left:0;text-align:left;margin-left:64.75pt;margin-top:241.1pt;width:97.95pt;height:17.6pt;z-index:25173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" stroked="f">
                <v:textbox inset="0,0,0,0">
                  <w:txbxContent>
                    <w:p w:rsidR="00B81A69" w:rsidRPr="00351F23" w:rsidRDefault="00B81A69" w:rsidP="00351F23">
                      <w:pPr>
                        <w:jc w:val="center"/>
                        <w:rPr>
                          <w:sz w:val="20"/>
                          <w:szCs w:val="20"/>
                        </w:rPr>
                      </w:pPr>
                      <w:r>
                        <w:rPr>
                          <w:sz w:val="20"/>
                          <w:szCs w:val="20"/>
                        </w:rPr>
                        <w:t>Проекции наружи</w:t>
                      </w:r>
                    </w:p>
                    <w:p w:rsidR="00B81A69" w:rsidRDefault="00B81A69" w:rsidP="00351F23"/>
                  </w:txbxContent>
                </v:textbox>
              </v:shape>
            </w:pict>
          </mc:Fallback>
        </mc:AlternateContent>
      </w:r>
      <w:r w:rsidRPr="0001012C">
        <w:rPr>
          <w:noProof/>
          <w:sz w:val="24"/>
        </w:rPr>
        <mc:AlternateContent>
          <mc:Choice Requires="wps">
            <w:drawing>
              <wp:anchor distT="0" distB="0" distL="114300" distR="114300" simplePos="0" relativeHeight="251741696" behindDoc="0" locked="0" layoutInCell="1" allowOverlap="1" wp14:anchorId="1F82AC1C" wp14:editId="731165C4">
                <wp:simplePos x="0" y="0"/>
                <wp:positionH relativeFrom="column">
                  <wp:posOffset>3511830</wp:posOffset>
                </wp:positionH>
                <wp:positionV relativeFrom="paragraph">
                  <wp:posOffset>3030057</wp:posOffset>
                </wp:positionV>
                <wp:extent cx="1329070" cy="244549"/>
                <wp:effectExtent l="0" t="0" r="4445" b="3175"/>
                <wp:wrapNone/>
                <wp:docPr id="4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9070" cy="244549"/>
                        </a:xfrm>
                        <a:prstGeom prst="rect">
                          <a:avLst/>
                        </a:prstGeom>
                        <a:solidFill>
                          <a:srgbClr val="FFFFFF"/>
                        </a:solidFill>
                        <a:ln w="9525">
                          <a:noFill/>
                          <a:miter lim="800000"/>
                          <a:headEnd/>
                          <a:tailEnd/>
                        </a:ln>
                      </wps:spPr>
                      <wps:txbx>
                        <w:txbxContent>
                          <w:p w:rsidR="00B81A69" w:rsidRPr="00351F23" w:rsidRDefault="00B81A69" w:rsidP="00351F23">
                            <w:pPr>
                              <w:jc w:val="center"/>
                              <w:rPr>
                                <w:sz w:val="20"/>
                                <w:szCs w:val="20"/>
                              </w:rPr>
                            </w:pPr>
                            <w:r>
                              <w:rPr>
                                <w:sz w:val="20"/>
                                <w:szCs w:val="20"/>
                              </w:rPr>
                              <w:t>Проекции внутрь</w:t>
                            </w:r>
                          </w:p>
                          <w:p w:rsidR="00B81A69" w:rsidRDefault="00B81A69" w:rsidP="00351F23"/>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F82AC1C" id="_x0000_s1103" type="#_x0000_t202" style="position:absolute;left:0;text-align:left;margin-left:276.5pt;margin-top:238.6pt;width:104.65pt;height:19.25pt;z-index:25174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" stroked="f">
                <v:textbox inset="0,0,0,0">
                  <w:txbxContent>
                    <w:p w:rsidR="00B81A69" w:rsidRPr="00351F23" w:rsidRDefault="00B81A69" w:rsidP="00351F23">
                      <w:pPr>
                        <w:jc w:val="center"/>
                        <w:rPr>
                          <w:sz w:val="20"/>
                          <w:szCs w:val="20"/>
                        </w:rPr>
                      </w:pPr>
                      <w:r>
                        <w:rPr>
                          <w:sz w:val="20"/>
                          <w:szCs w:val="20"/>
                        </w:rPr>
                        <w:t>Проекции внутрь</w:t>
                      </w:r>
                    </w:p>
                    <w:p w:rsidR="00B81A69" w:rsidRDefault="00B81A69" w:rsidP="00351F23"/>
                  </w:txbxContent>
                </v:textbox>
              </v:shape>
            </w:pict>
          </mc:Fallback>
        </mc:AlternateContent>
      </w:r>
      <w:r w:rsidRPr="0001012C">
        <w:rPr>
          <w:noProof/>
          <w:sz w:val="24"/>
        </w:rPr>
        <mc:AlternateContent>
          <mc:Choice Requires="wps">
            <w:drawing>
              <wp:anchor distT="0" distB="0" distL="114300" distR="114300" simplePos="0" relativeHeight="251737600" behindDoc="0" locked="0" layoutInCell="1" allowOverlap="1" wp14:anchorId="32B889DF" wp14:editId="6C8E0640">
                <wp:simplePos x="0" y="0"/>
                <wp:positionH relativeFrom="column">
                  <wp:posOffset>4266609</wp:posOffset>
                </wp:positionH>
                <wp:positionV relativeFrom="paragraph">
                  <wp:posOffset>1201420</wp:posOffset>
                </wp:positionV>
                <wp:extent cx="967400" cy="223283"/>
                <wp:effectExtent l="0" t="0" r="4445" b="5715"/>
                <wp:wrapNone/>
                <wp:docPr id="4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7400" cy="223283"/>
                        </a:xfrm>
                        <a:prstGeom prst="rect">
                          <a:avLst/>
                        </a:prstGeom>
                        <a:solidFill>
                          <a:srgbClr val="FFFFFF"/>
                        </a:solidFill>
                        <a:ln w="9525">
                          <a:noFill/>
                          <a:miter lim="800000"/>
                          <a:headEnd/>
                          <a:tailEnd/>
                        </a:ln>
                      </wps:spPr>
                      <wps:txbx>
                        <w:txbxContent>
                          <w:p w:rsidR="00B81A69" w:rsidRPr="00351F23" w:rsidRDefault="00B81A69" w:rsidP="00351F23">
                            <w:pPr>
                              <w:jc w:val="center"/>
                              <w:rPr>
                                <w:sz w:val="20"/>
                                <w:szCs w:val="20"/>
                              </w:rPr>
                            </w:pPr>
                            <w:r>
                              <w:rPr>
                                <w:sz w:val="20"/>
                                <w:szCs w:val="20"/>
                              </w:rPr>
                              <w:t>Снаружи</w:t>
                            </w:r>
                          </w:p>
                          <w:p w:rsidR="00B81A69" w:rsidRDefault="00B81A69" w:rsidP="00351F23"/>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2B889DF" id="_x0000_s1104" type="#_x0000_t202" style="position:absolute;left:0;text-align:left;margin-left:335.95pt;margin-top:94.6pt;width:76.15pt;height:17.6pt;z-index:25173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" stroked="f">
                <v:textbox inset="0,0,0,0">
                  <w:txbxContent>
                    <w:p w:rsidR="00B81A69" w:rsidRPr="00351F23" w:rsidRDefault="00B81A69" w:rsidP="00351F23">
                      <w:pPr>
                        <w:jc w:val="center"/>
                        <w:rPr>
                          <w:sz w:val="20"/>
                          <w:szCs w:val="20"/>
                        </w:rPr>
                      </w:pPr>
                      <w:r>
                        <w:rPr>
                          <w:sz w:val="20"/>
                          <w:szCs w:val="20"/>
                        </w:rPr>
                        <w:t>Снаружи</w:t>
                      </w:r>
                    </w:p>
                    <w:p w:rsidR="00B81A69" w:rsidRDefault="00B81A69" w:rsidP="00351F23"/>
                  </w:txbxContent>
                </v:textbox>
              </v:shape>
            </w:pict>
          </mc:Fallback>
        </mc:AlternateContent>
      </w:r>
      <w:r w:rsidRPr="0001012C">
        <w:rPr>
          <w:noProof/>
          <w:sz w:val="24"/>
        </w:rPr>
        <mc:AlternateContent>
          <mc:Choice Requires="wps">
            <w:drawing>
              <wp:anchor distT="0" distB="0" distL="114300" distR="114300" simplePos="0" relativeHeight="251735552" behindDoc="0" locked="0" layoutInCell="1" allowOverlap="1" wp14:anchorId="28A4A7BB" wp14:editId="4FC375CB">
                <wp:simplePos x="0" y="0"/>
                <wp:positionH relativeFrom="column">
                  <wp:posOffset>1683031</wp:posOffset>
                </wp:positionH>
                <wp:positionV relativeFrom="paragraph">
                  <wp:posOffset>1222745</wp:posOffset>
                </wp:positionV>
                <wp:extent cx="967400" cy="223283"/>
                <wp:effectExtent l="0" t="0" r="4445" b="5715"/>
                <wp:wrapNone/>
                <wp:docPr id="43"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7400" cy="223283"/>
                        </a:xfrm>
                        <a:prstGeom prst="rect">
                          <a:avLst/>
                        </a:prstGeom>
                        <a:solidFill>
                          <a:srgbClr val="FFFFFF"/>
                        </a:solidFill>
                        <a:ln w="9525">
                          <a:noFill/>
                          <a:miter lim="800000"/>
                          <a:headEnd/>
                          <a:tailEnd/>
                        </a:ln>
                      </wps:spPr>
                      <wps:txbx>
                        <w:txbxContent>
                          <w:p w:rsidR="00B81A69" w:rsidRPr="00351F23" w:rsidRDefault="00B81A69" w:rsidP="00351F23">
                            <w:pPr>
                              <w:jc w:val="center"/>
                              <w:rPr>
                                <w:sz w:val="20"/>
                                <w:szCs w:val="20"/>
                              </w:rPr>
                            </w:pPr>
                            <w:r>
                              <w:rPr>
                                <w:sz w:val="20"/>
                                <w:szCs w:val="20"/>
                              </w:rPr>
                              <w:t>Снаружи</w:t>
                            </w:r>
                          </w:p>
                          <w:p w:rsidR="00B81A69" w:rsidRDefault="00B81A69" w:rsidP="00351F23"/>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8A4A7BB" id="_x0000_s1105" type="#_x0000_t202" style="position:absolute;left:0;text-align:left;margin-left:132.5pt;margin-top:96.3pt;width:76.15pt;height:17.6pt;z-index:251735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" stroked="f">
                <v:textbox inset="0,0,0,0">
                  <w:txbxContent>
                    <w:p w:rsidR="00B81A69" w:rsidRPr="00351F23" w:rsidRDefault="00B81A69" w:rsidP="00351F23">
                      <w:pPr>
                        <w:jc w:val="center"/>
                        <w:rPr>
                          <w:sz w:val="20"/>
                          <w:szCs w:val="20"/>
                        </w:rPr>
                      </w:pPr>
                      <w:r>
                        <w:rPr>
                          <w:sz w:val="20"/>
                          <w:szCs w:val="20"/>
                        </w:rPr>
                        <w:t>Снаружи</w:t>
                      </w:r>
                    </w:p>
                    <w:p w:rsidR="00B81A69" w:rsidRDefault="00B81A69" w:rsidP="00351F23"/>
                  </w:txbxContent>
                </v:textbox>
              </v:shape>
            </w:pict>
          </mc:Fallback>
        </mc:AlternateContent>
      </w:r>
      <w:r w:rsidRPr="0001012C">
        <w:rPr>
          <w:noProof/>
          <w:sz w:val="24"/>
        </w:rPr>
        <mc:AlternateContent>
          <mc:Choice Requires="wps">
            <w:drawing>
              <wp:anchor distT="0" distB="0" distL="114300" distR="114300" simplePos="0" relativeHeight="251733504" behindDoc="0" locked="0" layoutInCell="1" allowOverlap="1" wp14:anchorId="28A4A7BB" wp14:editId="4FC375CB">
                <wp:simplePos x="0" y="0"/>
                <wp:positionH relativeFrom="column">
                  <wp:posOffset>3086529</wp:posOffset>
                </wp:positionH>
                <wp:positionV relativeFrom="paragraph">
                  <wp:posOffset>1201479</wp:posOffset>
                </wp:positionV>
                <wp:extent cx="967400" cy="223283"/>
                <wp:effectExtent l="0" t="0" r="4445" b="5715"/>
                <wp:wrapNone/>
                <wp:docPr id="4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7400" cy="223283"/>
                        </a:xfrm>
                        <a:prstGeom prst="rect">
                          <a:avLst/>
                        </a:prstGeom>
                        <a:solidFill>
                          <a:srgbClr val="FFFFFF"/>
                        </a:solidFill>
                        <a:ln w="9525">
                          <a:noFill/>
                          <a:miter lim="800000"/>
                          <a:headEnd/>
                          <a:tailEnd/>
                        </a:ln>
                      </wps:spPr>
                      <wps:txbx>
                        <w:txbxContent>
                          <w:p w:rsidR="00B81A69" w:rsidRPr="00351F23" w:rsidRDefault="00B81A69" w:rsidP="00351F23">
                            <w:pPr>
                              <w:jc w:val="center"/>
                              <w:rPr>
                                <w:sz w:val="20"/>
                                <w:szCs w:val="20"/>
                              </w:rPr>
                            </w:pPr>
                            <w:r>
                              <w:rPr>
                                <w:sz w:val="20"/>
                                <w:szCs w:val="20"/>
                              </w:rPr>
                              <w:t>Внутри</w:t>
                            </w:r>
                          </w:p>
                          <w:p w:rsidR="00B81A69" w:rsidRDefault="00B81A69" w:rsidP="00351F23"/>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8A4A7BB" id="_x0000_s1106" type="#_x0000_t202" style="position:absolute;left:0;text-align:left;margin-left:243.05pt;margin-top:94.6pt;width:76.15pt;height:17.6pt;z-index:25173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" stroked="f">
                <v:textbox inset="0,0,0,0">
                  <w:txbxContent>
                    <w:p w:rsidR="00B81A69" w:rsidRPr="00351F23" w:rsidRDefault="00B81A69" w:rsidP="00351F23">
                      <w:pPr>
                        <w:jc w:val="center"/>
                        <w:rPr>
                          <w:sz w:val="20"/>
                          <w:szCs w:val="20"/>
                        </w:rPr>
                      </w:pPr>
                      <w:r>
                        <w:rPr>
                          <w:sz w:val="20"/>
                          <w:szCs w:val="20"/>
                        </w:rPr>
                        <w:t>Внутри</w:t>
                      </w:r>
                    </w:p>
                    <w:p w:rsidR="00B81A69" w:rsidRDefault="00B81A69" w:rsidP="00351F23"/>
                  </w:txbxContent>
                </v:textbox>
              </v:shape>
            </w:pict>
          </mc:Fallback>
        </mc:AlternateContent>
      </w:r>
      <w:r w:rsidRPr="0001012C">
        <w:rPr>
          <w:noProof/>
          <w:sz w:val="24"/>
        </w:rPr>
        <mc:AlternateContent>
          <mc:Choice Requires="wps">
            <w:drawing>
              <wp:anchor distT="0" distB="0" distL="114300" distR="114300" simplePos="0" relativeHeight="251731456" behindDoc="0" locked="0" layoutInCell="1" allowOverlap="1" wp14:anchorId="3BFC43E4" wp14:editId="57C54A95">
                <wp:simplePos x="0" y="0"/>
                <wp:positionH relativeFrom="column">
                  <wp:posOffset>449905</wp:posOffset>
                </wp:positionH>
                <wp:positionV relativeFrom="paragraph">
                  <wp:posOffset>1222715</wp:posOffset>
                </wp:positionV>
                <wp:extent cx="967400" cy="223283"/>
                <wp:effectExtent l="0" t="0" r="4445" b="5715"/>
                <wp:wrapNone/>
                <wp:docPr id="3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7400" cy="223283"/>
                        </a:xfrm>
                        <a:prstGeom prst="rect">
                          <a:avLst/>
                        </a:prstGeom>
                        <a:solidFill>
                          <a:srgbClr val="FFFFFF"/>
                        </a:solidFill>
                        <a:ln w="9525">
                          <a:noFill/>
                          <a:miter lim="800000"/>
                          <a:headEnd/>
                          <a:tailEnd/>
                        </a:ln>
                      </wps:spPr>
                      <wps:txbx>
                        <w:txbxContent>
                          <w:p w:rsidR="00B81A69" w:rsidRPr="00351F23" w:rsidRDefault="00B81A69" w:rsidP="00351F23">
                            <w:pPr>
                              <w:jc w:val="center"/>
                              <w:rPr>
                                <w:sz w:val="20"/>
                                <w:szCs w:val="20"/>
                              </w:rPr>
                            </w:pPr>
                            <w:r>
                              <w:rPr>
                                <w:sz w:val="20"/>
                                <w:szCs w:val="20"/>
                              </w:rPr>
                              <w:t>Внутри</w:t>
                            </w:r>
                          </w:p>
                          <w:p w:rsidR="00B81A69" w:rsidRDefault="00B81A69" w:rsidP="00351F23"/>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BFC43E4" id="_x0000_s1107" type="#_x0000_t202" style="position:absolute;left:0;text-align:left;margin-left:35.45pt;margin-top:96.3pt;width:76.15pt;height:17.6pt;z-index:25173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" stroked="f">
                <v:textbox inset="0,0,0,0">
                  <w:txbxContent>
                    <w:p w:rsidR="00B81A69" w:rsidRPr="00351F23" w:rsidRDefault="00B81A69" w:rsidP="00351F23">
                      <w:pPr>
                        <w:jc w:val="center"/>
                        <w:rPr>
                          <w:sz w:val="20"/>
                          <w:szCs w:val="20"/>
                        </w:rPr>
                      </w:pPr>
                      <w:r>
                        <w:rPr>
                          <w:sz w:val="20"/>
                          <w:szCs w:val="20"/>
                        </w:rPr>
                        <w:t>Внутри</w:t>
                      </w:r>
                    </w:p>
                    <w:p w:rsidR="00B81A69" w:rsidRDefault="00B81A69" w:rsidP="00351F23"/>
                  </w:txbxContent>
                </v:textbox>
              </v:shape>
            </w:pict>
          </mc:Fallback>
        </mc:AlternateContent>
      </w:r>
      <w:r>
        <w:rPr>
          <w:noProof/>
        </w:rPr>
        <w:drawing>
          <wp:inline distT="0" distB="0" distL="0" distR="0" wp14:anchorId="2D09EEDF" wp14:editId="5BC8B746">
            <wp:extent cx="5522538" cy="3264196"/>
            <wp:effectExtent l="0" t="0" r="254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srcRect l="34560" t="49641" r="38780" b="22347"/>
                    <a:stretch/>
                  </pic:blipFill>
                  <pic:spPr bwMode="auto">
                    <a:xfrm>
                      <a:off x="0" y="0"/>
                      <a:ext cx="5573063" cy="3294060"/>
                    </a:xfrm>
                    <a:prstGeom prst="rect">
                      <a:avLst/>
                    </a:prstGeom>
                    <a:ln>
                      <a:noFill/>
                    </a:ln>
                    <a:extLst>
                      <a:ext uri="{53640926-AAD7-44D8-BBD7-CCE9431645EC}">
                        <a14:shadowObscured xmlns:a14="http://schemas.microsoft.com/office/drawing/2010/main"/>
                      </a:ext>
                    </a:extLst>
                  </pic:spPr>
                </pic:pic>
              </a:graphicData>
            </a:graphic>
          </wp:inline>
        </w:drawing>
      </w:r>
    </w:p>
    <w:p w:rsidR="00351F23" w:rsidRDefault="00351F23" w:rsidP="00351F23">
      <w:pPr>
        <w:pStyle w:val="afe"/>
        <w:tabs>
          <w:tab w:val="left" w:pos="8789"/>
        </w:tabs>
        <w:spacing w:after="0"/>
        <w:ind w:right="-2"/>
        <w:jc w:val="center"/>
        <w:rPr>
          <w:b/>
          <w:sz w:val="24"/>
        </w:rPr>
      </w:pPr>
    </w:p>
    <w:p w:rsidR="00351F23" w:rsidRDefault="00351F23" w:rsidP="00351F23">
      <w:pPr>
        <w:pStyle w:val="afe"/>
        <w:tabs>
          <w:tab w:val="left" w:pos="8789"/>
        </w:tabs>
        <w:spacing w:after="0"/>
        <w:ind w:right="-2"/>
        <w:jc w:val="center"/>
        <w:rPr>
          <w:b/>
          <w:sz w:val="24"/>
        </w:rPr>
      </w:pPr>
      <w:r w:rsidRPr="00351F23">
        <w:rPr>
          <w:b/>
          <w:sz w:val="24"/>
        </w:rPr>
        <w:t>Рисунок 17</w:t>
      </w:r>
      <w:r w:rsidR="0016474C">
        <w:rPr>
          <w:b/>
          <w:sz w:val="24"/>
        </w:rPr>
        <w:t xml:space="preserve"> – </w:t>
      </w:r>
      <w:r w:rsidRPr="00351F23">
        <w:rPr>
          <w:b/>
          <w:sz w:val="24"/>
        </w:rPr>
        <w:t>Примеры конструкций заслонок</w:t>
      </w:r>
    </w:p>
    <w:p w:rsidR="0016474C" w:rsidRDefault="0016474C" w:rsidP="00351F23">
      <w:pPr>
        <w:pStyle w:val="afe"/>
        <w:tabs>
          <w:tab w:val="left" w:pos="8789"/>
        </w:tabs>
        <w:spacing w:after="0"/>
        <w:ind w:right="-2"/>
        <w:jc w:val="center"/>
        <w:rPr>
          <w:b/>
          <w:sz w:val="24"/>
        </w:rPr>
      </w:pPr>
    </w:p>
    <w:p w:rsidR="0016474C" w:rsidRDefault="0016474C" w:rsidP="00351F23">
      <w:pPr>
        <w:pStyle w:val="afe"/>
        <w:tabs>
          <w:tab w:val="left" w:pos="8789"/>
        </w:tabs>
        <w:spacing w:after="0"/>
        <w:ind w:right="-2"/>
        <w:jc w:val="center"/>
        <w:rPr>
          <w:b/>
          <w:sz w:val="24"/>
        </w:rPr>
      </w:pPr>
      <w:r w:rsidRPr="0001012C">
        <w:rPr>
          <w:noProof/>
          <w:sz w:val="24"/>
        </w:rPr>
        <w:lastRenderedPageBreak/>
        <mc:AlternateContent>
          <mc:Choice Requires="wps">
            <w:drawing>
              <wp:anchor distT="0" distB="0" distL="114300" distR="114300" simplePos="0" relativeHeight="251751936" behindDoc="0" locked="0" layoutInCell="1" allowOverlap="1" wp14:anchorId="68900EB3" wp14:editId="7990DD9D">
                <wp:simplePos x="0" y="0"/>
                <wp:positionH relativeFrom="column">
                  <wp:posOffset>4859079</wp:posOffset>
                </wp:positionH>
                <wp:positionV relativeFrom="paragraph">
                  <wp:posOffset>4198620</wp:posOffset>
                </wp:positionV>
                <wp:extent cx="967400" cy="223283"/>
                <wp:effectExtent l="0" t="0" r="4445" b="5715"/>
                <wp:wrapNone/>
                <wp:docPr id="5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7400" cy="223283"/>
                        </a:xfrm>
                        <a:prstGeom prst="rect">
                          <a:avLst/>
                        </a:prstGeom>
                        <a:solidFill>
                          <a:srgbClr val="FFFFFF"/>
                        </a:solidFill>
                        <a:ln w="9525">
                          <a:noFill/>
                          <a:miter lim="800000"/>
                          <a:headEnd/>
                          <a:tailEnd/>
                        </a:ln>
                      </wps:spPr>
                      <wps:txbx>
                        <w:txbxContent>
                          <w:p w:rsidR="00B81A69" w:rsidRDefault="00B81A69" w:rsidP="0016474C"/>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8900EB3" id="_x0000_s1108" type="#_x0000_t202" style="position:absolute;left:0;text-align:left;margin-left:382.6pt;margin-top:330.6pt;width:76.15pt;height:17.6pt;z-index:25175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" stroked="f">
                <v:textbox inset="0,0,0,0">
                  <w:txbxContent>
                    <w:p w:rsidR="00B81A69" w:rsidRDefault="00B81A69" w:rsidP="0016474C"/>
                  </w:txbxContent>
                </v:textbox>
              </v:shape>
            </w:pict>
          </mc:Fallback>
        </mc:AlternateContent>
      </w:r>
      <w:r w:rsidRPr="0001012C">
        <w:rPr>
          <w:noProof/>
          <w:sz w:val="24"/>
        </w:rPr>
        <mc:AlternateContent>
          <mc:Choice Requires="wps">
            <w:drawing>
              <wp:anchor distT="0" distB="0" distL="114300" distR="114300" simplePos="0" relativeHeight="251749888" behindDoc="0" locked="0" layoutInCell="1" allowOverlap="1" wp14:anchorId="68900EB3" wp14:editId="7990DD9D">
                <wp:simplePos x="0" y="0"/>
                <wp:positionH relativeFrom="margin">
                  <wp:posOffset>4968743</wp:posOffset>
                </wp:positionH>
                <wp:positionV relativeFrom="paragraph">
                  <wp:posOffset>1271389</wp:posOffset>
                </wp:positionV>
                <wp:extent cx="563526" cy="191386"/>
                <wp:effectExtent l="0" t="0" r="8255" b="0"/>
                <wp:wrapNone/>
                <wp:docPr id="51"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526" cy="191386"/>
                        </a:xfrm>
                        <a:prstGeom prst="rect">
                          <a:avLst/>
                        </a:prstGeom>
                        <a:solidFill>
                          <a:srgbClr val="FFFFFF"/>
                        </a:solidFill>
                        <a:ln w="9525">
                          <a:noFill/>
                          <a:miter lim="800000"/>
                          <a:headEnd/>
                          <a:tailEnd/>
                        </a:ln>
                      </wps:spPr>
                      <wps:txbx>
                        <w:txbxContent>
                          <w:p w:rsidR="00B81A69" w:rsidRPr="00351F23" w:rsidRDefault="00B81A69" w:rsidP="0016474C">
                            <w:pPr>
                              <w:jc w:val="center"/>
                              <w:rPr>
                                <w:sz w:val="20"/>
                                <w:szCs w:val="20"/>
                              </w:rPr>
                            </w:pPr>
                            <w:r>
                              <w:rPr>
                                <w:sz w:val="20"/>
                                <w:szCs w:val="20"/>
                              </w:rPr>
                              <w:t>Снаружи</w:t>
                            </w:r>
                          </w:p>
                          <w:p w:rsidR="00B81A69" w:rsidRDefault="00B81A69" w:rsidP="0016474C"/>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8900EB3" id="_x0000_s1109" type="#_x0000_t202" style="position:absolute;left:0;text-align:left;margin-left:391.25pt;margin-top:100.1pt;width:44.35pt;height:15.05pt;z-index:2517498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" stroked="f">
                <v:textbox inset="0,0,0,0">
                  <w:txbxContent>
                    <w:p w:rsidR="00B81A69" w:rsidRPr="00351F23" w:rsidRDefault="00B81A69" w:rsidP="0016474C">
                      <w:pPr>
                        <w:jc w:val="center"/>
                        <w:rPr>
                          <w:sz w:val="20"/>
                          <w:szCs w:val="20"/>
                        </w:rPr>
                      </w:pPr>
                      <w:r>
                        <w:rPr>
                          <w:sz w:val="20"/>
                          <w:szCs w:val="20"/>
                        </w:rPr>
                        <w:t>Снаружи</w:t>
                      </w:r>
                    </w:p>
                    <w:p w:rsidR="00B81A69" w:rsidRDefault="00B81A69" w:rsidP="0016474C"/>
                  </w:txbxContent>
                </v:textbox>
                <w10:wrap anchorx="margin"/>
              </v:shape>
            </w:pict>
          </mc:Fallback>
        </mc:AlternateContent>
      </w:r>
      <w:r w:rsidRPr="0001012C">
        <w:rPr>
          <w:noProof/>
          <w:sz w:val="24"/>
        </w:rPr>
        <mc:AlternateContent>
          <mc:Choice Requires="wps">
            <w:drawing>
              <wp:anchor distT="0" distB="0" distL="114300" distR="114300" simplePos="0" relativeHeight="251747840" behindDoc="0" locked="0" layoutInCell="1" allowOverlap="1" wp14:anchorId="68900EB3" wp14:editId="7990DD9D">
                <wp:simplePos x="0" y="0"/>
                <wp:positionH relativeFrom="column">
                  <wp:posOffset>290417</wp:posOffset>
                </wp:positionH>
                <wp:positionV relativeFrom="paragraph">
                  <wp:posOffset>3568021</wp:posOffset>
                </wp:positionV>
                <wp:extent cx="531170" cy="170121"/>
                <wp:effectExtent l="0" t="0" r="2540" b="1905"/>
                <wp:wrapNone/>
                <wp:docPr id="50"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1170" cy="170121"/>
                        </a:xfrm>
                        <a:prstGeom prst="rect">
                          <a:avLst/>
                        </a:prstGeom>
                        <a:solidFill>
                          <a:srgbClr val="FFFFFF"/>
                        </a:solidFill>
                        <a:ln w="9525">
                          <a:noFill/>
                          <a:miter lim="800000"/>
                          <a:headEnd/>
                          <a:tailEnd/>
                        </a:ln>
                      </wps:spPr>
                      <wps:txbx>
                        <w:txbxContent>
                          <w:p w:rsidR="00B81A69" w:rsidRPr="00351F23" w:rsidRDefault="00B81A69" w:rsidP="0016474C">
                            <w:pPr>
                              <w:jc w:val="center"/>
                              <w:rPr>
                                <w:sz w:val="20"/>
                                <w:szCs w:val="20"/>
                              </w:rPr>
                            </w:pPr>
                            <w:r>
                              <w:rPr>
                                <w:sz w:val="20"/>
                                <w:szCs w:val="20"/>
                              </w:rPr>
                              <w:t>Снаружи</w:t>
                            </w:r>
                          </w:p>
                          <w:p w:rsidR="00B81A69" w:rsidRDefault="00B81A69" w:rsidP="0016474C"/>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8900EB3" id="_x0000_s1110" type="#_x0000_t202" style="position:absolute;left:0;text-align:left;margin-left:22.85pt;margin-top:280.95pt;width:41.8pt;height:13.4pt;z-index:25174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" stroked="f">
                <v:textbox inset="0,0,0,0">
                  <w:txbxContent>
                    <w:p w:rsidR="00B81A69" w:rsidRPr="00351F23" w:rsidRDefault="00B81A69" w:rsidP="0016474C">
                      <w:pPr>
                        <w:jc w:val="center"/>
                        <w:rPr>
                          <w:sz w:val="20"/>
                          <w:szCs w:val="20"/>
                        </w:rPr>
                      </w:pPr>
                      <w:r>
                        <w:rPr>
                          <w:sz w:val="20"/>
                          <w:szCs w:val="20"/>
                        </w:rPr>
                        <w:t>Снаружи</w:t>
                      </w:r>
                    </w:p>
                    <w:p w:rsidR="00B81A69" w:rsidRDefault="00B81A69" w:rsidP="0016474C"/>
                  </w:txbxContent>
                </v:textbox>
              </v:shape>
            </w:pict>
          </mc:Fallback>
        </mc:AlternateContent>
      </w:r>
      <w:r w:rsidRPr="0001012C">
        <w:rPr>
          <w:noProof/>
          <w:sz w:val="24"/>
        </w:rPr>
        <mc:AlternateContent>
          <mc:Choice Requires="wps">
            <w:drawing>
              <wp:anchor distT="0" distB="0" distL="114300" distR="114300" simplePos="0" relativeHeight="251745792" behindDoc="0" locked="0" layoutInCell="1" allowOverlap="1" wp14:anchorId="2EF879E7" wp14:editId="0D6959E1">
                <wp:simplePos x="0" y="0"/>
                <wp:positionH relativeFrom="column">
                  <wp:posOffset>4944140</wp:posOffset>
                </wp:positionH>
                <wp:positionV relativeFrom="paragraph">
                  <wp:posOffset>3135364</wp:posOffset>
                </wp:positionV>
                <wp:extent cx="414669" cy="138223"/>
                <wp:effectExtent l="0" t="0" r="4445" b="0"/>
                <wp:wrapNone/>
                <wp:docPr id="49"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4669" cy="138223"/>
                        </a:xfrm>
                        <a:prstGeom prst="rect">
                          <a:avLst/>
                        </a:prstGeom>
                        <a:solidFill>
                          <a:srgbClr val="FFFFFF"/>
                        </a:solidFill>
                        <a:ln w="9525">
                          <a:noFill/>
                          <a:miter lim="800000"/>
                          <a:headEnd/>
                          <a:tailEnd/>
                        </a:ln>
                      </wps:spPr>
                      <wps:txbx>
                        <w:txbxContent>
                          <w:p w:rsidR="00B81A69" w:rsidRPr="00351F23" w:rsidRDefault="00B81A69" w:rsidP="0016474C">
                            <w:pPr>
                              <w:jc w:val="center"/>
                              <w:rPr>
                                <w:sz w:val="20"/>
                                <w:szCs w:val="20"/>
                              </w:rPr>
                            </w:pPr>
                            <w:r>
                              <w:rPr>
                                <w:sz w:val="20"/>
                                <w:szCs w:val="20"/>
                              </w:rPr>
                              <w:t>Внутри</w:t>
                            </w:r>
                          </w:p>
                          <w:p w:rsidR="00B81A69" w:rsidRDefault="00B81A69" w:rsidP="0016474C"/>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EF879E7" id="_x0000_s1111" type="#_x0000_t202" style="position:absolute;left:0;text-align:left;margin-left:389.3pt;margin-top:246.9pt;width:32.65pt;height:10.9pt;z-index:25174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" stroked="f">
                <v:textbox inset="0,0,0,0">
                  <w:txbxContent>
                    <w:p w:rsidR="00B81A69" w:rsidRPr="00351F23" w:rsidRDefault="00B81A69" w:rsidP="0016474C">
                      <w:pPr>
                        <w:jc w:val="center"/>
                        <w:rPr>
                          <w:sz w:val="20"/>
                          <w:szCs w:val="20"/>
                        </w:rPr>
                      </w:pPr>
                      <w:r>
                        <w:rPr>
                          <w:sz w:val="20"/>
                          <w:szCs w:val="20"/>
                        </w:rPr>
                        <w:t>Внутри</w:t>
                      </w:r>
                    </w:p>
                    <w:p w:rsidR="00B81A69" w:rsidRDefault="00B81A69" w:rsidP="0016474C"/>
                  </w:txbxContent>
                </v:textbox>
              </v:shape>
            </w:pict>
          </mc:Fallback>
        </mc:AlternateContent>
      </w:r>
      <w:r w:rsidRPr="0001012C">
        <w:rPr>
          <w:noProof/>
          <w:sz w:val="24"/>
        </w:rPr>
        <mc:AlternateContent>
          <mc:Choice Requires="wps">
            <w:drawing>
              <wp:anchor distT="0" distB="0" distL="114300" distR="114300" simplePos="0" relativeHeight="251743744" behindDoc="0" locked="0" layoutInCell="1" allowOverlap="1" wp14:anchorId="3D297E10" wp14:editId="7BD60FC3">
                <wp:simplePos x="0" y="0"/>
                <wp:positionH relativeFrom="column">
                  <wp:posOffset>1268095</wp:posOffset>
                </wp:positionH>
                <wp:positionV relativeFrom="paragraph">
                  <wp:posOffset>4152738</wp:posOffset>
                </wp:positionV>
                <wp:extent cx="414669" cy="138223"/>
                <wp:effectExtent l="0" t="0" r="4445" b="0"/>
                <wp:wrapNone/>
                <wp:docPr id="48"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4669" cy="138223"/>
                        </a:xfrm>
                        <a:prstGeom prst="rect">
                          <a:avLst/>
                        </a:prstGeom>
                        <a:solidFill>
                          <a:srgbClr val="FFFFFF"/>
                        </a:solidFill>
                        <a:ln w="9525">
                          <a:noFill/>
                          <a:miter lim="800000"/>
                          <a:headEnd/>
                          <a:tailEnd/>
                        </a:ln>
                      </wps:spPr>
                      <wps:txbx>
                        <w:txbxContent>
                          <w:p w:rsidR="00B81A69" w:rsidRPr="00351F23" w:rsidRDefault="00B81A69" w:rsidP="0016474C">
                            <w:pPr>
                              <w:jc w:val="center"/>
                              <w:rPr>
                                <w:sz w:val="20"/>
                                <w:szCs w:val="20"/>
                              </w:rPr>
                            </w:pPr>
                            <w:r>
                              <w:rPr>
                                <w:sz w:val="20"/>
                                <w:szCs w:val="20"/>
                              </w:rPr>
                              <w:t>Внутри</w:t>
                            </w:r>
                          </w:p>
                          <w:p w:rsidR="00B81A69" w:rsidRDefault="00B81A69" w:rsidP="0016474C"/>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D297E10" id="_x0000_s1112" type="#_x0000_t202" style="position:absolute;left:0;text-align:left;margin-left:99.85pt;margin-top:327pt;width:32.65pt;height:10.9pt;z-index:25174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" stroked="f">
                <v:textbox inset="0,0,0,0">
                  <w:txbxContent>
                    <w:p w:rsidR="00B81A69" w:rsidRPr="00351F23" w:rsidRDefault="00B81A69" w:rsidP="0016474C">
                      <w:pPr>
                        <w:jc w:val="center"/>
                        <w:rPr>
                          <w:sz w:val="20"/>
                          <w:szCs w:val="20"/>
                        </w:rPr>
                      </w:pPr>
                      <w:r>
                        <w:rPr>
                          <w:sz w:val="20"/>
                          <w:szCs w:val="20"/>
                        </w:rPr>
                        <w:t>Внутри</w:t>
                      </w:r>
                    </w:p>
                    <w:p w:rsidR="00B81A69" w:rsidRDefault="00B81A69" w:rsidP="0016474C"/>
                  </w:txbxContent>
                </v:textbox>
              </v:shape>
            </w:pict>
          </mc:Fallback>
        </mc:AlternateContent>
      </w:r>
      <w:r>
        <w:rPr>
          <w:noProof/>
        </w:rPr>
        <w:drawing>
          <wp:inline distT="0" distB="0" distL="0" distR="0" wp14:anchorId="6F16D53E" wp14:editId="0F1D3C65">
            <wp:extent cx="5484724" cy="4657061"/>
            <wp:effectExtent l="0" t="0" r="1905"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l="29002" t="16867" r="33052" b="25857"/>
                    <a:stretch/>
                  </pic:blipFill>
                  <pic:spPr bwMode="auto">
                    <a:xfrm>
                      <a:off x="0" y="0"/>
                      <a:ext cx="5514431" cy="4682285"/>
                    </a:xfrm>
                    <a:prstGeom prst="rect">
                      <a:avLst/>
                    </a:prstGeom>
                    <a:ln>
                      <a:noFill/>
                    </a:ln>
                    <a:extLst>
                      <a:ext uri="{53640926-AAD7-44D8-BBD7-CCE9431645EC}">
                        <a14:shadowObscured xmlns:a14="http://schemas.microsoft.com/office/drawing/2010/main"/>
                      </a:ext>
                    </a:extLst>
                  </pic:spPr>
                </pic:pic>
              </a:graphicData>
            </a:graphic>
          </wp:inline>
        </w:drawing>
      </w:r>
    </w:p>
    <w:p w:rsidR="0016474C" w:rsidRDefault="0016474C" w:rsidP="0016474C">
      <w:pPr>
        <w:pStyle w:val="510"/>
        <w:tabs>
          <w:tab w:val="left" w:pos="993"/>
          <w:tab w:val="left" w:pos="8789"/>
        </w:tabs>
        <w:spacing w:before="0"/>
        <w:ind w:left="0" w:right="-2" w:firstLine="564"/>
        <w:jc w:val="both"/>
        <w:rPr>
          <w:rFonts w:ascii="Times New Roman" w:hAnsi="Times New Roman" w:cs="Times New Roman"/>
          <w:sz w:val="24"/>
          <w:szCs w:val="24"/>
          <w:lang w:val="ru-RU"/>
        </w:rPr>
      </w:pPr>
      <w:r>
        <w:rPr>
          <w:rFonts w:ascii="Times New Roman" w:hAnsi="Times New Roman" w:cs="Times New Roman"/>
          <w:sz w:val="24"/>
          <w:szCs w:val="24"/>
          <w:lang w:val="ru-RU"/>
        </w:rPr>
        <w:t>Условные обозначения:</w:t>
      </w:r>
    </w:p>
    <w:p w:rsidR="0016474C" w:rsidRPr="0016474C" w:rsidRDefault="0016474C" w:rsidP="0016474C">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16474C">
        <w:rPr>
          <w:rFonts w:ascii="Times New Roman" w:hAnsi="Times New Roman" w:cs="Times New Roman"/>
          <w:sz w:val="24"/>
          <w:szCs w:val="24"/>
          <w:lang w:val="ru-RU"/>
        </w:rPr>
        <w:t>A</w:t>
      </w:r>
      <w:r>
        <w:rPr>
          <w:rFonts w:ascii="Times New Roman" w:hAnsi="Times New Roman" w:cs="Times New Roman"/>
          <w:sz w:val="24"/>
          <w:szCs w:val="24"/>
          <w:lang w:val="ru-RU"/>
        </w:rPr>
        <w:t xml:space="preserve"> – </w:t>
      </w:r>
      <w:r w:rsidRPr="0016474C">
        <w:rPr>
          <w:rFonts w:ascii="Times New Roman" w:hAnsi="Times New Roman" w:cs="Times New Roman"/>
          <w:sz w:val="24"/>
          <w:szCs w:val="24"/>
          <w:lang w:val="ru-RU"/>
        </w:rPr>
        <w:t>отверстие в оболочке;</w:t>
      </w:r>
    </w:p>
    <w:p w:rsidR="0016474C" w:rsidRPr="0016474C" w:rsidRDefault="0016474C" w:rsidP="0016474C">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16474C">
        <w:rPr>
          <w:rFonts w:ascii="Times New Roman" w:hAnsi="Times New Roman" w:cs="Times New Roman"/>
          <w:sz w:val="24"/>
          <w:szCs w:val="24"/>
          <w:lang w:val="ru-RU"/>
        </w:rPr>
        <w:t>B</w:t>
      </w:r>
      <w:r>
        <w:rPr>
          <w:rFonts w:ascii="Times New Roman" w:hAnsi="Times New Roman" w:cs="Times New Roman"/>
          <w:sz w:val="24"/>
          <w:szCs w:val="24"/>
          <w:lang w:val="ru-RU"/>
        </w:rPr>
        <w:t xml:space="preserve"> – </w:t>
      </w:r>
      <w:r w:rsidRPr="0016474C">
        <w:rPr>
          <w:rFonts w:ascii="Times New Roman" w:hAnsi="Times New Roman" w:cs="Times New Roman"/>
          <w:sz w:val="24"/>
          <w:szCs w:val="24"/>
          <w:lang w:val="ru-RU"/>
        </w:rPr>
        <w:t>вертикальная проекция внешних кромок отверстия;</w:t>
      </w:r>
    </w:p>
    <w:p w:rsidR="0016474C" w:rsidRPr="0016474C" w:rsidRDefault="0016474C" w:rsidP="0016474C">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16474C">
        <w:rPr>
          <w:rFonts w:ascii="Times New Roman" w:hAnsi="Times New Roman" w:cs="Times New Roman"/>
          <w:sz w:val="24"/>
          <w:szCs w:val="24"/>
          <w:lang w:val="ru-RU"/>
        </w:rPr>
        <w:t>C</w:t>
      </w:r>
      <w:r>
        <w:rPr>
          <w:rFonts w:ascii="Times New Roman" w:hAnsi="Times New Roman" w:cs="Times New Roman"/>
          <w:sz w:val="24"/>
          <w:szCs w:val="24"/>
          <w:lang w:val="ru-RU"/>
        </w:rPr>
        <w:t xml:space="preserve"> – </w:t>
      </w:r>
      <w:r w:rsidRPr="0016474C">
        <w:rPr>
          <w:rFonts w:ascii="Times New Roman" w:hAnsi="Times New Roman" w:cs="Times New Roman"/>
          <w:sz w:val="24"/>
          <w:szCs w:val="24"/>
          <w:lang w:val="ru-RU"/>
        </w:rPr>
        <w:t>наклонные линии, которые проецируются под углом 5° от кромок отверстия до точек, расположенных на</w:t>
      </w:r>
      <w:r>
        <w:rPr>
          <w:rFonts w:ascii="Times New Roman" w:hAnsi="Times New Roman" w:cs="Times New Roman"/>
          <w:sz w:val="24"/>
          <w:szCs w:val="24"/>
          <w:lang w:val="ru-RU"/>
        </w:rPr>
        <w:t xml:space="preserve"> </w:t>
      </w:r>
      <w:r w:rsidRPr="0016474C">
        <w:rPr>
          <w:rFonts w:ascii="Times New Roman" w:hAnsi="Times New Roman" w:cs="Times New Roman"/>
          <w:sz w:val="24"/>
          <w:szCs w:val="24"/>
          <w:lang w:val="ru-RU"/>
        </w:rPr>
        <w:t>расстоянии E от B;</w:t>
      </w:r>
    </w:p>
    <w:p w:rsidR="0016474C" w:rsidRPr="0016474C" w:rsidRDefault="0016474C" w:rsidP="0016474C">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16474C">
        <w:rPr>
          <w:rFonts w:ascii="Times New Roman" w:hAnsi="Times New Roman" w:cs="Times New Roman"/>
          <w:sz w:val="24"/>
          <w:szCs w:val="24"/>
          <w:lang w:val="ru-RU"/>
        </w:rPr>
        <w:t>D</w:t>
      </w:r>
      <w:r>
        <w:rPr>
          <w:rFonts w:ascii="Times New Roman" w:hAnsi="Times New Roman" w:cs="Times New Roman"/>
          <w:sz w:val="24"/>
          <w:szCs w:val="24"/>
          <w:lang w:val="ru-RU"/>
        </w:rPr>
        <w:t xml:space="preserve"> – </w:t>
      </w:r>
      <w:r w:rsidRPr="0016474C">
        <w:rPr>
          <w:rFonts w:ascii="Times New Roman" w:hAnsi="Times New Roman" w:cs="Times New Roman"/>
          <w:sz w:val="24"/>
          <w:szCs w:val="24"/>
          <w:lang w:val="ru-RU"/>
        </w:rPr>
        <w:t>линия, которая проецируется прямо сверху вниз в той же плоскости, что и боковая стенка оболочки;</w:t>
      </w:r>
    </w:p>
    <w:p w:rsidR="0016474C" w:rsidRPr="0016474C" w:rsidRDefault="0016474C" w:rsidP="0016474C">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16474C">
        <w:rPr>
          <w:rFonts w:ascii="Times New Roman" w:hAnsi="Times New Roman" w:cs="Times New Roman"/>
          <w:sz w:val="24"/>
          <w:szCs w:val="24"/>
          <w:lang w:val="ru-RU"/>
        </w:rPr>
        <w:t>E</w:t>
      </w:r>
      <w:r>
        <w:rPr>
          <w:rFonts w:ascii="Times New Roman" w:hAnsi="Times New Roman" w:cs="Times New Roman"/>
          <w:sz w:val="24"/>
          <w:szCs w:val="24"/>
          <w:lang w:val="ru-RU"/>
        </w:rPr>
        <w:t xml:space="preserve"> – </w:t>
      </w:r>
      <w:r w:rsidRPr="0016474C">
        <w:rPr>
          <w:rFonts w:ascii="Times New Roman" w:hAnsi="Times New Roman" w:cs="Times New Roman"/>
          <w:sz w:val="24"/>
          <w:szCs w:val="24"/>
          <w:lang w:val="ru-RU"/>
        </w:rPr>
        <w:t>проекция внешней кромки отверстия (B) и наклонной линии (С) (не должна быть больше L);</w:t>
      </w:r>
    </w:p>
    <w:p w:rsidR="0016474C" w:rsidRPr="0016474C" w:rsidRDefault="0016474C" w:rsidP="0016474C">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16474C">
        <w:rPr>
          <w:rFonts w:ascii="Times New Roman" w:hAnsi="Times New Roman" w:cs="Times New Roman"/>
          <w:sz w:val="24"/>
          <w:szCs w:val="24"/>
          <w:lang w:val="ru-RU"/>
        </w:rPr>
        <w:t>L</w:t>
      </w:r>
      <w:r>
        <w:rPr>
          <w:rFonts w:ascii="Times New Roman" w:hAnsi="Times New Roman" w:cs="Times New Roman"/>
          <w:sz w:val="24"/>
          <w:szCs w:val="24"/>
          <w:lang w:val="ru-RU"/>
        </w:rPr>
        <w:t xml:space="preserve"> – </w:t>
      </w:r>
      <w:r w:rsidRPr="0016474C">
        <w:rPr>
          <w:rFonts w:ascii="Times New Roman" w:hAnsi="Times New Roman" w:cs="Times New Roman"/>
          <w:sz w:val="24"/>
          <w:szCs w:val="24"/>
          <w:lang w:val="ru-RU"/>
        </w:rPr>
        <w:t>максимальный размер отверстия в оболочке;</w:t>
      </w:r>
    </w:p>
    <w:p w:rsidR="0016474C" w:rsidRPr="0016474C" w:rsidRDefault="0016474C" w:rsidP="0016474C">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16474C">
        <w:rPr>
          <w:rFonts w:ascii="Times New Roman" w:hAnsi="Times New Roman" w:cs="Times New Roman"/>
          <w:sz w:val="24"/>
          <w:szCs w:val="24"/>
          <w:lang w:val="ru-RU"/>
        </w:rPr>
        <w:t>V</w:t>
      </w:r>
      <w:r>
        <w:rPr>
          <w:rFonts w:ascii="Times New Roman" w:hAnsi="Times New Roman" w:cs="Times New Roman"/>
          <w:sz w:val="24"/>
          <w:szCs w:val="24"/>
          <w:lang w:val="ru-RU"/>
        </w:rPr>
        <w:t xml:space="preserve"> – </w:t>
      </w:r>
      <w:r w:rsidRPr="0016474C">
        <w:rPr>
          <w:rFonts w:ascii="Times New Roman" w:hAnsi="Times New Roman" w:cs="Times New Roman"/>
          <w:sz w:val="24"/>
          <w:szCs w:val="24"/>
          <w:lang w:val="ru-RU"/>
        </w:rPr>
        <w:t>пространство, в котором неизолированные части при опасном напряжении или опасной энергии</w:t>
      </w:r>
      <w:r>
        <w:rPr>
          <w:rFonts w:ascii="Times New Roman" w:hAnsi="Times New Roman" w:cs="Times New Roman"/>
          <w:sz w:val="24"/>
          <w:szCs w:val="24"/>
          <w:lang w:val="ru-RU"/>
        </w:rPr>
        <w:t xml:space="preserve"> </w:t>
      </w:r>
      <w:r w:rsidRPr="0016474C">
        <w:rPr>
          <w:rFonts w:ascii="Times New Roman" w:hAnsi="Times New Roman" w:cs="Times New Roman"/>
          <w:sz w:val="24"/>
          <w:szCs w:val="24"/>
          <w:lang w:val="ru-RU"/>
        </w:rPr>
        <w:t>не располагаются.</w:t>
      </w:r>
    </w:p>
    <w:p w:rsidR="0016474C" w:rsidRDefault="0016474C" w:rsidP="0016474C">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16474C" w:rsidRPr="0016474C" w:rsidRDefault="0016474C" w:rsidP="0016474C">
      <w:pPr>
        <w:pStyle w:val="510"/>
        <w:tabs>
          <w:tab w:val="left" w:pos="993"/>
          <w:tab w:val="left" w:pos="8789"/>
        </w:tabs>
        <w:spacing w:before="0"/>
        <w:ind w:left="0" w:right="-2" w:firstLine="564"/>
        <w:jc w:val="center"/>
        <w:rPr>
          <w:rFonts w:ascii="Times New Roman" w:hAnsi="Times New Roman" w:cs="Times New Roman"/>
          <w:b/>
          <w:sz w:val="24"/>
          <w:szCs w:val="24"/>
          <w:lang w:val="ru-RU"/>
        </w:rPr>
      </w:pPr>
      <w:r w:rsidRPr="0016474C">
        <w:rPr>
          <w:rFonts w:ascii="Times New Roman" w:hAnsi="Times New Roman" w:cs="Times New Roman"/>
          <w:b/>
          <w:sz w:val="24"/>
          <w:szCs w:val="24"/>
          <w:lang w:val="ru-RU"/>
        </w:rPr>
        <w:t>Рисунок 18 – Отверстия в оболочке</w:t>
      </w:r>
    </w:p>
    <w:p w:rsidR="0016474C" w:rsidRDefault="0016474C" w:rsidP="00351F23">
      <w:pPr>
        <w:pStyle w:val="afe"/>
        <w:tabs>
          <w:tab w:val="left" w:pos="8789"/>
        </w:tabs>
        <w:spacing w:after="0"/>
        <w:ind w:right="-2"/>
        <w:jc w:val="center"/>
        <w:rPr>
          <w:b/>
          <w:sz w:val="24"/>
        </w:rPr>
      </w:pPr>
    </w:p>
    <w:p w:rsidR="0016474C" w:rsidRPr="0016474C" w:rsidRDefault="0016474C" w:rsidP="0097318C">
      <w:pPr>
        <w:pStyle w:val="2"/>
        <w:rPr>
          <w:lang w:val="kk-KZ"/>
        </w:rPr>
      </w:pPr>
      <w:r>
        <w:rPr>
          <w:lang w:val="kk-KZ"/>
        </w:rPr>
        <w:t xml:space="preserve"> </w:t>
      </w:r>
      <w:bookmarkStart w:id="66" w:name="_Toc49957231"/>
      <w:r w:rsidRPr="0016474C">
        <w:rPr>
          <w:lang w:val="kk-KZ"/>
        </w:rPr>
        <w:t>Полимерные материалы</w:t>
      </w:r>
      <w:bookmarkEnd w:id="66"/>
    </w:p>
    <w:p w:rsidR="0016474C" w:rsidRDefault="0016474C" w:rsidP="0016474C">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16474C" w:rsidRPr="0016474C" w:rsidRDefault="0016474C" w:rsidP="0016474C">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16474C">
        <w:rPr>
          <w:rFonts w:ascii="Times New Roman" w:hAnsi="Times New Roman" w:cs="Times New Roman"/>
          <w:sz w:val="24"/>
          <w:szCs w:val="24"/>
          <w:lang w:val="ru-RU"/>
        </w:rPr>
        <w:t>13.6.1 Общие положения</w:t>
      </w:r>
    </w:p>
    <w:p w:rsidR="0016474C" w:rsidRPr="0016474C" w:rsidRDefault="0016474C" w:rsidP="0016474C">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16474C">
        <w:rPr>
          <w:rFonts w:ascii="Times New Roman" w:hAnsi="Times New Roman" w:cs="Times New Roman"/>
          <w:sz w:val="24"/>
          <w:szCs w:val="24"/>
          <w:lang w:val="ru-RU"/>
        </w:rPr>
        <w:t>Полимерные материалы должны соответствовать требованиям, указанным в 9.1.3, в отношении</w:t>
      </w:r>
      <w:r>
        <w:rPr>
          <w:rFonts w:ascii="Times New Roman" w:hAnsi="Times New Roman" w:cs="Times New Roman"/>
          <w:sz w:val="24"/>
          <w:szCs w:val="24"/>
          <w:lang w:val="ru-RU"/>
        </w:rPr>
        <w:t xml:space="preserve"> </w:t>
      </w:r>
      <w:r w:rsidRPr="0016474C">
        <w:rPr>
          <w:rFonts w:ascii="Times New Roman" w:hAnsi="Times New Roman" w:cs="Times New Roman"/>
          <w:sz w:val="24"/>
          <w:szCs w:val="24"/>
          <w:lang w:val="ru-RU"/>
        </w:rPr>
        <w:t>выбора материалов для противопожарных оболочек и для защиты от пожароопасности, требованиям,</w:t>
      </w:r>
      <w:r>
        <w:rPr>
          <w:rFonts w:ascii="Times New Roman" w:hAnsi="Times New Roman" w:cs="Times New Roman"/>
          <w:sz w:val="24"/>
          <w:szCs w:val="24"/>
          <w:lang w:val="ru-RU"/>
        </w:rPr>
        <w:t xml:space="preserve"> </w:t>
      </w:r>
      <w:r w:rsidRPr="0016474C">
        <w:rPr>
          <w:rFonts w:ascii="Times New Roman" w:hAnsi="Times New Roman" w:cs="Times New Roman"/>
          <w:sz w:val="24"/>
          <w:szCs w:val="24"/>
          <w:lang w:val="ru-RU"/>
        </w:rPr>
        <w:t>указанным в 13.6.1.1, касающимся теплового индекса или стойкости, и применимым требованиям,</w:t>
      </w:r>
      <w:r>
        <w:rPr>
          <w:rFonts w:ascii="Times New Roman" w:hAnsi="Times New Roman" w:cs="Times New Roman"/>
          <w:sz w:val="24"/>
          <w:szCs w:val="24"/>
          <w:lang w:val="ru-RU"/>
        </w:rPr>
        <w:t xml:space="preserve"> </w:t>
      </w:r>
      <w:r w:rsidRPr="0016474C">
        <w:rPr>
          <w:rFonts w:ascii="Times New Roman" w:hAnsi="Times New Roman" w:cs="Times New Roman"/>
          <w:sz w:val="24"/>
          <w:szCs w:val="24"/>
          <w:lang w:val="ru-RU"/>
        </w:rPr>
        <w:t>указанным в 13.6.2, 13.6.3 и 13.6.4, как описано далее:</w:t>
      </w:r>
    </w:p>
    <w:p w:rsidR="0016474C" w:rsidRPr="0016474C" w:rsidRDefault="0016474C" w:rsidP="001F5685">
      <w:pPr>
        <w:pStyle w:val="510"/>
        <w:numPr>
          <w:ilvl w:val="0"/>
          <w:numId w:val="65"/>
        </w:numPr>
        <w:tabs>
          <w:tab w:val="left" w:pos="851"/>
          <w:tab w:val="left" w:pos="8789"/>
        </w:tabs>
        <w:spacing w:before="0"/>
        <w:ind w:left="0" w:right="-2" w:firstLine="567"/>
        <w:jc w:val="both"/>
        <w:rPr>
          <w:rFonts w:ascii="Times New Roman" w:hAnsi="Times New Roman" w:cs="Times New Roman"/>
          <w:sz w:val="24"/>
          <w:szCs w:val="24"/>
          <w:lang w:val="ru-RU"/>
        </w:rPr>
      </w:pPr>
      <w:r w:rsidRPr="0016474C">
        <w:rPr>
          <w:rFonts w:ascii="Times New Roman" w:hAnsi="Times New Roman" w:cs="Times New Roman"/>
          <w:sz w:val="24"/>
          <w:szCs w:val="24"/>
          <w:lang w:val="ru-RU"/>
        </w:rPr>
        <w:lastRenderedPageBreak/>
        <w:t>требования в 13.6.2 для полимеров, выполняющих функции оболочек или барьеров для обеспечения защиты от доступа к опасностям (например, защита от прямого контакта в соответствии с</w:t>
      </w:r>
      <w:r>
        <w:rPr>
          <w:rFonts w:ascii="Times New Roman" w:hAnsi="Times New Roman" w:cs="Times New Roman"/>
          <w:sz w:val="24"/>
          <w:szCs w:val="24"/>
          <w:lang w:val="ru-RU"/>
        </w:rPr>
        <w:t xml:space="preserve"> </w:t>
      </w:r>
      <w:r w:rsidRPr="0016474C">
        <w:rPr>
          <w:rFonts w:ascii="Times New Roman" w:hAnsi="Times New Roman" w:cs="Times New Roman"/>
          <w:sz w:val="24"/>
          <w:szCs w:val="24"/>
          <w:lang w:val="ru-RU"/>
        </w:rPr>
        <w:t>7.3.4.2 или защита от движущихся частей в соответствии с 8.2);</w:t>
      </w:r>
    </w:p>
    <w:p w:rsidR="0016474C" w:rsidRPr="0016474C" w:rsidRDefault="0016474C" w:rsidP="001F5685">
      <w:pPr>
        <w:pStyle w:val="510"/>
        <w:numPr>
          <w:ilvl w:val="0"/>
          <w:numId w:val="65"/>
        </w:numPr>
        <w:tabs>
          <w:tab w:val="left" w:pos="851"/>
          <w:tab w:val="left" w:pos="8789"/>
        </w:tabs>
        <w:spacing w:before="0"/>
        <w:ind w:left="0" w:right="-2" w:firstLine="567"/>
        <w:jc w:val="both"/>
        <w:rPr>
          <w:rFonts w:ascii="Times New Roman" w:hAnsi="Times New Roman" w:cs="Times New Roman"/>
          <w:sz w:val="24"/>
          <w:szCs w:val="24"/>
          <w:lang w:val="ru-RU"/>
        </w:rPr>
      </w:pPr>
      <w:r w:rsidRPr="0016474C">
        <w:rPr>
          <w:rFonts w:ascii="Times New Roman" w:hAnsi="Times New Roman" w:cs="Times New Roman"/>
          <w:sz w:val="24"/>
          <w:szCs w:val="24"/>
          <w:lang w:val="ru-RU"/>
        </w:rPr>
        <w:t>требования в 13.6.3 для полимеров, выполняющих функции сплошной изоляции;</w:t>
      </w:r>
    </w:p>
    <w:p w:rsidR="0016474C" w:rsidRPr="0016474C" w:rsidRDefault="0016474C" w:rsidP="001F5685">
      <w:pPr>
        <w:pStyle w:val="510"/>
        <w:numPr>
          <w:ilvl w:val="0"/>
          <w:numId w:val="65"/>
        </w:numPr>
        <w:tabs>
          <w:tab w:val="left" w:pos="851"/>
          <w:tab w:val="left" w:pos="8789"/>
        </w:tabs>
        <w:spacing w:before="0"/>
        <w:ind w:left="0" w:right="-2" w:firstLine="567"/>
        <w:jc w:val="both"/>
        <w:rPr>
          <w:rFonts w:ascii="Times New Roman" w:hAnsi="Times New Roman" w:cs="Times New Roman"/>
          <w:sz w:val="24"/>
          <w:szCs w:val="24"/>
          <w:lang w:val="ru-RU"/>
        </w:rPr>
      </w:pPr>
      <w:r w:rsidRPr="0016474C">
        <w:rPr>
          <w:rFonts w:ascii="Times New Roman" w:hAnsi="Times New Roman" w:cs="Times New Roman"/>
          <w:sz w:val="24"/>
          <w:szCs w:val="24"/>
          <w:lang w:val="ru-RU"/>
        </w:rPr>
        <w:t>требования в 13.6.4 для стойкости полимерных частей к воздействию ультрафиолетового излучения.</w:t>
      </w:r>
    </w:p>
    <w:p w:rsidR="0016474C" w:rsidRPr="0016474C" w:rsidRDefault="0016474C" w:rsidP="0016474C">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16474C">
        <w:rPr>
          <w:rFonts w:ascii="Times New Roman" w:hAnsi="Times New Roman" w:cs="Times New Roman"/>
          <w:sz w:val="24"/>
          <w:szCs w:val="24"/>
          <w:lang w:val="ru-RU"/>
        </w:rPr>
        <w:t>Полимерный материал или часть, которые выполняют больше одной из указанных выше функций, должны соответствовать всем применимым требованиям.</w:t>
      </w:r>
    </w:p>
    <w:p w:rsidR="0016474C" w:rsidRPr="0016474C" w:rsidRDefault="0016474C" w:rsidP="0016474C">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16474C">
        <w:rPr>
          <w:rFonts w:ascii="Times New Roman" w:hAnsi="Times New Roman" w:cs="Times New Roman"/>
          <w:sz w:val="24"/>
          <w:szCs w:val="24"/>
          <w:lang w:val="ru-RU"/>
        </w:rPr>
        <w:t>13.6.1.1 Тепловой индекс или стойкость</w:t>
      </w:r>
    </w:p>
    <w:p w:rsidR="0016474C" w:rsidRPr="0016474C" w:rsidRDefault="0016474C" w:rsidP="0016474C">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16474C">
        <w:rPr>
          <w:rFonts w:ascii="Times New Roman" w:hAnsi="Times New Roman" w:cs="Times New Roman"/>
          <w:sz w:val="24"/>
          <w:szCs w:val="24"/>
          <w:lang w:val="ru-RU"/>
        </w:rPr>
        <w:t>Все полимерные материалы, которые могут соответствовать настоящему стандарту, должны</w:t>
      </w:r>
      <w:r>
        <w:rPr>
          <w:rFonts w:ascii="Times New Roman" w:hAnsi="Times New Roman" w:cs="Times New Roman"/>
          <w:sz w:val="24"/>
          <w:szCs w:val="24"/>
          <w:lang w:val="ru-RU"/>
        </w:rPr>
        <w:t xml:space="preserve"> </w:t>
      </w:r>
      <w:r w:rsidRPr="0016474C">
        <w:rPr>
          <w:rFonts w:ascii="Times New Roman" w:hAnsi="Times New Roman" w:cs="Times New Roman"/>
          <w:sz w:val="24"/>
          <w:szCs w:val="24"/>
          <w:lang w:val="ru-RU"/>
        </w:rPr>
        <w:t>иметь тепловой индекс или стойкость (электрическую и механическую) по меньшей мере вплоть</w:t>
      </w:r>
      <w:r>
        <w:rPr>
          <w:rFonts w:ascii="Times New Roman" w:hAnsi="Times New Roman" w:cs="Times New Roman"/>
          <w:sz w:val="24"/>
          <w:szCs w:val="24"/>
          <w:lang w:val="ru-RU"/>
        </w:rPr>
        <w:t xml:space="preserve"> </w:t>
      </w:r>
      <w:r w:rsidRPr="0016474C">
        <w:rPr>
          <w:rFonts w:ascii="Times New Roman" w:hAnsi="Times New Roman" w:cs="Times New Roman"/>
          <w:sz w:val="24"/>
          <w:szCs w:val="24"/>
          <w:lang w:val="ru-RU"/>
        </w:rPr>
        <w:t>до максимальной измеренной рабочей температуры материала при применении, которую измеряют</w:t>
      </w:r>
      <w:r>
        <w:rPr>
          <w:rFonts w:ascii="Times New Roman" w:hAnsi="Times New Roman" w:cs="Times New Roman"/>
          <w:sz w:val="24"/>
          <w:szCs w:val="24"/>
          <w:lang w:val="ru-RU"/>
        </w:rPr>
        <w:t xml:space="preserve"> </w:t>
      </w:r>
      <w:r w:rsidRPr="0016474C">
        <w:rPr>
          <w:rFonts w:ascii="Times New Roman" w:hAnsi="Times New Roman" w:cs="Times New Roman"/>
          <w:sz w:val="24"/>
          <w:szCs w:val="24"/>
          <w:lang w:val="ru-RU"/>
        </w:rPr>
        <w:t>во время теплового испытания согласно 4.3. Тепловой индекс или стойкость должны соответствовать</w:t>
      </w:r>
      <w:r>
        <w:rPr>
          <w:rFonts w:ascii="Times New Roman" w:hAnsi="Times New Roman" w:cs="Times New Roman"/>
          <w:sz w:val="24"/>
          <w:szCs w:val="24"/>
          <w:lang w:val="ru-RU"/>
        </w:rPr>
        <w:t xml:space="preserve"> </w:t>
      </w:r>
      <w:r w:rsidRPr="0016474C">
        <w:rPr>
          <w:rFonts w:ascii="Times New Roman" w:hAnsi="Times New Roman" w:cs="Times New Roman"/>
          <w:sz w:val="24"/>
          <w:szCs w:val="24"/>
          <w:lang w:val="ru-RU"/>
        </w:rPr>
        <w:t>по меньшей мере одному из следующих значений: тепловому индексу (TI), относительному тепловому индексу (RTI), относительному индексу теплостойкости (RTE) или относительной тепловой стойкости (RTC)</w:t>
      </w:r>
      <w:r>
        <w:rPr>
          <w:rFonts w:ascii="Times New Roman" w:hAnsi="Times New Roman" w:cs="Times New Roman"/>
          <w:sz w:val="24"/>
          <w:szCs w:val="24"/>
          <w:lang w:val="ru-RU"/>
        </w:rPr>
        <w:t xml:space="preserve"> – </w:t>
      </w:r>
      <w:r w:rsidRPr="0016474C">
        <w:rPr>
          <w:rFonts w:ascii="Times New Roman" w:hAnsi="Times New Roman" w:cs="Times New Roman"/>
          <w:sz w:val="24"/>
          <w:szCs w:val="24"/>
          <w:lang w:val="ru-RU"/>
        </w:rPr>
        <w:t>по меньшей мере в соответствии с одним из следующих стандартов: IEC 60216-1,</w:t>
      </w:r>
      <w:r>
        <w:rPr>
          <w:rFonts w:ascii="Times New Roman" w:hAnsi="Times New Roman" w:cs="Times New Roman"/>
          <w:sz w:val="24"/>
          <w:szCs w:val="24"/>
          <w:lang w:val="ru-RU"/>
        </w:rPr>
        <w:t xml:space="preserve"> </w:t>
      </w:r>
      <w:r w:rsidRPr="0016474C">
        <w:rPr>
          <w:rFonts w:ascii="Times New Roman" w:hAnsi="Times New Roman" w:cs="Times New Roman"/>
          <w:sz w:val="24"/>
          <w:szCs w:val="24"/>
          <w:lang w:val="ru-RU"/>
        </w:rPr>
        <w:t>IEC 60216-2, IEC 60216-3, IEC 60216-5, IEC 60216-6, ANSI UL 746B или UL ANSI UL 746C.</w:t>
      </w:r>
    </w:p>
    <w:p w:rsidR="0016474C" w:rsidRPr="0016474C" w:rsidRDefault="0016474C" w:rsidP="0016474C">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16474C">
        <w:rPr>
          <w:rFonts w:ascii="Times New Roman" w:hAnsi="Times New Roman" w:cs="Times New Roman"/>
          <w:sz w:val="24"/>
          <w:szCs w:val="24"/>
          <w:lang w:val="ru-RU"/>
        </w:rPr>
        <w:t>13.6.2 Полимеры, выполняющие функции оболочек или барьеров, препятствующих доступу</w:t>
      </w:r>
      <w:r>
        <w:rPr>
          <w:rFonts w:ascii="Times New Roman" w:hAnsi="Times New Roman" w:cs="Times New Roman"/>
          <w:sz w:val="24"/>
          <w:szCs w:val="24"/>
          <w:lang w:val="ru-RU"/>
        </w:rPr>
        <w:t xml:space="preserve"> </w:t>
      </w:r>
      <w:r w:rsidRPr="0016474C">
        <w:rPr>
          <w:rFonts w:ascii="Times New Roman" w:hAnsi="Times New Roman" w:cs="Times New Roman"/>
          <w:sz w:val="24"/>
          <w:szCs w:val="24"/>
          <w:lang w:val="ru-RU"/>
        </w:rPr>
        <w:t>к опасностям</w:t>
      </w:r>
    </w:p>
    <w:p w:rsidR="0016474C" w:rsidRPr="0016474C" w:rsidRDefault="0016474C" w:rsidP="0016474C">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16474C">
        <w:rPr>
          <w:rFonts w:ascii="Times New Roman" w:hAnsi="Times New Roman" w:cs="Times New Roman"/>
          <w:sz w:val="24"/>
          <w:szCs w:val="24"/>
          <w:lang w:val="ru-RU"/>
        </w:rPr>
        <w:t>Полимерный материал, выполняющий функции оболочки или барьера для предотвращения доступа к опасности, должен соответствовать следующим требованиям.</w:t>
      </w:r>
    </w:p>
    <w:p w:rsidR="0016474C" w:rsidRPr="0016474C" w:rsidRDefault="0016474C" w:rsidP="0016474C">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16474C">
        <w:rPr>
          <w:rFonts w:ascii="Times New Roman" w:hAnsi="Times New Roman" w:cs="Times New Roman"/>
          <w:sz w:val="24"/>
          <w:szCs w:val="24"/>
          <w:lang w:val="ru-RU"/>
        </w:rPr>
        <w:t>13.6.2.1 Испытание на снятие напряжения</w:t>
      </w:r>
    </w:p>
    <w:p w:rsidR="0016474C" w:rsidRPr="0016474C" w:rsidRDefault="0016474C" w:rsidP="0016474C">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16474C">
        <w:rPr>
          <w:rFonts w:ascii="Times New Roman" w:hAnsi="Times New Roman" w:cs="Times New Roman"/>
          <w:sz w:val="24"/>
          <w:szCs w:val="24"/>
          <w:lang w:val="ru-RU"/>
        </w:rPr>
        <w:t>Оболочки из литых или формованных термопластичных материалов должны быть сконструированы так, чтобы любая усадка или изменение формы материала из-за ослабления внутренних</w:t>
      </w:r>
      <w:r>
        <w:rPr>
          <w:rFonts w:ascii="Times New Roman" w:hAnsi="Times New Roman" w:cs="Times New Roman"/>
          <w:sz w:val="24"/>
          <w:szCs w:val="24"/>
          <w:lang w:val="ru-RU"/>
        </w:rPr>
        <w:t xml:space="preserve"> </w:t>
      </w:r>
      <w:r w:rsidRPr="0016474C">
        <w:rPr>
          <w:rFonts w:ascii="Times New Roman" w:hAnsi="Times New Roman" w:cs="Times New Roman"/>
          <w:sz w:val="24"/>
          <w:szCs w:val="24"/>
          <w:lang w:val="ru-RU"/>
        </w:rPr>
        <w:t>напряжений в процессе литья или формовки не приводила к экспонированию опасных частей или к</w:t>
      </w:r>
      <w:r>
        <w:rPr>
          <w:rFonts w:ascii="Times New Roman" w:hAnsi="Times New Roman" w:cs="Times New Roman"/>
          <w:sz w:val="24"/>
          <w:szCs w:val="24"/>
          <w:lang w:val="ru-RU"/>
        </w:rPr>
        <w:t xml:space="preserve"> </w:t>
      </w:r>
      <w:r w:rsidRPr="0016474C">
        <w:rPr>
          <w:rFonts w:ascii="Times New Roman" w:hAnsi="Times New Roman" w:cs="Times New Roman"/>
          <w:sz w:val="24"/>
          <w:szCs w:val="24"/>
          <w:lang w:val="ru-RU"/>
        </w:rPr>
        <w:t>уменьшению длины пути утечки или зазоров до значения ниже требуемого минимума.</w:t>
      </w:r>
    </w:p>
    <w:p w:rsidR="0016474C" w:rsidRPr="0016474C" w:rsidRDefault="0016474C" w:rsidP="0016474C">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16474C">
        <w:rPr>
          <w:rFonts w:ascii="Times New Roman" w:hAnsi="Times New Roman" w:cs="Times New Roman"/>
          <w:sz w:val="24"/>
          <w:szCs w:val="24"/>
          <w:lang w:val="ru-RU"/>
        </w:rPr>
        <w:t>Соответствие проверяют испытанием, процедура которого описана ниже, или осмотром конструкции и проверкой доступных данных, где это необходимо. Один образец, состоящий из комплектного оборудования или оболочки полностью закрытого типа вместе с любым несущим каркасом, помещают в сушильный шкаф с циркуляцией воздуха (в соответствии с IEC 60216-4-1) при температуре</w:t>
      </w:r>
      <w:r>
        <w:rPr>
          <w:rFonts w:ascii="Times New Roman" w:hAnsi="Times New Roman" w:cs="Times New Roman"/>
          <w:sz w:val="24"/>
          <w:szCs w:val="24"/>
          <w:lang w:val="ru-RU"/>
        </w:rPr>
        <w:t xml:space="preserve"> </w:t>
      </w:r>
      <w:r w:rsidRPr="0016474C">
        <w:rPr>
          <w:rFonts w:ascii="Times New Roman" w:hAnsi="Times New Roman" w:cs="Times New Roman"/>
          <w:sz w:val="24"/>
          <w:szCs w:val="24"/>
          <w:lang w:val="ru-RU"/>
        </w:rPr>
        <w:t>на 10 К выше максимальной температуры, измеренной на оболочке во время испытания согласно 4.3,</w:t>
      </w:r>
      <w:r>
        <w:rPr>
          <w:rFonts w:ascii="Times New Roman" w:hAnsi="Times New Roman" w:cs="Times New Roman"/>
          <w:sz w:val="24"/>
          <w:szCs w:val="24"/>
          <w:lang w:val="ru-RU"/>
        </w:rPr>
        <w:t xml:space="preserve"> </w:t>
      </w:r>
      <w:r w:rsidRPr="0016474C">
        <w:rPr>
          <w:rFonts w:ascii="Times New Roman" w:hAnsi="Times New Roman" w:cs="Times New Roman"/>
          <w:sz w:val="24"/>
          <w:szCs w:val="24"/>
          <w:lang w:val="ru-RU"/>
        </w:rPr>
        <w:t>но не менее 70 °C, на 7 ч, после чего допускается охладить образец до комнатной температуры.</w:t>
      </w:r>
    </w:p>
    <w:p w:rsidR="0016474C" w:rsidRPr="0016474C" w:rsidRDefault="0016474C" w:rsidP="0016474C">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16474C">
        <w:rPr>
          <w:rFonts w:ascii="Times New Roman" w:hAnsi="Times New Roman" w:cs="Times New Roman"/>
          <w:sz w:val="24"/>
          <w:szCs w:val="24"/>
          <w:lang w:val="ru-RU"/>
        </w:rPr>
        <w:t>По согласованию с изготовителем допускается увеличивать указанный выше временной интервал. Для крупногабаритного оборудования, у которого невозможно кондиционировать оболочку закрытого типа полностью, допускается использовать часть оболочки, которая является представительным образцом полной сборки относительно толщины и формы, включая любые механические</w:t>
      </w:r>
      <w:r>
        <w:rPr>
          <w:rFonts w:ascii="Times New Roman" w:hAnsi="Times New Roman" w:cs="Times New Roman"/>
          <w:sz w:val="24"/>
          <w:szCs w:val="24"/>
          <w:lang w:val="ru-RU"/>
        </w:rPr>
        <w:t xml:space="preserve"> </w:t>
      </w:r>
      <w:r w:rsidRPr="0016474C">
        <w:rPr>
          <w:rFonts w:ascii="Times New Roman" w:hAnsi="Times New Roman" w:cs="Times New Roman"/>
          <w:sz w:val="24"/>
          <w:szCs w:val="24"/>
          <w:lang w:val="ru-RU"/>
        </w:rPr>
        <w:t>несущие элементы.</w:t>
      </w:r>
    </w:p>
    <w:p w:rsidR="0016474C" w:rsidRDefault="0016474C" w:rsidP="0016474C">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16474C" w:rsidRPr="0016474C" w:rsidRDefault="0016474C" w:rsidP="0016474C">
      <w:pPr>
        <w:pStyle w:val="510"/>
        <w:tabs>
          <w:tab w:val="left" w:pos="993"/>
          <w:tab w:val="left" w:pos="8789"/>
        </w:tabs>
        <w:spacing w:before="0"/>
        <w:ind w:left="0" w:right="-2" w:firstLine="564"/>
        <w:jc w:val="both"/>
        <w:rPr>
          <w:rFonts w:ascii="Times New Roman" w:hAnsi="Times New Roman" w:cs="Times New Roman"/>
          <w:sz w:val="20"/>
          <w:szCs w:val="20"/>
          <w:lang w:val="ru-RU"/>
        </w:rPr>
      </w:pPr>
      <w:r w:rsidRPr="0016474C">
        <w:rPr>
          <w:rFonts w:ascii="Times New Roman" w:hAnsi="Times New Roman" w:cs="Times New Roman"/>
          <w:sz w:val="20"/>
          <w:szCs w:val="20"/>
          <w:lang w:val="ru-RU"/>
        </w:rPr>
        <w:t>Примечание – Нет необходимости поддерживать относительную влажность в определенном значении во время данного испытания.</w:t>
      </w:r>
    </w:p>
    <w:p w:rsidR="0016474C" w:rsidRDefault="0016474C" w:rsidP="0016474C">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16474C" w:rsidRPr="0016474C" w:rsidRDefault="0016474C" w:rsidP="0016474C">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16474C">
        <w:rPr>
          <w:rFonts w:ascii="Times New Roman" w:hAnsi="Times New Roman" w:cs="Times New Roman"/>
          <w:sz w:val="24"/>
          <w:szCs w:val="24"/>
          <w:lang w:val="ru-RU"/>
        </w:rPr>
        <w:t>Не должно быть воздействия опасных частей или уменьшения длины пути утечки или зазоров</w:t>
      </w:r>
      <w:r>
        <w:rPr>
          <w:rFonts w:ascii="Times New Roman" w:hAnsi="Times New Roman" w:cs="Times New Roman"/>
          <w:sz w:val="24"/>
          <w:szCs w:val="24"/>
          <w:lang w:val="ru-RU"/>
        </w:rPr>
        <w:t xml:space="preserve"> </w:t>
      </w:r>
      <w:r w:rsidRPr="0016474C">
        <w:rPr>
          <w:rFonts w:ascii="Times New Roman" w:hAnsi="Times New Roman" w:cs="Times New Roman"/>
          <w:sz w:val="24"/>
          <w:szCs w:val="24"/>
          <w:lang w:val="ru-RU"/>
        </w:rPr>
        <w:t>до значения ниже требуемого минимума.</w:t>
      </w:r>
    </w:p>
    <w:p w:rsidR="0016474C" w:rsidRPr="0016474C" w:rsidRDefault="0016474C" w:rsidP="0016474C">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16474C">
        <w:rPr>
          <w:rFonts w:ascii="Times New Roman" w:hAnsi="Times New Roman" w:cs="Times New Roman"/>
          <w:sz w:val="24"/>
          <w:szCs w:val="24"/>
          <w:lang w:val="ru-RU"/>
        </w:rPr>
        <w:t>13.6.3 Полимеры, выполняющие функции сплошной изоляции</w:t>
      </w:r>
    </w:p>
    <w:p w:rsidR="0016474C" w:rsidRPr="0016474C" w:rsidRDefault="0016474C" w:rsidP="0016474C">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16474C">
        <w:rPr>
          <w:rFonts w:ascii="Times New Roman" w:hAnsi="Times New Roman" w:cs="Times New Roman"/>
          <w:sz w:val="24"/>
          <w:szCs w:val="24"/>
          <w:lang w:val="ru-RU"/>
        </w:rPr>
        <w:t>Полимерный материал, выполняющий функции сплошной изоляции, должен соответствовать</w:t>
      </w:r>
      <w:r>
        <w:rPr>
          <w:rFonts w:ascii="Times New Roman" w:hAnsi="Times New Roman" w:cs="Times New Roman"/>
          <w:sz w:val="24"/>
          <w:szCs w:val="24"/>
          <w:lang w:val="ru-RU"/>
        </w:rPr>
        <w:t xml:space="preserve"> </w:t>
      </w:r>
      <w:r w:rsidRPr="0016474C">
        <w:rPr>
          <w:rFonts w:ascii="Times New Roman" w:hAnsi="Times New Roman" w:cs="Times New Roman"/>
          <w:sz w:val="24"/>
          <w:szCs w:val="24"/>
          <w:lang w:val="ru-RU"/>
        </w:rPr>
        <w:t>требованиям, указанным в 7.3.7.8 и приведенным ниже.</w:t>
      </w:r>
    </w:p>
    <w:p w:rsidR="0016474C" w:rsidRPr="0016474C" w:rsidRDefault="0016474C" w:rsidP="0016474C">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16474C">
        <w:rPr>
          <w:rFonts w:ascii="Times New Roman" w:hAnsi="Times New Roman" w:cs="Times New Roman"/>
          <w:sz w:val="24"/>
          <w:szCs w:val="24"/>
          <w:lang w:val="ru-RU"/>
        </w:rPr>
        <w:t>13.6.3.1 Устойчивость к дугообразованию</w:t>
      </w:r>
    </w:p>
    <w:p w:rsidR="0016474C" w:rsidRPr="0016474C" w:rsidRDefault="0016474C" w:rsidP="0016474C">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16474C">
        <w:rPr>
          <w:rFonts w:ascii="Times New Roman" w:hAnsi="Times New Roman" w:cs="Times New Roman"/>
          <w:sz w:val="24"/>
          <w:szCs w:val="24"/>
          <w:lang w:val="ru-RU"/>
        </w:rPr>
        <w:lastRenderedPageBreak/>
        <w:t>Номинальный параметр воспламенения от дуги высокого тока (HAI) для полимерного материала,</w:t>
      </w:r>
      <w:r>
        <w:rPr>
          <w:rFonts w:ascii="Times New Roman" w:hAnsi="Times New Roman" w:cs="Times New Roman"/>
          <w:sz w:val="24"/>
          <w:szCs w:val="24"/>
          <w:lang w:val="ru-RU"/>
        </w:rPr>
        <w:t xml:space="preserve"> </w:t>
      </w:r>
      <w:r w:rsidRPr="0016474C">
        <w:rPr>
          <w:rFonts w:ascii="Times New Roman" w:hAnsi="Times New Roman" w:cs="Times New Roman"/>
          <w:sz w:val="24"/>
          <w:szCs w:val="24"/>
          <w:lang w:val="ru-RU"/>
        </w:rPr>
        <w:t xml:space="preserve">расположенного внутри противопожарной оболочки и на расстоянии менее </w:t>
      </w:r>
      <w:r>
        <w:rPr>
          <w:rFonts w:ascii="Times New Roman" w:hAnsi="Times New Roman" w:cs="Times New Roman"/>
          <w:sz w:val="24"/>
          <w:szCs w:val="24"/>
          <w:lang w:val="ru-RU"/>
        </w:rPr>
        <w:t xml:space="preserve">                   </w:t>
      </w:r>
      <w:r w:rsidRPr="0016474C">
        <w:rPr>
          <w:rFonts w:ascii="Times New Roman" w:hAnsi="Times New Roman" w:cs="Times New Roman"/>
          <w:sz w:val="24"/>
          <w:szCs w:val="24"/>
          <w:lang w:val="ru-RU"/>
        </w:rPr>
        <w:t>13 мм от незащищенных</w:t>
      </w:r>
    </w:p>
    <w:p w:rsidR="0016474C" w:rsidRPr="0016474C" w:rsidRDefault="0016474C" w:rsidP="0016474C">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16474C">
        <w:rPr>
          <w:rFonts w:ascii="Times New Roman" w:hAnsi="Times New Roman" w:cs="Times New Roman"/>
          <w:sz w:val="24"/>
          <w:szCs w:val="24"/>
          <w:lang w:val="ru-RU"/>
        </w:rPr>
        <w:t>частей, таких как контакты выключателя, которые образуют дуги в нормальных условиях, должен соответствовать ANSI UL 746C. Номинальный параметр HAI должен составлять 15 или быть выше для</w:t>
      </w:r>
      <w:r>
        <w:rPr>
          <w:rFonts w:ascii="Times New Roman" w:hAnsi="Times New Roman" w:cs="Times New Roman"/>
          <w:sz w:val="24"/>
          <w:szCs w:val="24"/>
          <w:lang w:val="ru-RU"/>
        </w:rPr>
        <w:t xml:space="preserve"> </w:t>
      </w:r>
      <w:r w:rsidRPr="0016474C">
        <w:rPr>
          <w:rFonts w:ascii="Times New Roman" w:hAnsi="Times New Roman" w:cs="Times New Roman"/>
          <w:sz w:val="24"/>
          <w:szCs w:val="24"/>
          <w:lang w:val="ru-RU"/>
        </w:rPr>
        <w:t>материала класса воспламеняемости V-0 или выше, и номинальный параметр HAI должен составлять</w:t>
      </w:r>
      <w:r>
        <w:rPr>
          <w:rFonts w:ascii="Times New Roman" w:hAnsi="Times New Roman" w:cs="Times New Roman"/>
          <w:sz w:val="24"/>
          <w:szCs w:val="24"/>
          <w:lang w:val="ru-RU"/>
        </w:rPr>
        <w:t xml:space="preserve"> </w:t>
      </w:r>
      <w:r w:rsidRPr="0016474C">
        <w:rPr>
          <w:rFonts w:ascii="Times New Roman" w:hAnsi="Times New Roman" w:cs="Times New Roman"/>
          <w:sz w:val="24"/>
          <w:szCs w:val="24"/>
          <w:lang w:val="ru-RU"/>
        </w:rPr>
        <w:t>30 или быть выше для материала класса воспламеняемости V-1 или выше.</w:t>
      </w:r>
    </w:p>
    <w:p w:rsidR="0016474C" w:rsidRPr="0016474C" w:rsidRDefault="0016474C" w:rsidP="0016474C">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16474C">
        <w:rPr>
          <w:rFonts w:ascii="Times New Roman" w:hAnsi="Times New Roman" w:cs="Times New Roman"/>
          <w:sz w:val="24"/>
          <w:szCs w:val="24"/>
          <w:lang w:val="ru-RU"/>
        </w:rPr>
        <w:t>13.6.4 Стойкость к ультрафиолетовому излучению</w:t>
      </w:r>
    </w:p>
    <w:p w:rsidR="0016474C" w:rsidRPr="0016474C" w:rsidRDefault="0016474C" w:rsidP="0016474C">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16474C">
        <w:rPr>
          <w:rFonts w:ascii="Times New Roman" w:hAnsi="Times New Roman" w:cs="Times New Roman"/>
          <w:sz w:val="24"/>
          <w:szCs w:val="24"/>
          <w:lang w:val="ru-RU"/>
        </w:rPr>
        <w:t>Полимерные части наружной оболочки, необходимые для соответствия настоящему стандарту,</w:t>
      </w:r>
      <w:r>
        <w:rPr>
          <w:rFonts w:ascii="Times New Roman" w:hAnsi="Times New Roman" w:cs="Times New Roman"/>
          <w:sz w:val="24"/>
          <w:szCs w:val="24"/>
          <w:lang w:val="ru-RU"/>
        </w:rPr>
        <w:t xml:space="preserve"> </w:t>
      </w:r>
      <w:r w:rsidRPr="0016474C">
        <w:rPr>
          <w:rFonts w:ascii="Times New Roman" w:hAnsi="Times New Roman" w:cs="Times New Roman"/>
          <w:sz w:val="24"/>
          <w:szCs w:val="24"/>
          <w:lang w:val="ru-RU"/>
        </w:rPr>
        <w:t>должны быть достаточно устойчивыми к ухудшению характеристик в результате воздействия ультрафиолетового (UV) излучения.</w:t>
      </w:r>
    </w:p>
    <w:p w:rsidR="0016474C" w:rsidRPr="0016474C" w:rsidRDefault="0016474C" w:rsidP="0016474C">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16474C">
        <w:rPr>
          <w:rFonts w:ascii="Times New Roman" w:hAnsi="Times New Roman" w:cs="Times New Roman"/>
          <w:sz w:val="24"/>
          <w:szCs w:val="24"/>
          <w:lang w:val="ru-RU"/>
        </w:rPr>
        <w:t>Соответствие проверяют посредством проверки конструкции и имеющихся данных относительно</w:t>
      </w:r>
      <w:r>
        <w:rPr>
          <w:rFonts w:ascii="Times New Roman" w:hAnsi="Times New Roman" w:cs="Times New Roman"/>
          <w:sz w:val="24"/>
          <w:szCs w:val="24"/>
          <w:lang w:val="ru-RU"/>
        </w:rPr>
        <w:t xml:space="preserve"> </w:t>
      </w:r>
      <w:r w:rsidRPr="0016474C">
        <w:rPr>
          <w:rFonts w:ascii="Times New Roman" w:hAnsi="Times New Roman" w:cs="Times New Roman"/>
          <w:sz w:val="24"/>
          <w:szCs w:val="24"/>
          <w:lang w:val="ru-RU"/>
        </w:rPr>
        <w:t>характеристик стойкости материала оболочки и любого связанного с ней защитного покрытия</w:t>
      </w:r>
      <w:r>
        <w:rPr>
          <w:rFonts w:ascii="Times New Roman" w:hAnsi="Times New Roman" w:cs="Times New Roman"/>
          <w:sz w:val="24"/>
          <w:szCs w:val="24"/>
          <w:lang w:val="ru-RU"/>
        </w:rPr>
        <w:t xml:space="preserve"> </w:t>
      </w:r>
      <w:r w:rsidRPr="0016474C">
        <w:rPr>
          <w:rFonts w:ascii="Times New Roman" w:hAnsi="Times New Roman" w:cs="Times New Roman"/>
          <w:sz w:val="24"/>
          <w:szCs w:val="24"/>
          <w:lang w:val="ru-RU"/>
        </w:rPr>
        <w:t>к ультрафиолетовому излучению. Если такие данные отсутствуют, то должны быть проведены следующие испытания.</w:t>
      </w:r>
    </w:p>
    <w:p w:rsidR="0016474C" w:rsidRPr="0016474C" w:rsidRDefault="0016474C" w:rsidP="0016474C">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16474C">
        <w:rPr>
          <w:rFonts w:ascii="Times New Roman" w:hAnsi="Times New Roman" w:cs="Times New Roman"/>
          <w:sz w:val="24"/>
          <w:szCs w:val="24"/>
          <w:lang w:val="ru-RU"/>
        </w:rPr>
        <w:t>Образцы, отобранные из частей, или образцы идентичного материала готовят в соответствии</w:t>
      </w:r>
      <w:r>
        <w:rPr>
          <w:rFonts w:ascii="Times New Roman" w:hAnsi="Times New Roman" w:cs="Times New Roman"/>
          <w:sz w:val="24"/>
          <w:szCs w:val="24"/>
          <w:lang w:val="ru-RU"/>
        </w:rPr>
        <w:t xml:space="preserve"> </w:t>
      </w:r>
      <w:r w:rsidRPr="0016474C">
        <w:rPr>
          <w:rFonts w:ascii="Times New Roman" w:hAnsi="Times New Roman" w:cs="Times New Roman"/>
          <w:sz w:val="24"/>
          <w:szCs w:val="24"/>
          <w:lang w:val="ru-RU"/>
        </w:rPr>
        <w:t>со стандартом на испытание, которое должно быть проведено. Затем их приводят к заданным условиям под воздействием ультрафиолетового излучения в соответствии с приложением J.</w:t>
      </w:r>
    </w:p>
    <w:p w:rsidR="0016474C" w:rsidRPr="0016474C" w:rsidRDefault="0016474C" w:rsidP="0016474C">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16474C">
        <w:rPr>
          <w:rFonts w:ascii="Times New Roman" w:hAnsi="Times New Roman" w:cs="Times New Roman"/>
          <w:sz w:val="24"/>
          <w:szCs w:val="24"/>
          <w:lang w:val="ru-RU"/>
        </w:rPr>
        <w:t>После приведения к заданным условиям образцы не должны иметь признаков значительного</w:t>
      </w:r>
      <w:r>
        <w:rPr>
          <w:rFonts w:ascii="Times New Roman" w:hAnsi="Times New Roman" w:cs="Times New Roman"/>
          <w:sz w:val="24"/>
          <w:szCs w:val="24"/>
          <w:lang w:val="ru-RU"/>
        </w:rPr>
        <w:t xml:space="preserve"> </w:t>
      </w:r>
      <w:r w:rsidRPr="0016474C">
        <w:rPr>
          <w:rFonts w:ascii="Times New Roman" w:hAnsi="Times New Roman" w:cs="Times New Roman"/>
          <w:sz w:val="24"/>
          <w:szCs w:val="24"/>
          <w:lang w:val="ru-RU"/>
        </w:rPr>
        <w:t>ухудшения характеристик, таких как образование волосных трещин или растрескивание. Затем их</w:t>
      </w:r>
      <w:r>
        <w:rPr>
          <w:rFonts w:ascii="Times New Roman" w:hAnsi="Times New Roman" w:cs="Times New Roman"/>
          <w:sz w:val="24"/>
          <w:szCs w:val="24"/>
          <w:lang w:val="ru-RU"/>
        </w:rPr>
        <w:t xml:space="preserve"> </w:t>
      </w:r>
      <w:r w:rsidRPr="0016474C">
        <w:rPr>
          <w:rFonts w:ascii="Times New Roman" w:hAnsi="Times New Roman" w:cs="Times New Roman"/>
          <w:sz w:val="24"/>
          <w:szCs w:val="24"/>
          <w:lang w:val="ru-RU"/>
        </w:rPr>
        <w:t xml:space="preserve">выдерживают при комнатной температуре в течение не менее </w:t>
      </w:r>
      <w:r>
        <w:rPr>
          <w:rFonts w:ascii="Times New Roman" w:hAnsi="Times New Roman" w:cs="Times New Roman"/>
          <w:sz w:val="24"/>
          <w:szCs w:val="24"/>
          <w:lang w:val="ru-RU"/>
        </w:rPr>
        <w:t xml:space="preserve">                 </w:t>
      </w:r>
      <w:r w:rsidRPr="0016474C">
        <w:rPr>
          <w:rFonts w:ascii="Times New Roman" w:hAnsi="Times New Roman" w:cs="Times New Roman"/>
          <w:sz w:val="24"/>
          <w:szCs w:val="24"/>
          <w:lang w:val="ru-RU"/>
        </w:rPr>
        <w:t>16 ч и не более 96 ч, после чего их испытывают в соответствии со стандартом на определенное испытание.</w:t>
      </w:r>
    </w:p>
    <w:p w:rsidR="0016474C" w:rsidRPr="0016474C" w:rsidRDefault="0016474C" w:rsidP="0016474C">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16474C">
        <w:rPr>
          <w:rFonts w:ascii="Times New Roman" w:hAnsi="Times New Roman" w:cs="Times New Roman"/>
          <w:sz w:val="24"/>
          <w:szCs w:val="24"/>
          <w:lang w:val="ru-RU"/>
        </w:rPr>
        <w:t>Чтобы оценить процентное сохранение свойств после испытания, образцы, которые не были приведены к заданным условиям в соответствии с приложением J, испытывают одновременно с образцами, приведенными к заданным условиям. Сохранение свойств должно быть таким, как указано в</w:t>
      </w:r>
      <w:r>
        <w:rPr>
          <w:rFonts w:ascii="Times New Roman" w:hAnsi="Times New Roman" w:cs="Times New Roman"/>
          <w:sz w:val="24"/>
          <w:szCs w:val="24"/>
          <w:lang w:val="ru-RU"/>
        </w:rPr>
        <w:t xml:space="preserve"> </w:t>
      </w:r>
      <w:r w:rsidRPr="0016474C">
        <w:rPr>
          <w:rFonts w:ascii="Times New Roman" w:hAnsi="Times New Roman" w:cs="Times New Roman"/>
          <w:sz w:val="24"/>
          <w:szCs w:val="24"/>
          <w:lang w:val="ru-RU"/>
        </w:rPr>
        <w:t>таблице 27.</w:t>
      </w:r>
    </w:p>
    <w:p w:rsidR="0016474C" w:rsidRDefault="0016474C" w:rsidP="0016474C">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16474C" w:rsidRDefault="0016474C" w:rsidP="0016474C">
      <w:pPr>
        <w:pStyle w:val="510"/>
        <w:tabs>
          <w:tab w:val="left" w:pos="993"/>
          <w:tab w:val="left" w:pos="8789"/>
        </w:tabs>
        <w:spacing w:before="0"/>
        <w:ind w:left="0" w:right="-2" w:firstLine="0"/>
        <w:jc w:val="center"/>
        <w:rPr>
          <w:rFonts w:ascii="Times New Roman" w:hAnsi="Times New Roman" w:cs="Times New Roman"/>
          <w:b/>
          <w:sz w:val="24"/>
          <w:szCs w:val="24"/>
          <w:lang w:val="ru-RU"/>
        </w:rPr>
      </w:pPr>
      <w:r w:rsidRPr="0016474C">
        <w:rPr>
          <w:rFonts w:ascii="Times New Roman" w:hAnsi="Times New Roman" w:cs="Times New Roman"/>
          <w:b/>
          <w:sz w:val="24"/>
          <w:szCs w:val="24"/>
          <w:lang w:val="ru-RU"/>
        </w:rPr>
        <w:t>Таблица 27 – Минимальные пределы сохранения свойств после воздействия ультрафиолетового излучения</w:t>
      </w:r>
    </w:p>
    <w:p w:rsidR="0016474C" w:rsidRDefault="0016474C" w:rsidP="0016474C">
      <w:pPr>
        <w:pStyle w:val="510"/>
        <w:tabs>
          <w:tab w:val="left" w:pos="993"/>
          <w:tab w:val="left" w:pos="8789"/>
        </w:tabs>
        <w:spacing w:before="0"/>
        <w:ind w:left="0" w:right="-2" w:firstLine="0"/>
        <w:jc w:val="center"/>
        <w:rPr>
          <w:rFonts w:ascii="Times New Roman" w:hAnsi="Times New Roman" w:cs="Times New Roman"/>
          <w:b/>
          <w:sz w:val="24"/>
          <w:szCs w:val="24"/>
          <w:lang w:val="ru-RU"/>
        </w:rPr>
      </w:pPr>
    </w:p>
    <w:tbl>
      <w:tblPr>
        <w:tblStyle w:val="TableNormal"/>
        <w:tblW w:w="5000" w:type="pct"/>
        <w:tblBorders>
          <w:top w:val="single" w:sz="6" w:space="0" w:color="181818"/>
          <w:left w:val="single" w:sz="6" w:space="0" w:color="181818"/>
          <w:bottom w:val="single" w:sz="6" w:space="0" w:color="181818"/>
          <w:right w:val="single" w:sz="6" w:space="0" w:color="181818"/>
          <w:insideH w:val="single" w:sz="6" w:space="0" w:color="181818"/>
          <w:insideV w:val="single" w:sz="6" w:space="0" w:color="181818"/>
        </w:tblBorders>
        <w:tblLook w:val="01E0" w:firstRow="1" w:lastRow="1" w:firstColumn="1" w:lastColumn="1" w:noHBand="0" w:noVBand="0"/>
      </w:tblPr>
      <w:tblGrid>
        <w:gridCol w:w="2260"/>
        <w:gridCol w:w="3261"/>
        <w:gridCol w:w="2004"/>
        <w:gridCol w:w="1813"/>
      </w:tblGrid>
      <w:tr w:rsidR="0016474C" w:rsidTr="00912FE3">
        <w:trPr>
          <w:trHeight w:val="454"/>
        </w:trPr>
        <w:tc>
          <w:tcPr>
            <w:tcW w:w="1210" w:type="pct"/>
            <w:tcBorders>
              <w:bottom w:val="double" w:sz="4" w:space="0" w:color="auto"/>
            </w:tcBorders>
            <w:vAlign w:val="center"/>
          </w:tcPr>
          <w:p w:rsidR="0016474C" w:rsidRPr="00912FE3" w:rsidRDefault="00912FE3" w:rsidP="00912FE3">
            <w:pPr>
              <w:pStyle w:val="510"/>
              <w:tabs>
                <w:tab w:val="left" w:pos="993"/>
                <w:tab w:val="left" w:pos="8789"/>
              </w:tabs>
              <w:spacing w:before="0"/>
              <w:ind w:left="142" w:right="130" w:firstLine="0"/>
              <w:jc w:val="center"/>
              <w:rPr>
                <w:rFonts w:ascii="Times New Roman" w:hAnsi="Times New Roman" w:cs="Times New Roman"/>
                <w:sz w:val="24"/>
                <w:szCs w:val="24"/>
                <w:lang w:val="ru-RU"/>
              </w:rPr>
            </w:pPr>
            <w:r>
              <w:rPr>
                <w:rFonts w:ascii="Times New Roman" w:hAnsi="Times New Roman" w:cs="Times New Roman"/>
                <w:sz w:val="24"/>
                <w:szCs w:val="24"/>
                <w:lang w:val="ru-RU"/>
              </w:rPr>
              <w:t>И</w:t>
            </w:r>
            <w:r w:rsidR="0016474C" w:rsidRPr="00912FE3">
              <w:rPr>
                <w:rFonts w:ascii="Times New Roman" w:hAnsi="Times New Roman" w:cs="Times New Roman"/>
                <w:sz w:val="24"/>
                <w:szCs w:val="24"/>
                <w:lang w:val="ru-RU"/>
              </w:rPr>
              <w:t>спытуемые части</w:t>
            </w:r>
          </w:p>
        </w:tc>
        <w:tc>
          <w:tcPr>
            <w:tcW w:w="1746" w:type="pct"/>
            <w:tcBorders>
              <w:bottom w:val="double" w:sz="4" w:space="0" w:color="auto"/>
            </w:tcBorders>
            <w:vAlign w:val="center"/>
          </w:tcPr>
          <w:p w:rsidR="0016474C" w:rsidRPr="00912FE3" w:rsidRDefault="00912FE3" w:rsidP="00912FE3">
            <w:pPr>
              <w:pStyle w:val="510"/>
              <w:tabs>
                <w:tab w:val="left" w:pos="993"/>
                <w:tab w:val="left" w:pos="8789"/>
              </w:tabs>
              <w:spacing w:before="0"/>
              <w:ind w:left="0" w:right="-2" w:firstLine="0"/>
              <w:jc w:val="center"/>
              <w:rPr>
                <w:rFonts w:ascii="Times New Roman" w:hAnsi="Times New Roman" w:cs="Times New Roman"/>
                <w:sz w:val="24"/>
                <w:szCs w:val="24"/>
                <w:lang w:val="ru-RU"/>
              </w:rPr>
            </w:pPr>
            <w:r>
              <w:rPr>
                <w:rFonts w:ascii="Times New Roman" w:hAnsi="Times New Roman" w:cs="Times New Roman"/>
                <w:sz w:val="24"/>
                <w:szCs w:val="24"/>
                <w:lang w:val="ru-RU"/>
              </w:rPr>
              <w:t>Свойства</w:t>
            </w:r>
          </w:p>
        </w:tc>
        <w:tc>
          <w:tcPr>
            <w:tcW w:w="1073" w:type="pct"/>
            <w:tcBorders>
              <w:bottom w:val="double" w:sz="4" w:space="0" w:color="auto"/>
            </w:tcBorders>
            <w:vAlign w:val="center"/>
          </w:tcPr>
          <w:p w:rsidR="0016474C" w:rsidRPr="00912FE3" w:rsidRDefault="0016474C" w:rsidP="00912FE3">
            <w:pPr>
              <w:pStyle w:val="510"/>
              <w:tabs>
                <w:tab w:val="left" w:pos="993"/>
                <w:tab w:val="left" w:pos="8789"/>
              </w:tabs>
              <w:spacing w:before="0"/>
              <w:ind w:left="0" w:right="-2" w:firstLine="0"/>
              <w:jc w:val="center"/>
              <w:rPr>
                <w:rFonts w:ascii="Times New Roman" w:hAnsi="Times New Roman" w:cs="Times New Roman"/>
                <w:sz w:val="24"/>
                <w:szCs w:val="24"/>
                <w:lang w:val="ru-RU"/>
              </w:rPr>
            </w:pPr>
            <w:r w:rsidRPr="00912FE3">
              <w:rPr>
                <w:rFonts w:ascii="Times New Roman" w:hAnsi="Times New Roman" w:cs="Times New Roman"/>
                <w:sz w:val="24"/>
                <w:szCs w:val="24"/>
                <w:lang w:val="ru-RU"/>
              </w:rPr>
              <w:t>Стандарт, устанавливающий метод испытания</w:t>
            </w:r>
          </w:p>
        </w:tc>
        <w:tc>
          <w:tcPr>
            <w:tcW w:w="971" w:type="pct"/>
            <w:tcBorders>
              <w:bottom w:val="double" w:sz="4" w:space="0" w:color="auto"/>
            </w:tcBorders>
            <w:vAlign w:val="center"/>
          </w:tcPr>
          <w:p w:rsidR="0016474C" w:rsidRPr="00912FE3" w:rsidRDefault="0016474C" w:rsidP="00912FE3">
            <w:pPr>
              <w:pStyle w:val="510"/>
              <w:tabs>
                <w:tab w:val="left" w:pos="993"/>
                <w:tab w:val="left" w:pos="8789"/>
              </w:tabs>
              <w:spacing w:before="0"/>
              <w:ind w:left="121" w:right="-2" w:firstLine="0"/>
              <w:jc w:val="center"/>
              <w:rPr>
                <w:rFonts w:ascii="Times New Roman" w:hAnsi="Times New Roman" w:cs="Times New Roman"/>
                <w:sz w:val="24"/>
                <w:szCs w:val="24"/>
                <w:lang w:val="ru-RU"/>
              </w:rPr>
            </w:pPr>
            <w:r w:rsidRPr="00912FE3">
              <w:rPr>
                <w:rFonts w:ascii="Times New Roman" w:hAnsi="Times New Roman" w:cs="Times New Roman"/>
                <w:sz w:val="24"/>
                <w:szCs w:val="24"/>
                <w:lang w:val="ru-RU"/>
              </w:rPr>
              <w:t>Минимальное сохранение свойств после испытания</w:t>
            </w:r>
          </w:p>
        </w:tc>
      </w:tr>
      <w:tr w:rsidR="0016474C" w:rsidTr="00912FE3">
        <w:trPr>
          <w:trHeight w:val="454"/>
        </w:trPr>
        <w:tc>
          <w:tcPr>
            <w:tcW w:w="1210" w:type="pct"/>
            <w:vMerge w:val="restart"/>
            <w:tcBorders>
              <w:top w:val="double" w:sz="4" w:space="0" w:color="auto"/>
            </w:tcBorders>
          </w:tcPr>
          <w:p w:rsidR="0016474C" w:rsidRPr="00912FE3" w:rsidRDefault="0016474C" w:rsidP="00912FE3">
            <w:pPr>
              <w:pStyle w:val="510"/>
              <w:tabs>
                <w:tab w:val="left" w:pos="993"/>
                <w:tab w:val="left" w:pos="8789"/>
              </w:tabs>
              <w:spacing w:before="0"/>
              <w:ind w:left="142" w:firstLine="0"/>
              <w:rPr>
                <w:rFonts w:ascii="Times New Roman" w:hAnsi="Times New Roman" w:cs="Times New Roman"/>
                <w:sz w:val="24"/>
                <w:szCs w:val="24"/>
                <w:lang w:val="ru-RU"/>
              </w:rPr>
            </w:pPr>
            <w:r w:rsidRPr="00912FE3">
              <w:rPr>
                <w:rFonts w:ascii="Times New Roman" w:hAnsi="Times New Roman" w:cs="Times New Roman"/>
                <w:sz w:val="24"/>
                <w:szCs w:val="24"/>
                <w:lang w:val="ru-RU"/>
              </w:rPr>
              <w:t>Части, обеспечивающие</w:t>
            </w:r>
          </w:p>
          <w:p w:rsidR="0016474C" w:rsidRPr="00912FE3" w:rsidRDefault="0016474C" w:rsidP="00912FE3">
            <w:pPr>
              <w:pStyle w:val="510"/>
              <w:tabs>
                <w:tab w:val="left" w:pos="993"/>
                <w:tab w:val="left" w:pos="8789"/>
              </w:tabs>
              <w:spacing w:before="0"/>
              <w:ind w:left="142" w:firstLine="0"/>
              <w:rPr>
                <w:rFonts w:ascii="Times New Roman" w:hAnsi="Times New Roman" w:cs="Times New Roman"/>
                <w:sz w:val="24"/>
                <w:szCs w:val="24"/>
                <w:lang w:val="ru-RU"/>
              </w:rPr>
            </w:pPr>
            <w:r w:rsidRPr="00912FE3">
              <w:rPr>
                <w:rFonts w:ascii="Times New Roman" w:hAnsi="Times New Roman" w:cs="Times New Roman"/>
                <w:sz w:val="24"/>
                <w:szCs w:val="24"/>
                <w:lang w:val="ru-RU"/>
              </w:rPr>
              <w:t>механическую опору</w:t>
            </w:r>
          </w:p>
        </w:tc>
        <w:tc>
          <w:tcPr>
            <w:tcW w:w="1746" w:type="pct"/>
            <w:vMerge w:val="restart"/>
            <w:tcBorders>
              <w:top w:val="double" w:sz="4" w:space="0" w:color="auto"/>
            </w:tcBorders>
          </w:tcPr>
          <w:p w:rsidR="0016474C" w:rsidRPr="00912FE3" w:rsidRDefault="0016474C" w:rsidP="00912FE3">
            <w:pPr>
              <w:pStyle w:val="510"/>
              <w:tabs>
                <w:tab w:val="left" w:pos="993"/>
                <w:tab w:val="left" w:pos="8789"/>
              </w:tabs>
              <w:spacing w:before="0"/>
              <w:ind w:left="91" w:right="-2" w:firstLine="0"/>
              <w:rPr>
                <w:rFonts w:ascii="Times New Roman" w:hAnsi="Times New Roman" w:cs="Times New Roman"/>
                <w:sz w:val="24"/>
                <w:szCs w:val="24"/>
                <w:vertAlign w:val="superscript"/>
                <w:lang w:val="ru-RU"/>
              </w:rPr>
            </w:pPr>
            <w:r w:rsidRPr="00912FE3">
              <w:rPr>
                <w:rFonts w:ascii="Times New Roman" w:hAnsi="Times New Roman" w:cs="Times New Roman"/>
                <w:sz w:val="24"/>
                <w:szCs w:val="24"/>
                <w:lang w:val="ru-RU"/>
              </w:rPr>
              <w:t xml:space="preserve">Прочность при </w:t>
            </w:r>
            <w:proofErr w:type="gramStart"/>
            <w:r w:rsidRPr="00912FE3">
              <w:rPr>
                <w:rFonts w:ascii="Times New Roman" w:hAnsi="Times New Roman" w:cs="Times New Roman"/>
                <w:sz w:val="24"/>
                <w:szCs w:val="24"/>
                <w:lang w:val="ru-RU"/>
              </w:rPr>
              <w:t>растяжении</w:t>
            </w:r>
            <w:proofErr w:type="gramEnd"/>
            <w:r w:rsidRPr="00912FE3">
              <w:rPr>
                <w:rFonts w:ascii="Times New Roman" w:hAnsi="Times New Roman" w:cs="Times New Roman"/>
                <w:sz w:val="24"/>
                <w:szCs w:val="24"/>
                <w:lang w:val="ru-RU"/>
              </w:rPr>
              <w:t xml:space="preserve"> </w:t>
            </w:r>
            <w:r w:rsidR="00912FE3">
              <w:rPr>
                <w:rFonts w:ascii="Times New Roman" w:hAnsi="Times New Roman" w:cs="Times New Roman"/>
                <w:sz w:val="24"/>
                <w:szCs w:val="24"/>
                <w:vertAlign w:val="superscript"/>
                <w:lang w:val="ru-RU"/>
              </w:rPr>
              <w:t>а</w:t>
            </w:r>
          </w:p>
          <w:p w:rsidR="0016474C" w:rsidRPr="00912FE3" w:rsidRDefault="0016474C" w:rsidP="00912FE3">
            <w:pPr>
              <w:pStyle w:val="510"/>
              <w:tabs>
                <w:tab w:val="left" w:pos="993"/>
                <w:tab w:val="left" w:pos="8789"/>
              </w:tabs>
              <w:spacing w:before="0"/>
              <w:ind w:left="91" w:right="-2" w:firstLine="0"/>
              <w:rPr>
                <w:rFonts w:ascii="Times New Roman" w:hAnsi="Times New Roman" w:cs="Times New Roman"/>
                <w:sz w:val="24"/>
                <w:szCs w:val="24"/>
                <w:lang w:val="ru-RU"/>
              </w:rPr>
            </w:pPr>
            <w:r w:rsidRPr="00912FE3">
              <w:rPr>
                <w:rFonts w:ascii="Times New Roman" w:hAnsi="Times New Roman" w:cs="Times New Roman"/>
                <w:sz w:val="24"/>
                <w:szCs w:val="24"/>
                <w:lang w:val="ru-RU"/>
              </w:rPr>
              <w:t>или</w:t>
            </w:r>
          </w:p>
          <w:p w:rsidR="0016474C" w:rsidRPr="00912FE3" w:rsidRDefault="0016474C" w:rsidP="00912FE3">
            <w:pPr>
              <w:pStyle w:val="510"/>
              <w:tabs>
                <w:tab w:val="left" w:pos="993"/>
                <w:tab w:val="left" w:pos="8789"/>
              </w:tabs>
              <w:spacing w:before="0"/>
              <w:ind w:left="91" w:right="-2" w:firstLine="0"/>
              <w:rPr>
                <w:rFonts w:ascii="Times New Roman" w:hAnsi="Times New Roman" w:cs="Times New Roman"/>
                <w:sz w:val="24"/>
                <w:szCs w:val="24"/>
                <w:lang w:val="ru-RU"/>
              </w:rPr>
            </w:pPr>
            <w:r w:rsidRPr="00912FE3">
              <w:rPr>
                <w:rFonts w:ascii="Times New Roman" w:hAnsi="Times New Roman" w:cs="Times New Roman"/>
                <w:sz w:val="24"/>
                <w:szCs w:val="24"/>
                <w:lang w:val="ru-RU"/>
              </w:rPr>
              <w:t xml:space="preserve">Прочность при изгибе </w:t>
            </w:r>
            <w:r w:rsidR="00912FE3">
              <w:rPr>
                <w:rFonts w:ascii="Times New Roman" w:hAnsi="Times New Roman" w:cs="Times New Roman"/>
                <w:sz w:val="24"/>
                <w:szCs w:val="24"/>
                <w:vertAlign w:val="superscript"/>
                <w:lang w:val="ru-RU"/>
              </w:rPr>
              <w:t xml:space="preserve">а, </w:t>
            </w:r>
            <w:r w:rsidR="00912FE3">
              <w:rPr>
                <w:rFonts w:ascii="Times New Roman" w:hAnsi="Times New Roman" w:cs="Times New Roman"/>
                <w:sz w:val="24"/>
                <w:szCs w:val="24"/>
                <w:vertAlign w:val="superscript"/>
              </w:rPr>
              <w:t>b</w:t>
            </w:r>
          </w:p>
        </w:tc>
        <w:tc>
          <w:tcPr>
            <w:tcW w:w="1073" w:type="pct"/>
            <w:tcBorders>
              <w:top w:val="double" w:sz="4" w:space="0" w:color="auto"/>
            </w:tcBorders>
            <w:vAlign w:val="center"/>
          </w:tcPr>
          <w:p w:rsidR="0016474C" w:rsidRPr="00912FE3" w:rsidRDefault="0016474C" w:rsidP="00912FE3">
            <w:pPr>
              <w:pStyle w:val="510"/>
              <w:tabs>
                <w:tab w:val="left" w:pos="993"/>
                <w:tab w:val="left" w:pos="8789"/>
              </w:tabs>
              <w:spacing w:before="0"/>
              <w:ind w:left="144" w:right="147" w:firstLine="3"/>
              <w:jc w:val="center"/>
              <w:rPr>
                <w:rFonts w:ascii="Times New Roman" w:hAnsi="Times New Roman" w:cs="Times New Roman"/>
                <w:sz w:val="24"/>
                <w:szCs w:val="24"/>
                <w:lang w:val="ru-RU"/>
              </w:rPr>
            </w:pPr>
            <w:r w:rsidRPr="00912FE3">
              <w:rPr>
                <w:rFonts w:ascii="Times New Roman" w:hAnsi="Times New Roman" w:cs="Times New Roman"/>
                <w:sz w:val="24"/>
                <w:szCs w:val="24"/>
                <w:lang w:val="ru-RU"/>
              </w:rPr>
              <w:t>ISO 527</w:t>
            </w:r>
          </w:p>
        </w:tc>
        <w:tc>
          <w:tcPr>
            <w:tcW w:w="971" w:type="pct"/>
            <w:tcBorders>
              <w:top w:val="double" w:sz="4" w:space="0" w:color="auto"/>
            </w:tcBorders>
            <w:vAlign w:val="center"/>
          </w:tcPr>
          <w:p w:rsidR="0016474C" w:rsidRPr="00912FE3" w:rsidRDefault="0016474C" w:rsidP="00912FE3">
            <w:pPr>
              <w:pStyle w:val="510"/>
              <w:tabs>
                <w:tab w:val="left" w:pos="993"/>
                <w:tab w:val="left" w:pos="8789"/>
              </w:tabs>
              <w:spacing w:before="0"/>
              <w:ind w:left="144" w:right="147" w:firstLine="3"/>
              <w:jc w:val="center"/>
              <w:rPr>
                <w:rFonts w:ascii="Times New Roman" w:hAnsi="Times New Roman" w:cs="Times New Roman"/>
                <w:sz w:val="24"/>
                <w:szCs w:val="24"/>
                <w:lang w:val="ru-RU"/>
              </w:rPr>
            </w:pPr>
            <w:r w:rsidRPr="00912FE3">
              <w:rPr>
                <w:rFonts w:ascii="Times New Roman" w:hAnsi="Times New Roman" w:cs="Times New Roman"/>
                <w:sz w:val="24"/>
                <w:szCs w:val="24"/>
                <w:lang w:val="ru-RU"/>
              </w:rPr>
              <w:t>70 %</w:t>
            </w:r>
          </w:p>
        </w:tc>
      </w:tr>
      <w:tr w:rsidR="0016474C" w:rsidTr="00912FE3">
        <w:trPr>
          <w:trHeight w:val="454"/>
        </w:trPr>
        <w:tc>
          <w:tcPr>
            <w:tcW w:w="1210" w:type="pct"/>
            <w:vMerge/>
            <w:tcBorders>
              <w:top w:val="nil"/>
            </w:tcBorders>
          </w:tcPr>
          <w:p w:rsidR="0016474C" w:rsidRPr="00912FE3" w:rsidRDefault="0016474C" w:rsidP="00912FE3">
            <w:pPr>
              <w:pStyle w:val="510"/>
              <w:tabs>
                <w:tab w:val="left" w:pos="993"/>
                <w:tab w:val="left" w:pos="8789"/>
              </w:tabs>
              <w:spacing w:before="0"/>
              <w:ind w:left="142" w:firstLine="0"/>
              <w:rPr>
                <w:rFonts w:ascii="Times New Roman" w:hAnsi="Times New Roman" w:cs="Times New Roman"/>
                <w:sz w:val="24"/>
                <w:szCs w:val="24"/>
                <w:lang w:val="ru-RU"/>
              </w:rPr>
            </w:pPr>
          </w:p>
        </w:tc>
        <w:tc>
          <w:tcPr>
            <w:tcW w:w="1746" w:type="pct"/>
            <w:vMerge/>
            <w:tcBorders>
              <w:top w:val="nil"/>
            </w:tcBorders>
          </w:tcPr>
          <w:p w:rsidR="0016474C" w:rsidRPr="00912FE3" w:rsidRDefault="0016474C" w:rsidP="00912FE3">
            <w:pPr>
              <w:pStyle w:val="510"/>
              <w:tabs>
                <w:tab w:val="left" w:pos="993"/>
                <w:tab w:val="left" w:pos="8789"/>
              </w:tabs>
              <w:spacing w:before="0"/>
              <w:ind w:left="91" w:right="-2" w:firstLine="0"/>
              <w:rPr>
                <w:rFonts w:ascii="Times New Roman" w:hAnsi="Times New Roman" w:cs="Times New Roman"/>
                <w:sz w:val="24"/>
                <w:szCs w:val="24"/>
                <w:lang w:val="ru-RU"/>
              </w:rPr>
            </w:pPr>
          </w:p>
        </w:tc>
        <w:tc>
          <w:tcPr>
            <w:tcW w:w="1073" w:type="pct"/>
            <w:vAlign w:val="center"/>
          </w:tcPr>
          <w:p w:rsidR="0016474C" w:rsidRPr="00912FE3" w:rsidRDefault="0016474C" w:rsidP="00912FE3">
            <w:pPr>
              <w:pStyle w:val="510"/>
              <w:tabs>
                <w:tab w:val="left" w:pos="993"/>
                <w:tab w:val="left" w:pos="8789"/>
              </w:tabs>
              <w:spacing w:before="0"/>
              <w:ind w:left="144" w:right="147" w:firstLine="3"/>
              <w:jc w:val="center"/>
              <w:rPr>
                <w:rFonts w:ascii="Times New Roman" w:hAnsi="Times New Roman" w:cs="Times New Roman"/>
                <w:sz w:val="24"/>
                <w:szCs w:val="24"/>
                <w:lang w:val="ru-RU"/>
              </w:rPr>
            </w:pPr>
            <w:r w:rsidRPr="00912FE3">
              <w:rPr>
                <w:rFonts w:ascii="Times New Roman" w:hAnsi="Times New Roman" w:cs="Times New Roman"/>
                <w:sz w:val="24"/>
                <w:szCs w:val="24"/>
                <w:lang w:val="ru-RU"/>
              </w:rPr>
              <w:t>ISO 178</w:t>
            </w:r>
          </w:p>
        </w:tc>
        <w:tc>
          <w:tcPr>
            <w:tcW w:w="971" w:type="pct"/>
            <w:vAlign w:val="center"/>
          </w:tcPr>
          <w:p w:rsidR="0016474C" w:rsidRPr="00912FE3" w:rsidRDefault="0016474C" w:rsidP="00912FE3">
            <w:pPr>
              <w:pStyle w:val="510"/>
              <w:tabs>
                <w:tab w:val="left" w:pos="993"/>
                <w:tab w:val="left" w:pos="8789"/>
              </w:tabs>
              <w:spacing w:before="0"/>
              <w:ind w:left="144" w:right="147" w:firstLine="3"/>
              <w:jc w:val="center"/>
              <w:rPr>
                <w:rFonts w:ascii="Times New Roman" w:hAnsi="Times New Roman" w:cs="Times New Roman"/>
                <w:sz w:val="24"/>
                <w:szCs w:val="24"/>
                <w:lang w:val="ru-RU"/>
              </w:rPr>
            </w:pPr>
            <w:r w:rsidRPr="00912FE3">
              <w:rPr>
                <w:rFonts w:ascii="Times New Roman" w:hAnsi="Times New Roman" w:cs="Times New Roman"/>
                <w:sz w:val="24"/>
                <w:szCs w:val="24"/>
                <w:lang w:val="ru-RU"/>
              </w:rPr>
              <w:t>70 %</w:t>
            </w:r>
          </w:p>
        </w:tc>
      </w:tr>
      <w:tr w:rsidR="0016474C" w:rsidTr="00912FE3">
        <w:trPr>
          <w:trHeight w:val="454"/>
        </w:trPr>
        <w:tc>
          <w:tcPr>
            <w:tcW w:w="1210" w:type="pct"/>
            <w:vMerge w:val="restart"/>
          </w:tcPr>
          <w:p w:rsidR="0016474C" w:rsidRPr="00912FE3" w:rsidRDefault="0016474C" w:rsidP="00912FE3">
            <w:pPr>
              <w:pStyle w:val="510"/>
              <w:tabs>
                <w:tab w:val="left" w:pos="993"/>
                <w:tab w:val="left" w:pos="8789"/>
              </w:tabs>
              <w:spacing w:before="0"/>
              <w:ind w:left="142" w:firstLine="0"/>
              <w:rPr>
                <w:rFonts w:ascii="Times New Roman" w:hAnsi="Times New Roman" w:cs="Times New Roman"/>
                <w:sz w:val="24"/>
                <w:szCs w:val="24"/>
                <w:lang w:val="ru-RU"/>
              </w:rPr>
            </w:pPr>
            <w:r w:rsidRPr="00912FE3">
              <w:rPr>
                <w:rFonts w:ascii="Times New Roman" w:hAnsi="Times New Roman" w:cs="Times New Roman"/>
                <w:sz w:val="24"/>
                <w:szCs w:val="24"/>
                <w:lang w:val="ru-RU"/>
              </w:rPr>
              <w:t>Части, обеспечивающие</w:t>
            </w:r>
          </w:p>
          <w:p w:rsidR="0016474C" w:rsidRPr="00912FE3" w:rsidRDefault="0016474C" w:rsidP="00912FE3">
            <w:pPr>
              <w:pStyle w:val="510"/>
              <w:tabs>
                <w:tab w:val="left" w:pos="993"/>
                <w:tab w:val="left" w:pos="8789"/>
              </w:tabs>
              <w:spacing w:before="0"/>
              <w:ind w:left="142" w:firstLine="0"/>
              <w:rPr>
                <w:rFonts w:ascii="Times New Roman" w:hAnsi="Times New Roman" w:cs="Times New Roman"/>
                <w:sz w:val="24"/>
                <w:szCs w:val="24"/>
                <w:lang w:val="ru-RU"/>
              </w:rPr>
            </w:pPr>
            <w:r w:rsidRPr="00912FE3">
              <w:rPr>
                <w:rFonts w:ascii="Times New Roman" w:hAnsi="Times New Roman" w:cs="Times New Roman"/>
                <w:sz w:val="24"/>
                <w:szCs w:val="24"/>
                <w:lang w:val="ru-RU"/>
              </w:rPr>
              <w:t>ударную прочность</w:t>
            </w:r>
          </w:p>
        </w:tc>
        <w:tc>
          <w:tcPr>
            <w:tcW w:w="1746" w:type="pct"/>
            <w:vMerge w:val="restart"/>
          </w:tcPr>
          <w:p w:rsidR="0016474C" w:rsidRPr="00912FE3" w:rsidRDefault="0016474C" w:rsidP="00912FE3">
            <w:pPr>
              <w:pStyle w:val="510"/>
              <w:tabs>
                <w:tab w:val="left" w:pos="993"/>
                <w:tab w:val="left" w:pos="8789"/>
              </w:tabs>
              <w:spacing w:before="0"/>
              <w:ind w:left="91" w:right="-2" w:firstLine="0"/>
              <w:rPr>
                <w:rFonts w:ascii="Times New Roman" w:hAnsi="Times New Roman" w:cs="Times New Roman"/>
                <w:sz w:val="24"/>
                <w:szCs w:val="24"/>
                <w:vertAlign w:val="superscript"/>
                <w:lang w:val="ru-RU"/>
              </w:rPr>
            </w:pPr>
            <w:r w:rsidRPr="00912FE3">
              <w:rPr>
                <w:rFonts w:ascii="Times New Roman" w:hAnsi="Times New Roman" w:cs="Times New Roman"/>
                <w:sz w:val="24"/>
                <w:szCs w:val="24"/>
                <w:lang w:val="ru-RU"/>
              </w:rPr>
              <w:t xml:space="preserve">Ударная вязкость по Шарпи </w:t>
            </w:r>
            <w:r w:rsidR="00912FE3">
              <w:rPr>
                <w:rFonts w:ascii="Times New Roman" w:hAnsi="Times New Roman" w:cs="Times New Roman"/>
                <w:sz w:val="24"/>
                <w:szCs w:val="24"/>
                <w:vertAlign w:val="superscript"/>
              </w:rPr>
              <w:t>c</w:t>
            </w:r>
          </w:p>
          <w:p w:rsidR="0016474C" w:rsidRPr="00912FE3" w:rsidRDefault="0016474C" w:rsidP="00912FE3">
            <w:pPr>
              <w:pStyle w:val="510"/>
              <w:tabs>
                <w:tab w:val="left" w:pos="993"/>
                <w:tab w:val="left" w:pos="8789"/>
              </w:tabs>
              <w:spacing w:before="0"/>
              <w:ind w:left="91" w:right="-2" w:firstLine="0"/>
              <w:rPr>
                <w:rFonts w:ascii="Times New Roman" w:hAnsi="Times New Roman" w:cs="Times New Roman"/>
                <w:sz w:val="24"/>
                <w:szCs w:val="24"/>
                <w:lang w:val="ru-RU"/>
              </w:rPr>
            </w:pPr>
            <w:r w:rsidRPr="00912FE3">
              <w:rPr>
                <w:rFonts w:ascii="Times New Roman" w:hAnsi="Times New Roman" w:cs="Times New Roman"/>
                <w:sz w:val="24"/>
                <w:szCs w:val="24"/>
                <w:lang w:val="ru-RU"/>
              </w:rPr>
              <w:t>или</w:t>
            </w:r>
          </w:p>
          <w:p w:rsidR="0016474C" w:rsidRPr="00912FE3" w:rsidRDefault="0016474C" w:rsidP="00912FE3">
            <w:pPr>
              <w:pStyle w:val="510"/>
              <w:tabs>
                <w:tab w:val="left" w:pos="993"/>
                <w:tab w:val="left" w:pos="8789"/>
              </w:tabs>
              <w:spacing w:before="0"/>
              <w:ind w:left="91" w:right="-2" w:firstLine="0"/>
              <w:rPr>
                <w:rFonts w:ascii="Times New Roman" w:hAnsi="Times New Roman" w:cs="Times New Roman"/>
                <w:sz w:val="24"/>
                <w:szCs w:val="24"/>
                <w:lang w:val="ru-RU"/>
              </w:rPr>
            </w:pPr>
            <w:r w:rsidRPr="00912FE3">
              <w:rPr>
                <w:rFonts w:ascii="Times New Roman" w:hAnsi="Times New Roman" w:cs="Times New Roman"/>
                <w:sz w:val="24"/>
                <w:szCs w:val="24"/>
                <w:lang w:val="ru-RU"/>
              </w:rPr>
              <w:t xml:space="preserve">Ударная вязкость по </w:t>
            </w:r>
            <w:proofErr w:type="spellStart"/>
            <w:r w:rsidRPr="00912FE3">
              <w:rPr>
                <w:rFonts w:ascii="Times New Roman" w:hAnsi="Times New Roman" w:cs="Times New Roman"/>
                <w:sz w:val="24"/>
                <w:szCs w:val="24"/>
                <w:lang w:val="ru-RU"/>
              </w:rPr>
              <w:t>Изоду</w:t>
            </w:r>
            <w:proofErr w:type="spellEnd"/>
            <w:r w:rsidRPr="00912FE3">
              <w:rPr>
                <w:rFonts w:ascii="Times New Roman" w:hAnsi="Times New Roman" w:cs="Times New Roman"/>
                <w:sz w:val="24"/>
                <w:szCs w:val="24"/>
                <w:lang w:val="ru-RU"/>
              </w:rPr>
              <w:t xml:space="preserve"> </w:t>
            </w:r>
            <w:r w:rsidR="00912FE3">
              <w:rPr>
                <w:rFonts w:ascii="Times New Roman" w:hAnsi="Times New Roman" w:cs="Times New Roman"/>
                <w:sz w:val="24"/>
                <w:szCs w:val="24"/>
                <w:vertAlign w:val="superscript"/>
              </w:rPr>
              <w:t>c</w:t>
            </w:r>
            <w:r w:rsidR="00912FE3" w:rsidRPr="00912FE3">
              <w:rPr>
                <w:rFonts w:ascii="Times New Roman" w:hAnsi="Times New Roman" w:cs="Times New Roman"/>
                <w:sz w:val="24"/>
                <w:szCs w:val="24"/>
                <w:lang w:val="ru-RU"/>
              </w:rPr>
              <w:t xml:space="preserve"> </w:t>
            </w:r>
            <w:r w:rsidRPr="00912FE3">
              <w:rPr>
                <w:rFonts w:ascii="Times New Roman" w:hAnsi="Times New Roman" w:cs="Times New Roman"/>
                <w:sz w:val="24"/>
                <w:szCs w:val="24"/>
                <w:lang w:val="ru-RU"/>
              </w:rPr>
              <w:t>или</w:t>
            </w:r>
          </w:p>
          <w:p w:rsidR="0016474C" w:rsidRPr="00912FE3" w:rsidRDefault="0016474C" w:rsidP="00912FE3">
            <w:pPr>
              <w:pStyle w:val="510"/>
              <w:tabs>
                <w:tab w:val="left" w:pos="993"/>
                <w:tab w:val="left" w:pos="8789"/>
              </w:tabs>
              <w:spacing w:before="0"/>
              <w:ind w:left="91" w:right="-2" w:firstLine="0"/>
              <w:rPr>
                <w:rFonts w:ascii="Times New Roman" w:hAnsi="Times New Roman" w:cs="Times New Roman"/>
                <w:sz w:val="24"/>
                <w:szCs w:val="24"/>
                <w:lang w:val="ru-RU"/>
              </w:rPr>
            </w:pPr>
            <w:r w:rsidRPr="00912FE3">
              <w:rPr>
                <w:rFonts w:ascii="Times New Roman" w:hAnsi="Times New Roman" w:cs="Times New Roman"/>
                <w:sz w:val="24"/>
                <w:szCs w:val="24"/>
                <w:lang w:val="ru-RU"/>
              </w:rPr>
              <w:t xml:space="preserve">Прочность на растяжение при ударных нагрузках </w:t>
            </w:r>
            <w:r w:rsidR="00912FE3">
              <w:rPr>
                <w:rFonts w:ascii="Times New Roman" w:hAnsi="Times New Roman" w:cs="Times New Roman"/>
                <w:sz w:val="24"/>
                <w:szCs w:val="24"/>
                <w:vertAlign w:val="superscript"/>
              </w:rPr>
              <w:t>c</w:t>
            </w:r>
          </w:p>
        </w:tc>
        <w:tc>
          <w:tcPr>
            <w:tcW w:w="1073" w:type="pct"/>
            <w:vAlign w:val="center"/>
          </w:tcPr>
          <w:p w:rsidR="0016474C" w:rsidRPr="00912FE3" w:rsidRDefault="0016474C" w:rsidP="00912FE3">
            <w:pPr>
              <w:pStyle w:val="510"/>
              <w:tabs>
                <w:tab w:val="left" w:pos="993"/>
                <w:tab w:val="left" w:pos="8789"/>
              </w:tabs>
              <w:spacing w:before="0"/>
              <w:ind w:left="144" w:right="147" w:firstLine="3"/>
              <w:jc w:val="center"/>
              <w:rPr>
                <w:rFonts w:ascii="Times New Roman" w:hAnsi="Times New Roman" w:cs="Times New Roman"/>
                <w:sz w:val="24"/>
                <w:szCs w:val="24"/>
                <w:lang w:val="ru-RU"/>
              </w:rPr>
            </w:pPr>
            <w:r w:rsidRPr="00912FE3">
              <w:rPr>
                <w:rFonts w:ascii="Times New Roman" w:hAnsi="Times New Roman" w:cs="Times New Roman"/>
                <w:sz w:val="24"/>
                <w:szCs w:val="24"/>
                <w:lang w:val="ru-RU"/>
              </w:rPr>
              <w:t>ISO 179</w:t>
            </w:r>
          </w:p>
        </w:tc>
        <w:tc>
          <w:tcPr>
            <w:tcW w:w="971" w:type="pct"/>
            <w:vAlign w:val="center"/>
          </w:tcPr>
          <w:p w:rsidR="0016474C" w:rsidRPr="00912FE3" w:rsidRDefault="0016474C" w:rsidP="00912FE3">
            <w:pPr>
              <w:pStyle w:val="510"/>
              <w:tabs>
                <w:tab w:val="left" w:pos="993"/>
                <w:tab w:val="left" w:pos="8789"/>
              </w:tabs>
              <w:spacing w:before="0"/>
              <w:ind w:left="144" w:right="147" w:firstLine="3"/>
              <w:jc w:val="center"/>
              <w:rPr>
                <w:rFonts w:ascii="Times New Roman" w:hAnsi="Times New Roman" w:cs="Times New Roman"/>
                <w:sz w:val="24"/>
                <w:szCs w:val="24"/>
                <w:lang w:val="ru-RU"/>
              </w:rPr>
            </w:pPr>
            <w:r w:rsidRPr="00912FE3">
              <w:rPr>
                <w:rFonts w:ascii="Times New Roman" w:hAnsi="Times New Roman" w:cs="Times New Roman"/>
                <w:sz w:val="24"/>
                <w:szCs w:val="24"/>
                <w:lang w:val="ru-RU"/>
              </w:rPr>
              <w:t>70 %</w:t>
            </w:r>
          </w:p>
        </w:tc>
      </w:tr>
      <w:tr w:rsidR="0016474C" w:rsidTr="00912FE3">
        <w:trPr>
          <w:trHeight w:val="454"/>
        </w:trPr>
        <w:tc>
          <w:tcPr>
            <w:tcW w:w="1210" w:type="pct"/>
            <w:vMerge/>
            <w:tcBorders>
              <w:top w:val="nil"/>
            </w:tcBorders>
          </w:tcPr>
          <w:p w:rsidR="0016474C" w:rsidRPr="00912FE3" w:rsidRDefault="0016474C" w:rsidP="00912FE3">
            <w:pPr>
              <w:pStyle w:val="510"/>
              <w:tabs>
                <w:tab w:val="left" w:pos="993"/>
                <w:tab w:val="left" w:pos="8789"/>
              </w:tabs>
              <w:spacing w:before="0"/>
              <w:ind w:left="142" w:right="130" w:firstLine="0"/>
              <w:rPr>
                <w:rFonts w:ascii="Times New Roman" w:hAnsi="Times New Roman" w:cs="Times New Roman"/>
                <w:sz w:val="24"/>
                <w:szCs w:val="24"/>
                <w:lang w:val="ru-RU"/>
              </w:rPr>
            </w:pPr>
          </w:p>
        </w:tc>
        <w:tc>
          <w:tcPr>
            <w:tcW w:w="1746" w:type="pct"/>
            <w:vMerge/>
            <w:tcBorders>
              <w:top w:val="nil"/>
            </w:tcBorders>
          </w:tcPr>
          <w:p w:rsidR="0016474C" w:rsidRPr="00912FE3" w:rsidRDefault="0016474C" w:rsidP="00912FE3">
            <w:pPr>
              <w:pStyle w:val="510"/>
              <w:tabs>
                <w:tab w:val="left" w:pos="993"/>
                <w:tab w:val="left" w:pos="8789"/>
              </w:tabs>
              <w:spacing w:before="0"/>
              <w:ind w:left="91" w:right="-2" w:firstLine="0"/>
              <w:rPr>
                <w:rFonts w:ascii="Times New Roman" w:hAnsi="Times New Roman" w:cs="Times New Roman"/>
                <w:sz w:val="24"/>
                <w:szCs w:val="24"/>
                <w:lang w:val="ru-RU"/>
              </w:rPr>
            </w:pPr>
          </w:p>
        </w:tc>
        <w:tc>
          <w:tcPr>
            <w:tcW w:w="1073" w:type="pct"/>
            <w:vAlign w:val="center"/>
          </w:tcPr>
          <w:p w:rsidR="0016474C" w:rsidRPr="00912FE3" w:rsidRDefault="0016474C" w:rsidP="00912FE3">
            <w:pPr>
              <w:pStyle w:val="510"/>
              <w:tabs>
                <w:tab w:val="left" w:pos="993"/>
                <w:tab w:val="left" w:pos="8789"/>
              </w:tabs>
              <w:spacing w:before="0"/>
              <w:ind w:left="144" w:right="147" w:firstLine="3"/>
              <w:jc w:val="center"/>
              <w:rPr>
                <w:rFonts w:ascii="Times New Roman" w:hAnsi="Times New Roman" w:cs="Times New Roman"/>
                <w:sz w:val="24"/>
                <w:szCs w:val="24"/>
                <w:lang w:val="ru-RU"/>
              </w:rPr>
            </w:pPr>
            <w:r w:rsidRPr="00912FE3">
              <w:rPr>
                <w:rFonts w:ascii="Times New Roman" w:hAnsi="Times New Roman" w:cs="Times New Roman"/>
                <w:sz w:val="24"/>
                <w:szCs w:val="24"/>
                <w:lang w:val="ru-RU"/>
              </w:rPr>
              <w:t>ISO 180</w:t>
            </w:r>
          </w:p>
        </w:tc>
        <w:tc>
          <w:tcPr>
            <w:tcW w:w="971" w:type="pct"/>
            <w:vAlign w:val="center"/>
          </w:tcPr>
          <w:p w:rsidR="0016474C" w:rsidRPr="00912FE3" w:rsidRDefault="0016474C" w:rsidP="00912FE3">
            <w:pPr>
              <w:pStyle w:val="510"/>
              <w:tabs>
                <w:tab w:val="left" w:pos="993"/>
                <w:tab w:val="left" w:pos="8789"/>
              </w:tabs>
              <w:spacing w:before="0"/>
              <w:ind w:left="144" w:right="147" w:firstLine="3"/>
              <w:jc w:val="center"/>
              <w:rPr>
                <w:rFonts w:ascii="Times New Roman" w:hAnsi="Times New Roman" w:cs="Times New Roman"/>
                <w:sz w:val="24"/>
                <w:szCs w:val="24"/>
                <w:lang w:val="ru-RU"/>
              </w:rPr>
            </w:pPr>
            <w:r w:rsidRPr="00912FE3">
              <w:rPr>
                <w:rFonts w:ascii="Times New Roman" w:hAnsi="Times New Roman" w:cs="Times New Roman"/>
                <w:sz w:val="24"/>
                <w:szCs w:val="24"/>
                <w:lang w:val="ru-RU"/>
              </w:rPr>
              <w:t>70 %</w:t>
            </w:r>
          </w:p>
        </w:tc>
      </w:tr>
      <w:tr w:rsidR="0016474C" w:rsidTr="00912FE3">
        <w:trPr>
          <w:trHeight w:val="454"/>
        </w:trPr>
        <w:tc>
          <w:tcPr>
            <w:tcW w:w="1210" w:type="pct"/>
            <w:vMerge/>
            <w:tcBorders>
              <w:top w:val="nil"/>
            </w:tcBorders>
          </w:tcPr>
          <w:p w:rsidR="0016474C" w:rsidRPr="00912FE3" w:rsidRDefault="0016474C" w:rsidP="00912FE3">
            <w:pPr>
              <w:pStyle w:val="510"/>
              <w:tabs>
                <w:tab w:val="left" w:pos="993"/>
                <w:tab w:val="left" w:pos="8789"/>
              </w:tabs>
              <w:spacing w:before="0"/>
              <w:ind w:left="142" w:right="130" w:firstLine="0"/>
              <w:rPr>
                <w:rFonts w:ascii="Times New Roman" w:hAnsi="Times New Roman" w:cs="Times New Roman"/>
                <w:sz w:val="24"/>
                <w:szCs w:val="24"/>
                <w:lang w:val="ru-RU"/>
              </w:rPr>
            </w:pPr>
          </w:p>
        </w:tc>
        <w:tc>
          <w:tcPr>
            <w:tcW w:w="1746" w:type="pct"/>
            <w:vMerge/>
            <w:tcBorders>
              <w:top w:val="nil"/>
            </w:tcBorders>
          </w:tcPr>
          <w:p w:rsidR="0016474C" w:rsidRPr="00912FE3" w:rsidRDefault="0016474C" w:rsidP="00912FE3">
            <w:pPr>
              <w:pStyle w:val="510"/>
              <w:tabs>
                <w:tab w:val="left" w:pos="993"/>
                <w:tab w:val="left" w:pos="8789"/>
              </w:tabs>
              <w:spacing w:before="0"/>
              <w:ind w:left="91" w:right="-2" w:firstLine="0"/>
              <w:rPr>
                <w:rFonts w:ascii="Times New Roman" w:hAnsi="Times New Roman" w:cs="Times New Roman"/>
                <w:sz w:val="24"/>
                <w:szCs w:val="24"/>
                <w:lang w:val="ru-RU"/>
              </w:rPr>
            </w:pPr>
          </w:p>
        </w:tc>
        <w:tc>
          <w:tcPr>
            <w:tcW w:w="1073" w:type="pct"/>
            <w:vAlign w:val="center"/>
          </w:tcPr>
          <w:p w:rsidR="0016474C" w:rsidRPr="00912FE3" w:rsidRDefault="0016474C" w:rsidP="00912FE3">
            <w:pPr>
              <w:pStyle w:val="510"/>
              <w:tabs>
                <w:tab w:val="left" w:pos="993"/>
                <w:tab w:val="left" w:pos="8789"/>
              </w:tabs>
              <w:spacing w:before="0"/>
              <w:ind w:left="144" w:right="147" w:firstLine="3"/>
              <w:jc w:val="center"/>
              <w:rPr>
                <w:rFonts w:ascii="Times New Roman" w:hAnsi="Times New Roman" w:cs="Times New Roman"/>
                <w:sz w:val="24"/>
                <w:szCs w:val="24"/>
                <w:lang w:val="ru-RU"/>
              </w:rPr>
            </w:pPr>
          </w:p>
          <w:p w:rsidR="0016474C" w:rsidRPr="00912FE3" w:rsidRDefault="0016474C" w:rsidP="00912FE3">
            <w:pPr>
              <w:pStyle w:val="510"/>
              <w:tabs>
                <w:tab w:val="left" w:pos="993"/>
                <w:tab w:val="left" w:pos="8789"/>
              </w:tabs>
              <w:spacing w:before="0"/>
              <w:ind w:left="144" w:right="147" w:firstLine="3"/>
              <w:jc w:val="center"/>
              <w:rPr>
                <w:rFonts w:ascii="Times New Roman" w:hAnsi="Times New Roman" w:cs="Times New Roman"/>
                <w:sz w:val="24"/>
                <w:szCs w:val="24"/>
                <w:lang w:val="ru-RU"/>
              </w:rPr>
            </w:pPr>
            <w:r w:rsidRPr="00912FE3">
              <w:rPr>
                <w:rFonts w:ascii="Times New Roman" w:hAnsi="Times New Roman" w:cs="Times New Roman"/>
                <w:sz w:val="24"/>
                <w:szCs w:val="24"/>
                <w:lang w:val="ru-RU"/>
              </w:rPr>
              <w:t>ISO 8256</w:t>
            </w:r>
          </w:p>
        </w:tc>
        <w:tc>
          <w:tcPr>
            <w:tcW w:w="971" w:type="pct"/>
            <w:vAlign w:val="center"/>
          </w:tcPr>
          <w:p w:rsidR="0016474C" w:rsidRPr="00912FE3" w:rsidRDefault="0016474C" w:rsidP="00912FE3">
            <w:pPr>
              <w:pStyle w:val="510"/>
              <w:tabs>
                <w:tab w:val="left" w:pos="993"/>
                <w:tab w:val="left" w:pos="8789"/>
              </w:tabs>
              <w:spacing w:before="0"/>
              <w:ind w:left="144" w:right="147" w:firstLine="3"/>
              <w:jc w:val="center"/>
              <w:rPr>
                <w:rFonts w:ascii="Times New Roman" w:hAnsi="Times New Roman" w:cs="Times New Roman"/>
                <w:sz w:val="24"/>
                <w:szCs w:val="24"/>
                <w:lang w:val="ru-RU"/>
              </w:rPr>
            </w:pPr>
          </w:p>
          <w:p w:rsidR="0016474C" w:rsidRPr="00912FE3" w:rsidRDefault="0016474C" w:rsidP="00912FE3">
            <w:pPr>
              <w:pStyle w:val="510"/>
              <w:tabs>
                <w:tab w:val="left" w:pos="993"/>
                <w:tab w:val="left" w:pos="8789"/>
              </w:tabs>
              <w:spacing w:before="0"/>
              <w:ind w:left="144" w:right="147" w:firstLine="3"/>
              <w:jc w:val="center"/>
              <w:rPr>
                <w:rFonts w:ascii="Times New Roman" w:hAnsi="Times New Roman" w:cs="Times New Roman"/>
                <w:sz w:val="24"/>
                <w:szCs w:val="24"/>
                <w:lang w:val="ru-RU"/>
              </w:rPr>
            </w:pPr>
            <w:r w:rsidRPr="00912FE3">
              <w:rPr>
                <w:rFonts w:ascii="Times New Roman" w:hAnsi="Times New Roman" w:cs="Times New Roman"/>
                <w:sz w:val="24"/>
                <w:szCs w:val="24"/>
                <w:lang w:val="ru-RU"/>
              </w:rPr>
              <w:t>70 %</w:t>
            </w:r>
          </w:p>
        </w:tc>
      </w:tr>
      <w:tr w:rsidR="0016474C" w:rsidTr="00BC7AA2">
        <w:trPr>
          <w:trHeight w:val="454"/>
        </w:trPr>
        <w:tc>
          <w:tcPr>
            <w:tcW w:w="1210" w:type="pct"/>
            <w:tcBorders>
              <w:bottom w:val="nil"/>
            </w:tcBorders>
          </w:tcPr>
          <w:p w:rsidR="0016474C" w:rsidRPr="00912FE3" w:rsidRDefault="0016474C" w:rsidP="00912FE3">
            <w:pPr>
              <w:pStyle w:val="510"/>
              <w:tabs>
                <w:tab w:val="left" w:pos="993"/>
                <w:tab w:val="left" w:pos="8789"/>
              </w:tabs>
              <w:spacing w:before="0"/>
              <w:ind w:left="142" w:right="130" w:firstLine="0"/>
              <w:rPr>
                <w:rFonts w:ascii="Times New Roman" w:hAnsi="Times New Roman" w:cs="Times New Roman"/>
                <w:sz w:val="24"/>
                <w:szCs w:val="24"/>
                <w:lang w:val="ru-RU"/>
              </w:rPr>
            </w:pPr>
            <w:r w:rsidRPr="00912FE3">
              <w:rPr>
                <w:rFonts w:ascii="Times New Roman" w:hAnsi="Times New Roman" w:cs="Times New Roman"/>
                <w:sz w:val="24"/>
                <w:szCs w:val="24"/>
                <w:lang w:val="ru-RU"/>
              </w:rPr>
              <w:t>Все части</w:t>
            </w:r>
          </w:p>
        </w:tc>
        <w:tc>
          <w:tcPr>
            <w:tcW w:w="1746" w:type="pct"/>
            <w:tcBorders>
              <w:bottom w:val="nil"/>
            </w:tcBorders>
          </w:tcPr>
          <w:p w:rsidR="0016474C" w:rsidRPr="00912FE3" w:rsidRDefault="0016474C" w:rsidP="00912FE3">
            <w:pPr>
              <w:pStyle w:val="510"/>
              <w:tabs>
                <w:tab w:val="left" w:pos="993"/>
                <w:tab w:val="left" w:pos="8789"/>
              </w:tabs>
              <w:spacing w:before="0"/>
              <w:ind w:left="91" w:right="-2" w:firstLine="0"/>
              <w:rPr>
                <w:rFonts w:ascii="Times New Roman" w:hAnsi="Times New Roman" w:cs="Times New Roman"/>
                <w:sz w:val="24"/>
                <w:szCs w:val="24"/>
                <w:lang w:val="ru-RU"/>
              </w:rPr>
            </w:pPr>
            <w:r w:rsidRPr="00912FE3">
              <w:rPr>
                <w:rFonts w:ascii="Times New Roman" w:hAnsi="Times New Roman" w:cs="Times New Roman"/>
                <w:sz w:val="24"/>
                <w:szCs w:val="24"/>
                <w:lang w:val="ru-RU"/>
              </w:rPr>
              <w:t>Классы воспламеняемости</w:t>
            </w:r>
          </w:p>
        </w:tc>
        <w:tc>
          <w:tcPr>
            <w:tcW w:w="1073" w:type="pct"/>
            <w:tcBorders>
              <w:bottom w:val="nil"/>
            </w:tcBorders>
            <w:vAlign w:val="center"/>
          </w:tcPr>
          <w:p w:rsidR="0016474C" w:rsidRPr="00912FE3" w:rsidRDefault="0016474C" w:rsidP="00912FE3">
            <w:pPr>
              <w:pStyle w:val="510"/>
              <w:tabs>
                <w:tab w:val="left" w:pos="993"/>
                <w:tab w:val="left" w:pos="8789"/>
              </w:tabs>
              <w:spacing w:before="0"/>
              <w:ind w:left="144" w:right="147" w:firstLine="3"/>
              <w:jc w:val="center"/>
              <w:rPr>
                <w:rFonts w:ascii="Times New Roman" w:hAnsi="Times New Roman" w:cs="Times New Roman"/>
                <w:sz w:val="24"/>
                <w:szCs w:val="24"/>
                <w:lang w:val="ru-RU"/>
              </w:rPr>
            </w:pPr>
            <w:r w:rsidRPr="00912FE3">
              <w:rPr>
                <w:rFonts w:ascii="Times New Roman" w:hAnsi="Times New Roman" w:cs="Times New Roman"/>
                <w:sz w:val="24"/>
                <w:szCs w:val="24"/>
                <w:lang w:val="ru-RU"/>
              </w:rPr>
              <w:t>9.1.3</w:t>
            </w:r>
          </w:p>
        </w:tc>
        <w:tc>
          <w:tcPr>
            <w:tcW w:w="971" w:type="pct"/>
            <w:tcBorders>
              <w:bottom w:val="nil"/>
            </w:tcBorders>
            <w:vAlign w:val="center"/>
          </w:tcPr>
          <w:p w:rsidR="0016474C" w:rsidRPr="00912FE3" w:rsidRDefault="0016474C" w:rsidP="00912FE3">
            <w:pPr>
              <w:pStyle w:val="510"/>
              <w:tabs>
                <w:tab w:val="left" w:pos="993"/>
                <w:tab w:val="left" w:pos="8789"/>
              </w:tabs>
              <w:spacing w:before="0"/>
              <w:ind w:left="144" w:right="147" w:firstLine="3"/>
              <w:jc w:val="center"/>
              <w:rPr>
                <w:rFonts w:ascii="Times New Roman" w:hAnsi="Times New Roman" w:cs="Times New Roman"/>
                <w:sz w:val="24"/>
                <w:szCs w:val="24"/>
                <w:lang w:val="ru-RU"/>
              </w:rPr>
            </w:pPr>
            <w:r w:rsidRPr="00912FE3">
              <w:rPr>
                <w:rFonts w:ascii="Times New Roman" w:hAnsi="Times New Roman" w:cs="Times New Roman"/>
                <w:sz w:val="24"/>
                <w:szCs w:val="24"/>
                <w:lang w:val="ru-RU"/>
              </w:rPr>
              <w:t xml:space="preserve">Примечание </w:t>
            </w:r>
            <w:r w:rsidR="00912FE3">
              <w:rPr>
                <w:rFonts w:ascii="Times New Roman" w:hAnsi="Times New Roman" w:cs="Times New Roman"/>
                <w:sz w:val="24"/>
                <w:szCs w:val="24"/>
                <w:vertAlign w:val="superscript"/>
              </w:rPr>
              <w:t>d</w:t>
            </w:r>
          </w:p>
        </w:tc>
      </w:tr>
    </w:tbl>
    <w:p w:rsidR="0016474C" w:rsidRDefault="0016474C" w:rsidP="0016474C">
      <w:pPr>
        <w:pStyle w:val="510"/>
        <w:tabs>
          <w:tab w:val="left" w:pos="993"/>
          <w:tab w:val="left" w:pos="8789"/>
        </w:tabs>
        <w:spacing w:before="0"/>
        <w:ind w:left="0" w:right="-2" w:firstLine="0"/>
        <w:jc w:val="center"/>
        <w:rPr>
          <w:rFonts w:ascii="Times New Roman" w:hAnsi="Times New Roman" w:cs="Times New Roman"/>
          <w:b/>
          <w:sz w:val="24"/>
          <w:szCs w:val="24"/>
          <w:lang w:val="ru-RU"/>
        </w:rPr>
      </w:pPr>
    </w:p>
    <w:p w:rsidR="00BC7AA2" w:rsidRPr="00BC7AA2" w:rsidRDefault="00BC7AA2" w:rsidP="0016474C">
      <w:pPr>
        <w:pStyle w:val="510"/>
        <w:tabs>
          <w:tab w:val="left" w:pos="993"/>
          <w:tab w:val="left" w:pos="8789"/>
        </w:tabs>
        <w:spacing w:before="0"/>
        <w:ind w:left="0" w:right="-2" w:firstLine="0"/>
        <w:jc w:val="center"/>
        <w:rPr>
          <w:rFonts w:ascii="Times New Roman" w:hAnsi="Times New Roman" w:cs="Times New Roman"/>
          <w:i/>
          <w:sz w:val="24"/>
          <w:szCs w:val="24"/>
          <w:lang w:val="ru-RU"/>
        </w:rPr>
      </w:pPr>
      <w:r w:rsidRPr="00BC7AA2">
        <w:rPr>
          <w:rFonts w:ascii="Times New Roman" w:hAnsi="Times New Roman" w:cs="Times New Roman"/>
          <w:i/>
          <w:sz w:val="24"/>
          <w:szCs w:val="24"/>
          <w:lang w:val="ru-RU"/>
        </w:rPr>
        <w:lastRenderedPageBreak/>
        <w:t>Окончание таблицы 27</w:t>
      </w:r>
    </w:p>
    <w:tbl>
      <w:tblPr>
        <w:tblStyle w:val="TableNormal"/>
        <w:tblW w:w="5000" w:type="pct"/>
        <w:tblBorders>
          <w:top w:val="single" w:sz="6" w:space="0" w:color="181818"/>
          <w:left w:val="single" w:sz="6" w:space="0" w:color="181818"/>
          <w:bottom w:val="single" w:sz="6" w:space="0" w:color="181818"/>
          <w:right w:val="single" w:sz="6" w:space="0" w:color="181818"/>
          <w:insideH w:val="single" w:sz="6" w:space="0" w:color="181818"/>
          <w:insideV w:val="single" w:sz="6" w:space="0" w:color="181818"/>
        </w:tblBorders>
        <w:tblLook w:val="01E0" w:firstRow="1" w:lastRow="1" w:firstColumn="1" w:lastColumn="1" w:noHBand="0" w:noVBand="0"/>
      </w:tblPr>
      <w:tblGrid>
        <w:gridCol w:w="2260"/>
        <w:gridCol w:w="3261"/>
        <w:gridCol w:w="2004"/>
        <w:gridCol w:w="1813"/>
      </w:tblGrid>
      <w:tr w:rsidR="00BC7AA2" w:rsidTr="001A4B79">
        <w:trPr>
          <w:trHeight w:val="454"/>
        </w:trPr>
        <w:tc>
          <w:tcPr>
            <w:tcW w:w="1210" w:type="pct"/>
            <w:tcBorders>
              <w:bottom w:val="double" w:sz="4" w:space="0" w:color="auto"/>
            </w:tcBorders>
            <w:vAlign w:val="center"/>
          </w:tcPr>
          <w:p w:rsidR="00BC7AA2" w:rsidRPr="00912FE3" w:rsidRDefault="00BC7AA2" w:rsidP="001A4B79">
            <w:pPr>
              <w:pStyle w:val="510"/>
              <w:tabs>
                <w:tab w:val="left" w:pos="993"/>
                <w:tab w:val="left" w:pos="8789"/>
              </w:tabs>
              <w:spacing w:before="0"/>
              <w:ind w:left="142" w:right="130" w:firstLine="0"/>
              <w:jc w:val="center"/>
              <w:rPr>
                <w:rFonts w:ascii="Times New Roman" w:hAnsi="Times New Roman" w:cs="Times New Roman"/>
                <w:sz w:val="24"/>
                <w:szCs w:val="24"/>
                <w:lang w:val="ru-RU"/>
              </w:rPr>
            </w:pPr>
            <w:r>
              <w:rPr>
                <w:rFonts w:ascii="Times New Roman" w:hAnsi="Times New Roman" w:cs="Times New Roman"/>
                <w:sz w:val="24"/>
                <w:szCs w:val="24"/>
                <w:lang w:val="ru-RU"/>
              </w:rPr>
              <w:t>И</w:t>
            </w:r>
            <w:r w:rsidRPr="00912FE3">
              <w:rPr>
                <w:rFonts w:ascii="Times New Roman" w:hAnsi="Times New Roman" w:cs="Times New Roman"/>
                <w:sz w:val="24"/>
                <w:szCs w:val="24"/>
                <w:lang w:val="ru-RU"/>
              </w:rPr>
              <w:t>спытуемые части</w:t>
            </w:r>
          </w:p>
        </w:tc>
        <w:tc>
          <w:tcPr>
            <w:tcW w:w="1746" w:type="pct"/>
            <w:tcBorders>
              <w:bottom w:val="double" w:sz="4" w:space="0" w:color="auto"/>
            </w:tcBorders>
            <w:vAlign w:val="center"/>
          </w:tcPr>
          <w:p w:rsidR="00BC7AA2" w:rsidRPr="00912FE3" w:rsidRDefault="00BC7AA2" w:rsidP="001A4B79">
            <w:pPr>
              <w:pStyle w:val="510"/>
              <w:tabs>
                <w:tab w:val="left" w:pos="993"/>
                <w:tab w:val="left" w:pos="8789"/>
              </w:tabs>
              <w:spacing w:before="0"/>
              <w:ind w:left="0" w:right="-2" w:firstLine="0"/>
              <w:jc w:val="center"/>
              <w:rPr>
                <w:rFonts w:ascii="Times New Roman" w:hAnsi="Times New Roman" w:cs="Times New Roman"/>
                <w:sz w:val="24"/>
                <w:szCs w:val="24"/>
                <w:lang w:val="ru-RU"/>
              </w:rPr>
            </w:pPr>
            <w:r>
              <w:rPr>
                <w:rFonts w:ascii="Times New Roman" w:hAnsi="Times New Roman" w:cs="Times New Roman"/>
                <w:sz w:val="24"/>
                <w:szCs w:val="24"/>
                <w:lang w:val="ru-RU"/>
              </w:rPr>
              <w:t>Свойства</w:t>
            </w:r>
          </w:p>
        </w:tc>
        <w:tc>
          <w:tcPr>
            <w:tcW w:w="1073" w:type="pct"/>
            <w:tcBorders>
              <w:bottom w:val="double" w:sz="4" w:space="0" w:color="auto"/>
            </w:tcBorders>
            <w:vAlign w:val="center"/>
          </w:tcPr>
          <w:p w:rsidR="00BC7AA2" w:rsidRPr="00912FE3" w:rsidRDefault="00BC7AA2" w:rsidP="001A4B79">
            <w:pPr>
              <w:pStyle w:val="510"/>
              <w:tabs>
                <w:tab w:val="left" w:pos="993"/>
                <w:tab w:val="left" w:pos="8789"/>
              </w:tabs>
              <w:spacing w:before="0"/>
              <w:ind w:left="0" w:right="-2" w:firstLine="0"/>
              <w:jc w:val="center"/>
              <w:rPr>
                <w:rFonts w:ascii="Times New Roman" w:hAnsi="Times New Roman" w:cs="Times New Roman"/>
                <w:sz w:val="24"/>
                <w:szCs w:val="24"/>
                <w:lang w:val="ru-RU"/>
              </w:rPr>
            </w:pPr>
            <w:r w:rsidRPr="00912FE3">
              <w:rPr>
                <w:rFonts w:ascii="Times New Roman" w:hAnsi="Times New Roman" w:cs="Times New Roman"/>
                <w:sz w:val="24"/>
                <w:szCs w:val="24"/>
                <w:lang w:val="ru-RU"/>
              </w:rPr>
              <w:t>Стандарт, устанавливающий метод испытания</w:t>
            </w:r>
          </w:p>
        </w:tc>
        <w:tc>
          <w:tcPr>
            <w:tcW w:w="971" w:type="pct"/>
            <w:tcBorders>
              <w:bottom w:val="double" w:sz="4" w:space="0" w:color="auto"/>
            </w:tcBorders>
            <w:vAlign w:val="center"/>
          </w:tcPr>
          <w:p w:rsidR="00BC7AA2" w:rsidRPr="00912FE3" w:rsidRDefault="00BC7AA2" w:rsidP="001A4B79">
            <w:pPr>
              <w:pStyle w:val="510"/>
              <w:tabs>
                <w:tab w:val="left" w:pos="993"/>
                <w:tab w:val="left" w:pos="8789"/>
              </w:tabs>
              <w:spacing w:before="0"/>
              <w:ind w:left="121" w:right="-2" w:firstLine="0"/>
              <w:jc w:val="center"/>
              <w:rPr>
                <w:rFonts w:ascii="Times New Roman" w:hAnsi="Times New Roman" w:cs="Times New Roman"/>
                <w:sz w:val="24"/>
                <w:szCs w:val="24"/>
                <w:lang w:val="ru-RU"/>
              </w:rPr>
            </w:pPr>
            <w:r w:rsidRPr="00912FE3">
              <w:rPr>
                <w:rFonts w:ascii="Times New Roman" w:hAnsi="Times New Roman" w:cs="Times New Roman"/>
                <w:sz w:val="24"/>
                <w:szCs w:val="24"/>
                <w:lang w:val="ru-RU"/>
              </w:rPr>
              <w:t>Минимальное сохранение свойств после испытания</w:t>
            </w:r>
          </w:p>
        </w:tc>
      </w:tr>
      <w:tr w:rsidR="00BC7AA2" w:rsidTr="001A4B79">
        <w:trPr>
          <w:trHeight w:val="454"/>
        </w:trPr>
        <w:tc>
          <w:tcPr>
            <w:tcW w:w="5000" w:type="pct"/>
            <w:gridSpan w:val="4"/>
          </w:tcPr>
          <w:p w:rsidR="00BC7AA2" w:rsidRDefault="00BC7AA2" w:rsidP="001A4B79">
            <w:pPr>
              <w:pStyle w:val="510"/>
              <w:tabs>
                <w:tab w:val="left" w:pos="993"/>
                <w:tab w:val="left" w:pos="8789"/>
              </w:tabs>
              <w:spacing w:before="0"/>
              <w:ind w:left="142" w:right="130" w:firstLine="0"/>
              <w:jc w:val="both"/>
              <w:rPr>
                <w:rFonts w:ascii="Times New Roman" w:hAnsi="Times New Roman" w:cs="Times New Roman"/>
                <w:sz w:val="24"/>
                <w:szCs w:val="24"/>
                <w:vertAlign w:val="superscript"/>
                <w:lang w:val="ru-RU"/>
              </w:rPr>
            </w:pPr>
            <w:r>
              <w:rPr>
                <w:rFonts w:ascii="Times New Roman" w:hAnsi="Times New Roman" w:cs="Times New Roman"/>
                <w:sz w:val="24"/>
                <w:szCs w:val="24"/>
                <w:vertAlign w:val="superscript"/>
                <w:lang w:val="ru-RU"/>
              </w:rPr>
              <w:t>______________</w:t>
            </w:r>
          </w:p>
          <w:p w:rsidR="00BC7AA2" w:rsidRPr="00604DFD" w:rsidRDefault="00BC7AA2" w:rsidP="001A4B79">
            <w:pPr>
              <w:pStyle w:val="510"/>
              <w:tabs>
                <w:tab w:val="left" w:pos="993"/>
                <w:tab w:val="left" w:pos="8789"/>
              </w:tabs>
              <w:spacing w:before="0"/>
              <w:ind w:left="142" w:right="130" w:firstLine="425"/>
              <w:jc w:val="both"/>
              <w:rPr>
                <w:rFonts w:ascii="Times New Roman" w:hAnsi="Times New Roman" w:cs="Times New Roman"/>
                <w:sz w:val="20"/>
                <w:szCs w:val="20"/>
                <w:lang w:val="ru-RU"/>
              </w:rPr>
            </w:pPr>
            <w:r w:rsidRPr="00604DFD">
              <w:rPr>
                <w:rFonts w:ascii="Times New Roman" w:hAnsi="Times New Roman" w:cs="Times New Roman"/>
                <w:sz w:val="24"/>
                <w:szCs w:val="24"/>
                <w:vertAlign w:val="superscript"/>
                <w:lang w:val="ru-RU"/>
              </w:rPr>
              <w:t>а</w:t>
            </w:r>
            <w:r w:rsidRPr="00912FE3">
              <w:rPr>
                <w:rFonts w:ascii="Times New Roman" w:hAnsi="Times New Roman" w:cs="Times New Roman"/>
                <w:sz w:val="24"/>
                <w:szCs w:val="24"/>
                <w:lang w:val="ru-RU"/>
              </w:rPr>
              <w:t xml:space="preserve"> </w:t>
            </w:r>
            <w:r w:rsidRPr="00604DFD">
              <w:rPr>
                <w:rFonts w:ascii="Times New Roman" w:hAnsi="Times New Roman" w:cs="Times New Roman"/>
                <w:sz w:val="20"/>
                <w:szCs w:val="20"/>
                <w:lang w:val="ru-RU"/>
              </w:rPr>
              <w:t>Испытания на прочность при растяжении и прочность при изгибе следует проводить на образцах, толщина которых не превышает фактическую толщину.</w:t>
            </w:r>
          </w:p>
          <w:p w:rsidR="00BC7AA2" w:rsidRPr="00912FE3" w:rsidRDefault="00BC7AA2" w:rsidP="001A4B79">
            <w:pPr>
              <w:pStyle w:val="510"/>
              <w:tabs>
                <w:tab w:val="left" w:pos="993"/>
                <w:tab w:val="left" w:pos="8789"/>
              </w:tabs>
              <w:spacing w:before="0"/>
              <w:ind w:left="142" w:right="130" w:firstLine="425"/>
              <w:jc w:val="both"/>
              <w:rPr>
                <w:rFonts w:ascii="Times New Roman" w:hAnsi="Times New Roman" w:cs="Times New Roman"/>
                <w:sz w:val="24"/>
                <w:szCs w:val="24"/>
                <w:lang w:val="ru-RU"/>
              </w:rPr>
            </w:pPr>
            <w:r w:rsidRPr="00604DFD">
              <w:rPr>
                <w:rFonts w:ascii="Times New Roman" w:hAnsi="Times New Roman" w:cs="Times New Roman"/>
                <w:sz w:val="24"/>
                <w:szCs w:val="24"/>
                <w:vertAlign w:val="superscript"/>
              </w:rPr>
              <w:t>b</w:t>
            </w:r>
            <w:r w:rsidRPr="00912FE3">
              <w:rPr>
                <w:rFonts w:ascii="Times New Roman" w:hAnsi="Times New Roman" w:cs="Times New Roman"/>
                <w:sz w:val="24"/>
                <w:szCs w:val="24"/>
                <w:lang w:val="ru-RU"/>
              </w:rPr>
              <w:t xml:space="preserve"> </w:t>
            </w:r>
            <w:r w:rsidRPr="00604DFD">
              <w:rPr>
                <w:rFonts w:ascii="Times New Roman" w:hAnsi="Times New Roman" w:cs="Times New Roman"/>
                <w:sz w:val="20"/>
                <w:szCs w:val="20"/>
                <w:lang w:val="ru-RU"/>
              </w:rPr>
              <w:t>Сторона образца, подвергнутая воздействию ультрафиолетового излучения, должна соприкасаться с двумя точками нагружения при использовании метода трехточечного нагружения.</w:t>
            </w:r>
          </w:p>
          <w:p w:rsidR="00BC7AA2" w:rsidRPr="00912FE3" w:rsidRDefault="00BC7AA2" w:rsidP="001A4B79">
            <w:pPr>
              <w:pStyle w:val="510"/>
              <w:tabs>
                <w:tab w:val="left" w:pos="993"/>
                <w:tab w:val="left" w:pos="8789"/>
              </w:tabs>
              <w:spacing w:before="0"/>
              <w:ind w:left="142" w:right="130" w:firstLine="425"/>
              <w:jc w:val="both"/>
              <w:rPr>
                <w:rFonts w:ascii="Times New Roman" w:hAnsi="Times New Roman" w:cs="Times New Roman"/>
                <w:sz w:val="24"/>
                <w:szCs w:val="24"/>
                <w:lang w:val="ru-RU"/>
              </w:rPr>
            </w:pPr>
            <w:r w:rsidRPr="00604DFD">
              <w:rPr>
                <w:rFonts w:ascii="Times New Roman" w:hAnsi="Times New Roman" w:cs="Times New Roman"/>
                <w:sz w:val="24"/>
                <w:szCs w:val="24"/>
                <w:vertAlign w:val="superscript"/>
              </w:rPr>
              <w:t>c</w:t>
            </w:r>
            <w:r w:rsidRPr="00912FE3">
              <w:rPr>
                <w:rFonts w:ascii="Times New Roman" w:hAnsi="Times New Roman" w:cs="Times New Roman"/>
                <w:sz w:val="24"/>
                <w:szCs w:val="24"/>
                <w:lang w:val="ru-RU"/>
              </w:rPr>
              <w:t xml:space="preserve"> </w:t>
            </w:r>
            <w:r w:rsidRPr="00604DFD">
              <w:rPr>
                <w:rFonts w:ascii="Times New Roman" w:hAnsi="Times New Roman" w:cs="Times New Roman"/>
                <w:sz w:val="20"/>
                <w:szCs w:val="20"/>
                <w:lang w:val="ru-RU"/>
              </w:rPr>
              <w:t xml:space="preserve">Испытания, проведенные на образцах толщиной 3,0 мм для определения ударной вязкости по </w:t>
            </w:r>
            <w:proofErr w:type="spellStart"/>
            <w:r w:rsidRPr="00604DFD">
              <w:rPr>
                <w:rFonts w:ascii="Times New Roman" w:hAnsi="Times New Roman" w:cs="Times New Roman"/>
                <w:sz w:val="20"/>
                <w:szCs w:val="20"/>
                <w:lang w:val="ru-RU"/>
              </w:rPr>
              <w:t>Изоду</w:t>
            </w:r>
            <w:proofErr w:type="spellEnd"/>
            <w:r w:rsidRPr="00604DFD">
              <w:rPr>
                <w:rFonts w:ascii="Times New Roman" w:hAnsi="Times New Roman" w:cs="Times New Roman"/>
                <w:sz w:val="20"/>
                <w:szCs w:val="20"/>
                <w:lang w:val="ru-RU"/>
              </w:rPr>
              <w:t xml:space="preserve"> и прочности на растяжение при ударных нагрузках и на образцах толщиной 4,0 мм для определения ударной вязкость по </w:t>
            </w:r>
            <w:proofErr w:type="spellStart"/>
            <w:r w:rsidRPr="00604DFD">
              <w:rPr>
                <w:rFonts w:ascii="Times New Roman" w:hAnsi="Times New Roman" w:cs="Times New Roman"/>
                <w:sz w:val="20"/>
                <w:szCs w:val="20"/>
                <w:lang w:val="ru-RU"/>
              </w:rPr>
              <w:t>ІІІарпи</w:t>
            </w:r>
            <w:proofErr w:type="spellEnd"/>
            <w:r w:rsidRPr="00604DFD">
              <w:rPr>
                <w:rFonts w:ascii="Times New Roman" w:hAnsi="Times New Roman" w:cs="Times New Roman"/>
                <w:sz w:val="20"/>
                <w:szCs w:val="20"/>
                <w:lang w:val="ru-RU"/>
              </w:rPr>
              <w:t>, считаются представительными для других значений толщины, вплоть до 0,8 мм.</w:t>
            </w:r>
          </w:p>
          <w:p w:rsidR="00BC7AA2" w:rsidRDefault="00BC7AA2" w:rsidP="001A4B79">
            <w:pPr>
              <w:pStyle w:val="510"/>
              <w:tabs>
                <w:tab w:val="left" w:pos="993"/>
                <w:tab w:val="left" w:pos="8789"/>
              </w:tabs>
              <w:spacing w:before="0"/>
              <w:ind w:left="142" w:right="130" w:firstLine="425"/>
              <w:jc w:val="both"/>
              <w:rPr>
                <w:rFonts w:ascii="Times New Roman" w:hAnsi="Times New Roman" w:cs="Times New Roman"/>
                <w:sz w:val="20"/>
                <w:szCs w:val="20"/>
                <w:lang w:val="ru-RU"/>
              </w:rPr>
            </w:pPr>
            <w:r w:rsidRPr="00604DFD">
              <w:rPr>
                <w:rFonts w:ascii="Times New Roman" w:hAnsi="Times New Roman" w:cs="Times New Roman"/>
                <w:sz w:val="24"/>
                <w:szCs w:val="24"/>
                <w:vertAlign w:val="superscript"/>
              </w:rPr>
              <w:t>d</w:t>
            </w:r>
            <w:r w:rsidRPr="00912FE3">
              <w:rPr>
                <w:rFonts w:ascii="Times New Roman" w:hAnsi="Times New Roman" w:cs="Times New Roman"/>
                <w:sz w:val="24"/>
                <w:szCs w:val="24"/>
                <w:lang w:val="ru-RU"/>
              </w:rPr>
              <w:t xml:space="preserve"> </w:t>
            </w:r>
            <w:r w:rsidRPr="00604DFD">
              <w:rPr>
                <w:rFonts w:ascii="Times New Roman" w:hAnsi="Times New Roman" w:cs="Times New Roman"/>
                <w:sz w:val="20"/>
                <w:szCs w:val="20"/>
                <w:lang w:val="ru-RU"/>
              </w:rPr>
              <w:t>Классы воспламеняемости могут изменяться до тех пор, пока они не будут ниже указанных в 9.1.3.</w:t>
            </w:r>
          </w:p>
          <w:p w:rsidR="00BC7AA2" w:rsidRPr="00912FE3" w:rsidRDefault="00BC7AA2" w:rsidP="001A4B79">
            <w:pPr>
              <w:pStyle w:val="510"/>
              <w:tabs>
                <w:tab w:val="left" w:pos="993"/>
                <w:tab w:val="left" w:pos="8789"/>
              </w:tabs>
              <w:spacing w:before="0"/>
              <w:ind w:left="142" w:right="130" w:firstLine="425"/>
              <w:jc w:val="both"/>
              <w:rPr>
                <w:rFonts w:ascii="Times New Roman" w:hAnsi="Times New Roman" w:cs="Times New Roman"/>
                <w:sz w:val="24"/>
                <w:szCs w:val="24"/>
                <w:lang w:val="ru-RU"/>
              </w:rPr>
            </w:pPr>
          </w:p>
        </w:tc>
      </w:tr>
    </w:tbl>
    <w:p w:rsidR="00BC7AA2" w:rsidRDefault="00BC7AA2" w:rsidP="0016474C">
      <w:pPr>
        <w:pStyle w:val="510"/>
        <w:tabs>
          <w:tab w:val="left" w:pos="993"/>
          <w:tab w:val="left" w:pos="8789"/>
        </w:tabs>
        <w:spacing w:before="0"/>
        <w:ind w:left="0" w:right="-2" w:firstLine="0"/>
        <w:jc w:val="center"/>
        <w:rPr>
          <w:rFonts w:ascii="Times New Roman" w:hAnsi="Times New Roman" w:cs="Times New Roman"/>
          <w:b/>
          <w:sz w:val="24"/>
          <w:szCs w:val="24"/>
          <w:lang w:val="ru-RU"/>
        </w:rPr>
      </w:pPr>
    </w:p>
    <w:p w:rsidR="00604DFD" w:rsidRPr="00604DFD" w:rsidRDefault="00604DFD" w:rsidP="0097318C">
      <w:pPr>
        <w:pStyle w:val="2"/>
        <w:rPr>
          <w:lang w:val="kk-KZ"/>
        </w:rPr>
      </w:pPr>
      <w:r w:rsidRPr="00604DFD">
        <w:rPr>
          <w:lang w:val="kk-KZ"/>
        </w:rPr>
        <w:t xml:space="preserve"> </w:t>
      </w:r>
      <w:bookmarkStart w:id="67" w:name="_Toc49957232"/>
      <w:r w:rsidRPr="00604DFD">
        <w:rPr>
          <w:lang w:val="kk-KZ"/>
        </w:rPr>
        <w:t>Механическая стойкость к прогибу, удару или падению</w:t>
      </w:r>
      <w:bookmarkEnd w:id="67"/>
    </w:p>
    <w:p w:rsidR="00604DFD" w:rsidRDefault="00604DFD" w:rsidP="00604DFD">
      <w:pPr>
        <w:pStyle w:val="510"/>
        <w:tabs>
          <w:tab w:val="left" w:pos="993"/>
          <w:tab w:val="left" w:pos="8789"/>
        </w:tabs>
        <w:spacing w:before="0"/>
        <w:ind w:left="0" w:right="-2" w:firstLine="564"/>
        <w:jc w:val="both"/>
        <w:rPr>
          <w:rFonts w:ascii="Times New Roman" w:hAnsi="Times New Roman" w:cs="Times New Roman"/>
          <w:sz w:val="24"/>
          <w:szCs w:val="24"/>
          <w:lang w:val="kk-KZ"/>
        </w:rPr>
      </w:pPr>
    </w:p>
    <w:p w:rsidR="00604DFD" w:rsidRPr="00604DFD" w:rsidRDefault="00604DFD" w:rsidP="00604DFD">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604DFD">
        <w:rPr>
          <w:rFonts w:ascii="Times New Roman" w:hAnsi="Times New Roman" w:cs="Times New Roman"/>
          <w:sz w:val="24"/>
          <w:szCs w:val="24"/>
          <w:lang w:val="ru-RU"/>
        </w:rPr>
        <w:t>13.7.1 Общие положения</w:t>
      </w:r>
    </w:p>
    <w:p w:rsidR="00604DFD" w:rsidRPr="00604DFD" w:rsidRDefault="00604DFD" w:rsidP="00604DFD">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604DFD">
        <w:rPr>
          <w:rFonts w:ascii="Times New Roman" w:hAnsi="Times New Roman" w:cs="Times New Roman"/>
          <w:sz w:val="24"/>
          <w:szCs w:val="24"/>
          <w:lang w:val="ru-RU"/>
        </w:rPr>
        <w:t>Механический прогиб, удар или падение, которое может произойти при нормальном применении,</w:t>
      </w:r>
      <w:r>
        <w:rPr>
          <w:rFonts w:ascii="Times New Roman" w:hAnsi="Times New Roman" w:cs="Times New Roman"/>
          <w:sz w:val="24"/>
          <w:szCs w:val="24"/>
          <w:lang w:val="ru-RU"/>
        </w:rPr>
        <w:t xml:space="preserve"> </w:t>
      </w:r>
      <w:r w:rsidRPr="00604DFD">
        <w:rPr>
          <w:rFonts w:ascii="Times New Roman" w:hAnsi="Times New Roman" w:cs="Times New Roman"/>
          <w:sz w:val="24"/>
          <w:szCs w:val="24"/>
          <w:lang w:val="ru-RU"/>
        </w:rPr>
        <w:t>не должно приводить к опасности или уменьшению защиты, предусмотренной в PCE. Оборудование</w:t>
      </w:r>
      <w:r>
        <w:rPr>
          <w:rFonts w:ascii="Times New Roman" w:hAnsi="Times New Roman" w:cs="Times New Roman"/>
          <w:sz w:val="24"/>
          <w:szCs w:val="24"/>
          <w:lang w:val="ru-RU"/>
        </w:rPr>
        <w:t xml:space="preserve"> </w:t>
      </w:r>
      <w:r w:rsidRPr="00604DFD">
        <w:rPr>
          <w:rFonts w:ascii="Times New Roman" w:hAnsi="Times New Roman" w:cs="Times New Roman"/>
          <w:sz w:val="24"/>
          <w:szCs w:val="24"/>
          <w:lang w:val="ru-RU"/>
        </w:rPr>
        <w:t>должно иметь достаточную механическую прочность, компоненты должны быть надежно закреплены,</w:t>
      </w:r>
      <w:r>
        <w:rPr>
          <w:rFonts w:ascii="Times New Roman" w:hAnsi="Times New Roman" w:cs="Times New Roman"/>
          <w:sz w:val="24"/>
          <w:szCs w:val="24"/>
          <w:lang w:val="ru-RU"/>
        </w:rPr>
        <w:t xml:space="preserve"> </w:t>
      </w:r>
      <w:r w:rsidRPr="00604DFD">
        <w:rPr>
          <w:rFonts w:ascii="Times New Roman" w:hAnsi="Times New Roman" w:cs="Times New Roman"/>
          <w:sz w:val="24"/>
          <w:szCs w:val="24"/>
          <w:lang w:val="ru-RU"/>
        </w:rPr>
        <w:t>а электрические соединения должны быть защищены.</w:t>
      </w:r>
    </w:p>
    <w:p w:rsidR="00604DFD" w:rsidRPr="00604DFD" w:rsidRDefault="00604DFD" w:rsidP="00604DFD">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604DFD">
        <w:rPr>
          <w:rFonts w:ascii="Times New Roman" w:hAnsi="Times New Roman" w:cs="Times New Roman"/>
          <w:sz w:val="24"/>
          <w:szCs w:val="24"/>
          <w:lang w:val="ru-RU"/>
        </w:rPr>
        <w:t>Соответствие проверяют следующими испытаниями, если применимо:</w:t>
      </w:r>
    </w:p>
    <w:p w:rsidR="00604DFD" w:rsidRPr="00604DFD" w:rsidRDefault="00604DFD" w:rsidP="001F5685">
      <w:pPr>
        <w:pStyle w:val="510"/>
        <w:numPr>
          <w:ilvl w:val="0"/>
          <w:numId w:val="66"/>
        </w:numPr>
        <w:tabs>
          <w:tab w:val="left" w:pos="851"/>
          <w:tab w:val="left" w:pos="8789"/>
        </w:tabs>
        <w:spacing w:before="0"/>
        <w:ind w:left="0" w:right="-2" w:firstLine="567"/>
        <w:jc w:val="both"/>
        <w:rPr>
          <w:rFonts w:ascii="Times New Roman" w:hAnsi="Times New Roman" w:cs="Times New Roman"/>
          <w:sz w:val="24"/>
          <w:szCs w:val="24"/>
          <w:lang w:val="ru-RU"/>
        </w:rPr>
      </w:pPr>
      <w:r w:rsidRPr="00604DFD">
        <w:rPr>
          <w:rFonts w:ascii="Times New Roman" w:hAnsi="Times New Roman" w:cs="Times New Roman"/>
          <w:sz w:val="24"/>
          <w:szCs w:val="24"/>
          <w:lang w:val="ru-RU"/>
        </w:rPr>
        <w:t>испытание на прогиб 250 Н согласно 13.7.2 применяют для PCE с металлическими оболочками,</w:t>
      </w:r>
      <w:r>
        <w:rPr>
          <w:rFonts w:ascii="Times New Roman" w:hAnsi="Times New Roman" w:cs="Times New Roman"/>
          <w:sz w:val="24"/>
          <w:szCs w:val="24"/>
          <w:lang w:val="ru-RU"/>
        </w:rPr>
        <w:t xml:space="preserve"> </w:t>
      </w:r>
      <w:r w:rsidRPr="00604DFD">
        <w:rPr>
          <w:rFonts w:ascii="Times New Roman" w:hAnsi="Times New Roman" w:cs="Times New Roman"/>
          <w:sz w:val="24"/>
          <w:szCs w:val="24"/>
          <w:lang w:val="ru-RU"/>
        </w:rPr>
        <w:t>за исключением оборудования в виде сетевой вилки, ручного и передвижного оборудования;</w:t>
      </w:r>
    </w:p>
    <w:p w:rsidR="00604DFD" w:rsidRPr="00604DFD" w:rsidRDefault="00604DFD" w:rsidP="001F5685">
      <w:pPr>
        <w:pStyle w:val="510"/>
        <w:numPr>
          <w:ilvl w:val="0"/>
          <w:numId w:val="66"/>
        </w:numPr>
        <w:tabs>
          <w:tab w:val="left" w:pos="851"/>
          <w:tab w:val="left" w:pos="8789"/>
        </w:tabs>
        <w:spacing w:before="0"/>
        <w:ind w:left="0" w:right="-2" w:firstLine="567"/>
        <w:jc w:val="both"/>
        <w:rPr>
          <w:rFonts w:ascii="Times New Roman" w:hAnsi="Times New Roman" w:cs="Times New Roman"/>
          <w:sz w:val="24"/>
          <w:szCs w:val="24"/>
          <w:lang w:val="ru-RU"/>
        </w:rPr>
      </w:pPr>
      <w:r w:rsidRPr="00604DFD">
        <w:rPr>
          <w:rFonts w:ascii="Times New Roman" w:hAnsi="Times New Roman" w:cs="Times New Roman"/>
          <w:sz w:val="24"/>
          <w:szCs w:val="24"/>
          <w:lang w:val="ru-RU"/>
        </w:rPr>
        <w:t>испытание на удар 7 Дж согласно 13.7.3 применяют для PCE с полимерными оболочками, за исключением оборудования в виде сетевой вилки, ручного и передвижного оборудования;</w:t>
      </w:r>
    </w:p>
    <w:p w:rsidR="00604DFD" w:rsidRPr="00604DFD" w:rsidRDefault="00604DFD" w:rsidP="001F5685">
      <w:pPr>
        <w:pStyle w:val="510"/>
        <w:numPr>
          <w:ilvl w:val="0"/>
          <w:numId w:val="66"/>
        </w:numPr>
        <w:tabs>
          <w:tab w:val="left" w:pos="851"/>
          <w:tab w:val="left" w:pos="8789"/>
        </w:tabs>
        <w:spacing w:before="0"/>
        <w:ind w:left="0" w:right="-2" w:firstLine="567"/>
        <w:jc w:val="both"/>
        <w:rPr>
          <w:rFonts w:ascii="Times New Roman" w:hAnsi="Times New Roman" w:cs="Times New Roman"/>
          <w:sz w:val="24"/>
          <w:szCs w:val="24"/>
          <w:lang w:val="ru-RU"/>
        </w:rPr>
      </w:pPr>
      <w:r w:rsidRPr="00604DFD">
        <w:rPr>
          <w:rFonts w:ascii="Times New Roman" w:hAnsi="Times New Roman" w:cs="Times New Roman"/>
          <w:sz w:val="24"/>
          <w:szCs w:val="24"/>
          <w:lang w:val="ru-RU"/>
        </w:rPr>
        <w:t>испытание на падение согласно 13.7.4 применяют для оборудования в виде сетевой вилки, ручного и передвижного оборудования.</w:t>
      </w:r>
    </w:p>
    <w:p w:rsidR="00604DFD" w:rsidRPr="00604DFD" w:rsidRDefault="00604DFD" w:rsidP="00604DFD">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604DFD">
        <w:rPr>
          <w:rFonts w:ascii="Times New Roman" w:hAnsi="Times New Roman" w:cs="Times New Roman"/>
          <w:sz w:val="24"/>
          <w:szCs w:val="24"/>
          <w:lang w:val="ru-RU"/>
        </w:rPr>
        <w:t>При испытаниях на удар и падение на полимерных частях испытание следует проводить после</w:t>
      </w:r>
      <w:r>
        <w:rPr>
          <w:rFonts w:ascii="Times New Roman" w:hAnsi="Times New Roman" w:cs="Times New Roman"/>
          <w:sz w:val="24"/>
          <w:szCs w:val="24"/>
          <w:lang w:val="ru-RU"/>
        </w:rPr>
        <w:t xml:space="preserve"> </w:t>
      </w:r>
      <w:r w:rsidRPr="00604DFD">
        <w:rPr>
          <w:rFonts w:ascii="Times New Roman" w:hAnsi="Times New Roman" w:cs="Times New Roman"/>
          <w:sz w:val="24"/>
          <w:szCs w:val="24"/>
          <w:lang w:val="ru-RU"/>
        </w:rPr>
        <w:t>приведения испытуемой части или комплектного PCE к самой низкой температуре, на которую рассчитано PCE при применении. Во время такого приведения к требуемой температуре PCE или часть</w:t>
      </w:r>
      <w:r>
        <w:rPr>
          <w:rFonts w:ascii="Times New Roman" w:hAnsi="Times New Roman" w:cs="Times New Roman"/>
          <w:sz w:val="24"/>
          <w:szCs w:val="24"/>
          <w:lang w:val="ru-RU"/>
        </w:rPr>
        <w:t xml:space="preserve"> </w:t>
      </w:r>
      <w:r w:rsidRPr="00604DFD">
        <w:rPr>
          <w:rFonts w:ascii="Times New Roman" w:hAnsi="Times New Roman" w:cs="Times New Roman"/>
          <w:sz w:val="24"/>
          <w:szCs w:val="24"/>
          <w:lang w:val="ru-RU"/>
        </w:rPr>
        <w:t>обесточены, и испытание на удар или падение выполняют сразу после их удаления из термостата.</w:t>
      </w:r>
    </w:p>
    <w:p w:rsidR="00604DFD" w:rsidRPr="00604DFD" w:rsidRDefault="00604DFD" w:rsidP="00604DFD">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604DFD">
        <w:rPr>
          <w:rFonts w:ascii="Times New Roman" w:hAnsi="Times New Roman" w:cs="Times New Roman"/>
          <w:sz w:val="24"/>
          <w:szCs w:val="24"/>
          <w:lang w:val="ru-RU"/>
        </w:rPr>
        <w:t>По завершении соответствующего испытания PCE должно пройти испытание напряжением согласно 7.5.2 и должно быть осмотрено, чтобы проверить, что:</w:t>
      </w:r>
    </w:p>
    <w:p w:rsidR="00604DFD" w:rsidRPr="00604DFD" w:rsidRDefault="00604DFD" w:rsidP="001F5685">
      <w:pPr>
        <w:pStyle w:val="510"/>
        <w:numPr>
          <w:ilvl w:val="0"/>
          <w:numId w:val="66"/>
        </w:numPr>
        <w:tabs>
          <w:tab w:val="left" w:pos="851"/>
          <w:tab w:val="left" w:pos="8789"/>
        </w:tabs>
        <w:spacing w:before="0"/>
        <w:ind w:left="0" w:right="-2" w:firstLine="567"/>
        <w:jc w:val="both"/>
        <w:rPr>
          <w:rFonts w:ascii="Times New Roman" w:hAnsi="Times New Roman" w:cs="Times New Roman"/>
          <w:sz w:val="24"/>
          <w:szCs w:val="24"/>
          <w:lang w:val="ru-RU"/>
        </w:rPr>
      </w:pPr>
      <w:r w:rsidRPr="00604DFD">
        <w:rPr>
          <w:rFonts w:ascii="Times New Roman" w:hAnsi="Times New Roman" w:cs="Times New Roman"/>
          <w:sz w:val="24"/>
          <w:szCs w:val="24"/>
          <w:lang w:val="ru-RU"/>
        </w:rPr>
        <w:t>токоведущие части не стали доступными;</w:t>
      </w:r>
    </w:p>
    <w:p w:rsidR="00604DFD" w:rsidRPr="00604DFD" w:rsidRDefault="00604DFD" w:rsidP="001F5685">
      <w:pPr>
        <w:pStyle w:val="510"/>
        <w:numPr>
          <w:ilvl w:val="0"/>
          <w:numId w:val="66"/>
        </w:numPr>
        <w:tabs>
          <w:tab w:val="left" w:pos="851"/>
          <w:tab w:val="left" w:pos="8789"/>
        </w:tabs>
        <w:spacing w:before="0"/>
        <w:ind w:left="0" w:right="-2" w:firstLine="567"/>
        <w:jc w:val="both"/>
        <w:rPr>
          <w:rFonts w:ascii="Times New Roman" w:hAnsi="Times New Roman" w:cs="Times New Roman"/>
          <w:sz w:val="24"/>
          <w:szCs w:val="24"/>
          <w:lang w:val="ru-RU"/>
        </w:rPr>
      </w:pPr>
      <w:r w:rsidRPr="00604DFD">
        <w:rPr>
          <w:rFonts w:ascii="Times New Roman" w:hAnsi="Times New Roman" w:cs="Times New Roman"/>
          <w:sz w:val="24"/>
          <w:szCs w:val="24"/>
          <w:lang w:val="ru-RU"/>
        </w:rPr>
        <w:t>в оболочках отсутствуют трещины или отверстия, которые могут вызвать опасность;</w:t>
      </w:r>
    </w:p>
    <w:p w:rsidR="00604DFD" w:rsidRPr="00604DFD" w:rsidRDefault="00604DFD" w:rsidP="001F5685">
      <w:pPr>
        <w:pStyle w:val="510"/>
        <w:numPr>
          <w:ilvl w:val="0"/>
          <w:numId w:val="66"/>
        </w:numPr>
        <w:tabs>
          <w:tab w:val="left" w:pos="851"/>
          <w:tab w:val="left" w:pos="8789"/>
        </w:tabs>
        <w:spacing w:before="0"/>
        <w:ind w:left="0" w:right="-2" w:firstLine="567"/>
        <w:jc w:val="both"/>
        <w:rPr>
          <w:rFonts w:ascii="Times New Roman" w:hAnsi="Times New Roman" w:cs="Times New Roman"/>
          <w:sz w:val="24"/>
          <w:szCs w:val="24"/>
          <w:lang w:val="ru-RU"/>
        </w:rPr>
      </w:pPr>
      <w:r w:rsidRPr="00604DFD">
        <w:rPr>
          <w:rFonts w:ascii="Times New Roman" w:hAnsi="Times New Roman" w:cs="Times New Roman"/>
          <w:sz w:val="24"/>
          <w:szCs w:val="24"/>
          <w:lang w:val="ru-RU"/>
        </w:rPr>
        <w:t>зазоры не меньше их минимальных допустимых значений, и другая изоляция не повреждена;</w:t>
      </w:r>
      <w:r>
        <w:rPr>
          <w:rFonts w:ascii="Times New Roman" w:hAnsi="Times New Roman" w:cs="Times New Roman"/>
          <w:sz w:val="24"/>
          <w:szCs w:val="24"/>
          <w:lang w:val="ru-RU"/>
        </w:rPr>
        <w:t xml:space="preserve"> </w:t>
      </w:r>
      <w:r w:rsidRPr="00604DFD">
        <w:rPr>
          <w:rFonts w:ascii="Times New Roman" w:hAnsi="Times New Roman" w:cs="Times New Roman"/>
          <w:sz w:val="24"/>
          <w:szCs w:val="24"/>
          <w:lang w:val="ru-RU"/>
        </w:rPr>
        <w:t>зазоры следует верифицировать с применением испытания импульсным напряжением согласно 7.5.1,</w:t>
      </w:r>
      <w:r>
        <w:rPr>
          <w:rFonts w:ascii="Times New Roman" w:hAnsi="Times New Roman" w:cs="Times New Roman"/>
          <w:sz w:val="24"/>
          <w:szCs w:val="24"/>
          <w:lang w:val="ru-RU"/>
        </w:rPr>
        <w:t xml:space="preserve"> </w:t>
      </w:r>
      <w:r w:rsidRPr="00604DFD">
        <w:rPr>
          <w:rFonts w:ascii="Times New Roman" w:hAnsi="Times New Roman" w:cs="Times New Roman"/>
          <w:sz w:val="24"/>
          <w:szCs w:val="24"/>
          <w:lang w:val="ru-RU"/>
        </w:rPr>
        <w:t>если их невозможно осмотреть и определить, что они не были уменьшены;</w:t>
      </w:r>
    </w:p>
    <w:p w:rsidR="00604DFD" w:rsidRPr="00604DFD" w:rsidRDefault="00604DFD" w:rsidP="001F5685">
      <w:pPr>
        <w:pStyle w:val="510"/>
        <w:numPr>
          <w:ilvl w:val="0"/>
          <w:numId w:val="66"/>
        </w:numPr>
        <w:tabs>
          <w:tab w:val="left" w:pos="851"/>
          <w:tab w:val="left" w:pos="8789"/>
        </w:tabs>
        <w:spacing w:before="0"/>
        <w:ind w:left="0" w:right="-2" w:firstLine="567"/>
        <w:jc w:val="both"/>
        <w:rPr>
          <w:rFonts w:ascii="Times New Roman" w:hAnsi="Times New Roman" w:cs="Times New Roman"/>
          <w:sz w:val="24"/>
          <w:szCs w:val="24"/>
          <w:lang w:val="ru-RU"/>
        </w:rPr>
      </w:pPr>
      <w:r w:rsidRPr="00604DFD">
        <w:rPr>
          <w:rFonts w:ascii="Times New Roman" w:hAnsi="Times New Roman" w:cs="Times New Roman"/>
          <w:sz w:val="24"/>
          <w:szCs w:val="24"/>
          <w:lang w:val="ru-RU"/>
        </w:rPr>
        <w:t>барьеры не были повреждены или ослаблены;</w:t>
      </w:r>
    </w:p>
    <w:p w:rsidR="00604DFD" w:rsidRPr="00604DFD" w:rsidRDefault="00604DFD" w:rsidP="001F5685">
      <w:pPr>
        <w:pStyle w:val="510"/>
        <w:numPr>
          <w:ilvl w:val="0"/>
          <w:numId w:val="66"/>
        </w:numPr>
        <w:tabs>
          <w:tab w:val="left" w:pos="851"/>
          <w:tab w:val="left" w:pos="8789"/>
        </w:tabs>
        <w:spacing w:before="0"/>
        <w:ind w:left="0" w:right="-2" w:firstLine="567"/>
        <w:jc w:val="both"/>
        <w:rPr>
          <w:rFonts w:ascii="Times New Roman" w:hAnsi="Times New Roman" w:cs="Times New Roman"/>
          <w:sz w:val="24"/>
          <w:szCs w:val="24"/>
          <w:lang w:val="ru-RU"/>
        </w:rPr>
      </w:pPr>
      <w:r w:rsidRPr="00604DFD">
        <w:rPr>
          <w:rFonts w:ascii="Times New Roman" w:hAnsi="Times New Roman" w:cs="Times New Roman"/>
          <w:sz w:val="24"/>
          <w:szCs w:val="24"/>
          <w:lang w:val="ru-RU"/>
        </w:rPr>
        <w:t>движущиеся части, которые могут вызвать опасность, не открыты.</w:t>
      </w:r>
    </w:p>
    <w:p w:rsidR="00604DFD" w:rsidRPr="00604DFD" w:rsidRDefault="00604DFD" w:rsidP="00604DFD">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604DFD">
        <w:rPr>
          <w:rFonts w:ascii="Times New Roman" w:hAnsi="Times New Roman" w:cs="Times New Roman"/>
          <w:sz w:val="24"/>
          <w:szCs w:val="24"/>
          <w:lang w:val="ru-RU"/>
        </w:rPr>
        <w:t xml:space="preserve">Не требуется, чтобы PCE работало после испытания, и оболочка может быть </w:t>
      </w:r>
      <w:r w:rsidRPr="00604DFD">
        <w:rPr>
          <w:rFonts w:ascii="Times New Roman" w:hAnsi="Times New Roman" w:cs="Times New Roman"/>
          <w:sz w:val="24"/>
          <w:szCs w:val="24"/>
          <w:lang w:val="ru-RU"/>
        </w:rPr>
        <w:lastRenderedPageBreak/>
        <w:t>деформирована</w:t>
      </w:r>
    </w:p>
    <w:p w:rsidR="00604DFD" w:rsidRPr="00604DFD" w:rsidRDefault="00604DFD" w:rsidP="00604DFD">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604DFD">
        <w:rPr>
          <w:rFonts w:ascii="Times New Roman" w:hAnsi="Times New Roman" w:cs="Times New Roman"/>
          <w:sz w:val="24"/>
          <w:szCs w:val="24"/>
          <w:lang w:val="ru-RU"/>
        </w:rPr>
        <w:t>до такой степени, что ее первоначальная IP классификация не поддерживается.</w:t>
      </w:r>
    </w:p>
    <w:p w:rsidR="00604DFD" w:rsidRPr="00604DFD" w:rsidRDefault="00604DFD" w:rsidP="00604DFD">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604DFD">
        <w:rPr>
          <w:rFonts w:ascii="Times New Roman" w:hAnsi="Times New Roman" w:cs="Times New Roman"/>
          <w:sz w:val="24"/>
          <w:szCs w:val="24"/>
          <w:lang w:val="ru-RU"/>
        </w:rPr>
        <w:t>13.7.2 Испытание на прогиб 250 Н для металлических оболочек</w:t>
      </w:r>
    </w:p>
    <w:p w:rsidR="00604DFD" w:rsidRPr="00604DFD" w:rsidRDefault="00604DFD" w:rsidP="00604DFD">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604DFD">
        <w:rPr>
          <w:rFonts w:ascii="Times New Roman" w:hAnsi="Times New Roman" w:cs="Times New Roman"/>
          <w:sz w:val="24"/>
          <w:szCs w:val="24"/>
          <w:lang w:val="ru-RU"/>
        </w:rPr>
        <w:t>Оболочка должна быть надежно закреплена на жесткой опоре и должна выдерживать неизменную силу 250 Н, прикладываемую в течение 5 с через конец стержня, имеющего квадратную плоскую</w:t>
      </w:r>
      <w:r>
        <w:rPr>
          <w:rFonts w:ascii="Times New Roman" w:hAnsi="Times New Roman" w:cs="Times New Roman"/>
          <w:sz w:val="24"/>
          <w:szCs w:val="24"/>
          <w:lang w:val="ru-RU"/>
        </w:rPr>
        <w:t xml:space="preserve"> </w:t>
      </w:r>
      <w:r w:rsidRPr="00604DFD">
        <w:rPr>
          <w:rFonts w:ascii="Times New Roman" w:hAnsi="Times New Roman" w:cs="Times New Roman"/>
          <w:sz w:val="24"/>
          <w:szCs w:val="24"/>
          <w:lang w:val="ru-RU"/>
        </w:rPr>
        <w:t>стальную поверхность (12,7 × 12,7) мм.</w:t>
      </w:r>
    </w:p>
    <w:p w:rsidR="00604DFD" w:rsidRPr="00604DFD" w:rsidRDefault="00604DFD" w:rsidP="00604DFD">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604DFD">
        <w:rPr>
          <w:rFonts w:ascii="Times New Roman" w:hAnsi="Times New Roman" w:cs="Times New Roman"/>
          <w:sz w:val="24"/>
          <w:szCs w:val="24"/>
          <w:lang w:val="ru-RU"/>
        </w:rPr>
        <w:t>13.7.3 Испытание на удар 7 Дж для полимерных оболочек</w:t>
      </w:r>
    </w:p>
    <w:p w:rsidR="00604DFD" w:rsidRPr="00604DFD" w:rsidRDefault="00604DFD" w:rsidP="00604DFD">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604DFD">
        <w:rPr>
          <w:rFonts w:ascii="Times New Roman" w:hAnsi="Times New Roman" w:cs="Times New Roman"/>
          <w:sz w:val="24"/>
          <w:szCs w:val="24"/>
          <w:lang w:val="ru-RU"/>
        </w:rPr>
        <w:t>Образец оболочки или ее части, представляющей наибольшую неармированную область, должен</w:t>
      </w:r>
      <w:r>
        <w:rPr>
          <w:rFonts w:ascii="Times New Roman" w:hAnsi="Times New Roman" w:cs="Times New Roman"/>
          <w:sz w:val="24"/>
          <w:szCs w:val="24"/>
          <w:lang w:val="ru-RU"/>
        </w:rPr>
        <w:t xml:space="preserve"> </w:t>
      </w:r>
      <w:r w:rsidRPr="00604DFD">
        <w:rPr>
          <w:rFonts w:ascii="Times New Roman" w:hAnsi="Times New Roman" w:cs="Times New Roman"/>
          <w:sz w:val="24"/>
          <w:szCs w:val="24"/>
          <w:lang w:val="ru-RU"/>
        </w:rPr>
        <w:t>поддерживаться в нормальном положении. Допускается, что твердая гладкая стальная сфера диаметром приблизительно 50 мм и массой (500</w:t>
      </w:r>
      <w:r>
        <w:rPr>
          <w:rFonts w:ascii="Times New Roman" w:hAnsi="Times New Roman" w:cs="Times New Roman"/>
          <w:sz w:val="24"/>
          <w:szCs w:val="24"/>
          <w:lang w:val="ru-RU"/>
        </w:rPr>
        <w:t xml:space="preserve"> </w:t>
      </w:r>
      <w:r w:rsidRPr="00604DFD">
        <w:rPr>
          <w:rFonts w:ascii="Times New Roman" w:hAnsi="Times New Roman" w:cs="Times New Roman"/>
          <w:sz w:val="24"/>
          <w:szCs w:val="24"/>
          <w:lang w:val="ru-RU"/>
        </w:rPr>
        <w:t>±</w:t>
      </w:r>
      <w:r>
        <w:rPr>
          <w:rFonts w:ascii="Times New Roman" w:hAnsi="Times New Roman" w:cs="Times New Roman"/>
          <w:sz w:val="24"/>
          <w:szCs w:val="24"/>
          <w:lang w:val="ru-RU"/>
        </w:rPr>
        <w:t xml:space="preserve"> </w:t>
      </w:r>
      <w:r w:rsidRPr="00604DFD">
        <w:rPr>
          <w:rFonts w:ascii="Times New Roman" w:hAnsi="Times New Roman" w:cs="Times New Roman"/>
          <w:sz w:val="24"/>
          <w:szCs w:val="24"/>
          <w:lang w:val="ru-RU"/>
        </w:rPr>
        <w:t>25) г должна свободно падать из состояния покоя</w:t>
      </w:r>
      <w:r>
        <w:rPr>
          <w:rFonts w:ascii="Times New Roman" w:hAnsi="Times New Roman" w:cs="Times New Roman"/>
          <w:sz w:val="24"/>
          <w:szCs w:val="24"/>
          <w:lang w:val="ru-RU"/>
        </w:rPr>
        <w:t xml:space="preserve"> </w:t>
      </w:r>
      <w:r w:rsidRPr="00604DFD">
        <w:rPr>
          <w:rFonts w:ascii="Times New Roman" w:hAnsi="Times New Roman" w:cs="Times New Roman"/>
          <w:sz w:val="24"/>
          <w:szCs w:val="24"/>
          <w:lang w:val="ru-RU"/>
        </w:rPr>
        <w:t>с расстояния 1300 мм в вертикальной плоскости на образец. Вертикальные поверхности исключены</w:t>
      </w:r>
      <w:r>
        <w:rPr>
          <w:rFonts w:ascii="Times New Roman" w:hAnsi="Times New Roman" w:cs="Times New Roman"/>
          <w:sz w:val="24"/>
          <w:szCs w:val="24"/>
          <w:lang w:val="ru-RU"/>
        </w:rPr>
        <w:t xml:space="preserve"> </w:t>
      </w:r>
      <w:r w:rsidRPr="00604DFD">
        <w:rPr>
          <w:rFonts w:ascii="Times New Roman" w:hAnsi="Times New Roman" w:cs="Times New Roman"/>
          <w:sz w:val="24"/>
          <w:szCs w:val="24"/>
          <w:lang w:val="ru-RU"/>
        </w:rPr>
        <w:t>из данного испытания.</w:t>
      </w:r>
    </w:p>
    <w:p w:rsidR="00604DFD" w:rsidRPr="00604DFD" w:rsidRDefault="00604DFD" w:rsidP="00604DFD">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604DFD">
        <w:rPr>
          <w:rFonts w:ascii="Times New Roman" w:hAnsi="Times New Roman" w:cs="Times New Roman"/>
          <w:sz w:val="24"/>
          <w:szCs w:val="24"/>
          <w:lang w:val="ru-RU"/>
        </w:rPr>
        <w:t>Кроме того, стальная сфера должна быть подвешена на шнуре и качаться в виде маятника для</w:t>
      </w:r>
      <w:r>
        <w:rPr>
          <w:rFonts w:ascii="Times New Roman" w:hAnsi="Times New Roman" w:cs="Times New Roman"/>
          <w:sz w:val="24"/>
          <w:szCs w:val="24"/>
          <w:lang w:val="ru-RU"/>
        </w:rPr>
        <w:t xml:space="preserve"> </w:t>
      </w:r>
      <w:r w:rsidRPr="00604DFD">
        <w:rPr>
          <w:rFonts w:ascii="Times New Roman" w:hAnsi="Times New Roman" w:cs="Times New Roman"/>
          <w:sz w:val="24"/>
          <w:szCs w:val="24"/>
          <w:lang w:val="ru-RU"/>
        </w:rPr>
        <w:t>нанесения горизонтального удара, падая по вертикали с расстояния 1 300 мм. Горизонтальные поверхности исключены из данного испытания.</w:t>
      </w:r>
    </w:p>
    <w:p w:rsidR="00604DFD" w:rsidRPr="00604DFD" w:rsidRDefault="00604DFD" w:rsidP="00604DFD">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604DFD">
        <w:rPr>
          <w:rFonts w:ascii="Times New Roman" w:hAnsi="Times New Roman" w:cs="Times New Roman"/>
          <w:sz w:val="24"/>
          <w:szCs w:val="24"/>
          <w:lang w:val="ru-RU"/>
        </w:rPr>
        <w:t>Если испытание маятником вызывает затруднения, то допускается моделировать горизонтальные удары по вертикальным или наклонным поверхностям путем установки образца под углом 90°</w:t>
      </w:r>
      <w:r>
        <w:rPr>
          <w:rFonts w:ascii="Times New Roman" w:hAnsi="Times New Roman" w:cs="Times New Roman"/>
          <w:sz w:val="24"/>
          <w:szCs w:val="24"/>
          <w:lang w:val="ru-RU"/>
        </w:rPr>
        <w:t xml:space="preserve"> </w:t>
      </w:r>
      <w:r w:rsidRPr="00604DFD">
        <w:rPr>
          <w:rFonts w:ascii="Times New Roman" w:hAnsi="Times New Roman" w:cs="Times New Roman"/>
          <w:sz w:val="24"/>
          <w:szCs w:val="24"/>
          <w:lang w:val="ru-RU"/>
        </w:rPr>
        <w:t>к нормальному положению и применения испытания вертикальным ударом вместо испытания маятником.</w:t>
      </w:r>
    </w:p>
    <w:p w:rsidR="00604DFD" w:rsidRPr="00604DFD" w:rsidRDefault="00604DFD" w:rsidP="00604DFD">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604DFD">
        <w:rPr>
          <w:rFonts w:ascii="Times New Roman" w:hAnsi="Times New Roman" w:cs="Times New Roman"/>
          <w:sz w:val="24"/>
          <w:szCs w:val="24"/>
          <w:lang w:val="ru-RU"/>
        </w:rPr>
        <w:t>13.7.4 Испытание на падение</w:t>
      </w:r>
    </w:p>
    <w:p w:rsidR="00604DFD" w:rsidRPr="00604DFD" w:rsidRDefault="00604DFD" w:rsidP="00604DFD">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604DFD">
        <w:rPr>
          <w:rFonts w:ascii="Times New Roman" w:hAnsi="Times New Roman" w:cs="Times New Roman"/>
          <w:sz w:val="24"/>
          <w:szCs w:val="24"/>
          <w:lang w:val="ru-RU"/>
        </w:rPr>
        <w:t>Испытание на падение применяют к ручному оборудованию, оборудованию в виде сетевой вилки</w:t>
      </w:r>
      <w:r>
        <w:rPr>
          <w:rFonts w:ascii="Times New Roman" w:hAnsi="Times New Roman" w:cs="Times New Roman"/>
          <w:sz w:val="24"/>
          <w:szCs w:val="24"/>
          <w:lang w:val="ru-RU"/>
        </w:rPr>
        <w:t xml:space="preserve"> </w:t>
      </w:r>
      <w:r w:rsidRPr="00604DFD">
        <w:rPr>
          <w:rFonts w:ascii="Times New Roman" w:hAnsi="Times New Roman" w:cs="Times New Roman"/>
          <w:sz w:val="24"/>
          <w:szCs w:val="24"/>
          <w:lang w:val="ru-RU"/>
        </w:rPr>
        <w:t>и передвижному оборудованию.</w:t>
      </w:r>
    </w:p>
    <w:p w:rsidR="00604DFD" w:rsidRPr="00604DFD" w:rsidRDefault="00604DFD" w:rsidP="00604DFD">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604DFD">
        <w:rPr>
          <w:rFonts w:ascii="Times New Roman" w:hAnsi="Times New Roman" w:cs="Times New Roman"/>
          <w:sz w:val="24"/>
          <w:szCs w:val="24"/>
          <w:lang w:val="ru-RU"/>
        </w:rPr>
        <w:t>Образец комплектного оборудования подвергают трем падениям на горизонтальную поверхность</w:t>
      </w:r>
      <w:r>
        <w:rPr>
          <w:rFonts w:ascii="Times New Roman" w:hAnsi="Times New Roman" w:cs="Times New Roman"/>
          <w:sz w:val="24"/>
          <w:szCs w:val="24"/>
          <w:lang w:val="ru-RU"/>
        </w:rPr>
        <w:t xml:space="preserve"> </w:t>
      </w:r>
      <w:r w:rsidRPr="00604DFD">
        <w:rPr>
          <w:rFonts w:ascii="Times New Roman" w:hAnsi="Times New Roman" w:cs="Times New Roman"/>
          <w:sz w:val="24"/>
          <w:szCs w:val="24"/>
          <w:lang w:val="ru-RU"/>
        </w:rPr>
        <w:t>из положений, которые могут давать наиболее неблагоприятные результаты.</w:t>
      </w:r>
    </w:p>
    <w:p w:rsidR="00604DFD" w:rsidRPr="00604DFD" w:rsidRDefault="00604DFD" w:rsidP="00604DFD">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604DFD">
        <w:rPr>
          <w:rFonts w:ascii="Times New Roman" w:hAnsi="Times New Roman" w:cs="Times New Roman"/>
          <w:sz w:val="24"/>
          <w:szCs w:val="24"/>
          <w:lang w:val="ru-RU"/>
        </w:rPr>
        <w:t>Высота падений должна составлять (1000</w:t>
      </w:r>
      <w:r>
        <w:rPr>
          <w:rFonts w:ascii="Times New Roman" w:hAnsi="Times New Roman" w:cs="Times New Roman"/>
          <w:sz w:val="24"/>
          <w:szCs w:val="24"/>
          <w:lang w:val="ru-RU"/>
        </w:rPr>
        <w:t xml:space="preserve"> </w:t>
      </w:r>
      <w:r w:rsidRPr="00604DFD">
        <w:rPr>
          <w:rFonts w:ascii="Times New Roman" w:hAnsi="Times New Roman" w:cs="Times New Roman"/>
          <w:sz w:val="24"/>
          <w:szCs w:val="24"/>
          <w:lang w:val="ru-RU"/>
        </w:rPr>
        <w:t>±</w:t>
      </w:r>
      <w:r>
        <w:rPr>
          <w:rFonts w:ascii="Times New Roman" w:hAnsi="Times New Roman" w:cs="Times New Roman"/>
          <w:sz w:val="24"/>
          <w:szCs w:val="24"/>
          <w:lang w:val="ru-RU"/>
        </w:rPr>
        <w:t xml:space="preserve"> </w:t>
      </w:r>
      <w:r w:rsidRPr="00604DFD">
        <w:rPr>
          <w:rFonts w:ascii="Times New Roman" w:hAnsi="Times New Roman" w:cs="Times New Roman"/>
          <w:sz w:val="24"/>
          <w:szCs w:val="24"/>
          <w:lang w:val="ru-RU"/>
        </w:rPr>
        <w:t>10) мм.</w:t>
      </w:r>
    </w:p>
    <w:p w:rsidR="00604DFD" w:rsidRDefault="00604DFD" w:rsidP="00604DFD">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604DFD">
        <w:rPr>
          <w:rFonts w:ascii="Times New Roman" w:hAnsi="Times New Roman" w:cs="Times New Roman"/>
          <w:sz w:val="24"/>
          <w:szCs w:val="24"/>
          <w:lang w:val="ru-RU"/>
        </w:rPr>
        <w:t>Горизонтальную поверхность из твердой древесины толщиной не менее 13 мм монтируют</w:t>
      </w:r>
      <w:r w:rsidR="009E263B">
        <w:rPr>
          <w:rFonts w:ascii="Times New Roman" w:hAnsi="Times New Roman" w:cs="Times New Roman"/>
          <w:sz w:val="24"/>
          <w:szCs w:val="24"/>
          <w:lang w:val="ru-RU"/>
        </w:rPr>
        <w:t xml:space="preserve"> </w:t>
      </w:r>
      <w:r w:rsidRPr="00604DFD">
        <w:rPr>
          <w:rFonts w:ascii="Times New Roman" w:hAnsi="Times New Roman" w:cs="Times New Roman"/>
          <w:sz w:val="24"/>
          <w:szCs w:val="24"/>
          <w:lang w:val="ru-RU"/>
        </w:rPr>
        <w:t>на двух слоях фанеры толщиной от 19 мм до 20 мм каждый, и вся эта конструкция опирается на бетонный или эквивалентный жесткий пол.</w:t>
      </w:r>
    </w:p>
    <w:p w:rsidR="009E263B" w:rsidRPr="00604DFD" w:rsidRDefault="009E263B" w:rsidP="00604DFD">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604DFD" w:rsidRPr="009E263B" w:rsidRDefault="00604DFD" w:rsidP="0097318C">
      <w:pPr>
        <w:pStyle w:val="2"/>
        <w:rPr>
          <w:lang w:val="kk-KZ"/>
        </w:rPr>
      </w:pPr>
      <w:r w:rsidRPr="009E263B">
        <w:rPr>
          <w:lang w:val="kk-KZ"/>
        </w:rPr>
        <w:t xml:space="preserve"> </w:t>
      </w:r>
      <w:bookmarkStart w:id="68" w:name="_Toc49957233"/>
      <w:r w:rsidRPr="009E263B">
        <w:rPr>
          <w:lang w:val="kk-KZ"/>
        </w:rPr>
        <w:t>Требования к толщине металлических оболочек</w:t>
      </w:r>
      <w:bookmarkEnd w:id="68"/>
    </w:p>
    <w:p w:rsidR="009E263B" w:rsidRDefault="009E263B" w:rsidP="00604DFD">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604DFD" w:rsidRPr="00604DFD" w:rsidRDefault="00604DFD" w:rsidP="00604DFD">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604DFD">
        <w:rPr>
          <w:rFonts w:ascii="Times New Roman" w:hAnsi="Times New Roman" w:cs="Times New Roman"/>
          <w:sz w:val="24"/>
          <w:szCs w:val="24"/>
          <w:lang w:val="ru-RU"/>
        </w:rPr>
        <w:t>13.8.1 Общие положения</w:t>
      </w:r>
    </w:p>
    <w:p w:rsidR="00604DFD" w:rsidRPr="00604DFD" w:rsidRDefault="00604DFD" w:rsidP="00604DFD">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604DFD">
        <w:rPr>
          <w:rFonts w:ascii="Times New Roman" w:hAnsi="Times New Roman" w:cs="Times New Roman"/>
          <w:sz w:val="24"/>
          <w:szCs w:val="24"/>
          <w:lang w:val="ru-RU"/>
        </w:rPr>
        <w:t>Толщина металлических оболочек должна быть такой, как указано в 13.8.2 или 13.8.3. Данное</w:t>
      </w:r>
      <w:r w:rsidR="009E263B">
        <w:rPr>
          <w:rFonts w:ascii="Times New Roman" w:hAnsi="Times New Roman" w:cs="Times New Roman"/>
          <w:sz w:val="24"/>
          <w:szCs w:val="24"/>
          <w:lang w:val="ru-RU"/>
        </w:rPr>
        <w:t xml:space="preserve"> </w:t>
      </w:r>
      <w:r w:rsidRPr="00604DFD">
        <w:rPr>
          <w:rFonts w:ascii="Times New Roman" w:hAnsi="Times New Roman" w:cs="Times New Roman"/>
          <w:sz w:val="24"/>
          <w:szCs w:val="24"/>
          <w:lang w:val="ru-RU"/>
        </w:rPr>
        <w:t>требование не распространяется на оболочки, которые соответствуют требованиям применимых испытаний согласно 13.7.</w:t>
      </w:r>
    </w:p>
    <w:p w:rsidR="00604DFD" w:rsidRPr="00604DFD" w:rsidRDefault="00604DFD" w:rsidP="00604DFD">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604DFD">
        <w:rPr>
          <w:rFonts w:ascii="Times New Roman" w:hAnsi="Times New Roman" w:cs="Times New Roman"/>
          <w:sz w:val="24"/>
          <w:szCs w:val="24"/>
          <w:lang w:val="ru-RU"/>
        </w:rPr>
        <w:t>13.8.2 Литой металл</w:t>
      </w:r>
    </w:p>
    <w:p w:rsidR="00604DFD" w:rsidRPr="00604DFD" w:rsidRDefault="00604DFD" w:rsidP="00604DFD">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604DFD">
        <w:rPr>
          <w:rFonts w:ascii="Times New Roman" w:hAnsi="Times New Roman" w:cs="Times New Roman"/>
          <w:sz w:val="24"/>
          <w:szCs w:val="24"/>
          <w:lang w:val="ru-RU"/>
        </w:rPr>
        <w:t>Литой металл, за исключением металла у резьбовых отверстий для короба, где требуется минимум 6,4 мм, должен быть:</w:t>
      </w:r>
    </w:p>
    <w:p w:rsidR="00604DFD" w:rsidRPr="00604DFD" w:rsidRDefault="00604DFD" w:rsidP="001F5685">
      <w:pPr>
        <w:pStyle w:val="510"/>
        <w:numPr>
          <w:ilvl w:val="0"/>
          <w:numId w:val="67"/>
        </w:numPr>
        <w:tabs>
          <w:tab w:val="left" w:pos="851"/>
          <w:tab w:val="left" w:pos="8789"/>
        </w:tabs>
        <w:spacing w:before="0"/>
        <w:ind w:left="0" w:right="-2" w:firstLine="567"/>
        <w:jc w:val="both"/>
        <w:rPr>
          <w:rFonts w:ascii="Times New Roman" w:hAnsi="Times New Roman" w:cs="Times New Roman"/>
          <w:sz w:val="24"/>
          <w:szCs w:val="24"/>
          <w:lang w:val="ru-RU"/>
        </w:rPr>
      </w:pPr>
      <w:r w:rsidRPr="00604DFD">
        <w:rPr>
          <w:rFonts w:ascii="Times New Roman" w:hAnsi="Times New Roman" w:cs="Times New Roman"/>
          <w:sz w:val="24"/>
          <w:szCs w:val="24"/>
          <w:lang w:val="ru-RU"/>
        </w:rPr>
        <w:t>толщиной не менее 2,0 мм для площади более 155 см</w:t>
      </w:r>
      <w:r w:rsidRPr="009E263B">
        <w:rPr>
          <w:rFonts w:ascii="Times New Roman" w:hAnsi="Times New Roman" w:cs="Times New Roman"/>
          <w:sz w:val="24"/>
          <w:szCs w:val="24"/>
          <w:vertAlign w:val="superscript"/>
          <w:lang w:val="ru-RU"/>
        </w:rPr>
        <w:t>2</w:t>
      </w:r>
      <w:r w:rsidRPr="00604DFD">
        <w:rPr>
          <w:rFonts w:ascii="Times New Roman" w:hAnsi="Times New Roman" w:cs="Times New Roman"/>
          <w:sz w:val="24"/>
          <w:szCs w:val="24"/>
          <w:lang w:val="ru-RU"/>
        </w:rPr>
        <w:t xml:space="preserve"> или при наличии любого размера более 150 мм;</w:t>
      </w:r>
    </w:p>
    <w:p w:rsidR="00604DFD" w:rsidRPr="00604DFD" w:rsidRDefault="00604DFD" w:rsidP="001F5685">
      <w:pPr>
        <w:pStyle w:val="510"/>
        <w:numPr>
          <w:ilvl w:val="0"/>
          <w:numId w:val="67"/>
        </w:numPr>
        <w:tabs>
          <w:tab w:val="left" w:pos="851"/>
          <w:tab w:val="left" w:pos="8789"/>
        </w:tabs>
        <w:spacing w:before="0"/>
        <w:ind w:left="0" w:right="-2" w:firstLine="567"/>
        <w:jc w:val="both"/>
        <w:rPr>
          <w:rFonts w:ascii="Times New Roman" w:hAnsi="Times New Roman" w:cs="Times New Roman"/>
          <w:sz w:val="24"/>
          <w:szCs w:val="24"/>
          <w:lang w:val="ru-RU"/>
        </w:rPr>
      </w:pPr>
      <w:r w:rsidRPr="00604DFD">
        <w:rPr>
          <w:rFonts w:ascii="Times New Roman" w:hAnsi="Times New Roman" w:cs="Times New Roman"/>
          <w:sz w:val="24"/>
          <w:szCs w:val="24"/>
          <w:lang w:val="ru-RU"/>
        </w:rPr>
        <w:t>толщиной не менее 1,2 мм для площади 155 см</w:t>
      </w:r>
      <w:r w:rsidRPr="009E263B">
        <w:rPr>
          <w:rFonts w:ascii="Times New Roman" w:hAnsi="Times New Roman" w:cs="Times New Roman"/>
          <w:sz w:val="24"/>
          <w:szCs w:val="24"/>
          <w:vertAlign w:val="superscript"/>
          <w:lang w:val="ru-RU"/>
        </w:rPr>
        <w:t>2</w:t>
      </w:r>
      <w:r w:rsidRPr="00604DFD">
        <w:rPr>
          <w:rFonts w:ascii="Times New Roman" w:hAnsi="Times New Roman" w:cs="Times New Roman"/>
          <w:sz w:val="24"/>
          <w:szCs w:val="24"/>
          <w:lang w:val="ru-RU"/>
        </w:rPr>
        <w:t xml:space="preserve"> или менее и не иметь размеров более 150 мм.</w:t>
      </w:r>
    </w:p>
    <w:p w:rsidR="00604DFD" w:rsidRPr="00604DFD" w:rsidRDefault="00604DFD" w:rsidP="00604DFD">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604DFD">
        <w:rPr>
          <w:rFonts w:ascii="Times New Roman" w:hAnsi="Times New Roman" w:cs="Times New Roman"/>
          <w:sz w:val="24"/>
          <w:szCs w:val="24"/>
          <w:lang w:val="ru-RU"/>
        </w:rPr>
        <w:t>Оцениваемая площадь может быть ограничена усиливающими ребрами, разделяющими б</w:t>
      </w:r>
      <w:r w:rsidR="009E263B">
        <w:rPr>
          <w:rFonts w:ascii="Times New Roman" w:hAnsi="Times New Roman" w:cs="Times New Roman"/>
          <w:sz w:val="24"/>
          <w:szCs w:val="24"/>
          <w:lang w:val="ru-RU"/>
        </w:rPr>
        <w:t>о</w:t>
      </w:r>
      <w:r w:rsidRPr="00604DFD">
        <w:rPr>
          <w:rFonts w:ascii="Times New Roman" w:hAnsi="Times New Roman" w:cs="Times New Roman"/>
          <w:sz w:val="24"/>
          <w:szCs w:val="24"/>
          <w:lang w:val="ru-RU"/>
        </w:rPr>
        <w:t>льшую площадь.</w:t>
      </w:r>
    </w:p>
    <w:p w:rsidR="00604DFD" w:rsidRPr="00604DFD" w:rsidRDefault="00604DFD" w:rsidP="00604DFD">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604DFD">
        <w:rPr>
          <w:rFonts w:ascii="Times New Roman" w:hAnsi="Times New Roman" w:cs="Times New Roman"/>
          <w:sz w:val="24"/>
          <w:szCs w:val="24"/>
          <w:lang w:val="ru-RU"/>
        </w:rPr>
        <w:t>Ковкий чугун или кокильные отливки алюминия, латуни, бронзы или цинка должны быть:</w:t>
      </w:r>
    </w:p>
    <w:p w:rsidR="00604DFD" w:rsidRPr="00604DFD" w:rsidRDefault="00604DFD" w:rsidP="001F5685">
      <w:pPr>
        <w:pStyle w:val="510"/>
        <w:numPr>
          <w:ilvl w:val="0"/>
          <w:numId w:val="67"/>
        </w:numPr>
        <w:tabs>
          <w:tab w:val="left" w:pos="851"/>
          <w:tab w:val="left" w:pos="8789"/>
        </w:tabs>
        <w:spacing w:before="0"/>
        <w:ind w:left="0" w:right="-2" w:firstLine="567"/>
        <w:jc w:val="both"/>
        <w:rPr>
          <w:rFonts w:ascii="Times New Roman" w:hAnsi="Times New Roman" w:cs="Times New Roman"/>
          <w:sz w:val="24"/>
          <w:szCs w:val="24"/>
          <w:lang w:val="ru-RU"/>
        </w:rPr>
      </w:pPr>
      <w:r w:rsidRPr="00604DFD">
        <w:rPr>
          <w:rFonts w:ascii="Times New Roman" w:hAnsi="Times New Roman" w:cs="Times New Roman"/>
          <w:sz w:val="24"/>
          <w:szCs w:val="24"/>
          <w:lang w:val="ru-RU"/>
        </w:rPr>
        <w:t>толщиной не менее 2,4 мм для площади более 155 см</w:t>
      </w:r>
      <w:r w:rsidRPr="009E263B">
        <w:rPr>
          <w:rFonts w:ascii="Times New Roman" w:hAnsi="Times New Roman" w:cs="Times New Roman"/>
          <w:sz w:val="24"/>
          <w:szCs w:val="24"/>
          <w:vertAlign w:val="superscript"/>
          <w:lang w:val="ru-RU"/>
        </w:rPr>
        <w:t>2</w:t>
      </w:r>
      <w:r w:rsidRPr="00604DFD">
        <w:rPr>
          <w:rFonts w:ascii="Times New Roman" w:hAnsi="Times New Roman" w:cs="Times New Roman"/>
          <w:sz w:val="24"/>
          <w:szCs w:val="24"/>
          <w:lang w:val="ru-RU"/>
        </w:rPr>
        <w:t xml:space="preserve"> или иметь любой размер более 150 мм;</w:t>
      </w:r>
      <w:r w:rsidR="009E263B">
        <w:rPr>
          <w:rFonts w:ascii="Times New Roman" w:hAnsi="Times New Roman" w:cs="Times New Roman"/>
          <w:sz w:val="24"/>
          <w:szCs w:val="24"/>
          <w:lang w:val="ru-RU"/>
        </w:rPr>
        <w:t xml:space="preserve"> </w:t>
      </w:r>
      <w:r w:rsidRPr="00604DFD">
        <w:rPr>
          <w:rFonts w:ascii="Times New Roman" w:hAnsi="Times New Roman" w:cs="Times New Roman"/>
          <w:sz w:val="24"/>
          <w:szCs w:val="24"/>
          <w:lang w:val="ru-RU"/>
        </w:rPr>
        <w:t>а также</w:t>
      </w:r>
    </w:p>
    <w:p w:rsidR="00604DFD" w:rsidRPr="00604DFD" w:rsidRDefault="00604DFD" w:rsidP="001F5685">
      <w:pPr>
        <w:pStyle w:val="510"/>
        <w:numPr>
          <w:ilvl w:val="0"/>
          <w:numId w:val="67"/>
        </w:numPr>
        <w:tabs>
          <w:tab w:val="left" w:pos="851"/>
          <w:tab w:val="left" w:pos="8789"/>
        </w:tabs>
        <w:spacing w:before="0"/>
        <w:ind w:left="0" w:right="-2" w:firstLine="567"/>
        <w:jc w:val="both"/>
        <w:rPr>
          <w:rFonts w:ascii="Times New Roman" w:hAnsi="Times New Roman" w:cs="Times New Roman"/>
          <w:sz w:val="24"/>
          <w:szCs w:val="24"/>
          <w:lang w:val="ru-RU"/>
        </w:rPr>
      </w:pPr>
      <w:r w:rsidRPr="00604DFD">
        <w:rPr>
          <w:rFonts w:ascii="Times New Roman" w:hAnsi="Times New Roman" w:cs="Times New Roman"/>
          <w:sz w:val="24"/>
          <w:szCs w:val="24"/>
          <w:lang w:val="ru-RU"/>
        </w:rPr>
        <w:t>толщиной не менее 1,5 мм для площади 155 см</w:t>
      </w:r>
      <w:r w:rsidRPr="009E263B">
        <w:rPr>
          <w:rFonts w:ascii="Times New Roman" w:hAnsi="Times New Roman" w:cs="Times New Roman"/>
          <w:sz w:val="24"/>
          <w:szCs w:val="24"/>
          <w:vertAlign w:val="superscript"/>
          <w:lang w:val="ru-RU"/>
        </w:rPr>
        <w:t>2</w:t>
      </w:r>
      <w:r w:rsidRPr="00604DFD">
        <w:rPr>
          <w:rFonts w:ascii="Times New Roman" w:hAnsi="Times New Roman" w:cs="Times New Roman"/>
          <w:sz w:val="24"/>
          <w:szCs w:val="24"/>
          <w:lang w:val="ru-RU"/>
        </w:rPr>
        <w:t xml:space="preserve"> или менее и не иметь размеров </w:t>
      </w:r>
      <w:r w:rsidRPr="00604DFD">
        <w:rPr>
          <w:rFonts w:ascii="Times New Roman" w:hAnsi="Times New Roman" w:cs="Times New Roman"/>
          <w:sz w:val="24"/>
          <w:szCs w:val="24"/>
          <w:lang w:val="ru-RU"/>
        </w:rPr>
        <w:lastRenderedPageBreak/>
        <w:t>более 150 мм;</w:t>
      </w:r>
      <w:r w:rsidR="009E263B">
        <w:rPr>
          <w:rFonts w:ascii="Times New Roman" w:hAnsi="Times New Roman" w:cs="Times New Roman"/>
          <w:sz w:val="24"/>
          <w:szCs w:val="24"/>
          <w:lang w:val="ru-RU"/>
        </w:rPr>
        <w:t xml:space="preserve"> </w:t>
      </w:r>
      <w:r w:rsidRPr="00604DFD">
        <w:rPr>
          <w:rFonts w:ascii="Times New Roman" w:hAnsi="Times New Roman" w:cs="Times New Roman"/>
          <w:sz w:val="24"/>
          <w:szCs w:val="24"/>
          <w:lang w:val="ru-RU"/>
        </w:rPr>
        <w:t>а также</w:t>
      </w:r>
    </w:p>
    <w:p w:rsidR="00604DFD" w:rsidRPr="00604DFD" w:rsidRDefault="00604DFD" w:rsidP="001F5685">
      <w:pPr>
        <w:pStyle w:val="510"/>
        <w:numPr>
          <w:ilvl w:val="0"/>
          <w:numId w:val="67"/>
        </w:numPr>
        <w:tabs>
          <w:tab w:val="left" w:pos="851"/>
          <w:tab w:val="left" w:pos="8789"/>
        </w:tabs>
        <w:spacing w:before="0"/>
        <w:ind w:left="0" w:right="-2" w:firstLine="567"/>
        <w:jc w:val="both"/>
        <w:rPr>
          <w:rFonts w:ascii="Times New Roman" w:hAnsi="Times New Roman" w:cs="Times New Roman"/>
          <w:sz w:val="24"/>
          <w:szCs w:val="24"/>
          <w:lang w:val="ru-RU"/>
        </w:rPr>
      </w:pPr>
      <w:r w:rsidRPr="00604DFD">
        <w:rPr>
          <w:rFonts w:ascii="Times New Roman" w:hAnsi="Times New Roman" w:cs="Times New Roman"/>
          <w:sz w:val="24"/>
          <w:szCs w:val="24"/>
          <w:lang w:val="ru-RU"/>
        </w:rPr>
        <w:t>толщиной не менее 6,4 мм у резьбовых отверстий для короба.</w:t>
      </w:r>
    </w:p>
    <w:p w:rsidR="00604DFD" w:rsidRPr="00604DFD" w:rsidRDefault="00604DFD" w:rsidP="00604DFD">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604DFD">
        <w:rPr>
          <w:rFonts w:ascii="Times New Roman" w:hAnsi="Times New Roman" w:cs="Times New Roman"/>
          <w:sz w:val="24"/>
          <w:szCs w:val="24"/>
          <w:lang w:val="ru-RU"/>
        </w:rPr>
        <w:t>Металлическая оболочка, полученная в песчаной форме, должна иметь толщину не менее</w:t>
      </w:r>
      <w:r w:rsidR="009E263B">
        <w:rPr>
          <w:rFonts w:ascii="Times New Roman" w:hAnsi="Times New Roman" w:cs="Times New Roman"/>
          <w:sz w:val="24"/>
          <w:szCs w:val="24"/>
          <w:lang w:val="ru-RU"/>
        </w:rPr>
        <w:t xml:space="preserve"> </w:t>
      </w:r>
      <w:r w:rsidRPr="00604DFD">
        <w:rPr>
          <w:rFonts w:ascii="Times New Roman" w:hAnsi="Times New Roman" w:cs="Times New Roman"/>
          <w:sz w:val="24"/>
          <w:szCs w:val="24"/>
          <w:lang w:val="ru-RU"/>
        </w:rPr>
        <w:t>3,0 мм, за исключением оболочки в местах для резьбовых отверстий для короба, где требуется толщина минимум 6,4 мм.</w:t>
      </w:r>
    </w:p>
    <w:p w:rsidR="00604DFD" w:rsidRPr="00604DFD" w:rsidRDefault="00604DFD" w:rsidP="00604DFD">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604DFD">
        <w:rPr>
          <w:rFonts w:ascii="Times New Roman" w:hAnsi="Times New Roman" w:cs="Times New Roman"/>
          <w:sz w:val="24"/>
          <w:szCs w:val="24"/>
          <w:lang w:val="ru-RU"/>
        </w:rPr>
        <w:t>13.8.3 Листовой металл</w:t>
      </w:r>
    </w:p>
    <w:p w:rsidR="00604DFD" w:rsidRPr="00604DFD" w:rsidRDefault="00604DFD" w:rsidP="00604DFD">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604DFD">
        <w:rPr>
          <w:rFonts w:ascii="Times New Roman" w:hAnsi="Times New Roman" w:cs="Times New Roman"/>
          <w:sz w:val="24"/>
          <w:szCs w:val="24"/>
          <w:lang w:val="ru-RU"/>
        </w:rPr>
        <w:t>Толщина оболочки из листового металла в точках, где должна подключаться система проводки,</w:t>
      </w:r>
      <w:r w:rsidR="009E263B">
        <w:rPr>
          <w:rFonts w:ascii="Times New Roman" w:hAnsi="Times New Roman" w:cs="Times New Roman"/>
          <w:sz w:val="24"/>
          <w:szCs w:val="24"/>
          <w:lang w:val="ru-RU"/>
        </w:rPr>
        <w:t xml:space="preserve"> </w:t>
      </w:r>
      <w:r w:rsidRPr="00604DFD">
        <w:rPr>
          <w:rFonts w:ascii="Times New Roman" w:hAnsi="Times New Roman" w:cs="Times New Roman"/>
          <w:sz w:val="24"/>
          <w:szCs w:val="24"/>
          <w:lang w:val="ru-RU"/>
        </w:rPr>
        <w:t>должна быть не менее 0,8 мм для стали без покрытия, 0,9 мм для оцинкованной стали и 1,2 мм для</w:t>
      </w:r>
      <w:r w:rsidR="009E263B">
        <w:rPr>
          <w:rFonts w:ascii="Times New Roman" w:hAnsi="Times New Roman" w:cs="Times New Roman"/>
          <w:sz w:val="24"/>
          <w:szCs w:val="24"/>
          <w:lang w:val="ru-RU"/>
        </w:rPr>
        <w:t xml:space="preserve"> </w:t>
      </w:r>
      <w:r w:rsidRPr="00604DFD">
        <w:rPr>
          <w:rFonts w:ascii="Times New Roman" w:hAnsi="Times New Roman" w:cs="Times New Roman"/>
          <w:sz w:val="24"/>
          <w:szCs w:val="24"/>
          <w:lang w:val="ru-RU"/>
        </w:rPr>
        <w:t>цветных металлов.</w:t>
      </w:r>
    </w:p>
    <w:p w:rsidR="00604DFD" w:rsidRPr="00604DFD" w:rsidRDefault="00604DFD" w:rsidP="00604DFD">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604DFD">
        <w:rPr>
          <w:rFonts w:ascii="Times New Roman" w:hAnsi="Times New Roman" w:cs="Times New Roman"/>
          <w:sz w:val="24"/>
          <w:szCs w:val="24"/>
          <w:lang w:val="ru-RU"/>
        </w:rPr>
        <w:t>Толщина оболочки в точках, отличных от тех, где должна подключаться система проводки, должна быть не меньше той, которая указана в таблице 28 или 29.</w:t>
      </w:r>
    </w:p>
    <w:p w:rsidR="00604DFD" w:rsidRPr="00604DFD" w:rsidRDefault="00604DFD" w:rsidP="00604DFD">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604DFD">
        <w:rPr>
          <w:rFonts w:ascii="Times New Roman" w:hAnsi="Times New Roman" w:cs="Times New Roman"/>
          <w:sz w:val="24"/>
          <w:szCs w:val="24"/>
          <w:lang w:val="ru-RU"/>
        </w:rPr>
        <w:t>В соответствии с таблицей 28 и 29, опорная рама представляет собой конструкцию из углового,</w:t>
      </w:r>
      <w:r w:rsidR="009E263B">
        <w:rPr>
          <w:rFonts w:ascii="Times New Roman" w:hAnsi="Times New Roman" w:cs="Times New Roman"/>
          <w:sz w:val="24"/>
          <w:szCs w:val="24"/>
          <w:lang w:val="ru-RU"/>
        </w:rPr>
        <w:t xml:space="preserve"> </w:t>
      </w:r>
      <w:r w:rsidRPr="00604DFD">
        <w:rPr>
          <w:rFonts w:ascii="Times New Roman" w:hAnsi="Times New Roman" w:cs="Times New Roman"/>
          <w:sz w:val="24"/>
          <w:szCs w:val="24"/>
          <w:lang w:val="ru-RU"/>
        </w:rPr>
        <w:t>швеллерного или гнутого профиля листового металла, которая крепится к поверхности оболочки и</w:t>
      </w:r>
      <w:r w:rsidR="009E263B">
        <w:rPr>
          <w:rFonts w:ascii="Times New Roman" w:hAnsi="Times New Roman" w:cs="Times New Roman"/>
          <w:sz w:val="24"/>
          <w:szCs w:val="24"/>
          <w:lang w:val="ru-RU"/>
        </w:rPr>
        <w:t xml:space="preserve"> </w:t>
      </w:r>
      <w:r w:rsidRPr="00604DFD">
        <w:rPr>
          <w:rFonts w:ascii="Times New Roman" w:hAnsi="Times New Roman" w:cs="Times New Roman"/>
          <w:sz w:val="24"/>
          <w:szCs w:val="24"/>
          <w:lang w:val="ru-RU"/>
        </w:rPr>
        <w:t>имеет такие же внешние размеры, что и поверхность оболочки, а также имеет жесткость при кручении</w:t>
      </w:r>
      <w:r w:rsidR="009E263B">
        <w:rPr>
          <w:rFonts w:ascii="Times New Roman" w:hAnsi="Times New Roman" w:cs="Times New Roman"/>
          <w:sz w:val="24"/>
          <w:szCs w:val="24"/>
          <w:lang w:val="ru-RU"/>
        </w:rPr>
        <w:t xml:space="preserve"> – </w:t>
      </w:r>
      <w:r w:rsidRPr="00604DFD">
        <w:rPr>
          <w:rFonts w:ascii="Times New Roman" w:hAnsi="Times New Roman" w:cs="Times New Roman"/>
          <w:sz w:val="24"/>
          <w:szCs w:val="24"/>
          <w:lang w:val="ru-RU"/>
        </w:rPr>
        <w:t>чтобы противостоять изгибающим моментам, которые прикладываются к поверхности оболочки, когда она прогибается.</w:t>
      </w:r>
    </w:p>
    <w:p w:rsidR="00604DFD" w:rsidRPr="00604DFD" w:rsidRDefault="00604DFD" w:rsidP="00604DFD">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604DFD">
        <w:rPr>
          <w:rFonts w:ascii="Times New Roman" w:hAnsi="Times New Roman" w:cs="Times New Roman"/>
          <w:sz w:val="24"/>
          <w:szCs w:val="24"/>
          <w:lang w:val="ru-RU"/>
        </w:rPr>
        <w:t>Конструкция, которая является такой же жесткой, как и конструкция, построенная с рамой из углового или швеллерного профиля, имеет эквивалентное усиление. Конструкции без опорной рамы</w:t>
      </w:r>
      <w:r w:rsidR="009E263B">
        <w:rPr>
          <w:rFonts w:ascii="Times New Roman" w:hAnsi="Times New Roman" w:cs="Times New Roman"/>
          <w:sz w:val="24"/>
          <w:szCs w:val="24"/>
          <w:lang w:val="ru-RU"/>
        </w:rPr>
        <w:t xml:space="preserve"> </w:t>
      </w:r>
      <w:r w:rsidRPr="00604DFD">
        <w:rPr>
          <w:rFonts w:ascii="Times New Roman" w:hAnsi="Times New Roman" w:cs="Times New Roman"/>
          <w:sz w:val="24"/>
          <w:szCs w:val="24"/>
          <w:lang w:val="ru-RU"/>
        </w:rPr>
        <w:t>включают:</w:t>
      </w:r>
    </w:p>
    <w:p w:rsidR="00604DFD" w:rsidRPr="00604DFD" w:rsidRDefault="00604DFD" w:rsidP="001F5685">
      <w:pPr>
        <w:pStyle w:val="510"/>
        <w:numPr>
          <w:ilvl w:val="0"/>
          <w:numId w:val="67"/>
        </w:numPr>
        <w:tabs>
          <w:tab w:val="left" w:pos="851"/>
          <w:tab w:val="left" w:pos="8789"/>
        </w:tabs>
        <w:spacing w:before="0"/>
        <w:ind w:left="0" w:right="-2" w:firstLine="567"/>
        <w:jc w:val="both"/>
        <w:rPr>
          <w:rFonts w:ascii="Times New Roman" w:hAnsi="Times New Roman" w:cs="Times New Roman"/>
          <w:sz w:val="24"/>
          <w:szCs w:val="24"/>
          <w:lang w:val="ru-RU"/>
        </w:rPr>
      </w:pPr>
      <w:r w:rsidRPr="00604DFD">
        <w:rPr>
          <w:rFonts w:ascii="Times New Roman" w:hAnsi="Times New Roman" w:cs="Times New Roman"/>
          <w:sz w:val="24"/>
          <w:szCs w:val="24"/>
          <w:lang w:val="ru-RU"/>
        </w:rPr>
        <w:t>один лист с отдельными штампованными фланцами или кромки;</w:t>
      </w:r>
    </w:p>
    <w:p w:rsidR="00604DFD" w:rsidRPr="00604DFD" w:rsidRDefault="00604DFD" w:rsidP="001F5685">
      <w:pPr>
        <w:pStyle w:val="510"/>
        <w:numPr>
          <w:ilvl w:val="0"/>
          <w:numId w:val="67"/>
        </w:numPr>
        <w:tabs>
          <w:tab w:val="left" w:pos="851"/>
          <w:tab w:val="left" w:pos="8789"/>
        </w:tabs>
        <w:spacing w:before="0"/>
        <w:ind w:left="0" w:right="-2" w:firstLine="567"/>
        <w:jc w:val="both"/>
        <w:rPr>
          <w:rFonts w:ascii="Times New Roman" w:hAnsi="Times New Roman" w:cs="Times New Roman"/>
          <w:sz w:val="24"/>
          <w:szCs w:val="24"/>
          <w:lang w:val="ru-RU"/>
        </w:rPr>
      </w:pPr>
      <w:r w:rsidRPr="00604DFD">
        <w:rPr>
          <w:rFonts w:ascii="Times New Roman" w:hAnsi="Times New Roman" w:cs="Times New Roman"/>
          <w:sz w:val="24"/>
          <w:szCs w:val="24"/>
          <w:lang w:val="ru-RU"/>
        </w:rPr>
        <w:t>один лист, гофрированный или ребристый;</w:t>
      </w:r>
    </w:p>
    <w:p w:rsidR="00604DFD" w:rsidRPr="00604DFD" w:rsidRDefault="00604DFD" w:rsidP="001F5685">
      <w:pPr>
        <w:pStyle w:val="510"/>
        <w:numPr>
          <w:ilvl w:val="0"/>
          <w:numId w:val="67"/>
        </w:numPr>
        <w:tabs>
          <w:tab w:val="left" w:pos="851"/>
          <w:tab w:val="left" w:pos="8789"/>
        </w:tabs>
        <w:spacing w:before="0"/>
        <w:ind w:left="0" w:right="-2" w:firstLine="567"/>
        <w:jc w:val="both"/>
        <w:rPr>
          <w:rFonts w:ascii="Times New Roman" w:hAnsi="Times New Roman" w:cs="Times New Roman"/>
          <w:sz w:val="24"/>
          <w:szCs w:val="24"/>
          <w:lang w:val="ru-RU"/>
        </w:rPr>
      </w:pPr>
      <w:r w:rsidRPr="00604DFD">
        <w:rPr>
          <w:rFonts w:ascii="Times New Roman" w:hAnsi="Times New Roman" w:cs="Times New Roman"/>
          <w:sz w:val="24"/>
          <w:szCs w:val="24"/>
          <w:lang w:val="ru-RU"/>
        </w:rPr>
        <w:t>поверхность оболочки, свободно прикрепленной к раме, например, пружинными зажимами; а</w:t>
      </w:r>
      <w:r w:rsidR="009E263B">
        <w:rPr>
          <w:rFonts w:ascii="Times New Roman" w:hAnsi="Times New Roman" w:cs="Times New Roman"/>
          <w:sz w:val="24"/>
          <w:szCs w:val="24"/>
          <w:lang w:val="ru-RU"/>
        </w:rPr>
        <w:t xml:space="preserve"> </w:t>
      </w:r>
      <w:r w:rsidRPr="00604DFD">
        <w:rPr>
          <w:rFonts w:ascii="Times New Roman" w:hAnsi="Times New Roman" w:cs="Times New Roman"/>
          <w:sz w:val="24"/>
          <w:szCs w:val="24"/>
          <w:lang w:val="ru-RU"/>
        </w:rPr>
        <w:t>также</w:t>
      </w:r>
    </w:p>
    <w:p w:rsidR="00604DFD" w:rsidRPr="00604DFD" w:rsidRDefault="00604DFD" w:rsidP="001F5685">
      <w:pPr>
        <w:pStyle w:val="510"/>
        <w:numPr>
          <w:ilvl w:val="0"/>
          <w:numId w:val="67"/>
        </w:numPr>
        <w:tabs>
          <w:tab w:val="left" w:pos="851"/>
          <w:tab w:val="left" w:pos="8789"/>
        </w:tabs>
        <w:spacing w:before="0"/>
        <w:ind w:left="0" w:right="-2" w:firstLine="567"/>
        <w:jc w:val="both"/>
        <w:rPr>
          <w:rFonts w:ascii="Times New Roman" w:hAnsi="Times New Roman" w:cs="Times New Roman"/>
          <w:sz w:val="24"/>
          <w:szCs w:val="24"/>
          <w:lang w:val="ru-RU"/>
        </w:rPr>
      </w:pPr>
      <w:r w:rsidRPr="00604DFD">
        <w:rPr>
          <w:rFonts w:ascii="Times New Roman" w:hAnsi="Times New Roman" w:cs="Times New Roman"/>
          <w:sz w:val="24"/>
          <w:szCs w:val="24"/>
          <w:lang w:val="ru-RU"/>
        </w:rPr>
        <w:t>поверхность оболочки, имеющей неподдерживаемый край.</w:t>
      </w:r>
    </w:p>
    <w:p w:rsidR="009E263B" w:rsidRPr="00BC7AA2" w:rsidRDefault="009E263B" w:rsidP="00604DFD">
      <w:pPr>
        <w:pStyle w:val="510"/>
        <w:tabs>
          <w:tab w:val="left" w:pos="993"/>
          <w:tab w:val="left" w:pos="8789"/>
        </w:tabs>
        <w:spacing w:before="0"/>
        <w:ind w:left="0" w:right="-2" w:firstLine="564"/>
        <w:jc w:val="both"/>
        <w:rPr>
          <w:rFonts w:ascii="Times New Roman" w:hAnsi="Times New Roman" w:cs="Times New Roman"/>
          <w:sz w:val="20"/>
          <w:szCs w:val="20"/>
          <w:lang w:val="ru-RU"/>
        </w:rPr>
      </w:pPr>
    </w:p>
    <w:p w:rsidR="00604DFD" w:rsidRPr="009E263B" w:rsidRDefault="009E263B" w:rsidP="009E263B">
      <w:pPr>
        <w:pStyle w:val="510"/>
        <w:tabs>
          <w:tab w:val="left" w:pos="993"/>
          <w:tab w:val="left" w:pos="8789"/>
        </w:tabs>
        <w:spacing w:before="0"/>
        <w:ind w:left="0" w:right="-2" w:firstLine="0"/>
        <w:jc w:val="center"/>
        <w:rPr>
          <w:rFonts w:ascii="Times New Roman" w:hAnsi="Times New Roman" w:cs="Times New Roman"/>
          <w:b/>
          <w:sz w:val="24"/>
          <w:szCs w:val="24"/>
          <w:lang w:val="ru-RU"/>
        </w:rPr>
      </w:pPr>
      <w:r w:rsidRPr="009E263B">
        <w:rPr>
          <w:rFonts w:ascii="Times New Roman" w:hAnsi="Times New Roman" w:cs="Times New Roman"/>
          <w:b/>
          <w:sz w:val="24"/>
          <w:szCs w:val="24"/>
          <w:lang w:val="ru-RU"/>
        </w:rPr>
        <w:t xml:space="preserve">Таблица 28 – </w:t>
      </w:r>
      <w:r w:rsidR="00604DFD" w:rsidRPr="009E263B">
        <w:rPr>
          <w:rFonts w:ascii="Times New Roman" w:hAnsi="Times New Roman" w:cs="Times New Roman"/>
          <w:b/>
          <w:sz w:val="24"/>
          <w:szCs w:val="24"/>
          <w:lang w:val="ru-RU"/>
        </w:rPr>
        <w:t>Толщина листового металла для оболочек: углеродистая сталь или нержавеющая сталь</w:t>
      </w:r>
    </w:p>
    <w:p w:rsidR="009E263B" w:rsidRPr="00BC7AA2" w:rsidRDefault="009E263B" w:rsidP="00BC7AA2">
      <w:pPr>
        <w:pStyle w:val="510"/>
        <w:tabs>
          <w:tab w:val="left" w:pos="993"/>
          <w:tab w:val="left" w:pos="8789"/>
        </w:tabs>
        <w:spacing w:before="0"/>
        <w:ind w:left="0" w:right="-2" w:firstLine="0"/>
        <w:rPr>
          <w:rFonts w:ascii="Times New Roman" w:hAnsi="Times New Roman" w:cs="Times New Roman"/>
          <w:b/>
          <w:sz w:val="16"/>
          <w:szCs w:val="16"/>
          <w:lang w:val="ru-RU"/>
        </w:rPr>
      </w:pPr>
    </w:p>
    <w:tbl>
      <w:tblPr>
        <w:tblStyle w:val="TableNorm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04"/>
        <w:gridCol w:w="1788"/>
        <w:gridCol w:w="1985"/>
        <w:gridCol w:w="1768"/>
        <w:gridCol w:w="1699"/>
      </w:tblGrid>
      <w:tr w:rsidR="009E263B" w:rsidTr="00BC7AA2">
        <w:trPr>
          <w:trHeight w:val="397"/>
        </w:trPr>
        <w:tc>
          <w:tcPr>
            <w:tcW w:w="2083" w:type="pct"/>
            <w:gridSpan w:val="2"/>
            <w:tcBorders>
              <w:bottom w:val="nil"/>
            </w:tcBorders>
            <w:vAlign w:val="center"/>
          </w:tcPr>
          <w:p w:rsidR="009E263B" w:rsidRPr="009E263B" w:rsidRDefault="009E263B" w:rsidP="009E263B">
            <w:pPr>
              <w:pStyle w:val="510"/>
              <w:tabs>
                <w:tab w:val="left" w:pos="993"/>
                <w:tab w:val="left" w:pos="8789"/>
              </w:tabs>
              <w:spacing w:before="0"/>
              <w:ind w:left="142" w:right="130" w:firstLine="0"/>
              <w:jc w:val="center"/>
              <w:rPr>
                <w:rFonts w:ascii="Times New Roman" w:hAnsi="Times New Roman" w:cs="Times New Roman"/>
                <w:sz w:val="24"/>
                <w:szCs w:val="24"/>
                <w:lang w:val="ru-RU"/>
              </w:rPr>
            </w:pPr>
            <w:r w:rsidRPr="009E263B">
              <w:rPr>
                <w:rFonts w:ascii="Times New Roman" w:hAnsi="Times New Roman" w:cs="Times New Roman"/>
                <w:sz w:val="24"/>
                <w:szCs w:val="24"/>
                <w:lang w:val="ru-RU"/>
              </w:rPr>
              <w:t xml:space="preserve">Без опорной </w:t>
            </w:r>
            <w:proofErr w:type="gramStart"/>
            <w:r w:rsidRPr="009E263B">
              <w:rPr>
                <w:rFonts w:ascii="Times New Roman" w:hAnsi="Times New Roman" w:cs="Times New Roman"/>
                <w:sz w:val="24"/>
                <w:szCs w:val="24"/>
                <w:lang w:val="ru-RU"/>
              </w:rPr>
              <w:t>рамы</w:t>
            </w:r>
            <w:proofErr w:type="gramEnd"/>
            <w:r>
              <w:rPr>
                <w:rFonts w:ascii="Times New Roman" w:hAnsi="Times New Roman" w:cs="Times New Roman"/>
                <w:sz w:val="24"/>
                <w:szCs w:val="24"/>
                <w:lang w:val="ru-RU"/>
              </w:rPr>
              <w:t xml:space="preserve"> </w:t>
            </w:r>
            <w:r w:rsidRPr="009E263B">
              <w:rPr>
                <w:rFonts w:ascii="Times New Roman" w:hAnsi="Times New Roman" w:cs="Times New Roman"/>
                <w:sz w:val="24"/>
                <w:szCs w:val="24"/>
                <w:vertAlign w:val="superscript"/>
                <w:lang w:val="ru-RU"/>
              </w:rPr>
              <w:t>а</w:t>
            </w:r>
          </w:p>
        </w:tc>
        <w:tc>
          <w:tcPr>
            <w:tcW w:w="2008" w:type="pct"/>
            <w:gridSpan w:val="2"/>
            <w:tcBorders>
              <w:bottom w:val="nil"/>
            </w:tcBorders>
            <w:vAlign w:val="center"/>
          </w:tcPr>
          <w:p w:rsidR="009E263B" w:rsidRPr="009E263B" w:rsidRDefault="009E263B" w:rsidP="009E263B">
            <w:pPr>
              <w:pStyle w:val="510"/>
              <w:tabs>
                <w:tab w:val="left" w:pos="993"/>
                <w:tab w:val="left" w:pos="8789"/>
              </w:tabs>
              <w:spacing w:before="0"/>
              <w:ind w:left="142" w:firstLine="0"/>
              <w:jc w:val="center"/>
              <w:rPr>
                <w:rFonts w:ascii="Times New Roman" w:hAnsi="Times New Roman" w:cs="Times New Roman"/>
                <w:sz w:val="24"/>
                <w:szCs w:val="24"/>
                <w:vertAlign w:val="superscript"/>
                <w:lang w:val="ru-RU"/>
              </w:rPr>
            </w:pPr>
            <w:r w:rsidRPr="009E263B">
              <w:rPr>
                <w:rFonts w:ascii="Times New Roman" w:hAnsi="Times New Roman" w:cs="Times New Roman"/>
                <w:sz w:val="24"/>
                <w:szCs w:val="24"/>
                <w:lang w:val="ru-RU"/>
              </w:rPr>
              <w:t>С опорной</w:t>
            </w:r>
            <w:r>
              <w:rPr>
                <w:rFonts w:ascii="Times New Roman" w:hAnsi="Times New Roman" w:cs="Times New Roman"/>
                <w:sz w:val="24"/>
                <w:szCs w:val="24"/>
                <w:lang w:val="ru-RU"/>
              </w:rPr>
              <w:t xml:space="preserve"> </w:t>
            </w:r>
            <w:proofErr w:type="gramStart"/>
            <w:r w:rsidRPr="009E263B">
              <w:rPr>
                <w:rFonts w:ascii="Times New Roman" w:hAnsi="Times New Roman" w:cs="Times New Roman"/>
                <w:sz w:val="24"/>
                <w:szCs w:val="24"/>
                <w:lang w:val="ru-RU"/>
              </w:rPr>
              <w:t>рамой</w:t>
            </w:r>
            <w:proofErr w:type="gramEnd"/>
            <w:r w:rsidRPr="009E263B">
              <w:rPr>
                <w:rFonts w:ascii="Times New Roman" w:hAnsi="Times New Roman" w:cs="Times New Roman"/>
                <w:sz w:val="24"/>
                <w:szCs w:val="24"/>
                <w:lang w:val="ru-RU"/>
              </w:rPr>
              <w:t xml:space="preserve"> </w:t>
            </w:r>
            <w:r w:rsidRPr="009E263B">
              <w:rPr>
                <w:rFonts w:ascii="Times New Roman" w:hAnsi="Times New Roman" w:cs="Times New Roman"/>
                <w:sz w:val="24"/>
                <w:szCs w:val="24"/>
                <w:vertAlign w:val="superscript"/>
                <w:lang w:val="ru-RU"/>
              </w:rPr>
              <w:t>а</w:t>
            </w:r>
          </w:p>
        </w:tc>
        <w:tc>
          <w:tcPr>
            <w:tcW w:w="909" w:type="pct"/>
            <w:vMerge w:val="restart"/>
            <w:vAlign w:val="center"/>
          </w:tcPr>
          <w:p w:rsidR="009E263B" w:rsidRPr="009E263B" w:rsidRDefault="009E263B" w:rsidP="009E263B">
            <w:pPr>
              <w:pStyle w:val="510"/>
              <w:tabs>
                <w:tab w:val="left" w:pos="993"/>
                <w:tab w:val="left" w:pos="8789"/>
              </w:tabs>
              <w:spacing w:before="0"/>
              <w:ind w:left="142" w:right="130" w:hanging="15"/>
              <w:jc w:val="center"/>
              <w:rPr>
                <w:rFonts w:ascii="Times New Roman" w:hAnsi="Times New Roman" w:cs="Times New Roman"/>
                <w:sz w:val="24"/>
                <w:szCs w:val="24"/>
                <w:lang w:val="ru-RU"/>
              </w:rPr>
            </w:pPr>
            <w:r w:rsidRPr="009E263B">
              <w:rPr>
                <w:rFonts w:ascii="Times New Roman" w:hAnsi="Times New Roman" w:cs="Times New Roman"/>
                <w:sz w:val="24"/>
                <w:szCs w:val="24"/>
                <w:lang w:val="ru-RU"/>
              </w:rPr>
              <w:t>Минимальная толщина, мм</w:t>
            </w:r>
          </w:p>
        </w:tc>
      </w:tr>
      <w:tr w:rsidR="009E263B" w:rsidTr="00BC7AA2">
        <w:trPr>
          <w:trHeight w:val="397"/>
        </w:trPr>
        <w:tc>
          <w:tcPr>
            <w:tcW w:w="1126" w:type="pct"/>
            <w:tcBorders>
              <w:top w:val="nil"/>
              <w:bottom w:val="double" w:sz="4" w:space="0" w:color="auto"/>
            </w:tcBorders>
            <w:vAlign w:val="center"/>
          </w:tcPr>
          <w:p w:rsidR="009E263B" w:rsidRPr="009E263B" w:rsidRDefault="009E263B" w:rsidP="009E263B">
            <w:pPr>
              <w:pStyle w:val="510"/>
              <w:tabs>
                <w:tab w:val="left" w:pos="993"/>
                <w:tab w:val="left" w:pos="8789"/>
              </w:tabs>
              <w:spacing w:before="0"/>
              <w:ind w:left="142" w:right="130" w:firstLine="0"/>
              <w:jc w:val="center"/>
              <w:rPr>
                <w:rFonts w:ascii="Times New Roman" w:hAnsi="Times New Roman" w:cs="Times New Roman"/>
                <w:sz w:val="24"/>
                <w:szCs w:val="24"/>
                <w:vertAlign w:val="superscript"/>
              </w:rPr>
            </w:pPr>
            <w:r w:rsidRPr="009E263B">
              <w:rPr>
                <w:rFonts w:ascii="Times New Roman" w:hAnsi="Times New Roman" w:cs="Times New Roman"/>
                <w:sz w:val="24"/>
                <w:szCs w:val="24"/>
                <w:lang w:val="ru-RU"/>
              </w:rPr>
              <w:t xml:space="preserve">Максимальная ширина, мм </w:t>
            </w:r>
            <w:r w:rsidRPr="009E263B">
              <w:rPr>
                <w:rFonts w:ascii="Times New Roman" w:hAnsi="Times New Roman" w:cs="Times New Roman"/>
                <w:sz w:val="24"/>
                <w:szCs w:val="24"/>
                <w:vertAlign w:val="superscript"/>
              </w:rPr>
              <w:t>b</w:t>
            </w:r>
          </w:p>
        </w:tc>
        <w:tc>
          <w:tcPr>
            <w:tcW w:w="957" w:type="pct"/>
            <w:tcBorders>
              <w:top w:val="nil"/>
              <w:bottom w:val="double" w:sz="4" w:space="0" w:color="auto"/>
            </w:tcBorders>
            <w:vAlign w:val="center"/>
          </w:tcPr>
          <w:p w:rsidR="009E263B" w:rsidRPr="009E263B" w:rsidRDefault="009E263B" w:rsidP="009E263B">
            <w:pPr>
              <w:pStyle w:val="510"/>
              <w:tabs>
                <w:tab w:val="left" w:pos="993"/>
                <w:tab w:val="left" w:pos="8789"/>
              </w:tabs>
              <w:spacing w:before="0"/>
              <w:ind w:left="142" w:right="130" w:firstLine="0"/>
              <w:jc w:val="center"/>
              <w:rPr>
                <w:rFonts w:ascii="Times New Roman" w:hAnsi="Times New Roman" w:cs="Times New Roman"/>
                <w:sz w:val="24"/>
                <w:szCs w:val="24"/>
                <w:vertAlign w:val="superscript"/>
              </w:rPr>
            </w:pPr>
            <w:r w:rsidRPr="009E263B">
              <w:rPr>
                <w:rFonts w:ascii="Times New Roman" w:hAnsi="Times New Roman" w:cs="Times New Roman"/>
                <w:sz w:val="24"/>
                <w:szCs w:val="24"/>
                <w:lang w:val="ru-RU"/>
              </w:rPr>
              <w:t>Максимальная д</w:t>
            </w:r>
            <w:r>
              <w:rPr>
                <w:rFonts w:ascii="Times New Roman" w:hAnsi="Times New Roman" w:cs="Times New Roman"/>
                <w:sz w:val="24"/>
                <w:szCs w:val="24"/>
                <w:lang w:val="ru-RU"/>
              </w:rPr>
              <w:t>л</w:t>
            </w:r>
            <w:r w:rsidRPr="009E263B">
              <w:rPr>
                <w:rFonts w:ascii="Times New Roman" w:hAnsi="Times New Roman" w:cs="Times New Roman"/>
                <w:sz w:val="24"/>
                <w:szCs w:val="24"/>
                <w:lang w:val="ru-RU"/>
              </w:rPr>
              <w:t xml:space="preserve">ина, мм </w:t>
            </w:r>
            <w:r>
              <w:rPr>
                <w:rFonts w:ascii="Times New Roman" w:hAnsi="Times New Roman" w:cs="Times New Roman"/>
                <w:sz w:val="24"/>
                <w:szCs w:val="24"/>
                <w:vertAlign w:val="superscript"/>
              </w:rPr>
              <w:t>c</w:t>
            </w:r>
          </w:p>
        </w:tc>
        <w:tc>
          <w:tcPr>
            <w:tcW w:w="1062" w:type="pct"/>
            <w:tcBorders>
              <w:top w:val="nil"/>
              <w:bottom w:val="double" w:sz="4" w:space="0" w:color="auto"/>
            </w:tcBorders>
            <w:vAlign w:val="center"/>
          </w:tcPr>
          <w:p w:rsidR="009E263B" w:rsidRPr="009E263B" w:rsidRDefault="009E263B" w:rsidP="009E263B">
            <w:pPr>
              <w:pStyle w:val="510"/>
              <w:tabs>
                <w:tab w:val="left" w:pos="993"/>
                <w:tab w:val="left" w:pos="8789"/>
              </w:tabs>
              <w:spacing w:before="0"/>
              <w:ind w:left="142" w:firstLine="0"/>
              <w:jc w:val="center"/>
              <w:rPr>
                <w:rFonts w:ascii="Times New Roman" w:hAnsi="Times New Roman" w:cs="Times New Roman"/>
                <w:sz w:val="24"/>
                <w:szCs w:val="24"/>
              </w:rPr>
            </w:pPr>
            <w:r w:rsidRPr="009E263B">
              <w:rPr>
                <w:rFonts w:ascii="Times New Roman" w:hAnsi="Times New Roman" w:cs="Times New Roman"/>
                <w:sz w:val="24"/>
                <w:szCs w:val="24"/>
                <w:lang w:val="ru-RU"/>
              </w:rPr>
              <w:t>Максима</w:t>
            </w:r>
            <w:r>
              <w:rPr>
                <w:rFonts w:ascii="Times New Roman" w:hAnsi="Times New Roman" w:cs="Times New Roman"/>
                <w:sz w:val="24"/>
                <w:szCs w:val="24"/>
                <w:lang w:val="ru-RU"/>
              </w:rPr>
              <w:t>л</w:t>
            </w:r>
            <w:r w:rsidRPr="009E263B">
              <w:rPr>
                <w:rFonts w:ascii="Times New Roman" w:hAnsi="Times New Roman" w:cs="Times New Roman"/>
                <w:sz w:val="24"/>
                <w:szCs w:val="24"/>
                <w:lang w:val="ru-RU"/>
              </w:rPr>
              <w:t xml:space="preserve">ьная ширина, мм </w:t>
            </w:r>
            <w:r w:rsidRPr="009E263B">
              <w:rPr>
                <w:rFonts w:ascii="Times New Roman" w:hAnsi="Times New Roman" w:cs="Times New Roman"/>
                <w:sz w:val="24"/>
                <w:szCs w:val="24"/>
                <w:vertAlign w:val="superscript"/>
              </w:rPr>
              <w:t>b</w:t>
            </w:r>
          </w:p>
        </w:tc>
        <w:tc>
          <w:tcPr>
            <w:tcW w:w="946" w:type="pct"/>
            <w:tcBorders>
              <w:top w:val="nil"/>
              <w:bottom w:val="double" w:sz="4" w:space="0" w:color="auto"/>
            </w:tcBorders>
            <w:vAlign w:val="center"/>
          </w:tcPr>
          <w:p w:rsidR="009E263B" w:rsidRPr="009E263B" w:rsidRDefault="009E263B" w:rsidP="009E263B">
            <w:pPr>
              <w:pStyle w:val="510"/>
              <w:tabs>
                <w:tab w:val="left" w:pos="993"/>
                <w:tab w:val="left" w:pos="8789"/>
              </w:tabs>
              <w:spacing w:before="0"/>
              <w:ind w:left="142" w:firstLine="0"/>
              <w:jc w:val="center"/>
              <w:rPr>
                <w:rFonts w:ascii="Times New Roman" w:hAnsi="Times New Roman" w:cs="Times New Roman"/>
                <w:sz w:val="24"/>
                <w:szCs w:val="24"/>
              </w:rPr>
            </w:pPr>
            <w:r w:rsidRPr="009E263B">
              <w:rPr>
                <w:rFonts w:ascii="Times New Roman" w:hAnsi="Times New Roman" w:cs="Times New Roman"/>
                <w:sz w:val="24"/>
                <w:szCs w:val="24"/>
                <w:lang w:val="ru-RU"/>
              </w:rPr>
              <w:t>Максимальная д</w:t>
            </w:r>
            <w:r>
              <w:rPr>
                <w:rFonts w:ascii="Times New Roman" w:hAnsi="Times New Roman" w:cs="Times New Roman"/>
                <w:sz w:val="24"/>
                <w:szCs w:val="24"/>
                <w:lang w:val="ru-RU"/>
              </w:rPr>
              <w:t>л</w:t>
            </w:r>
            <w:r w:rsidRPr="009E263B">
              <w:rPr>
                <w:rFonts w:ascii="Times New Roman" w:hAnsi="Times New Roman" w:cs="Times New Roman"/>
                <w:sz w:val="24"/>
                <w:szCs w:val="24"/>
                <w:lang w:val="ru-RU"/>
              </w:rPr>
              <w:t xml:space="preserve">ина, мм </w:t>
            </w:r>
            <w:r w:rsidRPr="009E263B">
              <w:rPr>
                <w:rFonts w:ascii="Times New Roman" w:hAnsi="Times New Roman" w:cs="Times New Roman"/>
                <w:sz w:val="24"/>
                <w:szCs w:val="24"/>
                <w:vertAlign w:val="superscript"/>
              </w:rPr>
              <w:t>c</w:t>
            </w:r>
          </w:p>
        </w:tc>
        <w:tc>
          <w:tcPr>
            <w:tcW w:w="909" w:type="pct"/>
            <w:vMerge/>
            <w:tcBorders>
              <w:bottom w:val="double" w:sz="4" w:space="0" w:color="auto"/>
            </w:tcBorders>
          </w:tcPr>
          <w:p w:rsidR="009E263B" w:rsidRPr="009E263B" w:rsidRDefault="009E263B" w:rsidP="009E263B">
            <w:pPr>
              <w:pStyle w:val="510"/>
              <w:tabs>
                <w:tab w:val="left" w:pos="993"/>
                <w:tab w:val="left" w:pos="8789"/>
              </w:tabs>
              <w:spacing w:before="0"/>
              <w:ind w:left="142" w:firstLine="0"/>
              <w:rPr>
                <w:rFonts w:ascii="Times New Roman" w:hAnsi="Times New Roman" w:cs="Times New Roman"/>
                <w:sz w:val="24"/>
                <w:szCs w:val="24"/>
                <w:lang w:val="ru-RU"/>
              </w:rPr>
            </w:pPr>
          </w:p>
        </w:tc>
      </w:tr>
      <w:tr w:rsidR="009E263B" w:rsidTr="00BC7AA2">
        <w:trPr>
          <w:trHeight w:val="397"/>
        </w:trPr>
        <w:tc>
          <w:tcPr>
            <w:tcW w:w="1126" w:type="pct"/>
            <w:tcBorders>
              <w:top w:val="double" w:sz="4" w:space="0" w:color="auto"/>
            </w:tcBorders>
            <w:vAlign w:val="center"/>
          </w:tcPr>
          <w:p w:rsidR="009E263B" w:rsidRPr="009E263B" w:rsidRDefault="009E263B" w:rsidP="009E263B">
            <w:pPr>
              <w:pStyle w:val="510"/>
              <w:tabs>
                <w:tab w:val="left" w:pos="993"/>
                <w:tab w:val="left" w:pos="8789"/>
              </w:tabs>
              <w:spacing w:before="0"/>
              <w:ind w:left="142" w:right="130" w:firstLine="0"/>
              <w:jc w:val="center"/>
              <w:rPr>
                <w:rFonts w:ascii="Times New Roman" w:hAnsi="Times New Roman" w:cs="Times New Roman"/>
                <w:sz w:val="24"/>
                <w:szCs w:val="24"/>
                <w:lang w:val="ru-RU"/>
              </w:rPr>
            </w:pPr>
            <w:r w:rsidRPr="009E263B">
              <w:rPr>
                <w:rFonts w:ascii="Times New Roman" w:hAnsi="Times New Roman" w:cs="Times New Roman"/>
                <w:sz w:val="24"/>
                <w:szCs w:val="24"/>
                <w:lang w:val="ru-RU"/>
              </w:rPr>
              <w:t>100</w:t>
            </w:r>
          </w:p>
          <w:p w:rsidR="009E263B" w:rsidRPr="009E263B" w:rsidRDefault="009E263B" w:rsidP="009E263B">
            <w:pPr>
              <w:pStyle w:val="510"/>
              <w:tabs>
                <w:tab w:val="left" w:pos="993"/>
                <w:tab w:val="left" w:pos="8789"/>
              </w:tabs>
              <w:spacing w:before="0"/>
              <w:ind w:left="142" w:right="130" w:firstLine="0"/>
              <w:jc w:val="center"/>
              <w:rPr>
                <w:rFonts w:ascii="Times New Roman" w:hAnsi="Times New Roman" w:cs="Times New Roman"/>
                <w:sz w:val="24"/>
                <w:szCs w:val="24"/>
                <w:lang w:val="ru-RU"/>
              </w:rPr>
            </w:pPr>
            <w:r w:rsidRPr="009E263B">
              <w:rPr>
                <w:rFonts w:ascii="Times New Roman" w:hAnsi="Times New Roman" w:cs="Times New Roman"/>
                <w:sz w:val="24"/>
                <w:szCs w:val="24"/>
                <w:lang w:val="ru-RU"/>
              </w:rPr>
              <w:t>120</w:t>
            </w:r>
          </w:p>
        </w:tc>
        <w:tc>
          <w:tcPr>
            <w:tcW w:w="957" w:type="pct"/>
            <w:tcBorders>
              <w:top w:val="double" w:sz="4" w:space="0" w:color="auto"/>
            </w:tcBorders>
            <w:vAlign w:val="center"/>
          </w:tcPr>
          <w:p w:rsidR="009E263B" w:rsidRPr="009E263B" w:rsidRDefault="009E263B" w:rsidP="009E263B">
            <w:pPr>
              <w:pStyle w:val="510"/>
              <w:tabs>
                <w:tab w:val="left" w:pos="993"/>
                <w:tab w:val="left" w:pos="8789"/>
              </w:tabs>
              <w:spacing w:before="0"/>
              <w:ind w:left="142" w:right="130" w:firstLine="0"/>
              <w:jc w:val="center"/>
              <w:rPr>
                <w:rFonts w:ascii="Times New Roman" w:hAnsi="Times New Roman" w:cs="Times New Roman"/>
                <w:sz w:val="24"/>
                <w:szCs w:val="24"/>
                <w:lang w:val="ru-RU"/>
              </w:rPr>
            </w:pPr>
            <w:r w:rsidRPr="009E263B">
              <w:rPr>
                <w:rFonts w:ascii="Times New Roman" w:hAnsi="Times New Roman" w:cs="Times New Roman"/>
                <w:sz w:val="24"/>
                <w:szCs w:val="24"/>
                <w:lang w:val="ru-RU"/>
              </w:rPr>
              <w:t>Не ограничена 150</w:t>
            </w:r>
          </w:p>
        </w:tc>
        <w:tc>
          <w:tcPr>
            <w:tcW w:w="1062" w:type="pct"/>
            <w:tcBorders>
              <w:top w:val="double" w:sz="4" w:space="0" w:color="auto"/>
            </w:tcBorders>
            <w:vAlign w:val="center"/>
          </w:tcPr>
          <w:p w:rsidR="009E263B" w:rsidRPr="009E263B" w:rsidRDefault="009E263B" w:rsidP="009E263B">
            <w:pPr>
              <w:pStyle w:val="510"/>
              <w:tabs>
                <w:tab w:val="left" w:pos="993"/>
                <w:tab w:val="left" w:pos="8789"/>
              </w:tabs>
              <w:spacing w:before="0"/>
              <w:ind w:left="142" w:firstLine="0"/>
              <w:jc w:val="center"/>
              <w:rPr>
                <w:rFonts w:ascii="Times New Roman" w:hAnsi="Times New Roman" w:cs="Times New Roman"/>
                <w:sz w:val="24"/>
                <w:szCs w:val="24"/>
                <w:lang w:val="ru-RU"/>
              </w:rPr>
            </w:pPr>
            <w:r w:rsidRPr="009E263B">
              <w:rPr>
                <w:rFonts w:ascii="Times New Roman" w:hAnsi="Times New Roman" w:cs="Times New Roman"/>
                <w:sz w:val="24"/>
                <w:szCs w:val="24"/>
                <w:lang w:val="ru-RU"/>
              </w:rPr>
              <w:t>160</w:t>
            </w:r>
          </w:p>
          <w:p w:rsidR="009E263B" w:rsidRPr="009E263B" w:rsidRDefault="009E263B" w:rsidP="009E263B">
            <w:pPr>
              <w:pStyle w:val="510"/>
              <w:tabs>
                <w:tab w:val="left" w:pos="993"/>
                <w:tab w:val="left" w:pos="8789"/>
              </w:tabs>
              <w:spacing w:before="0"/>
              <w:ind w:left="142" w:firstLine="0"/>
              <w:jc w:val="center"/>
              <w:rPr>
                <w:rFonts w:ascii="Times New Roman" w:hAnsi="Times New Roman" w:cs="Times New Roman"/>
                <w:sz w:val="24"/>
                <w:szCs w:val="24"/>
                <w:lang w:val="ru-RU"/>
              </w:rPr>
            </w:pPr>
            <w:r w:rsidRPr="009E263B">
              <w:rPr>
                <w:rFonts w:ascii="Times New Roman" w:hAnsi="Times New Roman" w:cs="Times New Roman"/>
                <w:sz w:val="24"/>
                <w:szCs w:val="24"/>
                <w:lang w:val="ru-RU"/>
              </w:rPr>
              <w:t>170</w:t>
            </w:r>
          </w:p>
        </w:tc>
        <w:tc>
          <w:tcPr>
            <w:tcW w:w="946" w:type="pct"/>
            <w:tcBorders>
              <w:top w:val="double" w:sz="4" w:space="0" w:color="auto"/>
            </w:tcBorders>
            <w:vAlign w:val="center"/>
          </w:tcPr>
          <w:p w:rsidR="009E263B" w:rsidRPr="009E263B" w:rsidRDefault="009E263B" w:rsidP="009E263B">
            <w:pPr>
              <w:pStyle w:val="510"/>
              <w:tabs>
                <w:tab w:val="left" w:pos="993"/>
                <w:tab w:val="left" w:pos="8789"/>
              </w:tabs>
              <w:spacing w:before="0"/>
              <w:ind w:left="142" w:firstLine="0"/>
              <w:jc w:val="center"/>
              <w:rPr>
                <w:rFonts w:ascii="Times New Roman" w:hAnsi="Times New Roman" w:cs="Times New Roman"/>
                <w:sz w:val="24"/>
                <w:szCs w:val="24"/>
                <w:lang w:val="ru-RU"/>
              </w:rPr>
            </w:pPr>
            <w:r w:rsidRPr="009E263B">
              <w:rPr>
                <w:rFonts w:ascii="Times New Roman" w:hAnsi="Times New Roman" w:cs="Times New Roman"/>
                <w:sz w:val="24"/>
                <w:szCs w:val="24"/>
                <w:lang w:val="ru-RU"/>
              </w:rPr>
              <w:t>Не ограничена</w:t>
            </w:r>
          </w:p>
          <w:p w:rsidR="009E263B" w:rsidRPr="009E263B" w:rsidRDefault="009E263B" w:rsidP="009E263B">
            <w:pPr>
              <w:pStyle w:val="510"/>
              <w:tabs>
                <w:tab w:val="left" w:pos="993"/>
                <w:tab w:val="left" w:pos="8789"/>
              </w:tabs>
              <w:spacing w:before="0"/>
              <w:ind w:left="142" w:firstLine="0"/>
              <w:jc w:val="center"/>
              <w:rPr>
                <w:rFonts w:ascii="Times New Roman" w:hAnsi="Times New Roman" w:cs="Times New Roman"/>
                <w:sz w:val="24"/>
                <w:szCs w:val="24"/>
                <w:lang w:val="ru-RU"/>
              </w:rPr>
            </w:pPr>
            <w:r w:rsidRPr="009E263B">
              <w:rPr>
                <w:rFonts w:ascii="Times New Roman" w:hAnsi="Times New Roman" w:cs="Times New Roman"/>
                <w:sz w:val="24"/>
                <w:szCs w:val="24"/>
                <w:lang w:val="ru-RU"/>
              </w:rPr>
              <w:t>210</w:t>
            </w:r>
          </w:p>
        </w:tc>
        <w:tc>
          <w:tcPr>
            <w:tcW w:w="909" w:type="pct"/>
            <w:tcBorders>
              <w:top w:val="double" w:sz="4" w:space="0" w:color="auto"/>
            </w:tcBorders>
            <w:vAlign w:val="center"/>
          </w:tcPr>
          <w:p w:rsidR="009E263B" w:rsidRPr="0077260C" w:rsidRDefault="0077260C" w:rsidP="009E263B">
            <w:pPr>
              <w:pStyle w:val="510"/>
              <w:tabs>
                <w:tab w:val="left" w:pos="993"/>
                <w:tab w:val="left" w:pos="8789"/>
              </w:tabs>
              <w:spacing w:before="0"/>
              <w:ind w:left="142" w:firstLine="0"/>
              <w:jc w:val="center"/>
              <w:rPr>
                <w:rFonts w:ascii="Times New Roman" w:hAnsi="Times New Roman" w:cs="Times New Roman"/>
                <w:sz w:val="24"/>
                <w:szCs w:val="24"/>
              </w:rPr>
            </w:pPr>
            <w:r>
              <w:rPr>
                <w:rFonts w:ascii="Times New Roman" w:hAnsi="Times New Roman" w:cs="Times New Roman"/>
                <w:sz w:val="24"/>
                <w:szCs w:val="24"/>
                <w:lang w:val="ru-RU"/>
              </w:rPr>
              <w:t>0,6</w:t>
            </w:r>
            <w:r>
              <w:rPr>
                <w:rFonts w:ascii="Times New Roman" w:hAnsi="Times New Roman" w:cs="Times New Roman"/>
                <w:sz w:val="24"/>
                <w:szCs w:val="24"/>
              </w:rPr>
              <w:t>0</w:t>
            </w:r>
            <w:r>
              <w:rPr>
                <w:rFonts w:ascii="Times New Roman" w:hAnsi="Times New Roman" w:cs="Times New Roman"/>
                <w:sz w:val="24"/>
                <w:szCs w:val="24"/>
                <w:lang w:val="ru-RU"/>
              </w:rPr>
              <w:t xml:space="preserve"> </w:t>
            </w:r>
            <w:r>
              <w:rPr>
                <w:rFonts w:ascii="Times New Roman" w:hAnsi="Times New Roman" w:cs="Times New Roman"/>
                <w:sz w:val="24"/>
                <w:szCs w:val="24"/>
                <w:vertAlign w:val="superscript"/>
              </w:rPr>
              <w:t>d</w:t>
            </w:r>
          </w:p>
        </w:tc>
      </w:tr>
      <w:tr w:rsidR="009E263B" w:rsidTr="00BC7AA2">
        <w:trPr>
          <w:trHeight w:val="397"/>
        </w:trPr>
        <w:tc>
          <w:tcPr>
            <w:tcW w:w="1126" w:type="pct"/>
            <w:vAlign w:val="center"/>
          </w:tcPr>
          <w:p w:rsidR="0077260C" w:rsidRDefault="0077260C" w:rsidP="009E263B">
            <w:pPr>
              <w:pStyle w:val="510"/>
              <w:tabs>
                <w:tab w:val="left" w:pos="993"/>
                <w:tab w:val="left" w:pos="8789"/>
              </w:tabs>
              <w:spacing w:before="0"/>
              <w:ind w:left="142" w:right="130" w:firstLine="0"/>
              <w:jc w:val="center"/>
              <w:rPr>
                <w:rFonts w:ascii="Times New Roman" w:hAnsi="Times New Roman" w:cs="Times New Roman"/>
                <w:sz w:val="24"/>
                <w:szCs w:val="24"/>
                <w:lang w:val="ru-RU"/>
              </w:rPr>
            </w:pPr>
            <w:r>
              <w:rPr>
                <w:rFonts w:ascii="Times New Roman" w:hAnsi="Times New Roman" w:cs="Times New Roman"/>
                <w:sz w:val="24"/>
                <w:szCs w:val="24"/>
                <w:lang w:val="ru-RU"/>
              </w:rPr>
              <w:t>150</w:t>
            </w:r>
          </w:p>
          <w:p w:rsidR="009E263B" w:rsidRPr="009E263B" w:rsidRDefault="009E263B" w:rsidP="009E263B">
            <w:pPr>
              <w:pStyle w:val="510"/>
              <w:tabs>
                <w:tab w:val="left" w:pos="993"/>
                <w:tab w:val="left" w:pos="8789"/>
              </w:tabs>
              <w:spacing w:before="0"/>
              <w:ind w:left="142" w:right="130" w:firstLine="0"/>
              <w:jc w:val="center"/>
              <w:rPr>
                <w:rFonts w:ascii="Times New Roman" w:hAnsi="Times New Roman" w:cs="Times New Roman"/>
                <w:sz w:val="24"/>
                <w:szCs w:val="24"/>
                <w:lang w:val="ru-RU"/>
              </w:rPr>
            </w:pPr>
            <w:r w:rsidRPr="009E263B">
              <w:rPr>
                <w:rFonts w:ascii="Times New Roman" w:hAnsi="Times New Roman" w:cs="Times New Roman"/>
                <w:sz w:val="24"/>
                <w:szCs w:val="24"/>
                <w:lang w:val="ru-RU"/>
              </w:rPr>
              <w:t>180</w:t>
            </w:r>
          </w:p>
        </w:tc>
        <w:tc>
          <w:tcPr>
            <w:tcW w:w="957" w:type="pct"/>
            <w:vAlign w:val="center"/>
          </w:tcPr>
          <w:p w:rsidR="009E263B" w:rsidRPr="009E263B" w:rsidRDefault="009E263B" w:rsidP="009E263B">
            <w:pPr>
              <w:pStyle w:val="510"/>
              <w:tabs>
                <w:tab w:val="left" w:pos="993"/>
                <w:tab w:val="left" w:pos="8789"/>
              </w:tabs>
              <w:spacing w:before="0"/>
              <w:ind w:left="142" w:right="130" w:firstLine="0"/>
              <w:jc w:val="center"/>
              <w:rPr>
                <w:rFonts w:ascii="Times New Roman" w:hAnsi="Times New Roman" w:cs="Times New Roman"/>
                <w:sz w:val="24"/>
                <w:szCs w:val="24"/>
                <w:lang w:val="ru-RU"/>
              </w:rPr>
            </w:pPr>
            <w:r w:rsidRPr="009E263B">
              <w:rPr>
                <w:rFonts w:ascii="Times New Roman" w:hAnsi="Times New Roman" w:cs="Times New Roman"/>
                <w:sz w:val="24"/>
                <w:szCs w:val="24"/>
                <w:lang w:val="ru-RU"/>
              </w:rPr>
              <w:t>Не ограничена</w:t>
            </w:r>
          </w:p>
          <w:p w:rsidR="009E263B" w:rsidRPr="009E263B" w:rsidRDefault="009E263B" w:rsidP="009E263B">
            <w:pPr>
              <w:pStyle w:val="510"/>
              <w:tabs>
                <w:tab w:val="left" w:pos="993"/>
                <w:tab w:val="left" w:pos="8789"/>
              </w:tabs>
              <w:spacing w:before="0"/>
              <w:ind w:left="142" w:right="130" w:firstLine="0"/>
              <w:jc w:val="center"/>
              <w:rPr>
                <w:rFonts w:ascii="Times New Roman" w:hAnsi="Times New Roman" w:cs="Times New Roman"/>
                <w:sz w:val="24"/>
                <w:szCs w:val="24"/>
                <w:lang w:val="ru-RU"/>
              </w:rPr>
            </w:pPr>
            <w:r w:rsidRPr="009E263B">
              <w:rPr>
                <w:rFonts w:ascii="Times New Roman" w:hAnsi="Times New Roman" w:cs="Times New Roman"/>
                <w:sz w:val="24"/>
                <w:szCs w:val="24"/>
                <w:lang w:val="ru-RU"/>
              </w:rPr>
              <w:t>220</w:t>
            </w:r>
          </w:p>
        </w:tc>
        <w:tc>
          <w:tcPr>
            <w:tcW w:w="1062" w:type="pct"/>
            <w:vAlign w:val="center"/>
          </w:tcPr>
          <w:p w:rsidR="009E263B" w:rsidRPr="009E263B" w:rsidRDefault="009E263B" w:rsidP="009E263B">
            <w:pPr>
              <w:pStyle w:val="510"/>
              <w:tabs>
                <w:tab w:val="left" w:pos="993"/>
                <w:tab w:val="left" w:pos="8789"/>
              </w:tabs>
              <w:spacing w:before="0"/>
              <w:ind w:left="142" w:firstLine="0"/>
              <w:jc w:val="center"/>
              <w:rPr>
                <w:rFonts w:ascii="Times New Roman" w:hAnsi="Times New Roman" w:cs="Times New Roman"/>
                <w:sz w:val="24"/>
                <w:szCs w:val="24"/>
                <w:lang w:val="ru-RU"/>
              </w:rPr>
            </w:pPr>
            <w:r w:rsidRPr="009E263B">
              <w:rPr>
                <w:rFonts w:ascii="Times New Roman" w:hAnsi="Times New Roman" w:cs="Times New Roman"/>
                <w:sz w:val="24"/>
                <w:szCs w:val="24"/>
                <w:lang w:val="ru-RU"/>
              </w:rPr>
              <w:t>240</w:t>
            </w:r>
          </w:p>
          <w:p w:rsidR="009E263B" w:rsidRPr="009E263B" w:rsidRDefault="009E263B" w:rsidP="009E263B">
            <w:pPr>
              <w:pStyle w:val="510"/>
              <w:tabs>
                <w:tab w:val="left" w:pos="993"/>
                <w:tab w:val="left" w:pos="8789"/>
              </w:tabs>
              <w:spacing w:before="0"/>
              <w:ind w:left="142" w:firstLine="0"/>
              <w:jc w:val="center"/>
              <w:rPr>
                <w:rFonts w:ascii="Times New Roman" w:hAnsi="Times New Roman" w:cs="Times New Roman"/>
                <w:sz w:val="24"/>
                <w:szCs w:val="24"/>
                <w:lang w:val="ru-RU"/>
              </w:rPr>
            </w:pPr>
            <w:r w:rsidRPr="009E263B">
              <w:rPr>
                <w:rFonts w:ascii="Times New Roman" w:hAnsi="Times New Roman" w:cs="Times New Roman"/>
                <w:sz w:val="24"/>
                <w:szCs w:val="24"/>
                <w:lang w:val="ru-RU"/>
              </w:rPr>
              <w:t>250</w:t>
            </w:r>
          </w:p>
        </w:tc>
        <w:tc>
          <w:tcPr>
            <w:tcW w:w="946" w:type="pct"/>
            <w:vAlign w:val="center"/>
          </w:tcPr>
          <w:p w:rsidR="0077260C" w:rsidRPr="009E263B" w:rsidRDefault="0077260C" w:rsidP="0077260C">
            <w:pPr>
              <w:pStyle w:val="510"/>
              <w:tabs>
                <w:tab w:val="left" w:pos="993"/>
                <w:tab w:val="left" w:pos="8789"/>
              </w:tabs>
              <w:spacing w:before="0"/>
              <w:ind w:left="142" w:firstLine="0"/>
              <w:jc w:val="center"/>
              <w:rPr>
                <w:rFonts w:ascii="Times New Roman" w:hAnsi="Times New Roman" w:cs="Times New Roman"/>
                <w:sz w:val="24"/>
                <w:szCs w:val="24"/>
                <w:lang w:val="ru-RU"/>
              </w:rPr>
            </w:pPr>
            <w:r w:rsidRPr="009E263B">
              <w:rPr>
                <w:rFonts w:ascii="Times New Roman" w:hAnsi="Times New Roman" w:cs="Times New Roman"/>
                <w:sz w:val="24"/>
                <w:szCs w:val="24"/>
                <w:lang w:val="ru-RU"/>
              </w:rPr>
              <w:t>Не ограничена</w:t>
            </w:r>
          </w:p>
          <w:p w:rsidR="009E263B" w:rsidRPr="009E263B" w:rsidRDefault="0077260C" w:rsidP="0077260C">
            <w:pPr>
              <w:pStyle w:val="510"/>
              <w:tabs>
                <w:tab w:val="left" w:pos="993"/>
                <w:tab w:val="left" w:pos="8789"/>
              </w:tabs>
              <w:spacing w:before="0"/>
              <w:ind w:left="142" w:firstLine="0"/>
              <w:jc w:val="center"/>
              <w:rPr>
                <w:rFonts w:ascii="Times New Roman" w:hAnsi="Times New Roman" w:cs="Times New Roman"/>
                <w:sz w:val="24"/>
                <w:szCs w:val="24"/>
                <w:lang w:val="ru-RU"/>
              </w:rPr>
            </w:pPr>
            <w:r>
              <w:rPr>
                <w:rFonts w:ascii="Times New Roman" w:hAnsi="Times New Roman" w:cs="Times New Roman"/>
                <w:sz w:val="24"/>
                <w:szCs w:val="24"/>
                <w:lang w:val="ru-RU"/>
              </w:rPr>
              <w:t>320</w:t>
            </w:r>
          </w:p>
        </w:tc>
        <w:tc>
          <w:tcPr>
            <w:tcW w:w="909" w:type="pct"/>
            <w:vAlign w:val="center"/>
          </w:tcPr>
          <w:p w:rsidR="009E263B" w:rsidRPr="009E263B" w:rsidRDefault="009E263B" w:rsidP="009E263B">
            <w:pPr>
              <w:pStyle w:val="510"/>
              <w:tabs>
                <w:tab w:val="left" w:pos="993"/>
                <w:tab w:val="left" w:pos="8789"/>
              </w:tabs>
              <w:spacing w:before="0"/>
              <w:ind w:left="142" w:firstLine="0"/>
              <w:jc w:val="center"/>
              <w:rPr>
                <w:rFonts w:ascii="Times New Roman" w:hAnsi="Times New Roman" w:cs="Times New Roman"/>
                <w:sz w:val="24"/>
                <w:szCs w:val="24"/>
                <w:lang w:val="ru-RU"/>
              </w:rPr>
            </w:pPr>
            <w:r w:rsidRPr="009E263B">
              <w:rPr>
                <w:rFonts w:ascii="Times New Roman" w:hAnsi="Times New Roman" w:cs="Times New Roman"/>
                <w:sz w:val="24"/>
                <w:szCs w:val="24"/>
                <w:lang w:val="ru-RU"/>
              </w:rPr>
              <w:t>0,75</w:t>
            </w:r>
            <w:r w:rsidR="0077260C">
              <w:rPr>
                <w:rFonts w:ascii="Times New Roman" w:hAnsi="Times New Roman" w:cs="Times New Roman"/>
                <w:sz w:val="24"/>
                <w:szCs w:val="24"/>
              </w:rPr>
              <w:t xml:space="preserve"> </w:t>
            </w:r>
            <w:r w:rsidR="0077260C">
              <w:rPr>
                <w:rFonts w:ascii="Times New Roman" w:hAnsi="Times New Roman" w:cs="Times New Roman"/>
                <w:sz w:val="24"/>
                <w:szCs w:val="24"/>
                <w:vertAlign w:val="superscript"/>
              </w:rPr>
              <w:t>d</w:t>
            </w:r>
            <w:r w:rsidRPr="009E263B">
              <w:rPr>
                <w:rFonts w:ascii="Times New Roman" w:hAnsi="Times New Roman" w:cs="Times New Roman"/>
                <w:sz w:val="24"/>
                <w:szCs w:val="24"/>
                <w:lang w:val="ru-RU"/>
              </w:rPr>
              <w:t xml:space="preserve"> </w:t>
            </w:r>
          </w:p>
        </w:tc>
      </w:tr>
      <w:tr w:rsidR="009E263B" w:rsidTr="00BC7AA2">
        <w:trPr>
          <w:trHeight w:val="397"/>
        </w:trPr>
        <w:tc>
          <w:tcPr>
            <w:tcW w:w="1126" w:type="pct"/>
            <w:vAlign w:val="center"/>
          </w:tcPr>
          <w:p w:rsidR="009E263B" w:rsidRDefault="009E263B" w:rsidP="009E263B">
            <w:pPr>
              <w:pStyle w:val="510"/>
              <w:tabs>
                <w:tab w:val="left" w:pos="993"/>
                <w:tab w:val="left" w:pos="8789"/>
              </w:tabs>
              <w:spacing w:before="0"/>
              <w:ind w:left="142" w:right="130" w:firstLine="0"/>
              <w:jc w:val="center"/>
              <w:rPr>
                <w:rFonts w:ascii="Times New Roman" w:hAnsi="Times New Roman" w:cs="Times New Roman"/>
                <w:sz w:val="24"/>
                <w:szCs w:val="24"/>
                <w:lang w:val="ru-RU"/>
              </w:rPr>
            </w:pPr>
            <w:r w:rsidRPr="009E263B">
              <w:rPr>
                <w:rFonts w:ascii="Times New Roman" w:hAnsi="Times New Roman" w:cs="Times New Roman"/>
                <w:sz w:val="24"/>
                <w:szCs w:val="24"/>
                <w:lang w:val="ru-RU"/>
              </w:rPr>
              <w:t>200</w:t>
            </w:r>
          </w:p>
          <w:p w:rsidR="0077260C" w:rsidRPr="009E263B" w:rsidRDefault="0077260C" w:rsidP="009E263B">
            <w:pPr>
              <w:pStyle w:val="510"/>
              <w:tabs>
                <w:tab w:val="left" w:pos="993"/>
                <w:tab w:val="left" w:pos="8789"/>
              </w:tabs>
              <w:spacing w:before="0"/>
              <w:ind w:left="142" w:right="130" w:firstLine="0"/>
              <w:jc w:val="center"/>
              <w:rPr>
                <w:rFonts w:ascii="Times New Roman" w:hAnsi="Times New Roman" w:cs="Times New Roman"/>
                <w:sz w:val="24"/>
                <w:szCs w:val="24"/>
                <w:lang w:val="ru-RU"/>
              </w:rPr>
            </w:pPr>
            <w:r>
              <w:rPr>
                <w:rFonts w:ascii="Times New Roman" w:hAnsi="Times New Roman" w:cs="Times New Roman"/>
                <w:sz w:val="24"/>
                <w:szCs w:val="24"/>
                <w:lang w:val="ru-RU"/>
              </w:rPr>
              <w:t>230</w:t>
            </w:r>
          </w:p>
        </w:tc>
        <w:tc>
          <w:tcPr>
            <w:tcW w:w="957" w:type="pct"/>
            <w:vAlign w:val="center"/>
          </w:tcPr>
          <w:p w:rsidR="009E263B" w:rsidRPr="009E263B" w:rsidRDefault="009E263B" w:rsidP="009E263B">
            <w:pPr>
              <w:pStyle w:val="510"/>
              <w:tabs>
                <w:tab w:val="left" w:pos="993"/>
                <w:tab w:val="left" w:pos="8789"/>
              </w:tabs>
              <w:spacing w:before="0"/>
              <w:ind w:left="142" w:right="130" w:firstLine="0"/>
              <w:jc w:val="center"/>
              <w:rPr>
                <w:rFonts w:ascii="Times New Roman" w:hAnsi="Times New Roman" w:cs="Times New Roman"/>
                <w:sz w:val="24"/>
                <w:szCs w:val="24"/>
                <w:lang w:val="ru-RU"/>
              </w:rPr>
            </w:pPr>
            <w:r w:rsidRPr="009E263B">
              <w:rPr>
                <w:rFonts w:ascii="Times New Roman" w:hAnsi="Times New Roman" w:cs="Times New Roman"/>
                <w:sz w:val="24"/>
                <w:szCs w:val="24"/>
                <w:lang w:val="ru-RU"/>
              </w:rPr>
              <w:t>Не ограничена</w:t>
            </w:r>
          </w:p>
          <w:p w:rsidR="009E263B" w:rsidRPr="009E263B" w:rsidRDefault="009E263B" w:rsidP="009E263B">
            <w:pPr>
              <w:pStyle w:val="510"/>
              <w:tabs>
                <w:tab w:val="left" w:pos="993"/>
                <w:tab w:val="left" w:pos="8789"/>
              </w:tabs>
              <w:spacing w:before="0"/>
              <w:ind w:left="142" w:right="130" w:firstLine="0"/>
              <w:jc w:val="center"/>
              <w:rPr>
                <w:rFonts w:ascii="Times New Roman" w:hAnsi="Times New Roman" w:cs="Times New Roman"/>
                <w:sz w:val="24"/>
                <w:szCs w:val="24"/>
                <w:lang w:val="ru-RU"/>
              </w:rPr>
            </w:pPr>
            <w:r w:rsidRPr="009E263B">
              <w:rPr>
                <w:rFonts w:ascii="Times New Roman" w:hAnsi="Times New Roman" w:cs="Times New Roman"/>
                <w:sz w:val="24"/>
                <w:szCs w:val="24"/>
                <w:lang w:val="ru-RU"/>
              </w:rPr>
              <w:t>290</w:t>
            </w:r>
          </w:p>
        </w:tc>
        <w:tc>
          <w:tcPr>
            <w:tcW w:w="1062" w:type="pct"/>
            <w:vAlign w:val="center"/>
          </w:tcPr>
          <w:p w:rsidR="009E263B" w:rsidRPr="009E263B" w:rsidRDefault="009E263B" w:rsidP="009E263B">
            <w:pPr>
              <w:pStyle w:val="510"/>
              <w:tabs>
                <w:tab w:val="left" w:pos="993"/>
                <w:tab w:val="left" w:pos="8789"/>
              </w:tabs>
              <w:spacing w:before="0"/>
              <w:ind w:left="142" w:firstLine="0"/>
              <w:jc w:val="center"/>
              <w:rPr>
                <w:rFonts w:ascii="Times New Roman" w:hAnsi="Times New Roman" w:cs="Times New Roman"/>
                <w:sz w:val="24"/>
                <w:szCs w:val="24"/>
                <w:lang w:val="ru-RU"/>
              </w:rPr>
            </w:pPr>
            <w:r w:rsidRPr="009E263B">
              <w:rPr>
                <w:rFonts w:ascii="Times New Roman" w:hAnsi="Times New Roman" w:cs="Times New Roman"/>
                <w:sz w:val="24"/>
                <w:szCs w:val="24"/>
                <w:lang w:val="ru-RU"/>
              </w:rPr>
              <w:t>310</w:t>
            </w:r>
          </w:p>
          <w:p w:rsidR="009E263B" w:rsidRPr="009E263B" w:rsidRDefault="009E263B" w:rsidP="009E263B">
            <w:pPr>
              <w:pStyle w:val="510"/>
              <w:tabs>
                <w:tab w:val="left" w:pos="993"/>
                <w:tab w:val="left" w:pos="8789"/>
              </w:tabs>
              <w:spacing w:before="0"/>
              <w:ind w:left="142" w:firstLine="0"/>
              <w:jc w:val="center"/>
              <w:rPr>
                <w:rFonts w:ascii="Times New Roman" w:hAnsi="Times New Roman" w:cs="Times New Roman"/>
                <w:sz w:val="24"/>
                <w:szCs w:val="24"/>
                <w:lang w:val="ru-RU"/>
              </w:rPr>
            </w:pPr>
            <w:r w:rsidRPr="009E263B">
              <w:rPr>
                <w:rFonts w:ascii="Times New Roman" w:hAnsi="Times New Roman" w:cs="Times New Roman"/>
                <w:sz w:val="24"/>
                <w:szCs w:val="24"/>
                <w:lang w:val="ru-RU"/>
              </w:rPr>
              <w:t>330</w:t>
            </w:r>
          </w:p>
        </w:tc>
        <w:tc>
          <w:tcPr>
            <w:tcW w:w="946" w:type="pct"/>
            <w:vAlign w:val="center"/>
          </w:tcPr>
          <w:p w:rsidR="0077260C" w:rsidRPr="009E263B" w:rsidRDefault="0077260C" w:rsidP="0077260C">
            <w:pPr>
              <w:pStyle w:val="510"/>
              <w:tabs>
                <w:tab w:val="left" w:pos="993"/>
                <w:tab w:val="left" w:pos="8789"/>
              </w:tabs>
              <w:spacing w:before="0"/>
              <w:ind w:left="142" w:firstLine="0"/>
              <w:jc w:val="center"/>
              <w:rPr>
                <w:rFonts w:ascii="Times New Roman" w:hAnsi="Times New Roman" w:cs="Times New Roman"/>
                <w:sz w:val="24"/>
                <w:szCs w:val="24"/>
                <w:lang w:val="ru-RU"/>
              </w:rPr>
            </w:pPr>
            <w:r w:rsidRPr="009E263B">
              <w:rPr>
                <w:rFonts w:ascii="Times New Roman" w:hAnsi="Times New Roman" w:cs="Times New Roman"/>
                <w:sz w:val="24"/>
                <w:szCs w:val="24"/>
                <w:lang w:val="ru-RU"/>
              </w:rPr>
              <w:t>Не ограничена</w:t>
            </w:r>
          </w:p>
          <w:p w:rsidR="009E263B" w:rsidRPr="009E263B" w:rsidRDefault="0077260C" w:rsidP="0077260C">
            <w:pPr>
              <w:pStyle w:val="510"/>
              <w:tabs>
                <w:tab w:val="left" w:pos="993"/>
                <w:tab w:val="left" w:pos="8789"/>
              </w:tabs>
              <w:spacing w:before="0"/>
              <w:ind w:left="142" w:firstLine="0"/>
              <w:jc w:val="center"/>
              <w:rPr>
                <w:rFonts w:ascii="Times New Roman" w:hAnsi="Times New Roman" w:cs="Times New Roman"/>
                <w:sz w:val="24"/>
                <w:szCs w:val="24"/>
                <w:lang w:val="ru-RU"/>
              </w:rPr>
            </w:pPr>
            <w:r>
              <w:rPr>
                <w:rFonts w:ascii="Times New Roman" w:hAnsi="Times New Roman" w:cs="Times New Roman"/>
                <w:sz w:val="24"/>
                <w:szCs w:val="24"/>
                <w:lang w:val="ru-RU"/>
              </w:rPr>
              <w:t>410</w:t>
            </w:r>
          </w:p>
        </w:tc>
        <w:tc>
          <w:tcPr>
            <w:tcW w:w="909" w:type="pct"/>
            <w:vAlign w:val="center"/>
          </w:tcPr>
          <w:p w:rsidR="009E263B" w:rsidRPr="0077260C" w:rsidRDefault="009E263B" w:rsidP="009E263B">
            <w:pPr>
              <w:pStyle w:val="510"/>
              <w:tabs>
                <w:tab w:val="left" w:pos="993"/>
                <w:tab w:val="left" w:pos="8789"/>
              </w:tabs>
              <w:spacing w:before="0"/>
              <w:ind w:left="142" w:firstLine="0"/>
              <w:jc w:val="center"/>
              <w:rPr>
                <w:rFonts w:ascii="Times New Roman" w:hAnsi="Times New Roman" w:cs="Times New Roman"/>
                <w:sz w:val="24"/>
                <w:szCs w:val="24"/>
              </w:rPr>
            </w:pPr>
            <w:r w:rsidRPr="009E263B">
              <w:rPr>
                <w:rFonts w:ascii="Times New Roman" w:hAnsi="Times New Roman" w:cs="Times New Roman"/>
                <w:sz w:val="24"/>
                <w:szCs w:val="24"/>
                <w:lang w:val="ru-RU"/>
              </w:rPr>
              <w:t>0,9</w:t>
            </w:r>
            <w:r w:rsidR="0077260C">
              <w:rPr>
                <w:rFonts w:ascii="Times New Roman" w:hAnsi="Times New Roman" w:cs="Times New Roman"/>
                <w:sz w:val="24"/>
                <w:szCs w:val="24"/>
              </w:rPr>
              <w:t>0</w:t>
            </w:r>
          </w:p>
        </w:tc>
      </w:tr>
      <w:tr w:rsidR="009E263B" w:rsidTr="00BC7AA2">
        <w:trPr>
          <w:trHeight w:val="397"/>
        </w:trPr>
        <w:tc>
          <w:tcPr>
            <w:tcW w:w="1126" w:type="pct"/>
            <w:vAlign w:val="center"/>
          </w:tcPr>
          <w:p w:rsidR="009E263B" w:rsidRDefault="009E263B" w:rsidP="009E263B">
            <w:pPr>
              <w:pStyle w:val="510"/>
              <w:tabs>
                <w:tab w:val="left" w:pos="993"/>
                <w:tab w:val="left" w:pos="8789"/>
              </w:tabs>
              <w:spacing w:before="0"/>
              <w:ind w:left="142" w:right="130" w:firstLine="0"/>
              <w:jc w:val="center"/>
              <w:rPr>
                <w:rFonts w:ascii="Times New Roman" w:hAnsi="Times New Roman" w:cs="Times New Roman"/>
                <w:sz w:val="24"/>
                <w:szCs w:val="24"/>
                <w:lang w:val="ru-RU"/>
              </w:rPr>
            </w:pPr>
            <w:r w:rsidRPr="009E263B">
              <w:rPr>
                <w:rFonts w:ascii="Times New Roman" w:hAnsi="Times New Roman" w:cs="Times New Roman"/>
                <w:sz w:val="24"/>
                <w:szCs w:val="24"/>
                <w:lang w:val="ru-RU"/>
              </w:rPr>
              <w:t>320</w:t>
            </w:r>
          </w:p>
          <w:p w:rsidR="0077260C" w:rsidRPr="009E263B" w:rsidRDefault="0077260C" w:rsidP="009E263B">
            <w:pPr>
              <w:pStyle w:val="510"/>
              <w:tabs>
                <w:tab w:val="left" w:pos="993"/>
                <w:tab w:val="left" w:pos="8789"/>
              </w:tabs>
              <w:spacing w:before="0"/>
              <w:ind w:left="142" w:right="130" w:firstLine="0"/>
              <w:jc w:val="center"/>
              <w:rPr>
                <w:rFonts w:ascii="Times New Roman" w:hAnsi="Times New Roman" w:cs="Times New Roman"/>
                <w:sz w:val="24"/>
                <w:szCs w:val="24"/>
                <w:lang w:val="ru-RU"/>
              </w:rPr>
            </w:pPr>
            <w:r>
              <w:rPr>
                <w:rFonts w:ascii="Times New Roman" w:hAnsi="Times New Roman" w:cs="Times New Roman"/>
                <w:sz w:val="24"/>
                <w:szCs w:val="24"/>
                <w:lang w:val="ru-RU"/>
              </w:rPr>
              <w:t>350</w:t>
            </w:r>
          </w:p>
        </w:tc>
        <w:tc>
          <w:tcPr>
            <w:tcW w:w="957" w:type="pct"/>
            <w:vAlign w:val="center"/>
          </w:tcPr>
          <w:p w:rsidR="009E263B" w:rsidRPr="009E263B" w:rsidRDefault="009E263B" w:rsidP="009E263B">
            <w:pPr>
              <w:pStyle w:val="510"/>
              <w:tabs>
                <w:tab w:val="left" w:pos="993"/>
                <w:tab w:val="left" w:pos="8789"/>
              </w:tabs>
              <w:spacing w:before="0"/>
              <w:ind w:left="142" w:right="130" w:firstLine="0"/>
              <w:jc w:val="center"/>
              <w:rPr>
                <w:rFonts w:ascii="Times New Roman" w:hAnsi="Times New Roman" w:cs="Times New Roman"/>
                <w:sz w:val="24"/>
                <w:szCs w:val="24"/>
                <w:lang w:val="ru-RU"/>
              </w:rPr>
            </w:pPr>
            <w:r w:rsidRPr="009E263B">
              <w:rPr>
                <w:rFonts w:ascii="Times New Roman" w:hAnsi="Times New Roman" w:cs="Times New Roman"/>
                <w:sz w:val="24"/>
                <w:szCs w:val="24"/>
                <w:lang w:val="ru-RU"/>
              </w:rPr>
              <w:t>Не ограничена</w:t>
            </w:r>
          </w:p>
          <w:p w:rsidR="009E263B" w:rsidRPr="009E263B" w:rsidRDefault="009E263B" w:rsidP="009E263B">
            <w:pPr>
              <w:pStyle w:val="510"/>
              <w:tabs>
                <w:tab w:val="left" w:pos="993"/>
                <w:tab w:val="left" w:pos="8789"/>
              </w:tabs>
              <w:spacing w:before="0"/>
              <w:ind w:left="142" w:right="130" w:firstLine="0"/>
              <w:jc w:val="center"/>
              <w:rPr>
                <w:rFonts w:ascii="Times New Roman" w:hAnsi="Times New Roman" w:cs="Times New Roman"/>
                <w:sz w:val="24"/>
                <w:szCs w:val="24"/>
                <w:lang w:val="ru-RU"/>
              </w:rPr>
            </w:pPr>
            <w:r w:rsidRPr="009E263B">
              <w:rPr>
                <w:rFonts w:ascii="Times New Roman" w:hAnsi="Times New Roman" w:cs="Times New Roman"/>
                <w:sz w:val="24"/>
                <w:szCs w:val="24"/>
                <w:lang w:val="ru-RU"/>
              </w:rPr>
              <w:t>460</w:t>
            </w:r>
          </w:p>
        </w:tc>
        <w:tc>
          <w:tcPr>
            <w:tcW w:w="1062" w:type="pct"/>
            <w:vAlign w:val="center"/>
          </w:tcPr>
          <w:p w:rsidR="009E263B" w:rsidRPr="009E263B" w:rsidRDefault="009E263B" w:rsidP="009E263B">
            <w:pPr>
              <w:pStyle w:val="510"/>
              <w:tabs>
                <w:tab w:val="left" w:pos="993"/>
                <w:tab w:val="left" w:pos="8789"/>
              </w:tabs>
              <w:spacing w:before="0"/>
              <w:ind w:left="142" w:firstLine="0"/>
              <w:jc w:val="center"/>
              <w:rPr>
                <w:rFonts w:ascii="Times New Roman" w:hAnsi="Times New Roman" w:cs="Times New Roman"/>
                <w:sz w:val="24"/>
                <w:szCs w:val="24"/>
                <w:lang w:val="ru-RU"/>
              </w:rPr>
            </w:pPr>
            <w:r w:rsidRPr="009E263B">
              <w:rPr>
                <w:rFonts w:ascii="Times New Roman" w:hAnsi="Times New Roman" w:cs="Times New Roman"/>
                <w:sz w:val="24"/>
                <w:szCs w:val="24"/>
                <w:lang w:val="ru-RU"/>
              </w:rPr>
              <w:t>500</w:t>
            </w:r>
          </w:p>
          <w:p w:rsidR="009E263B" w:rsidRPr="009E263B" w:rsidRDefault="009E263B" w:rsidP="009E263B">
            <w:pPr>
              <w:pStyle w:val="510"/>
              <w:tabs>
                <w:tab w:val="left" w:pos="993"/>
                <w:tab w:val="left" w:pos="8789"/>
              </w:tabs>
              <w:spacing w:before="0"/>
              <w:ind w:left="142" w:firstLine="0"/>
              <w:jc w:val="center"/>
              <w:rPr>
                <w:rFonts w:ascii="Times New Roman" w:hAnsi="Times New Roman" w:cs="Times New Roman"/>
                <w:sz w:val="24"/>
                <w:szCs w:val="24"/>
                <w:lang w:val="ru-RU"/>
              </w:rPr>
            </w:pPr>
            <w:r w:rsidRPr="009E263B">
              <w:rPr>
                <w:rFonts w:ascii="Times New Roman" w:hAnsi="Times New Roman" w:cs="Times New Roman"/>
                <w:sz w:val="24"/>
                <w:szCs w:val="24"/>
                <w:lang w:val="ru-RU"/>
              </w:rPr>
              <w:t>530</w:t>
            </w:r>
          </w:p>
        </w:tc>
        <w:tc>
          <w:tcPr>
            <w:tcW w:w="946" w:type="pct"/>
            <w:vAlign w:val="center"/>
          </w:tcPr>
          <w:p w:rsidR="0077260C" w:rsidRPr="009E263B" w:rsidRDefault="0077260C" w:rsidP="0077260C">
            <w:pPr>
              <w:pStyle w:val="510"/>
              <w:tabs>
                <w:tab w:val="left" w:pos="993"/>
                <w:tab w:val="left" w:pos="8789"/>
              </w:tabs>
              <w:spacing w:before="0"/>
              <w:ind w:left="142" w:firstLine="0"/>
              <w:jc w:val="center"/>
              <w:rPr>
                <w:rFonts w:ascii="Times New Roman" w:hAnsi="Times New Roman" w:cs="Times New Roman"/>
                <w:sz w:val="24"/>
                <w:szCs w:val="24"/>
                <w:lang w:val="ru-RU"/>
              </w:rPr>
            </w:pPr>
            <w:r w:rsidRPr="009E263B">
              <w:rPr>
                <w:rFonts w:ascii="Times New Roman" w:hAnsi="Times New Roman" w:cs="Times New Roman"/>
                <w:sz w:val="24"/>
                <w:szCs w:val="24"/>
                <w:lang w:val="ru-RU"/>
              </w:rPr>
              <w:t>Не ограничена</w:t>
            </w:r>
          </w:p>
          <w:p w:rsidR="009E263B" w:rsidRPr="009E263B" w:rsidRDefault="0077260C" w:rsidP="0077260C">
            <w:pPr>
              <w:pStyle w:val="510"/>
              <w:tabs>
                <w:tab w:val="left" w:pos="993"/>
                <w:tab w:val="left" w:pos="8789"/>
              </w:tabs>
              <w:spacing w:before="0"/>
              <w:ind w:left="142" w:firstLine="0"/>
              <w:jc w:val="center"/>
              <w:rPr>
                <w:rFonts w:ascii="Times New Roman" w:hAnsi="Times New Roman" w:cs="Times New Roman"/>
                <w:sz w:val="24"/>
                <w:szCs w:val="24"/>
                <w:lang w:val="ru-RU"/>
              </w:rPr>
            </w:pPr>
            <w:r>
              <w:rPr>
                <w:rFonts w:ascii="Times New Roman" w:hAnsi="Times New Roman" w:cs="Times New Roman"/>
                <w:sz w:val="24"/>
                <w:szCs w:val="24"/>
                <w:lang w:val="ru-RU"/>
              </w:rPr>
              <w:t>640</w:t>
            </w:r>
          </w:p>
        </w:tc>
        <w:tc>
          <w:tcPr>
            <w:tcW w:w="909" w:type="pct"/>
            <w:vAlign w:val="center"/>
          </w:tcPr>
          <w:p w:rsidR="009E263B" w:rsidRPr="0077260C" w:rsidRDefault="009E263B" w:rsidP="009E263B">
            <w:pPr>
              <w:pStyle w:val="510"/>
              <w:tabs>
                <w:tab w:val="left" w:pos="993"/>
                <w:tab w:val="left" w:pos="8789"/>
              </w:tabs>
              <w:spacing w:before="0"/>
              <w:ind w:left="142" w:firstLine="0"/>
              <w:jc w:val="center"/>
              <w:rPr>
                <w:rFonts w:ascii="Times New Roman" w:hAnsi="Times New Roman" w:cs="Times New Roman"/>
                <w:sz w:val="24"/>
                <w:szCs w:val="24"/>
              </w:rPr>
            </w:pPr>
            <w:r w:rsidRPr="009E263B">
              <w:rPr>
                <w:rFonts w:ascii="Times New Roman" w:hAnsi="Times New Roman" w:cs="Times New Roman"/>
                <w:sz w:val="24"/>
                <w:szCs w:val="24"/>
                <w:lang w:val="ru-RU"/>
              </w:rPr>
              <w:t>1,2</w:t>
            </w:r>
            <w:r w:rsidR="0077260C">
              <w:rPr>
                <w:rFonts w:ascii="Times New Roman" w:hAnsi="Times New Roman" w:cs="Times New Roman"/>
                <w:sz w:val="24"/>
                <w:szCs w:val="24"/>
              </w:rPr>
              <w:t>0</w:t>
            </w:r>
          </w:p>
        </w:tc>
      </w:tr>
      <w:tr w:rsidR="009E263B" w:rsidTr="00BC7AA2">
        <w:trPr>
          <w:trHeight w:val="397"/>
        </w:trPr>
        <w:tc>
          <w:tcPr>
            <w:tcW w:w="1126" w:type="pct"/>
            <w:vAlign w:val="center"/>
          </w:tcPr>
          <w:p w:rsidR="009E263B" w:rsidRDefault="0077260C" w:rsidP="009E263B">
            <w:pPr>
              <w:pStyle w:val="510"/>
              <w:tabs>
                <w:tab w:val="left" w:pos="993"/>
                <w:tab w:val="left" w:pos="8789"/>
              </w:tabs>
              <w:spacing w:before="0"/>
              <w:ind w:left="142" w:right="130" w:firstLine="0"/>
              <w:jc w:val="center"/>
              <w:rPr>
                <w:rFonts w:ascii="Times New Roman" w:hAnsi="Times New Roman" w:cs="Times New Roman"/>
                <w:sz w:val="24"/>
                <w:szCs w:val="24"/>
                <w:lang w:val="ru-RU"/>
              </w:rPr>
            </w:pPr>
            <w:r>
              <w:rPr>
                <w:rFonts w:ascii="Times New Roman" w:hAnsi="Times New Roman" w:cs="Times New Roman"/>
                <w:sz w:val="24"/>
                <w:szCs w:val="24"/>
                <w:lang w:val="ru-RU"/>
              </w:rPr>
              <w:t>4</w:t>
            </w:r>
            <w:r w:rsidR="009E263B" w:rsidRPr="009E263B">
              <w:rPr>
                <w:rFonts w:ascii="Times New Roman" w:hAnsi="Times New Roman" w:cs="Times New Roman"/>
                <w:sz w:val="24"/>
                <w:szCs w:val="24"/>
                <w:lang w:val="ru-RU"/>
              </w:rPr>
              <w:t>60</w:t>
            </w:r>
          </w:p>
          <w:p w:rsidR="0077260C" w:rsidRPr="009E263B" w:rsidRDefault="0077260C" w:rsidP="009E263B">
            <w:pPr>
              <w:pStyle w:val="510"/>
              <w:tabs>
                <w:tab w:val="left" w:pos="993"/>
                <w:tab w:val="left" w:pos="8789"/>
              </w:tabs>
              <w:spacing w:before="0"/>
              <w:ind w:left="142" w:right="130" w:firstLine="0"/>
              <w:jc w:val="center"/>
              <w:rPr>
                <w:rFonts w:ascii="Times New Roman" w:hAnsi="Times New Roman" w:cs="Times New Roman"/>
                <w:sz w:val="24"/>
                <w:szCs w:val="24"/>
                <w:lang w:val="ru-RU"/>
              </w:rPr>
            </w:pPr>
            <w:r>
              <w:rPr>
                <w:rFonts w:ascii="Times New Roman" w:hAnsi="Times New Roman" w:cs="Times New Roman"/>
                <w:sz w:val="24"/>
                <w:szCs w:val="24"/>
                <w:lang w:val="ru-RU"/>
              </w:rPr>
              <w:t>510</w:t>
            </w:r>
          </w:p>
        </w:tc>
        <w:tc>
          <w:tcPr>
            <w:tcW w:w="957" w:type="pct"/>
            <w:vAlign w:val="center"/>
          </w:tcPr>
          <w:p w:rsidR="009E263B" w:rsidRPr="009E263B" w:rsidRDefault="009E263B" w:rsidP="009E263B">
            <w:pPr>
              <w:pStyle w:val="510"/>
              <w:tabs>
                <w:tab w:val="left" w:pos="993"/>
                <w:tab w:val="left" w:pos="8789"/>
              </w:tabs>
              <w:spacing w:before="0"/>
              <w:ind w:left="142" w:right="130" w:firstLine="0"/>
              <w:jc w:val="center"/>
              <w:rPr>
                <w:rFonts w:ascii="Times New Roman" w:hAnsi="Times New Roman" w:cs="Times New Roman"/>
                <w:sz w:val="24"/>
                <w:szCs w:val="24"/>
                <w:lang w:val="ru-RU"/>
              </w:rPr>
            </w:pPr>
            <w:r w:rsidRPr="009E263B">
              <w:rPr>
                <w:rFonts w:ascii="Times New Roman" w:hAnsi="Times New Roman" w:cs="Times New Roman"/>
                <w:sz w:val="24"/>
                <w:szCs w:val="24"/>
                <w:lang w:val="ru-RU"/>
              </w:rPr>
              <w:t>Не ограничена</w:t>
            </w:r>
          </w:p>
          <w:p w:rsidR="009E263B" w:rsidRPr="009E263B" w:rsidRDefault="009E263B" w:rsidP="009E263B">
            <w:pPr>
              <w:pStyle w:val="510"/>
              <w:tabs>
                <w:tab w:val="left" w:pos="993"/>
                <w:tab w:val="left" w:pos="8789"/>
              </w:tabs>
              <w:spacing w:before="0"/>
              <w:ind w:left="142" w:right="130" w:firstLine="0"/>
              <w:jc w:val="center"/>
              <w:rPr>
                <w:rFonts w:ascii="Times New Roman" w:hAnsi="Times New Roman" w:cs="Times New Roman"/>
                <w:sz w:val="24"/>
                <w:szCs w:val="24"/>
                <w:lang w:val="ru-RU"/>
              </w:rPr>
            </w:pPr>
            <w:r w:rsidRPr="009E263B">
              <w:rPr>
                <w:rFonts w:ascii="Times New Roman" w:hAnsi="Times New Roman" w:cs="Times New Roman"/>
                <w:sz w:val="24"/>
                <w:szCs w:val="24"/>
                <w:lang w:val="ru-RU"/>
              </w:rPr>
              <w:t>640</w:t>
            </w:r>
          </w:p>
        </w:tc>
        <w:tc>
          <w:tcPr>
            <w:tcW w:w="1062" w:type="pct"/>
            <w:vAlign w:val="center"/>
          </w:tcPr>
          <w:p w:rsidR="009E263B" w:rsidRPr="009E263B" w:rsidRDefault="009E263B" w:rsidP="009E263B">
            <w:pPr>
              <w:pStyle w:val="510"/>
              <w:tabs>
                <w:tab w:val="left" w:pos="993"/>
                <w:tab w:val="left" w:pos="8789"/>
              </w:tabs>
              <w:spacing w:before="0"/>
              <w:ind w:left="142" w:firstLine="0"/>
              <w:jc w:val="center"/>
              <w:rPr>
                <w:rFonts w:ascii="Times New Roman" w:hAnsi="Times New Roman" w:cs="Times New Roman"/>
                <w:sz w:val="24"/>
                <w:szCs w:val="24"/>
                <w:lang w:val="ru-RU"/>
              </w:rPr>
            </w:pPr>
            <w:r w:rsidRPr="009E263B">
              <w:rPr>
                <w:rFonts w:ascii="Times New Roman" w:hAnsi="Times New Roman" w:cs="Times New Roman"/>
                <w:sz w:val="24"/>
                <w:szCs w:val="24"/>
                <w:lang w:val="ru-RU"/>
              </w:rPr>
              <w:t>690</w:t>
            </w:r>
          </w:p>
          <w:p w:rsidR="009E263B" w:rsidRPr="009E263B" w:rsidRDefault="009E263B" w:rsidP="009E263B">
            <w:pPr>
              <w:pStyle w:val="510"/>
              <w:tabs>
                <w:tab w:val="left" w:pos="993"/>
                <w:tab w:val="left" w:pos="8789"/>
              </w:tabs>
              <w:spacing w:before="0"/>
              <w:ind w:left="142" w:firstLine="0"/>
              <w:jc w:val="center"/>
              <w:rPr>
                <w:rFonts w:ascii="Times New Roman" w:hAnsi="Times New Roman" w:cs="Times New Roman"/>
                <w:sz w:val="24"/>
                <w:szCs w:val="24"/>
                <w:lang w:val="ru-RU"/>
              </w:rPr>
            </w:pPr>
            <w:r w:rsidRPr="009E263B">
              <w:rPr>
                <w:rFonts w:ascii="Times New Roman" w:hAnsi="Times New Roman" w:cs="Times New Roman"/>
                <w:sz w:val="24"/>
                <w:szCs w:val="24"/>
                <w:lang w:val="ru-RU"/>
              </w:rPr>
              <w:t>740</w:t>
            </w:r>
          </w:p>
        </w:tc>
        <w:tc>
          <w:tcPr>
            <w:tcW w:w="946" w:type="pct"/>
            <w:vAlign w:val="center"/>
          </w:tcPr>
          <w:p w:rsidR="0077260C" w:rsidRPr="009E263B" w:rsidRDefault="0077260C" w:rsidP="0077260C">
            <w:pPr>
              <w:pStyle w:val="510"/>
              <w:tabs>
                <w:tab w:val="left" w:pos="993"/>
                <w:tab w:val="left" w:pos="8789"/>
              </w:tabs>
              <w:spacing w:before="0"/>
              <w:ind w:left="142" w:firstLine="0"/>
              <w:jc w:val="center"/>
              <w:rPr>
                <w:rFonts w:ascii="Times New Roman" w:hAnsi="Times New Roman" w:cs="Times New Roman"/>
                <w:sz w:val="24"/>
                <w:szCs w:val="24"/>
                <w:lang w:val="ru-RU"/>
              </w:rPr>
            </w:pPr>
            <w:r w:rsidRPr="009E263B">
              <w:rPr>
                <w:rFonts w:ascii="Times New Roman" w:hAnsi="Times New Roman" w:cs="Times New Roman"/>
                <w:sz w:val="24"/>
                <w:szCs w:val="24"/>
                <w:lang w:val="ru-RU"/>
              </w:rPr>
              <w:t>Не ограничена</w:t>
            </w:r>
          </w:p>
          <w:p w:rsidR="009E263B" w:rsidRPr="009E263B" w:rsidRDefault="0077260C" w:rsidP="0077260C">
            <w:pPr>
              <w:pStyle w:val="510"/>
              <w:tabs>
                <w:tab w:val="left" w:pos="993"/>
                <w:tab w:val="left" w:pos="8789"/>
              </w:tabs>
              <w:spacing w:before="0"/>
              <w:ind w:left="142" w:firstLine="0"/>
              <w:jc w:val="center"/>
              <w:rPr>
                <w:rFonts w:ascii="Times New Roman" w:hAnsi="Times New Roman" w:cs="Times New Roman"/>
                <w:sz w:val="24"/>
                <w:szCs w:val="24"/>
                <w:lang w:val="ru-RU"/>
              </w:rPr>
            </w:pPr>
            <w:r>
              <w:rPr>
                <w:rFonts w:ascii="Times New Roman" w:hAnsi="Times New Roman" w:cs="Times New Roman"/>
                <w:sz w:val="24"/>
                <w:szCs w:val="24"/>
                <w:lang w:val="ru-RU"/>
              </w:rPr>
              <w:t>910</w:t>
            </w:r>
          </w:p>
        </w:tc>
        <w:tc>
          <w:tcPr>
            <w:tcW w:w="909" w:type="pct"/>
            <w:vAlign w:val="center"/>
          </w:tcPr>
          <w:p w:rsidR="009E263B" w:rsidRPr="0077260C" w:rsidRDefault="009E263B" w:rsidP="009E263B">
            <w:pPr>
              <w:pStyle w:val="510"/>
              <w:tabs>
                <w:tab w:val="left" w:pos="993"/>
                <w:tab w:val="left" w:pos="8789"/>
              </w:tabs>
              <w:spacing w:before="0"/>
              <w:ind w:left="142" w:firstLine="0"/>
              <w:jc w:val="center"/>
              <w:rPr>
                <w:rFonts w:ascii="Times New Roman" w:hAnsi="Times New Roman" w:cs="Times New Roman"/>
                <w:sz w:val="24"/>
                <w:szCs w:val="24"/>
              </w:rPr>
            </w:pPr>
            <w:r w:rsidRPr="009E263B">
              <w:rPr>
                <w:rFonts w:ascii="Times New Roman" w:hAnsi="Times New Roman" w:cs="Times New Roman"/>
                <w:sz w:val="24"/>
                <w:szCs w:val="24"/>
                <w:lang w:val="ru-RU"/>
              </w:rPr>
              <w:t>1,4</w:t>
            </w:r>
            <w:r w:rsidR="0077260C">
              <w:rPr>
                <w:rFonts w:ascii="Times New Roman" w:hAnsi="Times New Roman" w:cs="Times New Roman"/>
                <w:sz w:val="24"/>
                <w:szCs w:val="24"/>
              </w:rPr>
              <w:t>0</w:t>
            </w:r>
          </w:p>
        </w:tc>
      </w:tr>
      <w:tr w:rsidR="009E263B" w:rsidTr="00BC7AA2">
        <w:trPr>
          <w:trHeight w:val="397"/>
        </w:trPr>
        <w:tc>
          <w:tcPr>
            <w:tcW w:w="1126" w:type="pct"/>
            <w:vAlign w:val="center"/>
          </w:tcPr>
          <w:p w:rsidR="0077260C" w:rsidRDefault="0077260C" w:rsidP="009E263B">
            <w:pPr>
              <w:pStyle w:val="510"/>
              <w:tabs>
                <w:tab w:val="left" w:pos="993"/>
                <w:tab w:val="left" w:pos="8789"/>
              </w:tabs>
              <w:spacing w:before="0"/>
              <w:ind w:left="142" w:right="130" w:firstLine="0"/>
              <w:jc w:val="center"/>
              <w:rPr>
                <w:rFonts w:ascii="Times New Roman" w:hAnsi="Times New Roman" w:cs="Times New Roman"/>
                <w:sz w:val="24"/>
                <w:szCs w:val="24"/>
                <w:lang w:val="ru-RU"/>
              </w:rPr>
            </w:pPr>
            <w:r>
              <w:rPr>
                <w:rFonts w:ascii="Times New Roman" w:hAnsi="Times New Roman" w:cs="Times New Roman"/>
                <w:sz w:val="24"/>
                <w:szCs w:val="24"/>
                <w:lang w:val="ru-RU"/>
              </w:rPr>
              <w:t>560</w:t>
            </w:r>
          </w:p>
          <w:p w:rsidR="0077260C" w:rsidRPr="009E263B" w:rsidRDefault="0077260C" w:rsidP="009E263B">
            <w:pPr>
              <w:pStyle w:val="510"/>
              <w:tabs>
                <w:tab w:val="left" w:pos="993"/>
                <w:tab w:val="left" w:pos="8789"/>
              </w:tabs>
              <w:spacing w:before="0"/>
              <w:ind w:left="142" w:right="130" w:firstLine="0"/>
              <w:jc w:val="center"/>
              <w:rPr>
                <w:rFonts w:ascii="Times New Roman" w:hAnsi="Times New Roman" w:cs="Times New Roman"/>
                <w:sz w:val="24"/>
                <w:szCs w:val="24"/>
                <w:lang w:val="ru-RU"/>
              </w:rPr>
            </w:pPr>
            <w:r>
              <w:rPr>
                <w:rFonts w:ascii="Times New Roman" w:hAnsi="Times New Roman" w:cs="Times New Roman"/>
                <w:sz w:val="24"/>
                <w:szCs w:val="24"/>
                <w:lang w:val="ru-RU"/>
              </w:rPr>
              <w:t>640</w:t>
            </w:r>
          </w:p>
        </w:tc>
        <w:tc>
          <w:tcPr>
            <w:tcW w:w="957" w:type="pct"/>
            <w:vAlign w:val="center"/>
          </w:tcPr>
          <w:p w:rsidR="009E263B" w:rsidRPr="009E263B" w:rsidRDefault="009E263B" w:rsidP="009E263B">
            <w:pPr>
              <w:pStyle w:val="510"/>
              <w:tabs>
                <w:tab w:val="left" w:pos="993"/>
                <w:tab w:val="left" w:pos="8789"/>
              </w:tabs>
              <w:spacing w:before="0"/>
              <w:ind w:left="142" w:right="130" w:firstLine="0"/>
              <w:jc w:val="center"/>
              <w:rPr>
                <w:rFonts w:ascii="Times New Roman" w:hAnsi="Times New Roman" w:cs="Times New Roman"/>
                <w:sz w:val="24"/>
                <w:szCs w:val="24"/>
                <w:lang w:val="ru-RU"/>
              </w:rPr>
            </w:pPr>
            <w:r w:rsidRPr="009E263B">
              <w:rPr>
                <w:rFonts w:ascii="Times New Roman" w:hAnsi="Times New Roman" w:cs="Times New Roman"/>
                <w:sz w:val="24"/>
                <w:szCs w:val="24"/>
                <w:lang w:val="ru-RU"/>
              </w:rPr>
              <w:t>Не ограничена</w:t>
            </w:r>
          </w:p>
          <w:p w:rsidR="009E263B" w:rsidRPr="009E263B" w:rsidRDefault="009E263B" w:rsidP="009E263B">
            <w:pPr>
              <w:pStyle w:val="510"/>
              <w:tabs>
                <w:tab w:val="left" w:pos="993"/>
                <w:tab w:val="left" w:pos="8789"/>
              </w:tabs>
              <w:spacing w:before="0"/>
              <w:ind w:left="142" w:right="130" w:firstLine="0"/>
              <w:jc w:val="center"/>
              <w:rPr>
                <w:rFonts w:ascii="Times New Roman" w:hAnsi="Times New Roman" w:cs="Times New Roman"/>
                <w:sz w:val="24"/>
                <w:szCs w:val="24"/>
                <w:lang w:val="ru-RU"/>
              </w:rPr>
            </w:pPr>
            <w:r w:rsidRPr="009E263B">
              <w:rPr>
                <w:rFonts w:ascii="Times New Roman" w:hAnsi="Times New Roman" w:cs="Times New Roman"/>
                <w:sz w:val="24"/>
                <w:szCs w:val="24"/>
                <w:lang w:val="ru-RU"/>
              </w:rPr>
              <w:t>790</w:t>
            </w:r>
          </w:p>
        </w:tc>
        <w:tc>
          <w:tcPr>
            <w:tcW w:w="1062" w:type="pct"/>
            <w:vAlign w:val="center"/>
          </w:tcPr>
          <w:p w:rsidR="009E263B" w:rsidRPr="009E263B" w:rsidRDefault="009E263B" w:rsidP="009E263B">
            <w:pPr>
              <w:pStyle w:val="510"/>
              <w:tabs>
                <w:tab w:val="left" w:pos="993"/>
                <w:tab w:val="left" w:pos="8789"/>
              </w:tabs>
              <w:spacing w:before="0"/>
              <w:ind w:left="142" w:firstLine="0"/>
              <w:jc w:val="center"/>
              <w:rPr>
                <w:rFonts w:ascii="Times New Roman" w:hAnsi="Times New Roman" w:cs="Times New Roman"/>
                <w:sz w:val="24"/>
                <w:szCs w:val="24"/>
                <w:lang w:val="ru-RU"/>
              </w:rPr>
            </w:pPr>
            <w:r w:rsidRPr="009E263B">
              <w:rPr>
                <w:rFonts w:ascii="Times New Roman" w:hAnsi="Times New Roman" w:cs="Times New Roman"/>
                <w:sz w:val="24"/>
                <w:szCs w:val="24"/>
                <w:lang w:val="ru-RU"/>
              </w:rPr>
              <w:t>840</w:t>
            </w:r>
          </w:p>
          <w:p w:rsidR="009E263B" w:rsidRPr="009E263B" w:rsidRDefault="009E263B" w:rsidP="009E263B">
            <w:pPr>
              <w:pStyle w:val="510"/>
              <w:tabs>
                <w:tab w:val="left" w:pos="993"/>
                <w:tab w:val="left" w:pos="8789"/>
              </w:tabs>
              <w:spacing w:before="0"/>
              <w:ind w:left="142" w:firstLine="0"/>
              <w:jc w:val="center"/>
              <w:rPr>
                <w:rFonts w:ascii="Times New Roman" w:hAnsi="Times New Roman" w:cs="Times New Roman"/>
                <w:sz w:val="24"/>
                <w:szCs w:val="24"/>
                <w:lang w:val="ru-RU"/>
              </w:rPr>
            </w:pPr>
            <w:r w:rsidRPr="009E263B">
              <w:rPr>
                <w:rFonts w:ascii="Times New Roman" w:hAnsi="Times New Roman" w:cs="Times New Roman"/>
                <w:sz w:val="24"/>
                <w:szCs w:val="24"/>
                <w:lang w:val="ru-RU"/>
              </w:rPr>
              <w:t>890</w:t>
            </w:r>
          </w:p>
        </w:tc>
        <w:tc>
          <w:tcPr>
            <w:tcW w:w="946" w:type="pct"/>
            <w:vAlign w:val="center"/>
          </w:tcPr>
          <w:p w:rsidR="0077260C" w:rsidRPr="009E263B" w:rsidRDefault="0077260C" w:rsidP="0077260C">
            <w:pPr>
              <w:pStyle w:val="510"/>
              <w:tabs>
                <w:tab w:val="left" w:pos="993"/>
                <w:tab w:val="left" w:pos="8789"/>
              </w:tabs>
              <w:spacing w:before="0"/>
              <w:ind w:left="142" w:firstLine="0"/>
              <w:jc w:val="center"/>
              <w:rPr>
                <w:rFonts w:ascii="Times New Roman" w:hAnsi="Times New Roman" w:cs="Times New Roman"/>
                <w:sz w:val="24"/>
                <w:szCs w:val="24"/>
                <w:lang w:val="ru-RU"/>
              </w:rPr>
            </w:pPr>
            <w:r w:rsidRPr="009E263B">
              <w:rPr>
                <w:rFonts w:ascii="Times New Roman" w:hAnsi="Times New Roman" w:cs="Times New Roman"/>
                <w:sz w:val="24"/>
                <w:szCs w:val="24"/>
                <w:lang w:val="ru-RU"/>
              </w:rPr>
              <w:t>Не ограничена</w:t>
            </w:r>
          </w:p>
          <w:p w:rsidR="009E263B" w:rsidRPr="009E263B" w:rsidRDefault="0077260C" w:rsidP="0077260C">
            <w:pPr>
              <w:pStyle w:val="510"/>
              <w:tabs>
                <w:tab w:val="left" w:pos="993"/>
                <w:tab w:val="left" w:pos="8789"/>
              </w:tabs>
              <w:spacing w:before="0"/>
              <w:ind w:left="142" w:firstLine="0"/>
              <w:jc w:val="center"/>
              <w:rPr>
                <w:rFonts w:ascii="Times New Roman" w:hAnsi="Times New Roman" w:cs="Times New Roman"/>
                <w:sz w:val="24"/>
                <w:szCs w:val="24"/>
                <w:lang w:val="ru-RU"/>
              </w:rPr>
            </w:pPr>
            <w:r>
              <w:rPr>
                <w:rFonts w:ascii="Times New Roman" w:hAnsi="Times New Roman" w:cs="Times New Roman"/>
                <w:sz w:val="24"/>
                <w:szCs w:val="24"/>
                <w:lang w:val="ru-RU"/>
              </w:rPr>
              <w:t>1090</w:t>
            </w:r>
          </w:p>
        </w:tc>
        <w:tc>
          <w:tcPr>
            <w:tcW w:w="909" w:type="pct"/>
            <w:vAlign w:val="center"/>
          </w:tcPr>
          <w:p w:rsidR="009E263B" w:rsidRPr="0077260C" w:rsidRDefault="009E263B" w:rsidP="009E263B">
            <w:pPr>
              <w:pStyle w:val="510"/>
              <w:tabs>
                <w:tab w:val="left" w:pos="993"/>
                <w:tab w:val="left" w:pos="8789"/>
              </w:tabs>
              <w:spacing w:before="0"/>
              <w:ind w:left="142" w:firstLine="0"/>
              <w:jc w:val="center"/>
              <w:rPr>
                <w:rFonts w:ascii="Times New Roman" w:hAnsi="Times New Roman" w:cs="Times New Roman"/>
                <w:sz w:val="24"/>
                <w:szCs w:val="24"/>
              </w:rPr>
            </w:pPr>
            <w:r w:rsidRPr="009E263B">
              <w:rPr>
                <w:rFonts w:ascii="Times New Roman" w:hAnsi="Times New Roman" w:cs="Times New Roman"/>
                <w:sz w:val="24"/>
                <w:szCs w:val="24"/>
                <w:lang w:val="ru-RU"/>
              </w:rPr>
              <w:t>1,5</w:t>
            </w:r>
            <w:r w:rsidR="0077260C">
              <w:rPr>
                <w:rFonts w:ascii="Times New Roman" w:hAnsi="Times New Roman" w:cs="Times New Roman"/>
                <w:sz w:val="24"/>
                <w:szCs w:val="24"/>
              </w:rPr>
              <w:t>0</w:t>
            </w:r>
          </w:p>
        </w:tc>
      </w:tr>
      <w:tr w:rsidR="009E263B" w:rsidTr="00BC7AA2">
        <w:trPr>
          <w:trHeight w:val="397"/>
        </w:trPr>
        <w:tc>
          <w:tcPr>
            <w:tcW w:w="1126" w:type="pct"/>
            <w:vAlign w:val="center"/>
          </w:tcPr>
          <w:p w:rsidR="0077260C" w:rsidRDefault="0077260C" w:rsidP="0077260C">
            <w:pPr>
              <w:pStyle w:val="510"/>
              <w:tabs>
                <w:tab w:val="left" w:pos="993"/>
                <w:tab w:val="left" w:pos="8789"/>
              </w:tabs>
              <w:spacing w:before="0"/>
              <w:ind w:left="142" w:right="130" w:firstLine="0"/>
              <w:jc w:val="center"/>
              <w:rPr>
                <w:rFonts w:ascii="Times New Roman" w:hAnsi="Times New Roman" w:cs="Times New Roman"/>
                <w:sz w:val="24"/>
                <w:szCs w:val="24"/>
                <w:lang w:val="ru-RU"/>
              </w:rPr>
            </w:pPr>
            <w:r w:rsidRPr="009E263B">
              <w:rPr>
                <w:rFonts w:ascii="Times New Roman" w:hAnsi="Times New Roman" w:cs="Times New Roman"/>
                <w:sz w:val="24"/>
                <w:szCs w:val="24"/>
                <w:lang w:val="ru-RU"/>
              </w:rPr>
              <w:t>6</w:t>
            </w:r>
            <w:r>
              <w:rPr>
                <w:rFonts w:ascii="Times New Roman" w:hAnsi="Times New Roman" w:cs="Times New Roman"/>
                <w:sz w:val="24"/>
                <w:szCs w:val="24"/>
                <w:lang w:val="ru-RU"/>
              </w:rPr>
              <w:t>40</w:t>
            </w:r>
          </w:p>
          <w:p w:rsidR="009E263B" w:rsidRPr="009E263B" w:rsidRDefault="0077260C" w:rsidP="0077260C">
            <w:pPr>
              <w:pStyle w:val="510"/>
              <w:tabs>
                <w:tab w:val="left" w:pos="993"/>
                <w:tab w:val="left" w:pos="8789"/>
              </w:tabs>
              <w:spacing w:before="0"/>
              <w:ind w:left="142" w:right="130" w:firstLine="0"/>
              <w:jc w:val="center"/>
              <w:rPr>
                <w:rFonts w:ascii="Times New Roman" w:hAnsi="Times New Roman" w:cs="Times New Roman"/>
                <w:sz w:val="24"/>
                <w:szCs w:val="24"/>
                <w:lang w:val="ru-RU"/>
              </w:rPr>
            </w:pPr>
            <w:r>
              <w:rPr>
                <w:rFonts w:ascii="Times New Roman" w:hAnsi="Times New Roman" w:cs="Times New Roman"/>
                <w:sz w:val="24"/>
                <w:szCs w:val="24"/>
                <w:lang w:val="ru-RU"/>
              </w:rPr>
              <w:t>740</w:t>
            </w:r>
          </w:p>
        </w:tc>
        <w:tc>
          <w:tcPr>
            <w:tcW w:w="957" w:type="pct"/>
            <w:vAlign w:val="center"/>
          </w:tcPr>
          <w:p w:rsidR="009E263B" w:rsidRPr="009E263B" w:rsidRDefault="009E263B" w:rsidP="009E263B">
            <w:pPr>
              <w:pStyle w:val="510"/>
              <w:tabs>
                <w:tab w:val="left" w:pos="993"/>
                <w:tab w:val="left" w:pos="8789"/>
              </w:tabs>
              <w:spacing w:before="0"/>
              <w:ind w:left="142" w:right="130" w:firstLine="0"/>
              <w:jc w:val="center"/>
              <w:rPr>
                <w:rFonts w:ascii="Times New Roman" w:hAnsi="Times New Roman" w:cs="Times New Roman"/>
                <w:sz w:val="24"/>
                <w:szCs w:val="24"/>
                <w:lang w:val="ru-RU"/>
              </w:rPr>
            </w:pPr>
            <w:r w:rsidRPr="009E263B">
              <w:rPr>
                <w:rFonts w:ascii="Times New Roman" w:hAnsi="Times New Roman" w:cs="Times New Roman"/>
                <w:sz w:val="24"/>
                <w:szCs w:val="24"/>
                <w:lang w:val="ru-RU"/>
              </w:rPr>
              <w:t>Не ограничена</w:t>
            </w:r>
          </w:p>
          <w:p w:rsidR="009E263B" w:rsidRPr="009E263B" w:rsidRDefault="009E263B" w:rsidP="009E263B">
            <w:pPr>
              <w:pStyle w:val="510"/>
              <w:tabs>
                <w:tab w:val="left" w:pos="993"/>
                <w:tab w:val="left" w:pos="8789"/>
              </w:tabs>
              <w:spacing w:before="0"/>
              <w:ind w:left="142" w:right="130" w:firstLine="0"/>
              <w:jc w:val="center"/>
              <w:rPr>
                <w:rFonts w:ascii="Times New Roman" w:hAnsi="Times New Roman" w:cs="Times New Roman"/>
                <w:sz w:val="24"/>
                <w:szCs w:val="24"/>
                <w:lang w:val="ru-RU"/>
              </w:rPr>
            </w:pPr>
            <w:r w:rsidRPr="009E263B">
              <w:rPr>
                <w:rFonts w:ascii="Times New Roman" w:hAnsi="Times New Roman" w:cs="Times New Roman"/>
                <w:sz w:val="24"/>
                <w:szCs w:val="24"/>
                <w:lang w:val="ru-RU"/>
              </w:rPr>
              <w:t>910</w:t>
            </w:r>
          </w:p>
        </w:tc>
        <w:tc>
          <w:tcPr>
            <w:tcW w:w="1062" w:type="pct"/>
            <w:vAlign w:val="center"/>
          </w:tcPr>
          <w:p w:rsidR="009E263B" w:rsidRPr="009E263B" w:rsidRDefault="009E263B" w:rsidP="009E263B">
            <w:pPr>
              <w:pStyle w:val="510"/>
              <w:tabs>
                <w:tab w:val="left" w:pos="993"/>
                <w:tab w:val="left" w:pos="8789"/>
              </w:tabs>
              <w:spacing w:before="0"/>
              <w:ind w:left="142" w:firstLine="0"/>
              <w:jc w:val="center"/>
              <w:rPr>
                <w:rFonts w:ascii="Times New Roman" w:hAnsi="Times New Roman" w:cs="Times New Roman"/>
                <w:sz w:val="24"/>
                <w:szCs w:val="24"/>
                <w:lang w:val="ru-RU"/>
              </w:rPr>
            </w:pPr>
            <w:r w:rsidRPr="009E263B">
              <w:rPr>
                <w:rFonts w:ascii="Times New Roman" w:hAnsi="Times New Roman" w:cs="Times New Roman"/>
                <w:sz w:val="24"/>
                <w:szCs w:val="24"/>
                <w:lang w:val="ru-RU"/>
              </w:rPr>
              <w:t>990</w:t>
            </w:r>
          </w:p>
          <w:p w:rsidR="009E263B" w:rsidRPr="009E263B" w:rsidRDefault="009E263B" w:rsidP="009E263B">
            <w:pPr>
              <w:pStyle w:val="510"/>
              <w:tabs>
                <w:tab w:val="left" w:pos="993"/>
                <w:tab w:val="left" w:pos="8789"/>
              </w:tabs>
              <w:spacing w:before="0"/>
              <w:ind w:left="142" w:firstLine="0"/>
              <w:jc w:val="center"/>
              <w:rPr>
                <w:rFonts w:ascii="Times New Roman" w:hAnsi="Times New Roman" w:cs="Times New Roman"/>
                <w:sz w:val="24"/>
                <w:szCs w:val="24"/>
                <w:lang w:val="ru-RU"/>
              </w:rPr>
            </w:pPr>
            <w:r w:rsidRPr="009E263B">
              <w:rPr>
                <w:rFonts w:ascii="Times New Roman" w:hAnsi="Times New Roman" w:cs="Times New Roman"/>
                <w:sz w:val="24"/>
                <w:szCs w:val="24"/>
                <w:lang w:val="ru-RU"/>
              </w:rPr>
              <w:t>1040</w:t>
            </w:r>
          </w:p>
        </w:tc>
        <w:tc>
          <w:tcPr>
            <w:tcW w:w="946" w:type="pct"/>
            <w:vAlign w:val="center"/>
          </w:tcPr>
          <w:p w:rsidR="0077260C" w:rsidRPr="009E263B" w:rsidRDefault="0077260C" w:rsidP="0077260C">
            <w:pPr>
              <w:pStyle w:val="510"/>
              <w:tabs>
                <w:tab w:val="left" w:pos="993"/>
                <w:tab w:val="left" w:pos="8789"/>
              </w:tabs>
              <w:spacing w:before="0"/>
              <w:ind w:left="142" w:firstLine="0"/>
              <w:jc w:val="center"/>
              <w:rPr>
                <w:rFonts w:ascii="Times New Roman" w:hAnsi="Times New Roman" w:cs="Times New Roman"/>
                <w:sz w:val="24"/>
                <w:szCs w:val="24"/>
                <w:lang w:val="ru-RU"/>
              </w:rPr>
            </w:pPr>
            <w:r w:rsidRPr="009E263B">
              <w:rPr>
                <w:rFonts w:ascii="Times New Roman" w:hAnsi="Times New Roman" w:cs="Times New Roman"/>
                <w:sz w:val="24"/>
                <w:szCs w:val="24"/>
                <w:lang w:val="ru-RU"/>
              </w:rPr>
              <w:t>Не ограничена</w:t>
            </w:r>
          </w:p>
          <w:p w:rsidR="009E263B" w:rsidRPr="009E263B" w:rsidRDefault="0077260C" w:rsidP="0077260C">
            <w:pPr>
              <w:pStyle w:val="510"/>
              <w:tabs>
                <w:tab w:val="left" w:pos="993"/>
                <w:tab w:val="left" w:pos="8789"/>
              </w:tabs>
              <w:spacing w:before="0"/>
              <w:ind w:left="142" w:firstLine="0"/>
              <w:jc w:val="center"/>
              <w:rPr>
                <w:rFonts w:ascii="Times New Roman" w:hAnsi="Times New Roman" w:cs="Times New Roman"/>
                <w:sz w:val="24"/>
                <w:szCs w:val="24"/>
                <w:lang w:val="ru-RU"/>
              </w:rPr>
            </w:pPr>
            <w:r>
              <w:rPr>
                <w:rFonts w:ascii="Times New Roman" w:hAnsi="Times New Roman" w:cs="Times New Roman"/>
                <w:sz w:val="24"/>
                <w:szCs w:val="24"/>
                <w:lang w:val="ru-RU"/>
              </w:rPr>
              <w:t>1300</w:t>
            </w:r>
          </w:p>
        </w:tc>
        <w:tc>
          <w:tcPr>
            <w:tcW w:w="909" w:type="pct"/>
            <w:vAlign w:val="center"/>
          </w:tcPr>
          <w:p w:rsidR="009E263B" w:rsidRPr="0077260C" w:rsidRDefault="009E263B" w:rsidP="009E263B">
            <w:pPr>
              <w:pStyle w:val="510"/>
              <w:tabs>
                <w:tab w:val="left" w:pos="993"/>
                <w:tab w:val="left" w:pos="8789"/>
              </w:tabs>
              <w:spacing w:before="0"/>
              <w:ind w:left="142" w:firstLine="0"/>
              <w:jc w:val="center"/>
              <w:rPr>
                <w:rFonts w:ascii="Times New Roman" w:hAnsi="Times New Roman" w:cs="Times New Roman"/>
                <w:sz w:val="24"/>
                <w:szCs w:val="24"/>
              </w:rPr>
            </w:pPr>
            <w:r w:rsidRPr="009E263B">
              <w:rPr>
                <w:rFonts w:ascii="Times New Roman" w:hAnsi="Times New Roman" w:cs="Times New Roman"/>
                <w:sz w:val="24"/>
                <w:szCs w:val="24"/>
                <w:lang w:val="ru-RU"/>
              </w:rPr>
              <w:t>1,8</w:t>
            </w:r>
            <w:r w:rsidR="0077260C">
              <w:rPr>
                <w:rFonts w:ascii="Times New Roman" w:hAnsi="Times New Roman" w:cs="Times New Roman"/>
                <w:sz w:val="24"/>
                <w:szCs w:val="24"/>
              </w:rPr>
              <w:t>0</w:t>
            </w:r>
          </w:p>
        </w:tc>
      </w:tr>
      <w:tr w:rsidR="009E263B" w:rsidTr="00BC7AA2">
        <w:trPr>
          <w:trHeight w:val="397"/>
        </w:trPr>
        <w:tc>
          <w:tcPr>
            <w:tcW w:w="1126" w:type="pct"/>
            <w:vAlign w:val="center"/>
          </w:tcPr>
          <w:p w:rsidR="009E263B" w:rsidRPr="009E263B" w:rsidRDefault="009E263B" w:rsidP="009E263B">
            <w:pPr>
              <w:pStyle w:val="510"/>
              <w:tabs>
                <w:tab w:val="left" w:pos="993"/>
                <w:tab w:val="left" w:pos="8789"/>
              </w:tabs>
              <w:spacing w:before="0"/>
              <w:ind w:left="142" w:right="130" w:firstLine="0"/>
              <w:jc w:val="center"/>
              <w:rPr>
                <w:rFonts w:ascii="Times New Roman" w:hAnsi="Times New Roman" w:cs="Times New Roman"/>
                <w:sz w:val="24"/>
                <w:szCs w:val="24"/>
                <w:lang w:val="ru-RU"/>
              </w:rPr>
            </w:pPr>
            <w:r w:rsidRPr="009E263B">
              <w:rPr>
                <w:rFonts w:ascii="Times New Roman" w:hAnsi="Times New Roman" w:cs="Times New Roman"/>
                <w:sz w:val="24"/>
                <w:szCs w:val="24"/>
                <w:lang w:val="ru-RU"/>
              </w:rPr>
              <w:t>840</w:t>
            </w:r>
          </w:p>
          <w:p w:rsidR="009E263B" w:rsidRPr="009E263B" w:rsidRDefault="009E263B" w:rsidP="009E263B">
            <w:pPr>
              <w:pStyle w:val="510"/>
              <w:tabs>
                <w:tab w:val="left" w:pos="993"/>
                <w:tab w:val="left" w:pos="8789"/>
              </w:tabs>
              <w:spacing w:before="0"/>
              <w:ind w:left="142" w:right="130" w:firstLine="0"/>
              <w:jc w:val="center"/>
              <w:rPr>
                <w:rFonts w:ascii="Times New Roman" w:hAnsi="Times New Roman" w:cs="Times New Roman"/>
                <w:sz w:val="24"/>
                <w:szCs w:val="24"/>
                <w:lang w:val="ru-RU"/>
              </w:rPr>
            </w:pPr>
            <w:r w:rsidRPr="009E263B">
              <w:rPr>
                <w:rFonts w:ascii="Times New Roman" w:hAnsi="Times New Roman" w:cs="Times New Roman"/>
                <w:sz w:val="24"/>
                <w:szCs w:val="24"/>
                <w:lang w:val="ru-RU"/>
              </w:rPr>
              <w:t>970</w:t>
            </w:r>
          </w:p>
        </w:tc>
        <w:tc>
          <w:tcPr>
            <w:tcW w:w="957" w:type="pct"/>
            <w:vAlign w:val="center"/>
          </w:tcPr>
          <w:p w:rsidR="009E263B" w:rsidRPr="009E263B" w:rsidRDefault="009E263B" w:rsidP="009E263B">
            <w:pPr>
              <w:pStyle w:val="510"/>
              <w:tabs>
                <w:tab w:val="left" w:pos="993"/>
                <w:tab w:val="left" w:pos="8789"/>
              </w:tabs>
              <w:spacing w:before="0"/>
              <w:ind w:left="142" w:right="130" w:firstLine="0"/>
              <w:jc w:val="center"/>
              <w:rPr>
                <w:rFonts w:ascii="Times New Roman" w:hAnsi="Times New Roman" w:cs="Times New Roman"/>
                <w:sz w:val="24"/>
                <w:szCs w:val="24"/>
                <w:lang w:val="ru-RU"/>
              </w:rPr>
            </w:pPr>
            <w:r w:rsidRPr="009E263B">
              <w:rPr>
                <w:rFonts w:ascii="Times New Roman" w:hAnsi="Times New Roman" w:cs="Times New Roman"/>
                <w:sz w:val="24"/>
                <w:szCs w:val="24"/>
                <w:lang w:val="ru-RU"/>
              </w:rPr>
              <w:t>Не ограничена</w:t>
            </w:r>
          </w:p>
          <w:p w:rsidR="009E263B" w:rsidRPr="009E263B" w:rsidRDefault="009E263B" w:rsidP="009E263B">
            <w:pPr>
              <w:pStyle w:val="510"/>
              <w:tabs>
                <w:tab w:val="left" w:pos="993"/>
                <w:tab w:val="left" w:pos="8789"/>
              </w:tabs>
              <w:spacing w:before="0"/>
              <w:ind w:left="142" w:right="130" w:firstLine="0"/>
              <w:jc w:val="center"/>
              <w:rPr>
                <w:rFonts w:ascii="Times New Roman" w:hAnsi="Times New Roman" w:cs="Times New Roman"/>
                <w:sz w:val="24"/>
                <w:szCs w:val="24"/>
                <w:lang w:val="ru-RU"/>
              </w:rPr>
            </w:pPr>
            <w:r w:rsidRPr="009E263B">
              <w:rPr>
                <w:rFonts w:ascii="Times New Roman" w:hAnsi="Times New Roman" w:cs="Times New Roman"/>
                <w:sz w:val="24"/>
                <w:szCs w:val="24"/>
                <w:lang w:val="ru-RU"/>
              </w:rPr>
              <w:t>1200</w:t>
            </w:r>
          </w:p>
        </w:tc>
        <w:tc>
          <w:tcPr>
            <w:tcW w:w="1062" w:type="pct"/>
            <w:vAlign w:val="center"/>
          </w:tcPr>
          <w:p w:rsidR="009E263B" w:rsidRPr="009E263B" w:rsidRDefault="009E263B" w:rsidP="009E263B">
            <w:pPr>
              <w:pStyle w:val="510"/>
              <w:tabs>
                <w:tab w:val="left" w:pos="993"/>
                <w:tab w:val="left" w:pos="8789"/>
              </w:tabs>
              <w:spacing w:before="0"/>
              <w:ind w:left="142" w:firstLine="0"/>
              <w:jc w:val="center"/>
              <w:rPr>
                <w:rFonts w:ascii="Times New Roman" w:hAnsi="Times New Roman" w:cs="Times New Roman"/>
                <w:sz w:val="24"/>
                <w:szCs w:val="24"/>
                <w:lang w:val="ru-RU"/>
              </w:rPr>
            </w:pPr>
            <w:r w:rsidRPr="009E263B">
              <w:rPr>
                <w:rFonts w:ascii="Times New Roman" w:hAnsi="Times New Roman" w:cs="Times New Roman"/>
                <w:sz w:val="24"/>
                <w:szCs w:val="24"/>
                <w:lang w:val="ru-RU"/>
              </w:rPr>
              <w:t>1300</w:t>
            </w:r>
          </w:p>
          <w:p w:rsidR="009E263B" w:rsidRPr="009E263B" w:rsidRDefault="009E263B" w:rsidP="009E263B">
            <w:pPr>
              <w:pStyle w:val="510"/>
              <w:tabs>
                <w:tab w:val="left" w:pos="993"/>
                <w:tab w:val="left" w:pos="8789"/>
              </w:tabs>
              <w:spacing w:before="0"/>
              <w:ind w:left="142" w:firstLine="0"/>
              <w:jc w:val="center"/>
              <w:rPr>
                <w:rFonts w:ascii="Times New Roman" w:hAnsi="Times New Roman" w:cs="Times New Roman"/>
                <w:sz w:val="24"/>
                <w:szCs w:val="24"/>
                <w:lang w:val="ru-RU"/>
              </w:rPr>
            </w:pPr>
            <w:r w:rsidRPr="009E263B">
              <w:rPr>
                <w:rFonts w:ascii="Times New Roman" w:hAnsi="Times New Roman" w:cs="Times New Roman"/>
                <w:sz w:val="24"/>
                <w:szCs w:val="24"/>
                <w:lang w:val="ru-RU"/>
              </w:rPr>
              <w:t>1370</w:t>
            </w:r>
          </w:p>
        </w:tc>
        <w:tc>
          <w:tcPr>
            <w:tcW w:w="946" w:type="pct"/>
            <w:vAlign w:val="center"/>
          </w:tcPr>
          <w:p w:rsidR="0077260C" w:rsidRPr="009E263B" w:rsidRDefault="0077260C" w:rsidP="0077260C">
            <w:pPr>
              <w:pStyle w:val="510"/>
              <w:tabs>
                <w:tab w:val="left" w:pos="993"/>
                <w:tab w:val="left" w:pos="8789"/>
              </w:tabs>
              <w:spacing w:before="0"/>
              <w:ind w:left="142" w:firstLine="0"/>
              <w:jc w:val="center"/>
              <w:rPr>
                <w:rFonts w:ascii="Times New Roman" w:hAnsi="Times New Roman" w:cs="Times New Roman"/>
                <w:sz w:val="24"/>
                <w:szCs w:val="24"/>
                <w:lang w:val="ru-RU"/>
              </w:rPr>
            </w:pPr>
            <w:r w:rsidRPr="009E263B">
              <w:rPr>
                <w:rFonts w:ascii="Times New Roman" w:hAnsi="Times New Roman" w:cs="Times New Roman"/>
                <w:sz w:val="24"/>
                <w:szCs w:val="24"/>
                <w:lang w:val="ru-RU"/>
              </w:rPr>
              <w:t>Не ограничена</w:t>
            </w:r>
          </w:p>
          <w:p w:rsidR="009E263B" w:rsidRPr="009E263B" w:rsidRDefault="0077260C" w:rsidP="0077260C">
            <w:pPr>
              <w:pStyle w:val="510"/>
              <w:tabs>
                <w:tab w:val="left" w:pos="993"/>
                <w:tab w:val="left" w:pos="8789"/>
              </w:tabs>
              <w:spacing w:before="0"/>
              <w:ind w:left="142" w:firstLine="0"/>
              <w:jc w:val="center"/>
              <w:rPr>
                <w:rFonts w:ascii="Times New Roman" w:hAnsi="Times New Roman" w:cs="Times New Roman"/>
                <w:sz w:val="24"/>
                <w:szCs w:val="24"/>
                <w:lang w:val="ru-RU"/>
              </w:rPr>
            </w:pPr>
            <w:r>
              <w:rPr>
                <w:rFonts w:ascii="Times New Roman" w:hAnsi="Times New Roman" w:cs="Times New Roman"/>
                <w:sz w:val="24"/>
                <w:szCs w:val="24"/>
                <w:lang w:val="ru-RU"/>
              </w:rPr>
              <w:t>1680</w:t>
            </w:r>
          </w:p>
        </w:tc>
        <w:tc>
          <w:tcPr>
            <w:tcW w:w="909" w:type="pct"/>
            <w:vAlign w:val="center"/>
          </w:tcPr>
          <w:p w:rsidR="009E263B" w:rsidRPr="0077260C" w:rsidRDefault="009E263B" w:rsidP="009E263B">
            <w:pPr>
              <w:pStyle w:val="510"/>
              <w:tabs>
                <w:tab w:val="left" w:pos="993"/>
                <w:tab w:val="left" w:pos="8789"/>
              </w:tabs>
              <w:spacing w:before="0"/>
              <w:ind w:left="142" w:firstLine="0"/>
              <w:jc w:val="center"/>
              <w:rPr>
                <w:rFonts w:ascii="Times New Roman" w:hAnsi="Times New Roman" w:cs="Times New Roman"/>
                <w:sz w:val="24"/>
                <w:szCs w:val="24"/>
              </w:rPr>
            </w:pPr>
            <w:r w:rsidRPr="009E263B">
              <w:rPr>
                <w:rFonts w:ascii="Times New Roman" w:hAnsi="Times New Roman" w:cs="Times New Roman"/>
                <w:sz w:val="24"/>
                <w:szCs w:val="24"/>
                <w:lang w:val="ru-RU"/>
              </w:rPr>
              <w:t>2,0</w:t>
            </w:r>
            <w:r w:rsidR="0077260C">
              <w:rPr>
                <w:rFonts w:ascii="Times New Roman" w:hAnsi="Times New Roman" w:cs="Times New Roman"/>
                <w:sz w:val="24"/>
                <w:szCs w:val="24"/>
              </w:rPr>
              <w:t>0</w:t>
            </w:r>
          </w:p>
        </w:tc>
      </w:tr>
      <w:tr w:rsidR="00BC7AA2" w:rsidTr="00BC7AA2">
        <w:trPr>
          <w:trHeight w:val="397"/>
        </w:trPr>
        <w:tc>
          <w:tcPr>
            <w:tcW w:w="1126" w:type="pct"/>
            <w:tcBorders>
              <w:bottom w:val="nil"/>
            </w:tcBorders>
            <w:vAlign w:val="center"/>
          </w:tcPr>
          <w:p w:rsidR="00BC7AA2" w:rsidRDefault="00BC7AA2" w:rsidP="00BC7AA2">
            <w:pPr>
              <w:pStyle w:val="510"/>
              <w:tabs>
                <w:tab w:val="left" w:pos="993"/>
                <w:tab w:val="left" w:pos="8789"/>
              </w:tabs>
              <w:spacing w:before="0"/>
              <w:ind w:left="142" w:right="130" w:firstLine="0"/>
              <w:jc w:val="center"/>
              <w:rPr>
                <w:rFonts w:ascii="Times New Roman" w:hAnsi="Times New Roman" w:cs="Times New Roman"/>
                <w:sz w:val="24"/>
                <w:szCs w:val="24"/>
                <w:lang w:val="ru-RU"/>
              </w:rPr>
            </w:pPr>
            <w:r>
              <w:rPr>
                <w:rFonts w:ascii="Times New Roman" w:hAnsi="Times New Roman" w:cs="Times New Roman"/>
                <w:sz w:val="24"/>
                <w:szCs w:val="24"/>
                <w:lang w:val="ru-RU"/>
              </w:rPr>
              <w:t>1070</w:t>
            </w:r>
          </w:p>
          <w:p w:rsidR="00BC7AA2" w:rsidRPr="009E263B" w:rsidRDefault="00BC7AA2" w:rsidP="00BC7AA2">
            <w:pPr>
              <w:pStyle w:val="510"/>
              <w:tabs>
                <w:tab w:val="left" w:pos="993"/>
                <w:tab w:val="left" w:pos="8789"/>
              </w:tabs>
              <w:spacing w:before="0"/>
              <w:ind w:left="142" w:right="130" w:firstLine="0"/>
              <w:jc w:val="center"/>
              <w:rPr>
                <w:rFonts w:ascii="Times New Roman" w:hAnsi="Times New Roman" w:cs="Times New Roman"/>
                <w:sz w:val="24"/>
                <w:szCs w:val="24"/>
                <w:lang w:val="ru-RU"/>
              </w:rPr>
            </w:pPr>
            <w:r>
              <w:rPr>
                <w:rFonts w:ascii="Times New Roman" w:hAnsi="Times New Roman" w:cs="Times New Roman"/>
                <w:sz w:val="24"/>
                <w:szCs w:val="24"/>
                <w:lang w:val="ru-RU"/>
              </w:rPr>
              <w:t>1200</w:t>
            </w:r>
          </w:p>
        </w:tc>
        <w:tc>
          <w:tcPr>
            <w:tcW w:w="957" w:type="pct"/>
            <w:tcBorders>
              <w:bottom w:val="nil"/>
            </w:tcBorders>
            <w:vAlign w:val="center"/>
          </w:tcPr>
          <w:p w:rsidR="00BC7AA2" w:rsidRPr="009E263B" w:rsidRDefault="00BC7AA2" w:rsidP="00BC7AA2">
            <w:pPr>
              <w:pStyle w:val="510"/>
              <w:tabs>
                <w:tab w:val="left" w:pos="993"/>
                <w:tab w:val="left" w:pos="8789"/>
              </w:tabs>
              <w:spacing w:before="0"/>
              <w:ind w:left="142" w:right="130" w:firstLine="0"/>
              <w:jc w:val="center"/>
              <w:rPr>
                <w:rFonts w:ascii="Times New Roman" w:hAnsi="Times New Roman" w:cs="Times New Roman"/>
                <w:sz w:val="24"/>
                <w:szCs w:val="24"/>
                <w:lang w:val="ru-RU"/>
              </w:rPr>
            </w:pPr>
            <w:r w:rsidRPr="009E263B">
              <w:rPr>
                <w:rFonts w:ascii="Times New Roman" w:hAnsi="Times New Roman" w:cs="Times New Roman"/>
                <w:sz w:val="24"/>
                <w:szCs w:val="24"/>
                <w:lang w:val="ru-RU"/>
              </w:rPr>
              <w:t>Не ограничена</w:t>
            </w:r>
          </w:p>
          <w:p w:rsidR="00BC7AA2" w:rsidRPr="009E263B" w:rsidRDefault="00BC7AA2" w:rsidP="00BC7AA2">
            <w:pPr>
              <w:pStyle w:val="510"/>
              <w:tabs>
                <w:tab w:val="left" w:pos="993"/>
                <w:tab w:val="left" w:pos="8789"/>
              </w:tabs>
              <w:spacing w:before="0"/>
              <w:ind w:left="142" w:right="130" w:firstLine="0"/>
              <w:jc w:val="center"/>
              <w:rPr>
                <w:rFonts w:ascii="Times New Roman" w:hAnsi="Times New Roman" w:cs="Times New Roman"/>
                <w:sz w:val="24"/>
                <w:szCs w:val="24"/>
                <w:lang w:val="ru-RU"/>
              </w:rPr>
            </w:pPr>
            <w:r w:rsidRPr="009E263B">
              <w:rPr>
                <w:rFonts w:ascii="Times New Roman" w:hAnsi="Times New Roman" w:cs="Times New Roman"/>
                <w:sz w:val="24"/>
                <w:szCs w:val="24"/>
                <w:lang w:val="ru-RU"/>
              </w:rPr>
              <w:t>1</w:t>
            </w:r>
            <w:r>
              <w:rPr>
                <w:rFonts w:ascii="Times New Roman" w:hAnsi="Times New Roman" w:cs="Times New Roman"/>
                <w:sz w:val="24"/>
                <w:szCs w:val="24"/>
                <w:lang w:val="ru-RU"/>
              </w:rPr>
              <w:t>5</w:t>
            </w:r>
            <w:r w:rsidRPr="009E263B">
              <w:rPr>
                <w:rFonts w:ascii="Times New Roman" w:hAnsi="Times New Roman" w:cs="Times New Roman"/>
                <w:sz w:val="24"/>
                <w:szCs w:val="24"/>
                <w:lang w:val="ru-RU"/>
              </w:rPr>
              <w:t>00</w:t>
            </w:r>
          </w:p>
        </w:tc>
        <w:tc>
          <w:tcPr>
            <w:tcW w:w="1062" w:type="pct"/>
            <w:tcBorders>
              <w:bottom w:val="nil"/>
            </w:tcBorders>
            <w:vAlign w:val="center"/>
          </w:tcPr>
          <w:p w:rsidR="00BC7AA2" w:rsidRDefault="00BC7AA2" w:rsidP="00BC7AA2">
            <w:pPr>
              <w:pStyle w:val="510"/>
              <w:tabs>
                <w:tab w:val="left" w:pos="993"/>
                <w:tab w:val="left" w:pos="8789"/>
              </w:tabs>
              <w:spacing w:before="0"/>
              <w:ind w:left="142" w:firstLine="0"/>
              <w:jc w:val="center"/>
              <w:rPr>
                <w:rFonts w:ascii="Times New Roman" w:hAnsi="Times New Roman" w:cs="Times New Roman"/>
                <w:sz w:val="24"/>
                <w:szCs w:val="24"/>
                <w:lang w:val="ru-RU"/>
              </w:rPr>
            </w:pPr>
            <w:r>
              <w:rPr>
                <w:rFonts w:ascii="Times New Roman" w:hAnsi="Times New Roman" w:cs="Times New Roman"/>
                <w:sz w:val="24"/>
                <w:szCs w:val="24"/>
                <w:lang w:val="ru-RU"/>
              </w:rPr>
              <w:t>1630</w:t>
            </w:r>
          </w:p>
          <w:p w:rsidR="00BC7AA2" w:rsidRPr="009E263B" w:rsidRDefault="00BC7AA2" w:rsidP="00BC7AA2">
            <w:pPr>
              <w:pStyle w:val="510"/>
              <w:tabs>
                <w:tab w:val="left" w:pos="993"/>
                <w:tab w:val="left" w:pos="8789"/>
              </w:tabs>
              <w:spacing w:before="0"/>
              <w:ind w:left="142" w:firstLine="0"/>
              <w:jc w:val="center"/>
              <w:rPr>
                <w:rFonts w:ascii="Times New Roman" w:hAnsi="Times New Roman" w:cs="Times New Roman"/>
                <w:sz w:val="24"/>
                <w:szCs w:val="24"/>
                <w:lang w:val="ru-RU"/>
              </w:rPr>
            </w:pPr>
            <w:r>
              <w:rPr>
                <w:rFonts w:ascii="Times New Roman" w:hAnsi="Times New Roman" w:cs="Times New Roman"/>
                <w:sz w:val="24"/>
                <w:szCs w:val="24"/>
                <w:lang w:val="ru-RU"/>
              </w:rPr>
              <w:t>1730</w:t>
            </w:r>
          </w:p>
        </w:tc>
        <w:tc>
          <w:tcPr>
            <w:tcW w:w="946" w:type="pct"/>
            <w:tcBorders>
              <w:bottom w:val="nil"/>
            </w:tcBorders>
            <w:vAlign w:val="center"/>
          </w:tcPr>
          <w:p w:rsidR="00BC7AA2" w:rsidRPr="009E263B" w:rsidRDefault="00BC7AA2" w:rsidP="00BC7AA2">
            <w:pPr>
              <w:pStyle w:val="510"/>
              <w:tabs>
                <w:tab w:val="left" w:pos="993"/>
                <w:tab w:val="left" w:pos="8789"/>
              </w:tabs>
              <w:spacing w:before="0"/>
              <w:ind w:left="142" w:firstLine="0"/>
              <w:jc w:val="center"/>
              <w:rPr>
                <w:rFonts w:ascii="Times New Roman" w:hAnsi="Times New Roman" w:cs="Times New Roman"/>
                <w:sz w:val="24"/>
                <w:szCs w:val="24"/>
                <w:lang w:val="ru-RU"/>
              </w:rPr>
            </w:pPr>
            <w:r w:rsidRPr="009E263B">
              <w:rPr>
                <w:rFonts w:ascii="Times New Roman" w:hAnsi="Times New Roman" w:cs="Times New Roman"/>
                <w:sz w:val="24"/>
                <w:szCs w:val="24"/>
                <w:lang w:val="ru-RU"/>
              </w:rPr>
              <w:t>Не ограничена</w:t>
            </w:r>
          </w:p>
          <w:p w:rsidR="00BC7AA2" w:rsidRPr="009E263B" w:rsidRDefault="00BC7AA2" w:rsidP="00BC7AA2">
            <w:pPr>
              <w:pStyle w:val="510"/>
              <w:tabs>
                <w:tab w:val="left" w:pos="993"/>
                <w:tab w:val="left" w:pos="8789"/>
              </w:tabs>
              <w:spacing w:before="0"/>
              <w:ind w:left="142" w:firstLine="0"/>
              <w:jc w:val="center"/>
              <w:rPr>
                <w:rFonts w:ascii="Times New Roman" w:hAnsi="Times New Roman" w:cs="Times New Roman"/>
                <w:sz w:val="24"/>
                <w:szCs w:val="24"/>
                <w:lang w:val="ru-RU"/>
              </w:rPr>
            </w:pPr>
            <w:r>
              <w:rPr>
                <w:rFonts w:ascii="Times New Roman" w:hAnsi="Times New Roman" w:cs="Times New Roman"/>
                <w:sz w:val="24"/>
                <w:szCs w:val="24"/>
                <w:lang w:val="ru-RU"/>
              </w:rPr>
              <w:t>2130</w:t>
            </w:r>
          </w:p>
        </w:tc>
        <w:tc>
          <w:tcPr>
            <w:tcW w:w="909" w:type="pct"/>
            <w:tcBorders>
              <w:bottom w:val="nil"/>
            </w:tcBorders>
            <w:vAlign w:val="center"/>
          </w:tcPr>
          <w:p w:rsidR="00BC7AA2" w:rsidRPr="0077260C" w:rsidRDefault="00BC7AA2" w:rsidP="00BC7AA2">
            <w:pPr>
              <w:pStyle w:val="510"/>
              <w:tabs>
                <w:tab w:val="left" w:pos="993"/>
                <w:tab w:val="left" w:pos="8789"/>
              </w:tabs>
              <w:spacing w:before="0"/>
              <w:ind w:left="142" w:firstLine="0"/>
              <w:jc w:val="center"/>
              <w:rPr>
                <w:rFonts w:ascii="Times New Roman" w:hAnsi="Times New Roman" w:cs="Times New Roman"/>
                <w:sz w:val="24"/>
                <w:szCs w:val="24"/>
              </w:rPr>
            </w:pPr>
            <w:r>
              <w:rPr>
                <w:rFonts w:ascii="Times New Roman" w:hAnsi="Times New Roman" w:cs="Times New Roman"/>
                <w:sz w:val="24"/>
                <w:szCs w:val="24"/>
                <w:lang w:val="ru-RU"/>
              </w:rPr>
              <w:t>2,5</w:t>
            </w:r>
            <w:r>
              <w:rPr>
                <w:rFonts w:ascii="Times New Roman" w:hAnsi="Times New Roman" w:cs="Times New Roman"/>
                <w:sz w:val="24"/>
                <w:szCs w:val="24"/>
              </w:rPr>
              <w:t>0</w:t>
            </w:r>
          </w:p>
        </w:tc>
      </w:tr>
    </w:tbl>
    <w:p w:rsidR="00BC7AA2" w:rsidRPr="00BC7AA2" w:rsidRDefault="00BC7AA2" w:rsidP="00604DFD">
      <w:pPr>
        <w:pStyle w:val="510"/>
        <w:tabs>
          <w:tab w:val="left" w:pos="993"/>
          <w:tab w:val="left" w:pos="8789"/>
        </w:tabs>
        <w:spacing w:before="0"/>
        <w:ind w:left="0" w:right="-2" w:firstLine="0"/>
        <w:jc w:val="center"/>
        <w:rPr>
          <w:rFonts w:ascii="Times New Roman" w:hAnsi="Times New Roman" w:cs="Times New Roman"/>
          <w:i/>
          <w:sz w:val="24"/>
          <w:szCs w:val="24"/>
          <w:lang w:val="ru-RU"/>
        </w:rPr>
      </w:pPr>
      <w:r w:rsidRPr="00BC7AA2">
        <w:rPr>
          <w:rFonts w:ascii="Times New Roman" w:hAnsi="Times New Roman" w:cs="Times New Roman"/>
          <w:i/>
          <w:sz w:val="24"/>
          <w:szCs w:val="24"/>
          <w:lang w:val="ru-RU"/>
        </w:rPr>
        <w:lastRenderedPageBreak/>
        <w:t>Окончание таблицы 28</w:t>
      </w:r>
    </w:p>
    <w:tbl>
      <w:tblPr>
        <w:tblStyle w:val="TableNorm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04"/>
        <w:gridCol w:w="1788"/>
        <w:gridCol w:w="1985"/>
        <w:gridCol w:w="1768"/>
        <w:gridCol w:w="1699"/>
      </w:tblGrid>
      <w:tr w:rsidR="00BC7AA2" w:rsidTr="00BC7AA2">
        <w:trPr>
          <w:trHeight w:val="397"/>
        </w:trPr>
        <w:tc>
          <w:tcPr>
            <w:tcW w:w="2083" w:type="pct"/>
            <w:gridSpan w:val="2"/>
            <w:tcBorders>
              <w:bottom w:val="nil"/>
            </w:tcBorders>
            <w:vAlign w:val="center"/>
          </w:tcPr>
          <w:p w:rsidR="00BC7AA2" w:rsidRPr="009E263B" w:rsidRDefault="00BC7AA2" w:rsidP="001A4B79">
            <w:pPr>
              <w:pStyle w:val="510"/>
              <w:tabs>
                <w:tab w:val="left" w:pos="993"/>
                <w:tab w:val="left" w:pos="8789"/>
              </w:tabs>
              <w:spacing w:before="0"/>
              <w:ind w:left="142" w:right="130" w:firstLine="0"/>
              <w:jc w:val="center"/>
              <w:rPr>
                <w:rFonts w:ascii="Times New Roman" w:hAnsi="Times New Roman" w:cs="Times New Roman"/>
                <w:sz w:val="24"/>
                <w:szCs w:val="24"/>
                <w:lang w:val="ru-RU"/>
              </w:rPr>
            </w:pPr>
            <w:r w:rsidRPr="009E263B">
              <w:rPr>
                <w:rFonts w:ascii="Times New Roman" w:hAnsi="Times New Roman" w:cs="Times New Roman"/>
                <w:sz w:val="24"/>
                <w:szCs w:val="24"/>
                <w:lang w:val="ru-RU"/>
              </w:rPr>
              <w:t xml:space="preserve">Без опорной </w:t>
            </w:r>
            <w:proofErr w:type="gramStart"/>
            <w:r w:rsidRPr="009E263B">
              <w:rPr>
                <w:rFonts w:ascii="Times New Roman" w:hAnsi="Times New Roman" w:cs="Times New Roman"/>
                <w:sz w:val="24"/>
                <w:szCs w:val="24"/>
                <w:lang w:val="ru-RU"/>
              </w:rPr>
              <w:t>рамы</w:t>
            </w:r>
            <w:proofErr w:type="gramEnd"/>
            <w:r>
              <w:rPr>
                <w:rFonts w:ascii="Times New Roman" w:hAnsi="Times New Roman" w:cs="Times New Roman"/>
                <w:sz w:val="24"/>
                <w:szCs w:val="24"/>
                <w:lang w:val="ru-RU"/>
              </w:rPr>
              <w:t xml:space="preserve"> </w:t>
            </w:r>
            <w:r w:rsidRPr="009E263B">
              <w:rPr>
                <w:rFonts w:ascii="Times New Roman" w:hAnsi="Times New Roman" w:cs="Times New Roman"/>
                <w:sz w:val="24"/>
                <w:szCs w:val="24"/>
                <w:vertAlign w:val="superscript"/>
                <w:lang w:val="ru-RU"/>
              </w:rPr>
              <w:t>а</w:t>
            </w:r>
          </w:p>
        </w:tc>
        <w:tc>
          <w:tcPr>
            <w:tcW w:w="2008" w:type="pct"/>
            <w:gridSpan w:val="2"/>
            <w:tcBorders>
              <w:bottom w:val="nil"/>
            </w:tcBorders>
            <w:vAlign w:val="center"/>
          </w:tcPr>
          <w:p w:rsidR="00BC7AA2" w:rsidRPr="009E263B" w:rsidRDefault="00BC7AA2" w:rsidP="001A4B79">
            <w:pPr>
              <w:pStyle w:val="510"/>
              <w:tabs>
                <w:tab w:val="left" w:pos="993"/>
                <w:tab w:val="left" w:pos="8789"/>
              </w:tabs>
              <w:spacing w:before="0"/>
              <w:ind w:left="142" w:firstLine="0"/>
              <w:jc w:val="center"/>
              <w:rPr>
                <w:rFonts w:ascii="Times New Roman" w:hAnsi="Times New Roman" w:cs="Times New Roman"/>
                <w:sz w:val="24"/>
                <w:szCs w:val="24"/>
                <w:vertAlign w:val="superscript"/>
                <w:lang w:val="ru-RU"/>
              </w:rPr>
            </w:pPr>
            <w:r w:rsidRPr="009E263B">
              <w:rPr>
                <w:rFonts w:ascii="Times New Roman" w:hAnsi="Times New Roman" w:cs="Times New Roman"/>
                <w:sz w:val="24"/>
                <w:szCs w:val="24"/>
                <w:lang w:val="ru-RU"/>
              </w:rPr>
              <w:t>С опорной</w:t>
            </w:r>
            <w:r>
              <w:rPr>
                <w:rFonts w:ascii="Times New Roman" w:hAnsi="Times New Roman" w:cs="Times New Roman"/>
                <w:sz w:val="24"/>
                <w:szCs w:val="24"/>
                <w:lang w:val="ru-RU"/>
              </w:rPr>
              <w:t xml:space="preserve"> </w:t>
            </w:r>
            <w:proofErr w:type="gramStart"/>
            <w:r w:rsidRPr="009E263B">
              <w:rPr>
                <w:rFonts w:ascii="Times New Roman" w:hAnsi="Times New Roman" w:cs="Times New Roman"/>
                <w:sz w:val="24"/>
                <w:szCs w:val="24"/>
                <w:lang w:val="ru-RU"/>
              </w:rPr>
              <w:t>рамой</w:t>
            </w:r>
            <w:proofErr w:type="gramEnd"/>
            <w:r w:rsidRPr="009E263B">
              <w:rPr>
                <w:rFonts w:ascii="Times New Roman" w:hAnsi="Times New Roman" w:cs="Times New Roman"/>
                <w:sz w:val="24"/>
                <w:szCs w:val="24"/>
                <w:lang w:val="ru-RU"/>
              </w:rPr>
              <w:t xml:space="preserve"> </w:t>
            </w:r>
            <w:r w:rsidRPr="009E263B">
              <w:rPr>
                <w:rFonts w:ascii="Times New Roman" w:hAnsi="Times New Roman" w:cs="Times New Roman"/>
                <w:sz w:val="24"/>
                <w:szCs w:val="24"/>
                <w:vertAlign w:val="superscript"/>
                <w:lang w:val="ru-RU"/>
              </w:rPr>
              <w:t>а</w:t>
            </w:r>
          </w:p>
        </w:tc>
        <w:tc>
          <w:tcPr>
            <w:tcW w:w="909" w:type="pct"/>
            <w:vMerge w:val="restart"/>
            <w:vAlign w:val="center"/>
          </w:tcPr>
          <w:p w:rsidR="00BC7AA2" w:rsidRPr="009E263B" w:rsidRDefault="00BC7AA2" w:rsidP="001A4B79">
            <w:pPr>
              <w:pStyle w:val="510"/>
              <w:tabs>
                <w:tab w:val="left" w:pos="993"/>
                <w:tab w:val="left" w:pos="8789"/>
              </w:tabs>
              <w:spacing w:before="0"/>
              <w:ind w:left="142" w:right="130" w:hanging="15"/>
              <w:jc w:val="center"/>
              <w:rPr>
                <w:rFonts w:ascii="Times New Roman" w:hAnsi="Times New Roman" w:cs="Times New Roman"/>
                <w:sz w:val="24"/>
                <w:szCs w:val="24"/>
                <w:lang w:val="ru-RU"/>
              </w:rPr>
            </w:pPr>
            <w:r w:rsidRPr="009E263B">
              <w:rPr>
                <w:rFonts w:ascii="Times New Roman" w:hAnsi="Times New Roman" w:cs="Times New Roman"/>
                <w:sz w:val="24"/>
                <w:szCs w:val="24"/>
                <w:lang w:val="ru-RU"/>
              </w:rPr>
              <w:t>Минимальная толщина, мм</w:t>
            </w:r>
          </w:p>
        </w:tc>
      </w:tr>
      <w:tr w:rsidR="00BC7AA2" w:rsidTr="00BC7AA2">
        <w:trPr>
          <w:trHeight w:val="397"/>
        </w:trPr>
        <w:tc>
          <w:tcPr>
            <w:tcW w:w="1126" w:type="pct"/>
            <w:tcBorders>
              <w:top w:val="nil"/>
              <w:bottom w:val="double" w:sz="4" w:space="0" w:color="auto"/>
            </w:tcBorders>
            <w:vAlign w:val="center"/>
          </w:tcPr>
          <w:p w:rsidR="00BC7AA2" w:rsidRPr="009E263B" w:rsidRDefault="00BC7AA2" w:rsidP="001A4B79">
            <w:pPr>
              <w:pStyle w:val="510"/>
              <w:tabs>
                <w:tab w:val="left" w:pos="993"/>
                <w:tab w:val="left" w:pos="8789"/>
              </w:tabs>
              <w:spacing w:before="0"/>
              <w:ind w:left="142" w:right="130" w:firstLine="0"/>
              <w:jc w:val="center"/>
              <w:rPr>
                <w:rFonts w:ascii="Times New Roman" w:hAnsi="Times New Roman" w:cs="Times New Roman"/>
                <w:sz w:val="24"/>
                <w:szCs w:val="24"/>
                <w:vertAlign w:val="superscript"/>
              </w:rPr>
            </w:pPr>
            <w:r w:rsidRPr="009E263B">
              <w:rPr>
                <w:rFonts w:ascii="Times New Roman" w:hAnsi="Times New Roman" w:cs="Times New Roman"/>
                <w:sz w:val="24"/>
                <w:szCs w:val="24"/>
                <w:lang w:val="ru-RU"/>
              </w:rPr>
              <w:t xml:space="preserve">Максимальная ширина, мм </w:t>
            </w:r>
            <w:r w:rsidRPr="009E263B">
              <w:rPr>
                <w:rFonts w:ascii="Times New Roman" w:hAnsi="Times New Roman" w:cs="Times New Roman"/>
                <w:sz w:val="24"/>
                <w:szCs w:val="24"/>
                <w:vertAlign w:val="superscript"/>
              </w:rPr>
              <w:t>b</w:t>
            </w:r>
          </w:p>
        </w:tc>
        <w:tc>
          <w:tcPr>
            <w:tcW w:w="957" w:type="pct"/>
            <w:tcBorders>
              <w:top w:val="nil"/>
              <w:bottom w:val="double" w:sz="4" w:space="0" w:color="auto"/>
            </w:tcBorders>
            <w:vAlign w:val="center"/>
          </w:tcPr>
          <w:p w:rsidR="00BC7AA2" w:rsidRPr="009E263B" w:rsidRDefault="00BC7AA2" w:rsidP="001A4B79">
            <w:pPr>
              <w:pStyle w:val="510"/>
              <w:tabs>
                <w:tab w:val="left" w:pos="993"/>
                <w:tab w:val="left" w:pos="8789"/>
              </w:tabs>
              <w:spacing w:before="0"/>
              <w:ind w:left="142" w:right="130" w:firstLine="0"/>
              <w:jc w:val="center"/>
              <w:rPr>
                <w:rFonts w:ascii="Times New Roman" w:hAnsi="Times New Roman" w:cs="Times New Roman"/>
                <w:sz w:val="24"/>
                <w:szCs w:val="24"/>
                <w:vertAlign w:val="superscript"/>
              </w:rPr>
            </w:pPr>
            <w:r w:rsidRPr="009E263B">
              <w:rPr>
                <w:rFonts w:ascii="Times New Roman" w:hAnsi="Times New Roman" w:cs="Times New Roman"/>
                <w:sz w:val="24"/>
                <w:szCs w:val="24"/>
                <w:lang w:val="ru-RU"/>
              </w:rPr>
              <w:t>Максимальная д</w:t>
            </w:r>
            <w:r>
              <w:rPr>
                <w:rFonts w:ascii="Times New Roman" w:hAnsi="Times New Roman" w:cs="Times New Roman"/>
                <w:sz w:val="24"/>
                <w:szCs w:val="24"/>
                <w:lang w:val="ru-RU"/>
              </w:rPr>
              <w:t>л</w:t>
            </w:r>
            <w:r w:rsidRPr="009E263B">
              <w:rPr>
                <w:rFonts w:ascii="Times New Roman" w:hAnsi="Times New Roman" w:cs="Times New Roman"/>
                <w:sz w:val="24"/>
                <w:szCs w:val="24"/>
                <w:lang w:val="ru-RU"/>
              </w:rPr>
              <w:t xml:space="preserve">ина, мм </w:t>
            </w:r>
            <w:r>
              <w:rPr>
                <w:rFonts w:ascii="Times New Roman" w:hAnsi="Times New Roman" w:cs="Times New Roman"/>
                <w:sz w:val="24"/>
                <w:szCs w:val="24"/>
                <w:vertAlign w:val="superscript"/>
              </w:rPr>
              <w:t>c</w:t>
            </w:r>
          </w:p>
        </w:tc>
        <w:tc>
          <w:tcPr>
            <w:tcW w:w="1062" w:type="pct"/>
            <w:tcBorders>
              <w:top w:val="nil"/>
              <w:bottom w:val="double" w:sz="4" w:space="0" w:color="auto"/>
            </w:tcBorders>
            <w:vAlign w:val="center"/>
          </w:tcPr>
          <w:p w:rsidR="00BC7AA2" w:rsidRPr="009E263B" w:rsidRDefault="00BC7AA2" w:rsidP="001A4B79">
            <w:pPr>
              <w:pStyle w:val="510"/>
              <w:tabs>
                <w:tab w:val="left" w:pos="993"/>
                <w:tab w:val="left" w:pos="8789"/>
              </w:tabs>
              <w:spacing w:before="0"/>
              <w:ind w:left="142" w:firstLine="0"/>
              <w:jc w:val="center"/>
              <w:rPr>
                <w:rFonts w:ascii="Times New Roman" w:hAnsi="Times New Roman" w:cs="Times New Roman"/>
                <w:sz w:val="24"/>
                <w:szCs w:val="24"/>
              </w:rPr>
            </w:pPr>
            <w:r w:rsidRPr="009E263B">
              <w:rPr>
                <w:rFonts w:ascii="Times New Roman" w:hAnsi="Times New Roman" w:cs="Times New Roman"/>
                <w:sz w:val="24"/>
                <w:szCs w:val="24"/>
                <w:lang w:val="ru-RU"/>
              </w:rPr>
              <w:t>Максима</w:t>
            </w:r>
            <w:r>
              <w:rPr>
                <w:rFonts w:ascii="Times New Roman" w:hAnsi="Times New Roman" w:cs="Times New Roman"/>
                <w:sz w:val="24"/>
                <w:szCs w:val="24"/>
                <w:lang w:val="ru-RU"/>
              </w:rPr>
              <w:t>л</w:t>
            </w:r>
            <w:r w:rsidRPr="009E263B">
              <w:rPr>
                <w:rFonts w:ascii="Times New Roman" w:hAnsi="Times New Roman" w:cs="Times New Roman"/>
                <w:sz w:val="24"/>
                <w:szCs w:val="24"/>
                <w:lang w:val="ru-RU"/>
              </w:rPr>
              <w:t xml:space="preserve">ьная ширина, мм </w:t>
            </w:r>
            <w:r w:rsidRPr="009E263B">
              <w:rPr>
                <w:rFonts w:ascii="Times New Roman" w:hAnsi="Times New Roman" w:cs="Times New Roman"/>
                <w:sz w:val="24"/>
                <w:szCs w:val="24"/>
                <w:vertAlign w:val="superscript"/>
              </w:rPr>
              <w:t>b</w:t>
            </w:r>
          </w:p>
        </w:tc>
        <w:tc>
          <w:tcPr>
            <w:tcW w:w="946" w:type="pct"/>
            <w:tcBorders>
              <w:top w:val="nil"/>
              <w:bottom w:val="double" w:sz="4" w:space="0" w:color="auto"/>
            </w:tcBorders>
            <w:vAlign w:val="center"/>
          </w:tcPr>
          <w:p w:rsidR="00BC7AA2" w:rsidRPr="009E263B" w:rsidRDefault="00BC7AA2" w:rsidP="001A4B79">
            <w:pPr>
              <w:pStyle w:val="510"/>
              <w:tabs>
                <w:tab w:val="left" w:pos="993"/>
                <w:tab w:val="left" w:pos="8789"/>
              </w:tabs>
              <w:spacing w:before="0"/>
              <w:ind w:left="142" w:firstLine="0"/>
              <w:jc w:val="center"/>
              <w:rPr>
                <w:rFonts w:ascii="Times New Roman" w:hAnsi="Times New Roman" w:cs="Times New Roman"/>
                <w:sz w:val="24"/>
                <w:szCs w:val="24"/>
              </w:rPr>
            </w:pPr>
            <w:r w:rsidRPr="009E263B">
              <w:rPr>
                <w:rFonts w:ascii="Times New Roman" w:hAnsi="Times New Roman" w:cs="Times New Roman"/>
                <w:sz w:val="24"/>
                <w:szCs w:val="24"/>
                <w:lang w:val="ru-RU"/>
              </w:rPr>
              <w:t>Максимальная д</w:t>
            </w:r>
            <w:r>
              <w:rPr>
                <w:rFonts w:ascii="Times New Roman" w:hAnsi="Times New Roman" w:cs="Times New Roman"/>
                <w:sz w:val="24"/>
                <w:szCs w:val="24"/>
                <w:lang w:val="ru-RU"/>
              </w:rPr>
              <w:t>л</w:t>
            </w:r>
            <w:r w:rsidRPr="009E263B">
              <w:rPr>
                <w:rFonts w:ascii="Times New Roman" w:hAnsi="Times New Roman" w:cs="Times New Roman"/>
                <w:sz w:val="24"/>
                <w:szCs w:val="24"/>
                <w:lang w:val="ru-RU"/>
              </w:rPr>
              <w:t xml:space="preserve">ина, мм </w:t>
            </w:r>
            <w:r w:rsidRPr="009E263B">
              <w:rPr>
                <w:rFonts w:ascii="Times New Roman" w:hAnsi="Times New Roman" w:cs="Times New Roman"/>
                <w:sz w:val="24"/>
                <w:szCs w:val="24"/>
                <w:vertAlign w:val="superscript"/>
              </w:rPr>
              <w:t>c</w:t>
            </w:r>
          </w:p>
        </w:tc>
        <w:tc>
          <w:tcPr>
            <w:tcW w:w="909" w:type="pct"/>
            <w:vMerge/>
            <w:tcBorders>
              <w:bottom w:val="double" w:sz="4" w:space="0" w:color="auto"/>
            </w:tcBorders>
          </w:tcPr>
          <w:p w:rsidR="00BC7AA2" w:rsidRPr="009E263B" w:rsidRDefault="00BC7AA2" w:rsidP="001A4B79">
            <w:pPr>
              <w:pStyle w:val="510"/>
              <w:tabs>
                <w:tab w:val="left" w:pos="993"/>
                <w:tab w:val="left" w:pos="8789"/>
              </w:tabs>
              <w:spacing w:before="0"/>
              <w:ind w:left="142" w:firstLine="0"/>
              <w:rPr>
                <w:rFonts w:ascii="Times New Roman" w:hAnsi="Times New Roman" w:cs="Times New Roman"/>
                <w:sz w:val="24"/>
                <w:szCs w:val="24"/>
                <w:lang w:val="ru-RU"/>
              </w:rPr>
            </w:pPr>
          </w:p>
        </w:tc>
      </w:tr>
      <w:tr w:rsidR="00BC7AA2" w:rsidTr="00BC7AA2">
        <w:trPr>
          <w:trHeight w:val="397"/>
        </w:trPr>
        <w:tc>
          <w:tcPr>
            <w:tcW w:w="1126" w:type="pct"/>
            <w:vAlign w:val="center"/>
          </w:tcPr>
          <w:p w:rsidR="00BC7AA2" w:rsidRDefault="00BC7AA2" w:rsidP="001A4B79">
            <w:pPr>
              <w:pStyle w:val="510"/>
              <w:tabs>
                <w:tab w:val="left" w:pos="993"/>
                <w:tab w:val="left" w:pos="8789"/>
              </w:tabs>
              <w:spacing w:before="0"/>
              <w:ind w:left="142" w:right="130" w:firstLine="0"/>
              <w:jc w:val="center"/>
              <w:rPr>
                <w:rFonts w:ascii="Times New Roman" w:hAnsi="Times New Roman" w:cs="Times New Roman"/>
                <w:sz w:val="24"/>
                <w:szCs w:val="24"/>
                <w:lang w:val="ru-RU"/>
              </w:rPr>
            </w:pPr>
            <w:r>
              <w:rPr>
                <w:rFonts w:ascii="Times New Roman" w:hAnsi="Times New Roman" w:cs="Times New Roman"/>
                <w:sz w:val="24"/>
                <w:szCs w:val="24"/>
                <w:lang w:val="ru-RU"/>
              </w:rPr>
              <w:t>1320</w:t>
            </w:r>
          </w:p>
          <w:p w:rsidR="00BC7AA2" w:rsidRPr="009E263B" w:rsidRDefault="00BC7AA2" w:rsidP="001A4B79">
            <w:pPr>
              <w:pStyle w:val="510"/>
              <w:tabs>
                <w:tab w:val="left" w:pos="993"/>
                <w:tab w:val="left" w:pos="8789"/>
              </w:tabs>
              <w:spacing w:before="0"/>
              <w:ind w:left="142" w:right="130" w:firstLine="0"/>
              <w:jc w:val="center"/>
              <w:rPr>
                <w:rFonts w:ascii="Times New Roman" w:hAnsi="Times New Roman" w:cs="Times New Roman"/>
                <w:sz w:val="24"/>
                <w:szCs w:val="24"/>
                <w:lang w:val="ru-RU"/>
              </w:rPr>
            </w:pPr>
            <w:r>
              <w:rPr>
                <w:rFonts w:ascii="Times New Roman" w:hAnsi="Times New Roman" w:cs="Times New Roman"/>
                <w:sz w:val="24"/>
                <w:szCs w:val="24"/>
                <w:lang w:val="ru-RU"/>
              </w:rPr>
              <w:t>1520</w:t>
            </w:r>
          </w:p>
        </w:tc>
        <w:tc>
          <w:tcPr>
            <w:tcW w:w="957" w:type="pct"/>
            <w:vAlign w:val="center"/>
          </w:tcPr>
          <w:p w:rsidR="00BC7AA2" w:rsidRPr="009E263B" w:rsidRDefault="00BC7AA2" w:rsidP="001A4B79">
            <w:pPr>
              <w:pStyle w:val="510"/>
              <w:tabs>
                <w:tab w:val="left" w:pos="993"/>
                <w:tab w:val="left" w:pos="8789"/>
              </w:tabs>
              <w:spacing w:before="0"/>
              <w:ind w:left="142" w:right="130" w:firstLine="0"/>
              <w:jc w:val="center"/>
              <w:rPr>
                <w:rFonts w:ascii="Times New Roman" w:hAnsi="Times New Roman" w:cs="Times New Roman"/>
                <w:sz w:val="24"/>
                <w:szCs w:val="24"/>
                <w:lang w:val="ru-RU"/>
              </w:rPr>
            </w:pPr>
            <w:r w:rsidRPr="009E263B">
              <w:rPr>
                <w:rFonts w:ascii="Times New Roman" w:hAnsi="Times New Roman" w:cs="Times New Roman"/>
                <w:sz w:val="24"/>
                <w:szCs w:val="24"/>
                <w:lang w:val="ru-RU"/>
              </w:rPr>
              <w:t>Не ограничена</w:t>
            </w:r>
          </w:p>
          <w:p w:rsidR="00BC7AA2" w:rsidRPr="009E263B" w:rsidRDefault="00BC7AA2" w:rsidP="001A4B79">
            <w:pPr>
              <w:pStyle w:val="510"/>
              <w:tabs>
                <w:tab w:val="left" w:pos="993"/>
                <w:tab w:val="left" w:pos="8789"/>
              </w:tabs>
              <w:spacing w:before="0"/>
              <w:ind w:left="142" w:right="130" w:firstLine="0"/>
              <w:jc w:val="center"/>
              <w:rPr>
                <w:rFonts w:ascii="Times New Roman" w:hAnsi="Times New Roman" w:cs="Times New Roman"/>
                <w:sz w:val="24"/>
                <w:szCs w:val="24"/>
                <w:lang w:val="ru-RU"/>
              </w:rPr>
            </w:pPr>
            <w:r w:rsidRPr="009E263B">
              <w:rPr>
                <w:rFonts w:ascii="Times New Roman" w:hAnsi="Times New Roman" w:cs="Times New Roman"/>
                <w:sz w:val="24"/>
                <w:szCs w:val="24"/>
                <w:lang w:val="ru-RU"/>
              </w:rPr>
              <w:t>1</w:t>
            </w:r>
            <w:r>
              <w:rPr>
                <w:rFonts w:ascii="Times New Roman" w:hAnsi="Times New Roman" w:cs="Times New Roman"/>
                <w:sz w:val="24"/>
                <w:szCs w:val="24"/>
                <w:lang w:val="ru-RU"/>
              </w:rPr>
              <w:t>88</w:t>
            </w:r>
            <w:r w:rsidRPr="009E263B">
              <w:rPr>
                <w:rFonts w:ascii="Times New Roman" w:hAnsi="Times New Roman" w:cs="Times New Roman"/>
                <w:sz w:val="24"/>
                <w:szCs w:val="24"/>
                <w:lang w:val="ru-RU"/>
              </w:rPr>
              <w:t>0</w:t>
            </w:r>
          </w:p>
        </w:tc>
        <w:tc>
          <w:tcPr>
            <w:tcW w:w="1062" w:type="pct"/>
            <w:vAlign w:val="center"/>
          </w:tcPr>
          <w:p w:rsidR="00BC7AA2" w:rsidRDefault="00BC7AA2" w:rsidP="001A4B79">
            <w:pPr>
              <w:pStyle w:val="510"/>
              <w:tabs>
                <w:tab w:val="left" w:pos="993"/>
                <w:tab w:val="left" w:pos="8789"/>
              </w:tabs>
              <w:spacing w:before="0"/>
              <w:ind w:left="142" w:firstLine="0"/>
              <w:jc w:val="center"/>
              <w:rPr>
                <w:rFonts w:ascii="Times New Roman" w:hAnsi="Times New Roman" w:cs="Times New Roman"/>
                <w:sz w:val="24"/>
                <w:szCs w:val="24"/>
                <w:lang w:val="ru-RU"/>
              </w:rPr>
            </w:pPr>
            <w:r>
              <w:rPr>
                <w:rFonts w:ascii="Times New Roman" w:hAnsi="Times New Roman" w:cs="Times New Roman"/>
                <w:sz w:val="24"/>
                <w:szCs w:val="24"/>
                <w:lang w:val="ru-RU"/>
              </w:rPr>
              <w:t>2030</w:t>
            </w:r>
          </w:p>
          <w:p w:rsidR="00BC7AA2" w:rsidRPr="009E263B" w:rsidRDefault="00BC7AA2" w:rsidP="001A4B79">
            <w:pPr>
              <w:pStyle w:val="510"/>
              <w:tabs>
                <w:tab w:val="left" w:pos="993"/>
                <w:tab w:val="left" w:pos="8789"/>
              </w:tabs>
              <w:spacing w:before="0"/>
              <w:ind w:left="142" w:firstLine="0"/>
              <w:jc w:val="center"/>
              <w:rPr>
                <w:rFonts w:ascii="Times New Roman" w:hAnsi="Times New Roman" w:cs="Times New Roman"/>
                <w:sz w:val="24"/>
                <w:szCs w:val="24"/>
                <w:lang w:val="ru-RU"/>
              </w:rPr>
            </w:pPr>
            <w:r>
              <w:rPr>
                <w:rFonts w:ascii="Times New Roman" w:hAnsi="Times New Roman" w:cs="Times New Roman"/>
                <w:sz w:val="24"/>
                <w:szCs w:val="24"/>
                <w:lang w:val="ru-RU"/>
              </w:rPr>
              <w:t>2130</w:t>
            </w:r>
          </w:p>
        </w:tc>
        <w:tc>
          <w:tcPr>
            <w:tcW w:w="946" w:type="pct"/>
            <w:vAlign w:val="center"/>
          </w:tcPr>
          <w:p w:rsidR="00BC7AA2" w:rsidRPr="009E263B" w:rsidRDefault="00BC7AA2" w:rsidP="001A4B79">
            <w:pPr>
              <w:pStyle w:val="510"/>
              <w:tabs>
                <w:tab w:val="left" w:pos="993"/>
                <w:tab w:val="left" w:pos="8789"/>
              </w:tabs>
              <w:spacing w:before="0"/>
              <w:ind w:left="142" w:firstLine="0"/>
              <w:jc w:val="center"/>
              <w:rPr>
                <w:rFonts w:ascii="Times New Roman" w:hAnsi="Times New Roman" w:cs="Times New Roman"/>
                <w:sz w:val="24"/>
                <w:szCs w:val="24"/>
                <w:lang w:val="ru-RU"/>
              </w:rPr>
            </w:pPr>
            <w:r w:rsidRPr="009E263B">
              <w:rPr>
                <w:rFonts w:ascii="Times New Roman" w:hAnsi="Times New Roman" w:cs="Times New Roman"/>
                <w:sz w:val="24"/>
                <w:szCs w:val="24"/>
                <w:lang w:val="ru-RU"/>
              </w:rPr>
              <w:t>Не ограничена</w:t>
            </w:r>
          </w:p>
          <w:p w:rsidR="00BC7AA2" w:rsidRPr="009E263B" w:rsidRDefault="00BC7AA2" w:rsidP="001A4B79">
            <w:pPr>
              <w:pStyle w:val="510"/>
              <w:tabs>
                <w:tab w:val="left" w:pos="993"/>
                <w:tab w:val="left" w:pos="8789"/>
              </w:tabs>
              <w:spacing w:before="0"/>
              <w:ind w:left="142" w:firstLine="0"/>
              <w:jc w:val="center"/>
              <w:rPr>
                <w:rFonts w:ascii="Times New Roman" w:hAnsi="Times New Roman" w:cs="Times New Roman"/>
                <w:sz w:val="24"/>
                <w:szCs w:val="24"/>
                <w:lang w:val="ru-RU"/>
              </w:rPr>
            </w:pPr>
            <w:r>
              <w:rPr>
                <w:rFonts w:ascii="Times New Roman" w:hAnsi="Times New Roman" w:cs="Times New Roman"/>
                <w:sz w:val="24"/>
                <w:szCs w:val="24"/>
                <w:lang w:val="ru-RU"/>
              </w:rPr>
              <w:t>2620</w:t>
            </w:r>
          </w:p>
        </w:tc>
        <w:tc>
          <w:tcPr>
            <w:tcW w:w="909" w:type="pct"/>
            <w:vAlign w:val="center"/>
          </w:tcPr>
          <w:p w:rsidR="00BC7AA2" w:rsidRPr="0077260C" w:rsidRDefault="00BC7AA2" w:rsidP="001A4B79">
            <w:pPr>
              <w:pStyle w:val="510"/>
              <w:tabs>
                <w:tab w:val="left" w:pos="993"/>
                <w:tab w:val="left" w:pos="8789"/>
              </w:tabs>
              <w:spacing w:before="0"/>
              <w:ind w:left="142" w:firstLine="0"/>
              <w:jc w:val="center"/>
              <w:rPr>
                <w:rFonts w:ascii="Times New Roman" w:hAnsi="Times New Roman" w:cs="Times New Roman"/>
                <w:sz w:val="24"/>
                <w:szCs w:val="24"/>
              </w:rPr>
            </w:pPr>
            <w:r>
              <w:rPr>
                <w:rFonts w:ascii="Times New Roman" w:hAnsi="Times New Roman" w:cs="Times New Roman"/>
                <w:sz w:val="24"/>
                <w:szCs w:val="24"/>
                <w:lang w:val="ru-RU"/>
              </w:rPr>
              <w:t>2,8</w:t>
            </w:r>
            <w:r>
              <w:rPr>
                <w:rFonts w:ascii="Times New Roman" w:hAnsi="Times New Roman" w:cs="Times New Roman"/>
                <w:sz w:val="24"/>
                <w:szCs w:val="24"/>
              </w:rPr>
              <w:t>0</w:t>
            </w:r>
          </w:p>
        </w:tc>
      </w:tr>
      <w:tr w:rsidR="00BC7AA2" w:rsidTr="00BC7AA2">
        <w:trPr>
          <w:trHeight w:val="397"/>
        </w:trPr>
        <w:tc>
          <w:tcPr>
            <w:tcW w:w="1126" w:type="pct"/>
            <w:vAlign w:val="center"/>
          </w:tcPr>
          <w:p w:rsidR="00BC7AA2" w:rsidRDefault="00BC7AA2" w:rsidP="001A4B79">
            <w:pPr>
              <w:pStyle w:val="510"/>
              <w:tabs>
                <w:tab w:val="left" w:pos="993"/>
                <w:tab w:val="left" w:pos="8789"/>
              </w:tabs>
              <w:spacing w:before="0"/>
              <w:ind w:left="142" w:right="130" w:firstLine="0"/>
              <w:jc w:val="center"/>
              <w:rPr>
                <w:rFonts w:ascii="Times New Roman" w:hAnsi="Times New Roman" w:cs="Times New Roman"/>
                <w:sz w:val="24"/>
                <w:szCs w:val="24"/>
                <w:lang w:val="ru-RU"/>
              </w:rPr>
            </w:pPr>
            <w:r>
              <w:rPr>
                <w:rFonts w:ascii="Times New Roman" w:hAnsi="Times New Roman" w:cs="Times New Roman"/>
                <w:sz w:val="24"/>
                <w:szCs w:val="24"/>
                <w:lang w:val="ru-RU"/>
              </w:rPr>
              <w:t>1600</w:t>
            </w:r>
          </w:p>
          <w:p w:rsidR="00BC7AA2" w:rsidRPr="009E263B" w:rsidRDefault="00BC7AA2" w:rsidP="001A4B79">
            <w:pPr>
              <w:pStyle w:val="510"/>
              <w:tabs>
                <w:tab w:val="left" w:pos="993"/>
                <w:tab w:val="left" w:pos="8789"/>
              </w:tabs>
              <w:spacing w:before="0"/>
              <w:ind w:left="142" w:right="130" w:firstLine="0"/>
              <w:jc w:val="center"/>
              <w:rPr>
                <w:rFonts w:ascii="Times New Roman" w:hAnsi="Times New Roman" w:cs="Times New Roman"/>
                <w:sz w:val="24"/>
                <w:szCs w:val="24"/>
                <w:lang w:val="ru-RU"/>
              </w:rPr>
            </w:pPr>
            <w:r>
              <w:rPr>
                <w:rFonts w:ascii="Times New Roman" w:hAnsi="Times New Roman" w:cs="Times New Roman"/>
                <w:sz w:val="24"/>
                <w:szCs w:val="24"/>
                <w:lang w:val="ru-RU"/>
              </w:rPr>
              <w:t>1850</w:t>
            </w:r>
          </w:p>
        </w:tc>
        <w:tc>
          <w:tcPr>
            <w:tcW w:w="957" w:type="pct"/>
            <w:vAlign w:val="center"/>
          </w:tcPr>
          <w:p w:rsidR="00BC7AA2" w:rsidRPr="009E263B" w:rsidRDefault="00BC7AA2" w:rsidP="001A4B79">
            <w:pPr>
              <w:pStyle w:val="510"/>
              <w:tabs>
                <w:tab w:val="left" w:pos="993"/>
                <w:tab w:val="left" w:pos="8789"/>
              </w:tabs>
              <w:spacing w:before="0"/>
              <w:ind w:left="142" w:right="130" w:firstLine="0"/>
              <w:jc w:val="center"/>
              <w:rPr>
                <w:rFonts w:ascii="Times New Roman" w:hAnsi="Times New Roman" w:cs="Times New Roman"/>
                <w:sz w:val="24"/>
                <w:szCs w:val="24"/>
                <w:lang w:val="ru-RU"/>
              </w:rPr>
            </w:pPr>
            <w:r w:rsidRPr="009E263B">
              <w:rPr>
                <w:rFonts w:ascii="Times New Roman" w:hAnsi="Times New Roman" w:cs="Times New Roman"/>
                <w:sz w:val="24"/>
                <w:szCs w:val="24"/>
                <w:lang w:val="ru-RU"/>
              </w:rPr>
              <w:t>Не ограничена</w:t>
            </w:r>
          </w:p>
          <w:p w:rsidR="00BC7AA2" w:rsidRPr="009E263B" w:rsidRDefault="00BC7AA2" w:rsidP="001A4B79">
            <w:pPr>
              <w:pStyle w:val="510"/>
              <w:tabs>
                <w:tab w:val="left" w:pos="993"/>
                <w:tab w:val="left" w:pos="8789"/>
              </w:tabs>
              <w:spacing w:before="0"/>
              <w:ind w:left="142" w:right="130" w:firstLine="0"/>
              <w:jc w:val="center"/>
              <w:rPr>
                <w:rFonts w:ascii="Times New Roman" w:hAnsi="Times New Roman" w:cs="Times New Roman"/>
                <w:sz w:val="24"/>
                <w:szCs w:val="24"/>
                <w:lang w:val="ru-RU"/>
              </w:rPr>
            </w:pPr>
            <w:r>
              <w:rPr>
                <w:rFonts w:ascii="Times New Roman" w:hAnsi="Times New Roman" w:cs="Times New Roman"/>
                <w:sz w:val="24"/>
                <w:szCs w:val="24"/>
                <w:lang w:val="ru-RU"/>
              </w:rPr>
              <w:t>2290</w:t>
            </w:r>
          </w:p>
        </w:tc>
        <w:tc>
          <w:tcPr>
            <w:tcW w:w="1062" w:type="pct"/>
            <w:vAlign w:val="center"/>
          </w:tcPr>
          <w:p w:rsidR="00BC7AA2" w:rsidRDefault="00BC7AA2" w:rsidP="001A4B79">
            <w:pPr>
              <w:pStyle w:val="510"/>
              <w:tabs>
                <w:tab w:val="left" w:pos="993"/>
                <w:tab w:val="left" w:pos="8789"/>
              </w:tabs>
              <w:spacing w:before="0"/>
              <w:ind w:left="142" w:firstLine="0"/>
              <w:jc w:val="center"/>
              <w:rPr>
                <w:rFonts w:ascii="Times New Roman" w:hAnsi="Times New Roman" w:cs="Times New Roman"/>
                <w:sz w:val="24"/>
                <w:szCs w:val="24"/>
                <w:lang w:val="ru-RU"/>
              </w:rPr>
            </w:pPr>
            <w:r>
              <w:rPr>
                <w:rFonts w:ascii="Times New Roman" w:hAnsi="Times New Roman" w:cs="Times New Roman"/>
                <w:sz w:val="24"/>
                <w:szCs w:val="24"/>
                <w:lang w:val="ru-RU"/>
              </w:rPr>
              <w:t>2460</w:t>
            </w:r>
          </w:p>
          <w:p w:rsidR="00BC7AA2" w:rsidRPr="009E263B" w:rsidRDefault="00BC7AA2" w:rsidP="001A4B79">
            <w:pPr>
              <w:pStyle w:val="510"/>
              <w:tabs>
                <w:tab w:val="left" w:pos="993"/>
                <w:tab w:val="left" w:pos="8789"/>
              </w:tabs>
              <w:spacing w:before="0"/>
              <w:ind w:left="142" w:firstLine="0"/>
              <w:jc w:val="center"/>
              <w:rPr>
                <w:rFonts w:ascii="Times New Roman" w:hAnsi="Times New Roman" w:cs="Times New Roman"/>
                <w:sz w:val="24"/>
                <w:szCs w:val="24"/>
                <w:lang w:val="ru-RU"/>
              </w:rPr>
            </w:pPr>
            <w:r>
              <w:rPr>
                <w:rFonts w:ascii="Times New Roman" w:hAnsi="Times New Roman" w:cs="Times New Roman"/>
                <w:sz w:val="24"/>
                <w:szCs w:val="24"/>
                <w:lang w:val="ru-RU"/>
              </w:rPr>
              <w:t>2620</w:t>
            </w:r>
          </w:p>
        </w:tc>
        <w:tc>
          <w:tcPr>
            <w:tcW w:w="946" w:type="pct"/>
            <w:vAlign w:val="center"/>
          </w:tcPr>
          <w:p w:rsidR="00BC7AA2" w:rsidRPr="009E263B" w:rsidRDefault="00BC7AA2" w:rsidP="001A4B79">
            <w:pPr>
              <w:pStyle w:val="510"/>
              <w:tabs>
                <w:tab w:val="left" w:pos="993"/>
                <w:tab w:val="left" w:pos="8789"/>
              </w:tabs>
              <w:spacing w:before="0"/>
              <w:ind w:left="142" w:firstLine="0"/>
              <w:jc w:val="center"/>
              <w:rPr>
                <w:rFonts w:ascii="Times New Roman" w:hAnsi="Times New Roman" w:cs="Times New Roman"/>
                <w:sz w:val="24"/>
                <w:szCs w:val="24"/>
                <w:lang w:val="ru-RU"/>
              </w:rPr>
            </w:pPr>
            <w:r w:rsidRPr="009E263B">
              <w:rPr>
                <w:rFonts w:ascii="Times New Roman" w:hAnsi="Times New Roman" w:cs="Times New Roman"/>
                <w:sz w:val="24"/>
                <w:szCs w:val="24"/>
                <w:lang w:val="ru-RU"/>
              </w:rPr>
              <w:t>Не ограничена</w:t>
            </w:r>
          </w:p>
          <w:p w:rsidR="00BC7AA2" w:rsidRPr="009E263B" w:rsidRDefault="00BC7AA2" w:rsidP="001A4B79">
            <w:pPr>
              <w:pStyle w:val="510"/>
              <w:tabs>
                <w:tab w:val="left" w:pos="993"/>
                <w:tab w:val="left" w:pos="8789"/>
              </w:tabs>
              <w:spacing w:before="0"/>
              <w:ind w:left="142" w:firstLine="0"/>
              <w:jc w:val="center"/>
              <w:rPr>
                <w:rFonts w:ascii="Times New Roman" w:hAnsi="Times New Roman" w:cs="Times New Roman"/>
                <w:sz w:val="24"/>
                <w:szCs w:val="24"/>
                <w:lang w:val="ru-RU"/>
              </w:rPr>
            </w:pPr>
            <w:r>
              <w:rPr>
                <w:rFonts w:ascii="Times New Roman" w:hAnsi="Times New Roman" w:cs="Times New Roman"/>
                <w:sz w:val="24"/>
                <w:szCs w:val="24"/>
                <w:lang w:val="ru-RU"/>
              </w:rPr>
              <w:t>3230</w:t>
            </w:r>
          </w:p>
        </w:tc>
        <w:tc>
          <w:tcPr>
            <w:tcW w:w="909" w:type="pct"/>
            <w:vAlign w:val="center"/>
          </w:tcPr>
          <w:p w:rsidR="00BC7AA2" w:rsidRPr="0077260C" w:rsidRDefault="00BC7AA2" w:rsidP="001A4B79">
            <w:pPr>
              <w:pStyle w:val="510"/>
              <w:tabs>
                <w:tab w:val="left" w:pos="993"/>
                <w:tab w:val="left" w:pos="8789"/>
              </w:tabs>
              <w:spacing w:before="0"/>
              <w:ind w:left="142" w:firstLine="0"/>
              <w:jc w:val="center"/>
              <w:rPr>
                <w:rFonts w:ascii="Times New Roman" w:hAnsi="Times New Roman" w:cs="Times New Roman"/>
                <w:sz w:val="24"/>
                <w:szCs w:val="24"/>
              </w:rPr>
            </w:pPr>
            <w:r>
              <w:rPr>
                <w:rFonts w:ascii="Times New Roman" w:hAnsi="Times New Roman" w:cs="Times New Roman"/>
                <w:sz w:val="24"/>
                <w:szCs w:val="24"/>
                <w:lang w:val="ru-RU"/>
              </w:rPr>
              <w:t>3,0</w:t>
            </w:r>
            <w:r>
              <w:rPr>
                <w:rFonts w:ascii="Times New Roman" w:hAnsi="Times New Roman" w:cs="Times New Roman"/>
                <w:sz w:val="24"/>
                <w:szCs w:val="24"/>
              </w:rPr>
              <w:t>0</w:t>
            </w:r>
          </w:p>
        </w:tc>
      </w:tr>
      <w:tr w:rsidR="00BC7AA2" w:rsidTr="00BC7AA2">
        <w:trPr>
          <w:trHeight w:val="397"/>
        </w:trPr>
        <w:tc>
          <w:tcPr>
            <w:tcW w:w="5000" w:type="pct"/>
            <w:gridSpan w:val="5"/>
          </w:tcPr>
          <w:p w:rsidR="00BC7AA2" w:rsidRPr="0077260C" w:rsidRDefault="00BC7AA2" w:rsidP="001A4B79">
            <w:pPr>
              <w:pStyle w:val="510"/>
              <w:tabs>
                <w:tab w:val="left" w:pos="993"/>
                <w:tab w:val="left" w:pos="8789"/>
              </w:tabs>
              <w:spacing w:before="0"/>
              <w:ind w:left="142" w:right="130" w:firstLine="0"/>
              <w:jc w:val="both"/>
              <w:rPr>
                <w:rFonts w:ascii="Times New Roman" w:hAnsi="Times New Roman" w:cs="Times New Roman"/>
                <w:sz w:val="24"/>
                <w:szCs w:val="24"/>
                <w:vertAlign w:val="superscript"/>
                <w:lang w:val="ru-RU"/>
              </w:rPr>
            </w:pPr>
            <w:r>
              <w:rPr>
                <w:rFonts w:ascii="Times New Roman" w:hAnsi="Times New Roman" w:cs="Times New Roman"/>
                <w:sz w:val="24"/>
                <w:szCs w:val="24"/>
                <w:vertAlign w:val="superscript"/>
                <w:lang w:val="ru-RU"/>
              </w:rPr>
              <w:t>_________________</w:t>
            </w:r>
          </w:p>
          <w:p w:rsidR="00BC7AA2" w:rsidRPr="009E263B" w:rsidRDefault="00BC7AA2" w:rsidP="001A4B79">
            <w:pPr>
              <w:pStyle w:val="510"/>
              <w:tabs>
                <w:tab w:val="left" w:pos="993"/>
                <w:tab w:val="left" w:pos="8789"/>
              </w:tabs>
              <w:spacing w:before="0"/>
              <w:ind w:left="142" w:right="130" w:firstLine="425"/>
              <w:jc w:val="both"/>
              <w:rPr>
                <w:rFonts w:ascii="Times New Roman" w:hAnsi="Times New Roman" w:cs="Times New Roman"/>
                <w:sz w:val="24"/>
                <w:szCs w:val="24"/>
                <w:lang w:val="ru-RU"/>
              </w:rPr>
            </w:pPr>
            <w:r>
              <w:rPr>
                <w:rFonts w:ascii="Times New Roman" w:hAnsi="Times New Roman" w:cs="Times New Roman"/>
                <w:sz w:val="24"/>
                <w:szCs w:val="24"/>
                <w:vertAlign w:val="superscript"/>
              </w:rPr>
              <w:t>a</w:t>
            </w:r>
            <w:r w:rsidRPr="009E263B">
              <w:rPr>
                <w:rFonts w:ascii="Times New Roman" w:hAnsi="Times New Roman" w:cs="Times New Roman"/>
                <w:sz w:val="24"/>
                <w:szCs w:val="24"/>
                <w:lang w:val="ru-RU"/>
              </w:rPr>
              <w:t xml:space="preserve"> </w:t>
            </w:r>
            <w:r w:rsidRPr="0077260C">
              <w:rPr>
                <w:rFonts w:ascii="Times New Roman" w:hAnsi="Times New Roman" w:cs="Times New Roman"/>
                <w:sz w:val="20"/>
                <w:szCs w:val="20"/>
                <w:lang w:val="ru-RU"/>
              </w:rPr>
              <w:t>См. 13.8.3.</w:t>
            </w:r>
          </w:p>
          <w:p w:rsidR="00BC7AA2" w:rsidRPr="009E263B" w:rsidRDefault="00BC7AA2" w:rsidP="001A4B79">
            <w:pPr>
              <w:pStyle w:val="510"/>
              <w:tabs>
                <w:tab w:val="left" w:pos="993"/>
                <w:tab w:val="left" w:pos="8789"/>
              </w:tabs>
              <w:spacing w:before="0"/>
              <w:ind w:left="142" w:right="130" w:firstLine="425"/>
              <w:jc w:val="both"/>
              <w:rPr>
                <w:rFonts w:ascii="Times New Roman" w:hAnsi="Times New Roman" w:cs="Times New Roman"/>
                <w:sz w:val="24"/>
                <w:szCs w:val="24"/>
                <w:lang w:val="ru-RU"/>
              </w:rPr>
            </w:pPr>
            <w:r>
              <w:rPr>
                <w:rFonts w:ascii="Times New Roman" w:hAnsi="Times New Roman" w:cs="Times New Roman"/>
                <w:sz w:val="24"/>
                <w:szCs w:val="24"/>
                <w:vertAlign w:val="superscript"/>
              </w:rPr>
              <w:t>b</w:t>
            </w:r>
            <w:r w:rsidRPr="009E263B">
              <w:rPr>
                <w:rFonts w:ascii="Times New Roman" w:hAnsi="Times New Roman" w:cs="Times New Roman"/>
                <w:sz w:val="24"/>
                <w:szCs w:val="24"/>
                <w:lang w:val="ru-RU"/>
              </w:rPr>
              <w:t xml:space="preserve"> </w:t>
            </w:r>
            <w:r w:rsidRPr="0077260C">
              <w:rPr>
                <w:rFonts w:ascii="Times New Roman" w:hAnsi="Times New Roman" w:cs="Times New Roman"/>
                <w:sz w:val="20"/>
                <w:szCs w:val="20"/>
                <w:lang w:val="ru-RU"/>
              </w:rPr>
              <w:t>Ширина представляет собой меньший размер прямоугольной части листового металла, которая является частью оболочки. Смежные поверхности оболочки могут иметь общие опоры и быть сделаны из одного листа.</w:t>
            </w:r>
          </w:p>
          <w:p w:rsidR="00BC7AA2" w:rsidRPr="009E263B" w:rsidRDefault="00BC7AA2" w:rsidP="001A4B79">
            <w:pPr>
              <w:pStyle w:val="510"/>
              <w:tabs>
                <w:tab w:val="left" w:pos="993"/>
                <w:tab w:val="left" w:pos="8789"/>
              </w:tabs>
              <w:spacing w:before="0"/>
              <w:ind w:left="142" w:right="130" w:firstLine="425"/>
              <w:jc w:val="both"/>
              <w:rPr>
                <w:rFonts w:ascii="Times New Roman" w:hAnsi="Times New Roman" w:cs="Times New Roman"/>
                <w:sz w:val="24"/>
                <w:szCs w:val="24"/>
                <w:lang w:val="ru-RU"/>
              </w:rPr>
            </w:pPr>
            <w:r>
              <w:rPr>
                <w:rFonts w:ascii="Times New Roman" w:hAnsi="Times New Roman" w:cs="Times New Roman"/>
                <w:sz w:val="24"/>
                <w:szCs w:val="24"/>
                <w:vertAlign w:val="superscript"/>
              </w:rPr>
              <w:t>c</w:t>
            </w:r>
            <w:r w:rsidRPr="009E263B">
              <w:rPr>
                <w:rFonts w:ascii="Times New Roman" w:hAnsi="Times New Roman" w:cs="Times New Roman"/>
                <w:sz w:val="24"/>
                <w:szCs w:val="24"/>
                <w:lang w:val="ru-RU"/>
              </w:rPr>
              <w:t xml:space="preserve"> </w:t>
            </w:r>
            <w:r w:rsidRPr="0077260C">
              <w:rPr>
                <w:rFonts w:ascii="Times New Roman" w:hAnsi="Times New Roman" w:cs="Times New Roman"/>
                <w:sz w:val="20"/>
                <w:szCs w:val="20"/>
                <w:lang w:val="ru-RU"/>
              </w:rPr>
              <w:t>«Не ограничена» применяется только тогда, когда край поверхности фланцевый, не менее 12,7 мм, или прикреплен к смежным поверхностям, которые обычно не снимаются при эксплуатации.</w:t>
            </w:r>
          </w:p>
          <w:p w:rsidR="00BC7AA2" w:rsidRDefault="00BC7AA2" w:rsidP="001A4B79">
            <w:pPr>
              <w:pStyle w:val="510"/>
              <w:tabs>
                <w:tab w:val="left" w:pos="993"/>
                <w:tab w:val="left" w:pos="8789"/>
              </w:tabs>
              <w:spacing w:before="0"/>
              <w:ind w:left="142" w:right="130" w:firstLine="425"/>
              <w:jc w:val="both"/>
              <w:rPr>
                <w:rFonts w:ascii="Times New Roman" w:hAnsi="Times New Roman" w:cs="Times New Roman"/>
                <w:sz w:val="20"/>
                <w:szCs w:val="20"/>
                <w:lang w:val="ru-RU"/>
              </w:rPr>
            </w:pPr>
            <w:r>
              <w:rPr>
                <w:rFonts w:ascii="Times New Roman" w:hAnsi="Times New Roman" w:cs="Times New Roman"/>
                <w:sz w:val="24"/>
                <w:szCs w:val="24"/>
                <w:vertAlign w:val="superscript"/>
              </w:rPr>
              <w:t>d</w:t>
            </w:r>
            <w:r w:rsidRPr="009E263B">
              <w:rPr>
                <w:rFonts w:ascii="Times New Roman" w:hAnsi="Times New Roman" w:cs="Times New Roman"/>
                <w:sz w:val="24"/>
                <w:szCs w:val="24"/>
                <w:lang w:val="ru-RU"/>
              </w:rPr>
              <w:t xml:space="preserve"> </w:t>
            </w:r>
            <w:r w:rsidRPr="0077260C">
              <w:rPr>
                <w:rFonts w:ascii="Times New Roman" w:hAnsi="Times New Roman" w:cs="Times New Roman"/>
                <w:sz w:val="20"/>
                <w:szCs w:val="20"/>
                <w:lang w:val="ru-RU"/>
              </w:rPr>
              <w:t>Листовая сталь для оболочки, предназначенной для наружного применения, должна быть толщиной не менее 0,86 мм.</w:t>
            </w:r>
          </w:p>
          <w:p w:rsidR="00BC7AA2" w:rsidRPr="00BC7AA2" w:rsidRDefault="00BC7AA2" w:rsidP="001A4B79">
            <w:pPr>
              <w:pStyle w:val="510"/>
              <w:tabs>
                <w:tab w:val="left" w:pos="993"/>
                <w:tab w:val="left" w:pos="8789"/>
              </w:tabs>
              <w:spacing w:before="0"/>
              <w:ind w:left="142" w:right="130" w:firstLine="425"/>
              <w:jc w:val="both"/>
              <w:rPr>
                <w:rFonts w:ascii="Times New Roman" w:hAnsi="Times New Roman" w:cs="Times New Roman"/>
                <w:sz w:val="16"/>
                <w:szCs w:val="16"/>
                <w:lang w:val="ru-RU"/>
              </w:rPr>
            </w:pPr>
          </w:p>
        </w:tc>
      </w:tr>
    </w:tbl>
    <w:p w:rsidR="00BC7AA2" w:rsidRPr="00BC7AA2" w:rsidRDefault="00BC7AA2" w:rsidP="00604DFD">
      <w:pPr>
        <w:pStyle w:val="510"/>
        <w:tabs>
          <w:tab w:val="left" w:pos="993"/>
          <w:tab w:val="left" w:pos="8789"/>
        </w:tabs>
        <w:spacing w:before="0"/>
        <w:ind w:left="0" w:right="-2" w:firstLine="0"/>
        <w:jc w:val="center"/>
        <w:rPr>
          <w:rFonts w:ascii="Times New Roman" w:hAnsi="Times New Roman" w:cs="Times New Roman"/>
          <w:b/>
          <w:sz w:val="16"/>
          <w:szCs w:val="16"/>
          <w:lang w:val="ru-RU"/>
        </w:rPr>
      </w:pPr>
    </w:p>
    <w:p w:rsidR="0077260C" w:rsidRPr="0077260C" w:rsidRDefault="0077260C" w:rsidP="0077260C">
      <w:pPr>
        <w:pStyle w:val="510"/>
        <w:tabs>
          <w:tab w:val="left" w:pos="993"/>
          <w:tab w:val="left" w:pos="8789"/>
        </w:tabs>
        <w:spacing w:before="0"/>
        <w:ind w:left="0" w:right="-2" w:firstLine="0"/>
        <w:jc w:val="center"/>
        <w:rPr>
          <w:rFonts w:ascii="Times New Roman" w:hAnsi="Times New Roman" w:cs="Times New Roman"/>
          <w:b/>
          <w:sz w:val="24"/>
          <w:szCs w:val="24"/>
          <w:lang w:val="ru-RU"/>
        </w:rPr>
      </w:pPr>
      <w:r w:rsidRPr="0077260C">
        <w:rPr>
          <w:rFonts w:ascii="Times New Roman" w:hAnsi="Times New Roman" w:cs="Times New Roman"/>
          <w:b/>
          <w:sz w:val="24"/>
          <w:szCs w:val="24"/>
          <w:lang w:val="ru-RU"/>
        </w:rPr>
        <w:t>Таблица 29 – Толщина листового металла для оболочек: алюминий, медь или латунь</w:t>
      </w:r>
    </w:p>
    <w:p w:rsidR="0077260C" w:rsidRPr="00BC7AA2" w:rsidRDefault="0077260C" w:rsidP="00604DFD">
      <w:pPr>
        <w:pStyle w:val="510"/>
        <w:tabs>
          <w:tab w:val="left" w:pos="993"/>
          <w:tab w:val="left" w:pos="8789"/>
        </w:tabs>
        <w:spacing w:before="0"/>
        <w:ind w:left="0" w:right="-2" w:firstLine="0"/>
        <w:jc w:val="center"/>
        <w:rPr>
          <w:rFonts w:ascii="Times New Roman" w:hAnsi="Times New Roman" w:cs="Times New Roman"/>
          <w:b/>
          <w:sz w:val="16"/>
          <w:szCs w:val="16"/>
          <w:lang w:val="ru-RU"/>
        </w:rPr>
      </w:pPr>
    </w:p>
    <w:tbl>
      <w:tblPr>
        <w:tblStyle w:val="TableNorm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04"/>
        <w:gridCol w:w="1788"/>
        <w:gridCol w:w="1985"/>
        <w:gridCol w:w="1768"/>
        <w:gridCol w:w="1699"/>
      </w:tblGrid>
      <w:tr w:rsidR="0077260C" w:rsidTr="00BC7AA2">
        <w:trPr>
          <w:trHeight w:val="340"/>
        </w:trPr>
        <w:tc>
          <w:tcPr>
            <w:tcW w:w="2083" w:type="pct"/>
            <w:gridSpan w:val="2"/>
            <w:tcBorders>
              <w:bottom w:val="nil"/>
            </w:tcBorders>
            <w:vAlign w:val="center"/>
          </w:tcPr>
          <w:p w:rsidR="0077260C" w:rsidRPr="009E263B" w:rsidRDefault="0077260C" w:rsidP="00B62D59">
            <w:pPr>
              <w:pStyle w:val="510"/>
              <w:tabs>
                <w:tab w:val="left" w:pos="993"/>
                <w:tab w:val="left" w:pos="8789"/>
              </w:tabs>
              <w:spacing w:before="0"/>
              <w:ind w:left="142" w:right="130" w:firstLine="0"/>
              <w:jc w:val="center"/>
              <w:rPr>
                <w:rFonts w:ascii="Times New Roman" w:hAnsi="Times New Roman" w:cs="Times New Roman"/>
                <w:sz w:val="24"/>
                <w:szCs w:val="24"/>
                <w:lang w:val="ru-RU"/>
              </w:rPr>
            </w:pPr>
            <w:r w:rsidRPr="009E263B">
              <w:rPr>
                <w:rFonts w:ascii="Times New Roman" w:hAnsi="Times New Roman" w:cs="Times New Roman"/>
                <w:sz w:val="24"/>
                <w:szCs w:val="24"/>
                <w:lang w:val="ru-RU"/>
              </w:rPr>
              <w:t xml:space="preserve">Без опорной </w:t>
            </w:r>
            <w:proofErr w:type="gramStart"/>
            <w:r w:rsidRPr="009E263B">
              <w:rPr>
                <w:rFonts w:ascii="Times New Roman" w:hAnsi="Times New Roman" w:cs="Times New Roman"/>
                <w:sz w:val="24"/>
                <w:szCs w:val="24"/>
                <w:lang w:val="ru-RU"/>
              </w:rPr>
              <w:t>рамы</w:t>
            </w:r>
            <w:proofErr w:type="gramEnd"/>
            <w:r>
              <w:rPr>
                <w:rFonts w:ascii="Times New Roman" w:hAnsi="Times New Roman" w:cs="Times New Roman"/>
                <w:sz w:val="24"/>
                <w:szCs w:val="24"/>
                <w:lang w:val="ru-RU"/>
              </w:rPr>
              <w:t xml:space="preserve"> </w:t>
            </w:r>
            <w:r w:rsidRPr="009E263B">
              <w:rPr>
                <w:rFonts w:ascii="Times New Roman" w:hAnsi="Times New Roman" w:cs="Times New Roman"/>
                <w:sz w:val="24"/>
                <w:szCs w:val="24"/>
                <w:vertAlign w:val="superscript"/>
                <w:lang w:val="ru-RU"/>
              </w:rPr>
              <w:t>а</w:t>
            </w:r>
          </w:p>
        </w:tc>
        <w:tc>
          <w:tcPr>
            <w:tcW w:w="2008" w:type="pct"/>
            <w:gridSpan w:val="2"/>
            <w:tcBorders>
              <w:bottom w:val="nil"/>
            </w:tcBorders>
            <w:vAlign w:val="center"/>
          </w:tcPr>
          <w:p w:rsidR="0077260C" w:rsidRPr="009E263B" w:rsidRDefault="0077260C" w:rsidP="00B62D59">
            <w:pPr>
              <w:pStyle w:val="510"/>
              <w:tabs>
                <w:tab w:val="left" w:pos="993"/>
                <w:tab w:val="left" w:pos="8789"/>
              </w:tabs>
              <w:spacing w:before="0"/>
              <w:ind w:left="142" w:firstLine="0"/>
              <w:jc w:val="center"/>
              <w:rPr>
                <w:rFonts w:ascii="Times New Roman" w:hAnsi="Times New Roman" w:cs="Times New Roman"/>
                <w:sz w:val="24"/>
                <w:szCs w:val="24"/>
                <w:vertAlign w:val="superscript"/>
                <w:lang w:val="ru-RU"/>
              </w:rPr>
            </w:pPr>
            <w:r w:rsidRPr="009E263B">
              <w:rPr>
                <w:rFonts w:ascii="Times New Roman" w:hAnsi="Times New Roman" w:cs="Times New Roman"/>
                <w:sz w:val="24"/>
                <w:szCs w:val="24"/>
                <w:lang w:val="ru-RU"/>
              </w:rPr>
              <w:t>С опорной</w:t>
            </w:r>
            <w:r>
              <w:rPr>
                <w:rFonts w:ascii="Times New Roman" w:hAnsi="Times New Roman" w:cs="Times New Roman"/>
                <w:sz w:val="24"/>
                <w:szCs w:val="24"/>
                <w:lang w:val="ru-RU"/>
              </w:rPr>
              <w:t xml:space="preserve"> </w:t>
            </w:r>
            <w:proofErr w:type="gramStart"/>
            <w:r w:rsidRPr="009E263B">
              <w:rPr>
                <w:rFonts w:ascii="Times New Roman" w:hAnsi="Times New Roman" w:cs="Times New Roman"/>
                <w:sz w:val="24"/>
                <w:szCs w:val="24"/>
                <w:lang w:val="ru-RU"/>
              </w:rPr>
              <w:t>рамой</w:t>
            </w:r>
            <w:proofErr w:type="gramEnd"/>
            <w:r w:rsidRPr="009E263B">
              <w:rPr>
                <w:rFonts w:ascii="Times New Roman" w:hAnsi="Times New Roman" w:cs="Times New Roman"/>
                <w:sz w:val="24"/>
                <w:szCs w:val="24"/>
                <w:lang w:val="ru-RU"/>
              </w:rPr>
              <w:t xml:space="preserve"> </w:t>
            </w:r>
            <w:r w:rsidRPr="009E263B">
              <w:rPr>
                <w:rFonts w:ascii="Times New Roman" w:hAnsi="Times New Roman" w:cs="Times New Roman"/>
                <w:sz w:val="24"/>
                <w:szCs w:val="24"/>
                <w:vertAlign w:val="superscript"/>
                <w:lang w:val="ru-RU"/>
              </w:rPr>
              <w:t>а</w:t>
            </w:r>
          </w:p>
        </w:tc>
        <w:tc>
          <w:tcPr>
            <w:tcW w:w="909" w:type="pct"/>
            <w:vMerge w:val="restart"/>
            <w:vAlign w:val="center"/>
          </w:tcPr>
          <w:p w:rsidR="0077260C" w:rsidRPr="009E263B" w:rsidRDefault="0077260C" w:rsidP="00B62D59">
            <w:pPr>
              <w:pStyle w:val="510"/>
              <w:tabs>
                <w:tab w:val="left" w:pos="993"/>
                <w:tab w:val="left" w:pos="8789"/>
              </w:tabs>
              <w:spacing w:before="0"/>
              <w:ind w:left="142" w:right="130" w:hanging="15"/>
              <w:jc w:val="center"/>
              <w:rPr>
                <w:rFonts w:ascii="Times New Roman" w:hAnsi="Times New Roman" w:cs="Times New Roman"/>
                <w:sz w:val="24"/>
                <w:szCs w:val="24"/>
                <w:lang w:val="ru-RU"/>
              </w:rPr>
            </w:pPr>
            <w:r w:rsidRPr="009E263B">
              <w:rPr>
                <w:rFonts w:ascii="Times New Roman" w:hAnsi="Times New Roman" w:cs="Times New Roman"/>
                <w:sz w:val="24"/>
                <w:szCs w:val="24"/>
                <w:lang w:val="ru-RU"/>
              </w:rPr>
              <w:t>Минимальная толщина, мм</w:t>
            </w:r>
          </w:p>
        </w:tc>
      </w:tr>
      <w:tr w:rsidR="0077260C" w:rsidTr="00BC7AA2">
        <w:trPr>
          <w:trHeight w:val="340"/>
        </w:trPr>
        <w:tc>
          <w:tcPr>
            <w:tcW w:w="1126" w:type="pct"/>
            <w:tcBorders>
              <w:top w:val="nil"/>
              <w:bottom w:val="double" w:sz="4" w:space="0" w:color="auto"/>
            </w:tcBorders>
            <w:vAlign w:val="center"/>
          </w:tcPr>
          <w:p w:rsidR="0077260C" w:rsidRPr="009E263B" w:rsidRDefault="0077260C" w:rsidP="00B62D59">
            <w:pPr>
              <w:pStyle w:val="510"/>
              <w:tabs>
                <w:tab w:val="left" w:pos="993"/>
                <w:tab w:val="left" w:pos="8789"/>
              </w:tabs>
              <w:spacing w:before="0"/>
              <w:ind w:left="142" w:right="130" w:firstLine="0"/>
              <w:jc w:val="center"/>
              <w:rPr>
                <w:rFonts w:ascii="Times New Roman" w:hAnsi="Times New Roman" w:cs="Times New Roman"/>
                <w:sz w:val="24"/>
                <w:szCs w:val="24"/>
                <w:vertAlign w:val="superscript"/>
              </w:rPr>
            </w:pPr>
            <w:r w:rsidRPr="009E263B">
              <w:rPr>
                <w:rFonts w:ascii="Times New Roman" w:hAnsi="Times New Roman" w:cs="Times New Roman"/>
                <w:sz w:val="24"/>
                <w:szCs w:val="24"/>
                <w:lang w:val="ru-RU"/>
              </w:rPr>
              <w:t xml:space="preserve">Максимальная ширина, мм </w:t>
            </w:r>
            <w:r w:rsidRPr="009E263B">
              <w:rPr>
                <w:rFonts w:ascii="Times New Roman" w:hAnsi="Times New Roman" w:cs="Times New Roman"/>
                <w:sz w:val="24"/>
                <w:szCs w:val="24"/>
                <w:vertAlign w:val="superscript"/>
              </w:rPr>
              <w:t>b</w:t>
            </w:r>
          </w:p>
        </w:tc>
        <w:tc>
          <w:tcPr>
            <w:tcW w:w="957" w:type="pct"/>
            <w:tcBorders>
              <w:top w:val="nil"/>
              <w:bottom w:val="double" w:sz="4" w:space="0" w:color="auto"/>
            </w:tcBorders>
            <w:vAlign w:val="center"/>
          </w:tcPr>
          <w:p w:rsidR="0077260C" w:rsidRPr="009E263B" w:rsidRDefault="0077260C" w:rsidP="00B62D59">
            <w:pPr>
              <w:pStyle w:val="510"/>
              <w:tabs>
                <w:tab w:val="left" w:pos="993"/>
                <w:tab w:val="left" w:pos="8789"/>
              </w:tabs>
              <w:spacing w:before="0"/>
              <w:ind w:left="142" w:right="130" w:firstLine="0"/>
              <w:jc w:val="center"/>
              <w:rPr>
                <w:rFonts w:ascii="Times New Roman" w:hAnsi="Times New Roman" w:cs="Times New Roman"/>
                <w:sz w:val="24"/>
                <w:szCs w:val="24"/>
                <w:vertAlign w:val="superscript"/>
              </w:rPr>
            </w:pPr>
            <w:r w:rsidRPr="009E263B">
              <w:rPr>
                <w:rFonts w:ascii="Times New Roman" w:hAnsi="Times New Roman" w:cs="Times New Roman"/>
                <w:sz w:val="24"/>
                <w:szCs w:val="24"/>
                <w:lang w:val="ru-RU"/>
              </w:rPr>
              <w:t>Максимальная д</w:t>
            </w:r>
            <w:r>
              <w:rPr>
                <w:rFonts w:ascii="Times New Roman" w:hAnsi="Times New Roman" w:cs="Times New Roman"/>
                <w:sz w:val="24"/>
                <w:szCs w:val="24"/>
                <w:lang w:val="ru-RU"/>
              </w:rPr>
              <w:t>л</w:t>
            </w:r>
            <w:r w:rsidRPr="009E263B">
              <w:rPr>
                <w:rFonts w:ascii="Times New Roman" w:hAnsi="Times New Roman" w:cs="Times New Roman"/>
                <w:sz w:val="24"/>
                <w:szCs w:val="24"/>
                <w:lang w:val="ru-RU"/>
              </w:rPr>
              <w:t xml:space="preserve">ина, мм </w:t>
            </w:r>
            <w:r>
              <w:rPr>
                <w:rFonts w:ascii="Times New Roman" w:hAnsi="Times New Roman" w:cs="Times New Roman"/>
                <w:sz w:val="24"/>
                <w:szCs w:val="24"/>
                <w:vertAlign w:val="superscript"/>
              </w:rPr>
              <w:t>c</w:t>
            </w:r>
          </w:p>
        </w:tc>
        <w:tc>
          <w:tcPr>
            <w:tcW w:w="1062" w:type="pct"/>
            <w:tcBorders>
              <w:top w:val="nil"/>
              <w:bottom w:val="double" w:sz="4" w:space="0" w:color="auto"/>
            </w:tcBorders>
            <w:vAlign w:val="center"/>
          </w:tcPr>
          <w:p w:rsidR="0077260C" w:rsidRPr="009E263B" w:rsidRDefault="0077260C" w:rsidP="00B62D59">
            <w:pPr>
              <w:pStyle w:val="510"/>
              <w:tabs>
                <w:tab w:val="left" w:pos="993"/>
                <w:tab w:val="left" w:pos="8789"/>
              </w:tabs>
              <w:spacing w:before="0"/>
              <w:ind w:left="142" w:firstLine="0"/>
              <w:jc w:val="center"/>
              <w:rPr>
                <w:rFonts w:ascii="Times New Roman" w:hAnsi="Times New Roman" w:cs="Times New Roman"/>
                <w:sz w:val="24"/>
                <w:szCs w:val="24"/>
              </w:rPr>
            </w:pPr>
            <w:r w:rsidRPr="009E263B">
              <w:rPr>
                <w:rFonts w:ascii="Times New Roman" w:hAnsi="Times New Roman" w:cs="Times New Roman"/>
                <w:sz w:val="24"/>
                <w:szCs w:val="24"/>
                <w:lang w:val="ru-RU"/>
              </w:rPr>
              <w:t>Максима</w:t>
            </w:r>
            <w:r>
              <w:rPr>
                <w:rFonts w:ascii="Times New Roman" w:hAnsi="Times New Roman" w:cs="Times New Roman"/>
                <w:sz w:val="24"/>
                <w:szCs w:val="24"/>
                <w:lang w:val="ru-RU"/>
              </w:rPr>
              <w:t>л</w:t>
            </w:r>
            <w:r w:rsidRPr="009E263B">
              <w:rPr>
                <w:rFonts w:ascii="Times New Roman" w:hAnsi="Times New Roman" w:cs="Times New Roman"/>
                <w:sz w:val="24"/>
                <w:szCs w:val="24"/>
                <w:lang w:val="ru-RU"/>
              </w:rPr>
              <w:t xml:space="preserve">ьная ширина, мм </w:t>
            </w:r>
            <w:r w:rsidRPr="009E263B">
              <w:rPr>
                <w:rFonts w:ascii="Times New Roman" w:hAnsi="Times New Roman" w:cs="Times New Roman"/>
                <w:sz w:val="24"/>
                <w:szCs w:val="24"/>
                <w:vertAlign w:val="superscript"/>
              </w:rPr>
              <w:t>b</w:t>
            </w:r>
          </w:p>
        </w:tc>
        <w:tc>
          <w:tcPr>
            <w:tcW w:w="946" w:type="pct"/>
            <w:tcBorders>
              <w:top w:val="nil"/>
              <w:bottom w:val="double" w:sz="4" w:space="0" w:color="auto"/>
            </w:tcBorders>
            <w:vAlign w:val="center"/>
          </w:tcPr>
          <w:p w:rsidR="0077260C" w:rsidRPr="009E263B" w:rsidRDefault="0077260C" w:rsidP="00B62D59">
            <w:pPr>
              <w:pStyle w:val="510"/>
              <w:tabs>
                <w:tab w:val="left" w:pos="993"/>
                <w:tab w:val="left" w:pos="8789"/>
              </w:tabs>
              <w:spacing w:before="0"/>
              <w:ind w:left="142" w:firstLine="0"/>
              <w:jc w:val="center"/>
              <w:rPr>
                <w:rFonts w:ascii="Times New Roman" w:hAnsi="Times New Roman" w:cs="Times New Roman"/>
                <w:sz w:val="24"/>
                <w:szCs w:val="24"/>
              </w:rPr>
            </w:pPr>
            <w:r w:rsidRPr="009E263B">
              <w:rPr>
                <w:rFonts w:ascii="Times New Roman" w:hAnsi="Times New Roman" w:cs="Times New Roman"/>
                <w:sz w:val="24"/>
                <w:szCs w:val="24"/>
                <w:lang w:val="ru-RU"/>
              </w:rPr>
              <w:t>Максимальная д</w:t>
            </w:r>
            <w:r>
              <w:rPr>
                <w:rFonts w:ascii="Times New Roman" w:hAnsi="Times New Roman" w:cs="Times New Roman"/>
                <w:sz w:val="24"/>
                <w:szCs w:val="24"/>
                <w:lang w:val="ru-RU"/>
              </w:rPr>
              <w:t>л</w:t>
            </w:r>
            <w:r w:rsidRPr="009E263B">
              <w:rPr>
                <w:rFonts w:ascii="Times New Roman" w:hAnsi="Times New Roman" w:cs="Times New Roman"/>
                <w:sz w:val="24"/>
                <w:szCs w:val="24"/>
                <w:lang w:val="ru-RU"/>
              </w:rPr>
              <w:t xml:space="preserve">ина, мм </w:t>
            </w:r>
            <w:r w:rsidRPr="009E263B">
              <w:rPr>
                <w:rFonts w:ascii="Times New Roman" w:hAnsi="Times New Roman" w:cs="Times New Roman"/>
                <w:sz w:val="24"/>
                <w:szCs w:val="24"/>
                <w:vertAlign w:val="superscript"/>
              </w:rPr>
              <w:t>c</w:t>
            </w:r>
          </w:p>
        </w:tc>
        <w:tc>
          <w:tcPr>
            <w:tcW w:w="909" w:type="pct"/>
            <w:vMerge/>
            <w:tcBorders>
              <w:bottom w:val="double" w:sz="4" w:space="0" w:color="auto"/>
            </w:tcBorders>
          </w:tcPr>
          <w:p w:rsidR="0077260C" w:rsidRPr="009E263B" w:rsidRDefault="0077260C" w:rsidP="00B62D59">
            <w:pPr>
              <w:pStyle w:val="510"/>
              <w:tabs>
                <w:tab w:val="left" w:pos="993"/>
                <w:tab w:val="left" w:pos="8789"/>
              </w:tabs>
              <w:spacing w:before="0"/>
              <w:ind w:left="142" w:firstLine="0"/>
              <w:rPr>
                <w:rFonts w:ascii="Times New Roman" w:hAnsi="Times New Roman" w:cs="Times New Roman"/>
                <w:sz w:val="24"/>
                <w:szCs w:val="24"/>
                <w:lang w:val="ru-RU"/>
              </w:rPr>
            </w:pPr>
          </w:p>
        </w:tc>
      </w:tr>
      <w:tr w:rsidR="0077260C" w:rsidTr="00BC7AA2">
        <w:trPr>
          <w:trHeight w:val="340"/>
        </w:trPr>
        <w:tc>
          <w:tcPr>
            <w:tcW w:w="1126" w:type="pct"/>
            <w:tcBorders>
              <w:top w:val="double" w:sz="4" w:space="0" w:color="auto"/>
            </w:tcBorders>
            <w:vAlign w:val="center"/>
          </w:tcPr>
          <w:p w:rsidR="0077260C" w:rsidRDefault="0077260C" w:rsidP="00B62D59">
            <w:pPr>
              <w:pStyle w:val="510"/>
              <w:tabs>
                <w:tab w:val="left" w:pos="993"/>
                <w:tab w:val="left" w:pos="8789"/>
              </w:tabs>
              <w:spacing w:before="0"/>
              <w:ind w:left="142" w:right="130" w:firstLine="0"/>
              <w:jc w:val="center"/>
              <w:rPr>
                <w:rFonts w:ascii="Times New Roman" w:hAnsi="Times New Roman" w:cs="Times New Roman"/>
                <w:sz w:val="24"/>
                <w:szCs w:val="24"/>
                <w:lang w:val="ru-RU"/>
              </w:rPr>
            </w:pPr>
            <w:r>
              <w:rPr>
                <w:rFonts w:ascii="Times New Roman" w:hAnsi="Times New Roman" w:cs="Times New Roman"/>
                <w:sz w:val="24"/>
                <w:szCs w:val="24"/>
                <w:lang w:val="ru-RU"/>
              </w:rPr>
              <w:t>75</w:t>
            </w:r>
          </w:p>
          <w:p w:rsidR="0077260C" w:rsidRPr="009E263B" w:rsidRDefault="0077260C" w:rsidP="00B62D59">
            <w:pPr>
              <w:pStyle w:val="510"/>
              <w:tabs>
                <w:tab w:val="left" w:pos="993"/>
                <w:tab w:val="left" w:pos="8789"/>
              </w:tabs>
              <w:spacing w:before="0"/>
              <w:ind w:left="142" w:right="130" w:firstLine="0"/>
              <w:jc w:val="center"/>
              <w:rPr>
                <w:rFonts w:ascii="Times New Roman" w:hAnsi="Times New Roman" w:cs="Times New Roman"/>
                <w:sz w:val="24"/>
                <w:szCs w:val="24"/>
                <w:lang w:val="ru-RU"/>
              </w:rPr>
            </w:pPr>
            <w:r>
              <w:rPr>
                <w:rFonts w:ascii="Times New Roman" w:hAnsi="Times New Roman" w:cs="Times New Roman"/>
                <w:sz w:val="24"/>
                <w:szCs w:val="24"/>
                <w:lang w:val="ru-RU"/>
              </w:rPr>
              <w:t>90</w:t>
            </w:r>
          </w:p>
        </w:tc>
        <w:tc>
          <w:tcPr>
            <w:tcW w:w="957" w:type="pct"/>
            <w:tcBorders>
              <w:top w:val="double" w:sz="4" w:space="0" w:color="auto"/>
            </w:tcBorders>
            <w:vAlign w:val="center"/>
          </w:tcPr>
          <w:p w:rsidR="0077260C" w:rsidRPr="009E263B" w:rsidRDefault="0077260C" w:rsidP="00B62D59">
            <w:pPr>
              <w:pStyle w:val="510"/>
              <w:tabs>
                <w:tab w:val="left" w:pos="993"/>
                <w:tab w:val="left" w:pos="8789"/>
              </w:tabs>
              <w:spacing w:before="0"/>
              <w:ind w:left="142" w:right="130" w:firstLine="0"/>
              <w:jc w:val="center"/>
              <w:rPr>
                <w:rFonts w:ascii="Times New Roman" w:hAnsi="Times New Roman" w:cs="Times New Roman"/>
                <w:sz w:val="24"/>
                <w:szCs w:val="24"/>
                <w:lang w:val="ru-RU"/>
              </w:rPr>
            </w:pPr>
            <w:r w:rsidRPr="009E263B">
              <w:rPr>
                <w:rFonts w:ascii="Times New Roman" w:hAnsi="Times New Roman" w:cs="Times New Roman"/>
                <w:sz w:val="24"/>
                <w:szCs w:val="24"/>
                <w:lang w:val="ru-RU"/>
              </w:rPr>
              <w:t>Не ограничена 1</w:t>
            </w:r>
            <w:r w:rsidR="00B62D59">
              <w:rPr>
                <w:rFonts w:ascii="Times New Roman" w:hAnsi="Times New Roman" w:cs="Times New Roman"/>
                <w:sz w:val="24"/>
                <w:szCs w:val="24"/>
                <w:lang w:val="ru-RU"/>
              </w:rPr>
              <w:t>00</w:t>
            </w:r>
          </w:p>
        </w:tc>
        <w:tc>
          <w:tcPr>
            <w:tcW w:w="1062" w:type="pct"/>
            <w:tcBorders>
              <w:top w:val="double" w:sz="4" w:space="0" w:color="auto"/>
            </w:tcBorders>
            <w:vAlign w:val="center"/>
          </w:tcPr>
          <w:p w:rsidR="0077260C" w:rsidRDefault="00B62D59" w:rsidP="00B62D59">
            <w:pPr>
              <w:pStyle w:val="510"/>
              <w:tabs>
                <w:tab w:val="left" w:pos="993"/>
                <w:tab w:val="left" w:pos="8789"/>
              </w:tabs>
              <w:spacing w:before="0"/>
              <w:ind w:left="142" w:firstLine="0"/>
              <w:jc w:val="center"/>
              <w:rPr>
                <w:rFonts w:ascii="Times New Roman" w:hAnsi="Times New Roman" w:cs="Times New Roman"/>
                <w:sz w:val="24"/>
                <w:szCs w:val="24"/>
                <w:lang w:val="ru-RU"/>
              </w:rPr>
            </w:pPr>
            <w:r>
              <w:rPr>
                <w:rFonts w:ascii="Times New Roman" w:hAnsi="Times New Roman" w:cs="Times New Roman"/>
                <w:sz w:val="24"/>
                <w:szCs w:val="24"/>
                <w:lang w:val="ru-RU"/>
              </w:rPr>
              <w:t>180</w:t>
            </w:r>
          </w:p>
          <w:p w:rsidR="00B62D59" w:rsidRPr="009E263B" w:rsidRDefault="00B62D59" w:rsidP="00B62D59">
            <w:pPr>
              <w:pStyle w:val="510"/>
              <w:tabs>
                <w:tab w:val="left" w:pos="993"/>
                <w:tab w:val="left" w:pos="8789"/>
              </w:tabs>
              <w:spacing w:before="0"/>
              <w:ind w:left="142" w:firstLine="0"/>
              <w:jc w:val="center"/>
              <w:rPr>
                <w:rFonts w:ascii="Times New Roman" w:hAnsi="Times New Roman" w:cs="Times New Roman"/>
                <w:sz w:val="24"/>
                <w:szCs w:val="24"/>
                <w:lang w:val="ru-RU"/>
              </w:rPr>
            </w:pPr>
            <w:r>
              <w:rPr>
                <w:rFonts w:ascii="Times New Roman" w:hAnsi="Times New Roman" w:cs="Times New Roman"/>
                <w:sz w:val="24"/>
                <w:szCs w:val="24"/>
                <w:lang w:val="ru-RU"/>
              </w:rPr>
              <w:t>220</w:t>
            </w:r>
          </w:p>
        </w:tc>
        <w:tc>
          <w:tcPr>
            <w:tcW w:w="946" w:type="pct"/>
            <w:tcBorders>
              <w:top w:val="double" w:sz="4" w:space="0" w:color="auto"/>
            </w:tcBorders>
            <w:vAlign w:val="center"/>
          </w:tcPr>
          <w:p w:rsidR="0077260C" w:rsidRPr="009E263B" w:rsidRDefault="0077260C" w:rsidP="00B62D59">
            <w:pPr>
              <w:pStyle w:val="510"/>
              <w:tabs>
                <w:tab w:val="left" w:pos="993"/>
                <w:tab w:val="left" w:pos="8789"/>
              </w:tabs>
              <w:spacing w:before="0"/>
              <w:ind w:left="142" w:firstLine="0"/>
              <w:jc w:val="center"/>
              <w:rPr>
                <w:rFonts w:ascii="Times New Roman" w:hAnsi="Times New Roman" w:cs="Times New Roman"/>
                <w:sz w:val="24"/>
                <w:szCs w:val="24"/>
                <w:lang w:val="ru-RU"/>
              </w:rPr>
            </w:pPr>
            <w:r w:rsidRPr="009E263B">
              <w:rPr>
                <w:rFonts w:ascii="Times New Roman" w:hAnsi="Times New Roman" w:cs="Times New Roman"/>
                <w:sz w:val="24"/>
                <w:szCs w:val="24"/>
                <w:lang w:val="ru-RU"/>
              </w:rPr>
              <w:t>Не ограничена</w:t>
            </w:r>
          </w:p>
          <w:p w:rsidR="0077260C" w:rsidRPr="009E263B" w:rsidRDefault="0077260C" w:rsidP="00B62D59">
            <w:pPr>
              <w:pStyle w:val="510"/>
              <w:tabs>
                <w:tab w:val="left" w:pos="993"/>
                <w:tab w:val="left" w:pos="8789"/>
              </w:tabs>
              <w:spacing w:before="0"/>
              <w:ind w:left="142" w:firstLine="0"/>
              <w:jc w:val="center"/>
              <w:rPr>
                <w:rFonts w:ascii="Times New Roman" w:hAnsi="Times New Roman" w:cs="Times New Roman"/>
                <w:sz w:val="24"/>
                <w:szCs w:val="24"/>
                <w:lang w:val="ru-RU"/>
              </w:rPr>
            </w:pPr>
            <w:r w:rsidRPr="009E263B">
              <w:rPr>
                <w:rFonts w:ascii="Times New Roman" w:hAnsi="Times New Roman" w:cs="Times New Roman"/>
                <w:sz w:val="24"/>
                <w:szCs w:val="24"/>
                <w:lang w:val="ru-RU"/>
              </w:rPr>
              <w:t>2</w:t>
            </w:r>
            <w:r w:rsidR="00B62D59">
              <w:rPr>
                <w:rFonts w:ascii="Times New Roman" w:hAnsi="Times New Roman" w:cs="Times New Roman"/>
                <w:sz w:val="24"/>
                <w:szCs w:val="24"/>
                <w:lang w:val="ru-RU"/>
              </w:rPr>
              <w:t>40</w:t>
            </w:r>
          </w:p>
        </w:tc>
        <w:tc>
          <w:tcPr>
            <w:tcW w:w="909" w:type="pct"/>
            <w:tcBorders>
              <w:top w:val="double" w:sz="4" w:space="0" w:color="auto"/>
            </w:tcBorders>
            <w:vAlign w:val="center"/>
          </w:tcPr>
          <w:p w:rsidR="0077260C" w:rsidRPr="0077260C" w:rsidRDefault="0077260C" w:rsidP="00B62D59">
            <w:pPr>
              <w:pStyle w:val="510"/>
              <w:tabs>
                <w:tab w:val="left" w:pos="993"/>
                <w:tab w:val="left" w:pos="8789"/>
              </w:tabs>
              <w:spacing w:before="0"/>
              <w:ind w:left="142" w:firstLine="0"/>
              <w:jc w:val="center"/>
              <w:rPr>
                <w:rFonts w:ascii="Times New Roman" w:hAnsi="Times New Roman" w:cs="Times New Roman"/>
                <w:sz w:val="24"/>
                <w:szCs w:val="24"/>
              </w:rPr>
            </w:pPr>
            <w:r>
              <w:rPr>
                <w:rFonts w:ascii="Times New Roman" w:hAnsi="Times New Roman" w:cs="Times New Roman"/>
                <w:sz w:val="24"/>
                <w:szCs w:val="24"/>
                <w:lang w:val="ru-RU"/>
              </w:rPr>
              <w:t>0,6</w:t>
            </w:r>
            <w:r>
              <w:rPr>
                <w:rFonts w:ascii="Times New Roman" w:hAnsi="Times New Roman" w:cs="Times New Roman"/>
                <w:sz w:val="24"/>
                <w:szCs w:val="24"/>
              </w:rPr>
              <w:t>0</w:t>
            </w:r>
            <w:r>
              <w:rPr>
                <w:rFonts w:ascii="Times New Roman" w:hAnsi="Times New Roman" w:cs="Times New Roman"/>
                <w:sz w:val="24"/>
                <w:szCs w:val="24"/>
                <w:lang w:val="ru-RU"/>
              </w:rPr>
              <w:t xml:space="preserve"> </w:t>
            </w:r>
            <w:r>
              <w:rPr>
                <w:rFonts w:ascii="Times New Roman" w:hAnsi="Times New Roman" w:cs="Times New Roman"/>
                <w:sz w:val="24"/>
                <w:szCs w:val="24"/>
                <w:vertAlign w:val="superscript"/>
              </w:rPr>
              <w:t>d</w:t>
            </w:r>
          </w:p>
        </w:tc>
      </w:tr>
      <w:tr w:rsidR="0077260C" w:rsidTr="00BC7AA2">
        <w:trPr>
          <w:trHeight w:val="340"/>
        </w:trPr>
        <w:tc>
          <w:tcPr>
            <w:tcW w:w="1126" w:type="pct"/>
            <w:vAlign w:val="center"/>
          </w:tcPr>
          <w:p w:rsidR="0077260C" w:rsidRDefault="0077260C" w:rsidP="00B62D59">
            <w:pPr>
              <w:pStyle w:val="510"/>
              <w:tabs>
                <w:tab w:val="left" w:pos="993"/>
                <w:tab w:val="left" w:pos="8789"/>
              </w:tabs>
              <w:spacing w:before="0"/>
              <w:ind w:left="142" w:right="130" w:firstLine="0"/>
              <w:jc w:val="center"/>
              <w:rPr>
                <w:rFonts w:ascii="Times New Roman" w:hAnsi="Times New Roman" w:cs="Times New Roman"/>
                <w:sz w:val="24"/>
                <w:szCs w:val="24"/>
                <w:lang w:val="ru-RU"/>
              </w:rPr>
            </w:pPr>
            <w:r>
              <w:rPr>
                <w:rFonts w:ascii="Times New Roman" w:hAnsi="Times New Roman" w:cs="Times New Roman"/>
                <w:sz w:val="24"/>
                <w:szCs w:val="24"/>
                <w:lang w:val="ru-RU"/>
              </w:rPr>
              <w:t>100</w:t>
            </w:r>
          </w:p>
          <w:p w:rsidR="0077260C" w:rsidRPr="009E263B" w:rsidRDefault="0077260C" w:rsidP="00B62D59">
            <w:pPr>
              <w:pStyle w:val="510"/>
              <w:tabs>
                <w:tab w:val="left" w:pos="993"/>
                <w:tab w:val="left" w:pos="8789"/>
              </w:tabs>
              <w:spacing w:before="0"/>
              <w:ind w:left="142" w:right="130" w:firstLine="0"/>
              <w:jc w:val="center"/>
              <w:rPr>
                <w:rFonts w:ascii="Times New Roman" w:hAnsi="Times New Roman" w:cs="Times New Roman"/>
                <w:sz w:val="24"/>
                <w:szCs w:val="24"/>
                <w:lang w:val="ru-RU"/>
              </w:rPr>
            </w:pPr>
            <w:r>
              <w:rPr>
                <w:rFonts w:ascii="Times New Roman" w:hAnsi="Times New Roman" w:cs="Times New Roman"/>
                <w:sz w:val="24"/>
                <w:szCs w:val="24"/>
                <w:lang w:val="ru-RU"/>
              </w:rPr>
              <w:t>125</w:t>
            </w:r>
          </w:p>
        </w:tc>
        <w:tc>
          <w:tcPr>
            <w:tcW w:w="957" w:type="pct"/>
            <w:vAlign w:val="center"/>
          </w:tcPr>
          <w:p w:rsidR="0077260C" w:rsidRPr="009E263B" w:rsidRDefault="0077260C" w:rsidP="00B62D59">
            <w:pPr>
              <w:pStyle w:val="510"/>
              <w:tabs>
                <w:tab w:val="left" w:pos="993"/>
                <w:tab w:val="left" w:pos="8789"/>
              </w:tabs>
              <w:spacing w:before="0"/>
              <w:ind w:left="142" w:right="130" w:firstLine="0"/>
              <w:jc w:val="center"/>
              <w:rPr>
                <w:rFonts w:ascii="Times New Roman" w:hAnsi="Times New Roman" w:cs="Times New Roman"/>
                <w:sz w:val="24"/>
                <w:szCs w:val="24"/>
                <w:lang w:val="ru-RU"/>
              </w:rPr>
            </w:pPr>
            <w:r w:rsidRPr="009E263B">
              <w:rPr>
                <w:rFonts w:ascii="Times New Roman" w:hAnsi="Times New Roman" w:cs="Times New Roman"/>
                <w:sz w:val="24"/>
                <w:szCs w:val="24"/>
                <w:lang w:val="ru-RU"/>
              </w:rPr>
              <w:t>Не ограничена</w:t>
            </w:r>
          </w:p>
          <w:p w:rsidR="0077260C" w:rsidRPr="009E263B" w:rsidRDefault="00B62D59" w:rsidP="00B62D59">
            <w:pPr>
              <w:pStyle w:val="510"/>
              <w:tabs>
                <w:tab w:val="left" w:pos="993"/>
                <w:tab w:val="left" w:pos="8789"/>
              </w:tabs>
              <w:spacing w:before="0"/>
              <w:ind w:left="142" w:right="130" w:firstLine="0"/>
              <w:jc w:val="center"/>
              <w:rPr>
                <w:rFonts w:ascii="Times New Roman" w:hAnsi="Times New Roman" w:cs="Times New Roman"/>
                <w:sz w:val="24"/>
                <w:szCs w:val="24"/>
                <w:lang w:val="ru-RU"/>
              </w:rPr>
            </w:pPr>
            <w:r>
              <w:rPr>
                <w:rFonts w:ascii="Times New Roman" w:hAnsi="Times New Roman" w:cs="Times New Roman"/>
                <w:sz w:val="24"/>
                <w:szCs w:val="24"/>
                <w:lang w:val="ru-RU"/>
              </w:rPr>
              <w:t>150</w:t>
            </w:r>
          </w:p>
        </w:tc>
        <w:tc>
          <w:tcPr>
            <w:tcW w:w="1062" w:type="pct"/>
            <w:vAlign w:val="center"/>
          </w:tcPr>
          <w:p w:rsidR="0077260C" w:rsidRDefault="00B62D59" w:rsidP="00B62D59">
            <w:pPr>
              <w:pStyle w:val="510"/>
              <w:tabs>
                <w:tab w:val="left" w:pos="993"/>
                <w:tab w:val="left" w:pos="8789"/>
              </w:tabs>
              <w:spacing w:before="0"/>
              <w:ind w:left="142" w:firstLine="0"/>
              <w:jc w:val="center"/>
              <w:rPr>
                <w:rFonts w:ascii="Times New Roman" w:hAnsi="Times New Roman" w:cs="Times New Roman"/>
                <w:sz w:val="24"/>
                <w:szCs w:val="24"/>
                <w:lang w:val="ru-RU"/>
              </w:rPr>
            </w:pPr>
            <w:r>
              <w:rPr>
                <w:rFonts w:ascii="Times New Roman" w:hAnsi="Times New Roman" w:cs="Times New Roman"/>
                <w:sz w:val="24"/>
                <w:szCs w:val="24"/>
                <w:lang w:val="ru-RU"/>
              </w:rPr>
              <w:t>250</w:t>
            </w:r>
          </w:p>
          <w:p w:rsidR="00B62D59" w:rsidRPr="009E263B" w:rsidRDefault="00B62D59" w:rsidP="00B62D59">
            <w:pPr>
              <w:pStyle w:val="510"/>
              <w:tabs>
                <w:tab w:val="left" w:pos="993"/>
                <w:tab w:val="left" w:pos="8789"/>
              </w:tabs>
              <w:spacing w:before="0"/>
              <w:ind w:left="142" w:firstLine="0"/>
              <w:jc w:val="center"/>
              <w:rPr>
                <w:rFonts w:ascii="Times New Roman" w:hAnsi="Times New Roman" w:cs="Times New Roman"/>
                <w:sz w:val="24"/>
                <w:szCs w:val="24"/>
                <w:lang w:val="ru-RU"/>
              </w:rPr>
            </w:pPr>
            <w:r>
              <w:rPr>
                <w:rFonts w:ascii="Times New Roman" w:hAnsi="Times New Roman" w:cs="Times New Roman"/>
                <w:sz w:val="24"/>
                <w:szCs w:val="24"/>
                <w:lang w:val="ru-RU"/>
              </w:rPr>
              <w:t>270</w:t>
            </w:r>
          </w:p>
        </w:tc>
        <w:tc>
          <w:tcPr>
            <w:tcW w:w="946" w:type="pct"/>
            <w:vAlign w:val="center"/>
          </w:tcPr>
          <w:p w:rsidR="0077260C" w:rsidRPr="009E263B" w:rsidRDefault="0077260C" w:rsidP="00B62D59">
            <w:pPr>
              <w:pStyle w:val="510"/>
              <w:tabs>
                <w:tab w:val="left" w:pos="993"/>
                <w:tab w:val="left" w:pos="8789"/>
              </w:tabs>
              <w:spacing w:before="0"/>
              <w:ind w:left="142" w:firstLine="0"/>
              <w:jc w:val="center"/>
              <w:rPr>
                <w:rFonts w:ascii="Times New Roman" w:hAnsi="Times New Roman" w:cs="Times New Roman"/>
                <w:sz w:val="24"/>
                <w:szCs w:val="24"/>
                <w:lang w:val="ru-RU"/>
              </w:rPr>
            </w:pPr>
            <w:r w:rsidRPr="009E263B">
              <w:rPr>
                <w:rFonts w:ascii="Times New Roman" w:hAnsi="Times New Roman" w:cs="Times New Roman"/>
                <w:sz w:val="24"/>
                <w:szCs w:val="24"/>
                <w:lang w:val="ru-RU"/>
              </w:rPr>
              <w:t>Не ограничена</w:t>
            </w:r>
          </w:p>
          <w:p w:rsidR="0077260C" w:rsidRPr="009E263B" w:rsidRDefault="0077260C" w:rsidP="00B62D59">
            <w:pPr>
              <w:pStyle w:val="510"/>
              <w:tabs>
                <w:tab w:val="left" w:pos="993"/>
                <w:tab w:val="left" w:pos="8789"/>
              </w:tabs>
              <w:spacing w:before="0"/>
              <w:ind w:left="142" w:firstLine="0"/>
              <w:jc w:val="center"/>
              <w:rPr>
                <w:rFonts w:ascii="Times New Roman" w:hAnsi="Times New Roman" w:cs="Times New Roman"/>
                <w:sz w:val="24"/>
                <w:szCs w:val="24"/>
                <w:lang w:val="ru-RU"/>
              </w:rPr>
            </w:pPr>
            <w:r>
              <w:rPr>
                <w:rFonts w:ascii="Times New Roman" w:hAnsi="Times New Roman" w:cs="Times New Roman"/>
                <w:sz w:val="24"/>
                <w:szCs w:val="24"/>
                <w:lang w:val="ru-RU"/>
              </w:rPr>
              <w:t>3</w:t>
            </w:r>
            <w:r w:rsidR="00B62D59">
              <w:rPr>
                <w:rFonts w:ascii="Times New Roman" w:hAnsi="Times New Roman" w:cs="Times New Roman"/>
                <w:sz w:val="24"/>
                <w:szCs w:val="24"/>
                <w:lang w:val="ru-RU"/>
              </w:rPr>
              <w:t>40</w:t>
            </w:r>
          </w:p>
        </w:tc>
        <w:tc>
          <w:tcPr>
            <w:tcW w:w="909" w:type="pct"/>
            <w:vAlign w:val="center"/>
          </w:tcPr>
          <w:p w:rsidR="0077260C" w:rsidRPr="009E263B" w:rsidRDefault="0077260C" w:rsidP="00B62D59">
            <w:pPr>
              <w:pStyle w:val="510"/>
              <w:tabs>
                <w:tab w:val="left" w:pos="993"/>
                <w:tab w:val="left" w:pos="8789"/>
              </w:tabs>
              <w:spacing w:before="0"/>
              <w:ind w:left="142" w:firstLine="0"/>
              <w:jc w:val="center"/>
              <w:rPr>
                <w:rFonts w:ascii="Times New Roman" w:hAnsi="Times New Roman" w:cs="Times New Roman"/>
                <w:sz w:val="24"/>
                <w:szCs w:val="24"/>
                <w:lang w:val="ru-RU"/>
              </w:rPr>
            </w:pPr>
            <w:r w:rsidRPr="009E263B">
              <w:rPr>
                <w:rFonts w:ascii="Times New Roman" w:hAnsi="Times New Roman" w:cs="Times New Roman"/>
                <w:sz w:val="24"/>
                <w:szCs w:val="24"/>
                <w:lang w:val="ru-RU"/>
              </w:rPr>
              <w:t>0,75</w:t>
            </w:r>
          </w:p>
        </w:tc>
      </w:tr>
      <w:tr w:rsidR="0077260C" w:rsidTr="00BC7AA2">
        <w:trPr>
          <w:trHeight w:val="340"/>
        </w:trPr>
        <w:tc>
          <w:tcPr>
            <w:tcW w:w="1126" w:type="pct"/>
            <w:vAlign w:val="center"/>
          </w:tcPr>
          <w:p w:rsidR="0077260C" w:rsidRDefault="0077260C" w:rsidP="00B62D59">
            <w:pPr>
              <w:pStyle w:val="510"/>
              <w:tabs>
                <w:tab w:val="left" w:pos="993"/>
                <w:tab w:val="left" w:pos="8789"/>
              </w:tabs>
              <w:spacing w:before="0"/>
              <w:ind w:left="142" w:right="130" w:firstLine="0"/>
              <w:jc w:val="center"/>
              <w:rPr>
                <w:rFonts w:ascii="Times New Roman" w:hAnsi="Times New Roman" w:cs="Times New Roman"/>
                <w:sz w:val="24"/>
                <w:szCs w:val="24"/>
                <w:lang w:val="ru-RU"/>
              </w:rPr>
            </w:pPr>
            <w:r>
              <w:rPr>
                <w:rFonts w:ascii="Times New Roman" w:hAnsi="Times New Roman" w:cs="Times New Roman"/>
                <w:sz w:val="24"/>
                <w:szCs w:val="24"/>
                <w:lang w:val="ru-RU"/>
              </w:rPr>
              <w:t>150</w:t>
            </w:r>
          </w:p>
          <w:p w:rsidR="0077260C" w:rsidRPr="009E263B" w:rsidRDefault="0077260C" w:rsidP="00B62D59">
            <w:pPr>
              <w:pStyle w:val="510"/>
              <w:tabs>
                <w:tab w:val="left" w:pos="993"/>
                <w:tab w:val="left" w:pos="8789"/>
              </w:tabs>
              <w:spacing w:before="0"/>
              <w:ind w:left="142" w:right="130" w:firstLine="0"/>
              <w:jc w:val="center"/>
              <w:rPr>
                <w:rFonts w:ascii="Times New Roman" w:hAnsi="Times New Roman" w:cs="Times New Roman"/>
                <w:sz w:val="24"/>
                <w:szCs w:val="24"/>
                <w:lang w:val="ru-RU"/>
              </w:rPr>
            </w:pPr>
            <w:r>
              <w:rPr>
                <w:rFonts w:ascii="Times New Roman" w:hAnsi="Times New Roman" w:cs="Times New Roman"/>
                <w:sz w:val="24"/>
                <w:szCs w:val="24"/>
                <w:lang w:val="ru-RU"/>
              </w:rPr>
              <w:t>165</w:t>
            </w:r>
          </w:p>
        </w:tc>
        <w:tc>
          <w:tcPr>
            <w:tcW w:w="957" w:type="pct"/>
            <w:vAlign w:val="center"/>
          </w:tcPr>
          <w:p w:rsidR="0077260C" w:rsidRPr="009E263B" w:rsidRDefault="0077260C" w:rsidP="00B62D59">
            <w:pPr>
              <w:pStyle w:val="510"/>
              <w:tabs>
                <w:tab w:val="left" w:pos="993"/>
                <w:tab w:val="left" w:pos="8789"/>
              </w:tabs>
              <w:spacing w:before="0"/>
              <w:ind w:left="142" w:right="130" w:firstLine="0"/>
              <w:jc w:val="center"/>
              <w:rPr>
                <w:rFonts w:ascii="Times New Roman" w:hAnsi="Times New Roman" w:cs="Times New Roman"/>
                <w:sz w:val="24"/>
                <w:szCs w:val="24"/>
                <w:lang w:val="ru-RU"/>
              </w:rPr>
            </w:pPr>
            <w:r w:rsidRPr="009E263B">
              <w:rPr>
                <w:rFonts w:ascii="Times New Roman" w:hAnsi="Times New Roman" w:cs="Times New Roman"/>
                <w:sz w:val="24"/>
                <w:szCs w:val="24"/>
                <w:lang w:val="ru-RU"/>
              </w:rPr>
              <w:t>Не ограничена</w:t>
            </w:r>
          </w:p>
          <w:p w:rsidR="0077260C" w:rsidRPr="009E263B" w:rsidRDefault="0077260C" w:rsidP="00B62D59">
            <w:pPr>
              <w:pStyle w:val="510"/>
              <w:tabs>
                <w:tab w:val="left" w:pos="993"/>
                <w:tab w:val="left" w:pos="8789"/>
              </w:tabs>
              <w:spacing w:before="0"/>
              <w:ind w:left="142" w:right="130" w:firstLine="0"/>
              <w:jc w:val="center"/>
              <w:rPr>
                <w:rFonts w:ascii="Times New Roman" w:hAnsi="Times New Roman" w:cs="Times New Roman"/>
                <w:sz w:val="24"/>
                <w:szCs w:val="24"/>
                <w:lang w:val="ru-RU"/>
              </w:rPr>
            </w:pPr>
            <w:r w:rsidRPr="009E263B">
              <w:rPr>
                <w:rFonts w:ascii="Times New Roman" w:hAnsi="Times New Roman" w:cs="Times New Roman"/>
                <w:sz w:val="24"/>
                <w:szCs w:val="24"/>
                <w:lang w:val="ru-RU"/>
              </w:rPr>
              <w:t>2</w:t>
            </w:r>
            <w:r w:rsidR="00B62D59">
              <w:rPr>
                <w:rFonts w:ascii="Times New Roman" w:hAnsi="Times New Roman" w:cs="Times New Roman"/>
                <w:sz w:val="24"/>
                <w:szCs w:val="24"/>
                <w:lang w:val="ru-RU"/>
              </w:rPr>
              <w:t>00</w:t>
            </w:r>
          </w:p>
        </w:tc>
        <w:tc>
          <w:tcPr>
            <w:tcW w:w="1062" w:type="pct"/>
            <w:vAlign w:val="center"/>
          </w:tcPr>
          <w:p w:rsidR="0077260C" w:rsidRDefault="00B62D59" w:rsidP="00B62D59">
            <w:pPr>
              <w:pStyle w:val="510"/>
              <w:tabs>
                <w:tab w:val="left" w:pos="993"/>
                <w:tab w:val="left" w:pos="8789"/>
              </w:tabs>
              <w:spacing w:before="0"/>
              <w:ind w:left="142" w:firstLine="0"/>
              <w:jc w:val="center"/>
              <w:rPr>
                <w:rFonts w:ascii="Times New Roman" w:hAnsi="Times New Roman" w:cs="Times New Roman"/>
                <w:sz w:val="24"/>
                <w:szCs w:val="24"/>
                <w:lang w:val="ru-RU"/>
              </w:rPr>
            </w:pPr>
            <w:r>
              <w:rPr>
                <w:rFonts w:ascii="Times New Roman" w:hAnsi="Times New Roman" w:cs="Times New Roman"/>
                <w:sz w:val="24"/>
                <w:szCs w:val="24"/>
                <w:lang w:val="ru-RU"/>
              </w:rPr>
              <w:t>360</w:t>
            </w:r>
          </w:p>
          <w:p w:rsidR="00B62D59" w:rsidRPr="009E263B" w:rsidRDefault="00B62D59" w:rsidP="00B62D59">
            <w:pPr>
              <w:pStyle w:val="510"/>
              <w:tabs>
                <w:tab w:val="left" w:pos="993"/>
                <w:tab w:val="left" w:pos="8789"/>
              </w:tabs>
              <w:spacing w:before="0"/>
              <w:ind w:left="142" w:firstLine="0"/>
              <w:jc w:val="center"/>
              <w:rPr>
                <w:rFonts w:ascii="Times New Roman" w:hAnsi="Times New Roman" w:cs="Times New Roman"/>
                <w:sz w:val="24"/>
                <w:szCs w:val="24"/>
                <w:lang w:val="ru-RU"/>
              </w:rPr>
            </w:pPr>
            <w:r>
              <w:rPr>
                <w:rFonts w:ascii="Times New Roman" w:hAnsi="Times New Roman" w:cs="Times New Roman"/>
                <w:sz w:val="24"/>
                <w:szCs w:val="24"/>
                <w:lang w:val="ru-RU"/>
              </w:rPr>
              <w:t>380</w:t>
            </w:r>
          </w:p>
        </w:tc>
        <w:tc>
          <w:tcPr>
            <w:tcW w:w="946" w:type="pct"/>
            <w:vAlign w:val="center"/>
          </w:tcPr>
          <w:p w:rsidR="0077260C" w:rsidRPr="009E263B" w:rsidRDefault="0077260C" w:rsidP="00B62D59">
            <w:pPr>
              <w:pStyle w:val="510"/>
              <w:tabs>
                <w:tab w:val="left" w:pos="993"/>
                <w:tab w:val="left" w:pos="8789"/>
              </w:tabs>
              <w:spacing w:before="0"/>
              <w:ind w:left="142" w:firstLine="0"/>
              <w:jc w:val="center"/>
              <w:rPr>
                <w:rFonts w:ascii="Times New Roman" w:hAnsi="Times New Roman" w:cs="Times New Roman"/>
                <w:sz w:val="24"/>
                <w:szCs w:val="24"/>
                <w:lang w:val="ru-RU"/>
              </w:rPr>
            </w:pPr>
            <w:r w:rsidRPr="009E263B">
              <w:rPr>
                <w:rFonts w:ascii="Times New Roman" w:hAnsi="Times New Roman" w:cs="Times New Roman"/>
                <w:sz w:val="24"/>
                <w:szCs w:val="24"/>
                <w:lang w:val="ru-RU"/>
              </w:rPr>
              <w:t>Не ограничена</w:t>
            </w:r>
          </w:p>
          <w:p w:rsidR="0077260C" w:rsidRPr="009E263B" w:rsidRDefault="0077260C" w:rsidP="00B62D59">
            <w:pPr>
              <w:pStyle w:val="510"/>
              <w:tabs>
                <w:tab w:val="left" w:pos="993"/>
                <w:tab w:val="left" w:pos="8789"/>
              </w:tabs>
              <w:spacing w:before="0"/>
              <w:ind w:left="142" w:firstLine="0"/>
              <w:jc w:val="center"/>
              <w:rPr>
                <w:rFonts w:ascii="Times New Roman" w:hAnsi="Times New Roman" w:cs="Times New Roman"/>
                <w:sz w:val="24"/>
                <w:szCs w:val="24"/>
                <w:lang w:val="ru-RU"/>
              </w:rPr>
            </w:pPr>
            <w:r>
              <w:rPr>
                <w:rFonts w:ascii="Times New Roman" w:hAnsi="Times New Roman" w:cs="Times New Roman"/>
                <w:sz w:val="24"/>
                <w:szCs w:val="24"/>
                <w:lang w:val="ru-RU"/>
              </w:rPr>
              <w:t>4</w:t>
            </w:r>
            <w:r w:rsidR="00B62D59">
              <w:rPr>
                <w:rFonts w:ascii="Times New Roman" w:hAnsi="Times New Roman" w:cs="Times New Roman"/>
                <w:sz w:val="24"/>
                <w:szCs w:val="24"/>
                <w:lang w:val="ru-RU"/>
              </w:rPr>
              <w:t>60</w:t>
            </w:r>
          </w:p>
        </w:tc>
        <w:tc>
          <w:tcPr>
            <w:tcW w:w="909" w:type="pct"/>
            <w:vAlign w:val="center"/>
          </w:tcPr>
          <w:p w:rsidR="0077260C" w:rsidRPr="0077260C" w:rsidRDefault="0077260C" w:rsidP="00B62D59">
            <w:pPr>
              <w:pStyle w:val="510"/>
              <w:tabs>
                <w:tab w:val="left" w:pos="993"/>
                <w:tab w:val="left" w:pos="8789"/>
              </w:tabs>
              <w:spacing w:before="0"/>
              <w:ind w:left="142" w:firstLine="0"/>
              <w:jc w:val="center"/>
              <w:rPr>
                <w:rFonts w:ascii="Times New Roman" w:hAnsi="Times New Roman" w:cs="Times New Roman"/>
                <w:sz w:val="24"/>
                <w:szCs w:val="24"/>
              </w:rPr>
            </w:pPr>
            <w:r w:rsidRPr="009E263B">
              <w:rPr>
                <w:rFonts w:ascii="Times New Roman" w:hAnsi="Times New Roman" w:cs="Times New Roman"/>
                <w:sz w:val="24"/>
                <w:szCs w:val="24"/>
                <w:lang w:val="ru-RU"/>
              </w:rPr>
              <w:t>0,9</w:t>
            </w:r>
            <w:r>
              <w:rPr>
                <w:rFonts w:ascii="Times New Roman" w:hAnsi="Times New Roman" w:cs="Times New Roman"/>
                <w:sz w:val="24"/>
                <w:szCs w:val="24"/>
              </w:rPr>
              <w:t>0</w:t>
            </w:r>
          </w:p>
        </w:tc>
      </w:tr>
      <w:tr w:rsidR="0077260C" w:rsidTr="00BC7AA2">
        <w:trPr>
          <w:trHeight w:val="340"/>
        </w:trPr>
        <w:tc>
          <w:tcPr>
            <w:tcW w:w="1126" w:type="pct"/>
            <w:vAlign w:val="center"/>
          </w:tcPr>
          <w:p w:rsidR="0077260C" w:rsidRDefault="00B62D59" w:rsidP="00B62D59">
            <w:pPr>
              <w:pStyle w:val="510"/>
              <w:tabs>
                <w:tab w:val="left" w:pos="993"/>
                <w:tab w:val="left" w:pos="8789"/>
              </w:tabs>
              <w:spacing w:before="0"/>
              <w:ind w:left="142" w:right="130" w:firstLine="0"/>
              <w:jc w:val="center"/>
              <w:rPr>
                <w:rFonts w:ascii="Times New Roman" w:hAnsi="Times New Roman" w:cs="Times New Roman"/>
                <w:sz w:val="24"/>
                <w:szCs w:val="24"/>
                <w:lang w:val="ru-RU"/>
              </w:rPr>
            </w:pPr>
            <w:r>
              <w:rPr>
                <w:rFonts w:ascii="Times New Roman" w:hAnsi="Times New Roman" w:cs="Times New Roman"/>
                <w:sz w:val="24"/>
                <w:szCs w:val="24"/>
                <w:lang w:val="ru-RU"/>
              </w:rPr>
              <w:t>200</w:t>
            </w:r>
          </w:p>
          <w:p w:rsidR="00B62D59" w:rsidRPr="009E263B" w:rsidRDefault="00B62D59" w:rsidP="00B62D59">
            <w:pPr>
              <w:pStyle w:val="510"/>
              <w:tabs>
                <w:tab w:val="left" w:pos="993"/>
                <w:tab w:val="left" w:pos="8789"/>
              </w:tabs>
              <w:spacing w:before="0"/>
              <w:ind w:left="142" w:right="130" w:firstLine="0"/>
              <w:jc w:val="center"/>
              <w:rPr>
                <w:rFonts w:ascii="Times New Roman" w:hAnsi="Times New Roman" w:cs="Times New Roman"/>
                <w:sz w:val="24"/>
                <w:szCs w:val="24"/>
                <w:lang w:val="ru-RU"/>
              </w:rPr>
            </w:pPr>
            <w:r>
              <w:rPr>
                <w:rFonts w:ascii="Times New Roman" w:hAnsi="Times New Roman" w:cs="Times New Roman"/>
                <w:sz w:val="24"/>
                <w:szCs w:val="24"/>
                <w:lang w:val="ru-RU"/>
              </w:rPr>
              <w:t>240</w:t>
            </w:r>
          </w:p>
        </w:tc>
        <w:tc>
          <w:tcPr>
            <w:tcW w:w="957" w:type="pct"/>
            <w:vAlign w:val="center"/>
          </w:tcPr>
          <w:p w:rsidR="0077260C" w:rsidRPr="009E263B" w:rsidRDefault="0077260C" w:rsidP="00B62D59">
            <w:pPr>
              <w:pStyle w:val="510"/>
              <w:tabs>
                <w:tab w:val="left" w:pos="993"/>
                <w:tab w:val="left" w:pos="8789"/>
              </w:tabs>
              <w:spacing w:before="0"/>
              <w:ind w:left="142" w:right="130" w:firstLine="0"/>
              <w:jc w:val="center"/>
              <w:rPr>
                <w:rFonts w:ascii="Times New Roman" w:hAnsi="Times New Roman" w:cs="Times New Roman"/>
                <w:sz w:val="24"/>
                <w:szCs w:val="24"/>
                <w:lang w:val="ru-RU"/>
              </w:rPr>
            </w:pPr>
            <w:r w:rsidRPr="009E263B">
              <w:rPr>
                <w:rFonts w:ascii="Times New Roman" w:hAnsi="Times New Roman" w:cs="Times New Roman"/>
                <w:sz w:val="24"/>
                <w:szCs w:val="24"/>
                <w:lang w:val="ru-RU"/>
              </w:rPr>
              <w:t>Не ограничена</w:t>
            </w:r>
          </w:p>
          <w:p w:rsidR="0077260C" w:rsidRPr="009E263B" w:rsidRDefault="00B62D59" w:rsidP="00B62D59">
            <w:pPr>
              <w:pStyle w:val="510"/>
              <w:tabs>
                <w:tab w:val="left" w:pos="993"/>
                <w:tab w:val="left" w:pos="8789"/>
              </w:tabs>
              <w:spacing w:before="0"/>
              <w:ind w:left="142" w:right="130" w:firstLine="0"/>
              <w:jc w:val="center"/>
              <w:rPr>
                <w:rFonts w:ascii="Times New Roman" w:hAnsi="Times New Roman" w:cs="Times New Roman"/>
                <w:sz w:val="24"/>
                <w:szCs w:val="24"/>
                <w:lang w:val="ru-RU"/>
              </w:rPr>
            </w:pPr>
            <w:r>
              <w:rPr>
                <w:rFonts w:ascii="Times New Roman" w:hAnsi="Times New Roman" w:cs="Times New Roman"/>
                <w:sz w:val="24"/>
                <w:szCs w:val="24"/>
                <w:lang w:val="ru-RU"/>
              </w:rPr>
              <w:t>300</w:t>
            </w:r>
          </w:p>
        </w:tc>
        <w:tc>
          <w:tcPr>
            <w:tcW w:w="1062" w:type="pct"/>
            <w:vAlign w:val="center"/>
          </w:tcPr>
          <w:p w:rsidR="0077260C" w:rsidRDefault="00B62D59" w:rsidP="00B62D59">
            <w:pPr>
              <w:pStyle w:val="510"/>
              <w:tabs>
                <w:tab w:val="left" w:pos="993"/>
                <w:tab w:val="left" w:pos="8789"/>
              </w:tabs>
              <w:spacing w:before="0"/>
              <w:ind w:left="142" w:firstLine="0"/>
              <w:jc w:val="center"/>
              <w:rPr>
                <w:rFonts w:ascii="Times New Roman" w:hAnsi="Times New Roman" w:cs="Times New Roman"/>
                <w:sz w:val="24"/>
                <w:szCs w:val="24"/>
                <w:lang w:val="ru-RU"/>
              </w:rPr>
            </w:pPr>
            <w:r>
              <w:rPr>
                <w:rFonts w:ascii="Times New Roman" w:hAnsi="Times New Roman" w:cs="Times New Roman"/>
                <w:sz w:val="24"/>
                <w:szCs w:val="24"/>
                <w:lang w:val="ru-RU"/>
              </w:rPr>
              <w:t>480</w:t>
            </w:r>
          </w:p>
          <w:p w:rsidR="00B62D59" w:rsidRPr="009E263B" w:rsidRDefault="00B62D59" w:rsidP="00B62D59">
            <w:pPr>
              <w:pStyle w:val="510"/>
              <w:tabs>
                <w:tab w:val="left" w:pos="993"/>
                <w:tab w:val="left" w:pos="8789"/>
              </w:tabs>
              <w:spacing w:before="0"/>
              <w:ind w:left="142" w:firstLine="0"/>
              <w:jc w:val="center"/>
              <w:rPr>
                <w:rFonts w:ascii="Times New Roman" w:hAnsi="Times New Roman" w:cs="Times New Roman"/>
                <w:sz w:val="24"/>
                <w:szCs w:val="24"/>
                <w:lang w:val="ru-RU"/>
              </w:rPr>
            </w:pPr>
            <w:r>
              <w:rPr>
                <w:rFonts w:ascii="Times New Roman" w:hAnsi="Times New Roman" w:cs="Times New Roman"/>
                <w:sz w:val="24"/>
                <w:szCs w:val="24"/>
                <w:lang w:val="ru-RU"/>
              </w:rPr>
              <w:t>530</w:t>
            </w:r>
          </w:p>
        </w:tc>
        <w:tc>
          <w:tcPr>
            <w:tcW w:w="946" w:type="pct"/>
            <w:vAlign w:val="center"/>
          </w:tcPr>
          <w:p w:rsidR="0077260C" w:rsidRPr="009E263B" w:rsidRDefault="0077260C" w:rsidP="00B62D59">
            <w:pPr>
              <w:pStyle w:val="510"/>
              <w:tabs>
                <w:tab w:val="left" w:pos="993"/>
                <w:tab w:val="left" w:pos="8789"/>
              </w:tabs>
              <w:spacing w:before="0"/>
              <w:ind w:left="142" w:firstLine="0"/>
              <w:jc w:val="center"/>
              <w:rPr>
                <w:rFonts w:ascii="Times New Roman" w:hAnsi="Times New Roman" w:cs="Times New Roman"/>
                <w:sz w:val="24"/>
                <w:szCs w:val="24"/>
                <w:lang w:val="ru-RU"/>
              </w:rPr>
            </w:pPr>
            <w:r w:rsidRPr="009E263B">
              <w:rPr>
                <w:rFonts w:ascii="Times New Roman" w:hAnsi="Times New Roman" w:cs="Times New Roman"/>
                <w:sz w:val="24"/>
                <w:szCs w:val="24"/>
                <w:lang w:val="ru-RU"/>
              </w:rPr>
              <w:t>Не ограничена</w:t>
            </w:r>
          </w:p>
          <w:p w:rsidR="0077260C" w:rsidRPr="009E263B" w:rsidRDefault="0077260C" w:rsidP="00B62D59">
            <w:pPr>
              <w:pStyle w:val="510"/>
              <w:tabs>
                <w:tab w:val="left" w:pos="993"/>
                <w:tab w:val="left" w:pos="8789"/>
              </w:tabs>
              <w:spacing w:before="0"/>
              <w:ind w:left="142" w:firstLine="0"/>
              <w:jc w:val="center"/>
              <w:rPr>
                <w:rFonts w:ascii="Times New Roman" w:hAnsi="Times New Roman" w:cs="Times New Roman"/>
                <w:sz w:val="24"/>
                <w:szCs w:val="24"/>
                <w:lang w:val="ru-RU"/>
              </w:rPr>
            </w:pPr>
            <w:r>
              <w:rPr>
                <w:rFonts w:ascii="Times New Roman" w:hAnsi="Times New Roman" w:cs="Times New Roman"/>
                <w:sz w:val="24"/>
                <w:szCs w:val="24"/>
                <w:lang w:val="ru-RU"/>
              </w:rPr>
              <w:t>640</w:t>
            </w:r>
          </w:p>
        </w:tc>
        <w:tc>
          <w:tcPr>
            <w:tcW w:w="909" w:type="pct"/>
            <w:vAlign w:val="center"/>
          </w:tcPr>
          <w:p w:rsidR="0077260C" w:rsidRPr="0077260C" w:rsidRDefault="0077260C" w:rsidP="00B62D59">
            <w:pPr>
              <w:pStyle w:val="510"/>
              <w:tabs>
                <w:tab w:val="left" w:pos="993"/>
                <w:tab w:val="left" w:pos="8789"/>
              </w:tabs>
              <w:spacing w:before="0"/>
              <w:ind w:left="142" w:firstLine="0"/>
              <w:jc w:val="center"/>
              <w:rPr>
                <w:rFonts w:ascii="Times New Roman" w:hAnsi="Times New Roman" w:cs="Times New Roman"/>
                <w:sz w:val="24"/>
                <w:szCs w:val="24"/>
              </w:rPr>
            </w:pPr>
            <w:r w:rsidRPr="009E263B">
              <w:rPr>
                <w:rFonts w:ascii="Times New Roman" w:hAnsi="Times New Roman" w:cs="Times New Roman"/>
                <w:sz w:val="24"/>
                <w:szCs w:val="24"/>
                <w:lang w:val="ru-RU"/>
              </w:rPr>
              <w:t>1,2</w:t>
            </w:r>
            <w:r>
              <w:rPr>
                <w:rFonts w:ascii="Times New Roman" w:hAnsi="Times New Roman" w:cs="Times New Roman"/>
                <w:sz w:val="24"/>
                <w:szCs w:val="24"/>
              </w:rPr>
              <w:t>0</w:t>
            </w:r>
          </w:p>
        </w:tc>
      </w:tr>
      <w:tr w:rsidR="0077260C" w:rsidTr="00BC7AA2">
        <w:trPr>
          <w:trHeight w:val="340"/>
        </w:trPr>
        <w:tc>
          <w:tcPr>
            <w:tcW w:w="1126" w:type="pct"/>
            <w:vAlign w:val="center"/>
          </w:tcPr>
          <w:p w:rsidR="0077260C" w:rsidRDefault="00B62D59" w:rsidP="00B62D59">
            <w:pPr>
              <w:pStyle w:val="510"/>
              <w:tabs>
                <w:tab w:val="left" w:pos="993"/>
                <w:tab w:val="left" w:pos="8789"/>
              </w:tabs>
              <w:spacing w:before="0"/>
              <w:ind w:left="142" w:right="130" w:firstLine="0"/>
              <w:jc w:val="center"/>
              <w:rPr>
                <w:rFonts w:ascii="Times New Roman" w:hAnsi="Times New Roman" w:cs="Times New Roman"/>
                <w:sz w:val="24"/>
                <w:szCs w:val="24"/>
                <w:lang w:val="ru-RU"/>
              </w:rPr>
            </w:pPr>
            <w:r>
              <w:rPr>
                <w:rFonts w:ascii="Times New Roman" w:hAnsi="Times New Roman" w:cs="Times New Roman"/>
                <w:sz w:val="24"/>
                <w:szCs w:val="24"/>
                <w:lang w:val="ru-RU"/>
              </w:rPr>
              <w:t>300</w:t>
            </w:r>
          </w:p>
          <w:p w:rsidR="00B62D59" w:rsidRPr="009E263B" w:rsidRDefault="00B62D59" w:rsidP="00B62D59">
            <w:pPr>
              <w:pStyle w:val="510"/>
              <w:tabs>
                <w:tab w:val="left" w:pos="993"/>
                <w:tab w:val="left" w:pos="8789"/>
              </w:tabs>
              <w:spacing w:before="0"/>
              <w:ind w:left="142" w:right="130" w:firstLine="0"/>
              <w:jc w:val="center"/>
              <w:rPr>
                <w:rFonts w:ascii="Times New Roman" w:hAnsi="Times New Roman" w:cs="Times New Roman"/>
                <w:sz w:val="24"/>
                <w:szCs w:val="24"/>
                <w:lang w:val="ru-RU"/>
              </w:rPr>
            </w:pPr>
            <w:r>
              <w:rPr>
                <w:rFonts w:ascii="Times New Roman" w:hAnsi="Times New Roman" w:cs="Times New Roman"/>
                <w:sz w:val="24"/>
                <w:szCs w:val="24"/>
                <w:lang w:val="ru-RU"/>
              </w:rPr>
              <w:t>350</w:t>
            </w:r>
          </w:p>
        </w:tc>
        <w:tc>
          <w:tcPr>
            <w:tcW w:w="957" w:type="pct"/>
            <w:vAlign w:val="center"/>
          </w:tcPr>
          <w:p w:rsidR="0077260C" w:rsidRPr="009E263B" w:rsidRDefault="0077260C" w:rsidP="00B62D59">
            <w:pPr>
              <w:pStyle w:val="510"/>
              <w:tabs>
                <w:tab w:val="left" w:pos="993"/>
                <w:tab w:val="left" w:pos="8789"/>
              </w:tabs>
              <w:spacing w:before="0"/>
              <w:ind w:left="142" w:right="130" w:firstLine="0"/>
              <w:jc w:val="center"/>
              <w:rPr>
                <w:rFonts w:ascii="Times New Roman" w:hAnsi="Times New Roman" w:cs="Times New Roman"/>
                <w:sz w:val="24"/>
                <w:szCs w:val="24"/>
                <w:lang w:val="ru-RU"/>
              </w:rPr>
            </w:pPr>
            <w:r w:rsidRPr="009E263B">
              <w:rPr>
                <w:rFonts w:ascii="Times New Roman" w:hAnsi="Times New Roman" w:cs="Times New Roman"/>
                <w:sz w:val="24"/>
                <w:szCs w:val="24"/>
                <w:lang w:val="ru-RU"/>
              </w:rPr>
              <w:t>Не ограничена</w:t>
            </w:r>
          </w:p>
          <w:p w:rsidR="0077260C" w:rsidRPr="009E263B" w:rsidRDefault="00B62D59" w:rsidP="00B62D59">
            <w:pPr>
              <w:pStyle w:val="510"/>
              <w:tabs>
                <w:tab w:val="left" w:pos="993"/>
                <w:tab w:val="left" w:pos="8789"/>
              </w:tabs>
              <w:spacing w:before="0"/>
              <w:ind w:left="142" w:right="130" w:firstLine="0"/>
              <w:jc w:val="center"/>
              <w:rPr>
                <w:rFonts w:ascii="Times New Roman" w:hAnsi="Times New Roman" w:cs="Times New Roman"/>
                <w:sz w:val="24"/>
                <w:szCs w:val="24"/>
                <w:lang w:val="ru-RU"/>
              </w:rPr>
            </w:pPr>
            <w:r>
              <w:rPr>
                <w:rFonts w:ascii="Times New Roman" w:hAnsi="Times New Roman" w:cs="Times New Roman"/>
                <w:sz w:val="24"/>
                <w:szCs w:val="24"/>
                <w:lang w:val="ru-RU"/>
              </w:rPr>
              <w:t>400</w:t>
            </w:r>
          </w:p>
        </w:tc>
        <w:tc>
          <w:tcPr>
            <w:tcW w:w="1062" w:type="pct"/>
            <w:vAlign w:val="center"/>
          </w:tcPr>
          <w:p w:rsidR="0077260C" w:rsidRDefault="00B62D59" w:rsidP="00B62D59">
            <w:pPr>
              <w:pStyle w:val="510"/>
              <w:tabs>
                <w:tab w:val="left" w:pos="993"/>
                <w:tab w:val="left" w:pos="8789"/>
              </w:tabs>
              <w:spacing w:before="0"/>
              <w:ind w:left="142" w:firstLine="0"/>
              <w:jc w:val="center"/>
              <w:rPr>
                <w:rFonts w:ascii="Times New Roman" w:hAnsi="Times New Roman" w:cs="Times New Roman"/>
                <w:sz w:val="24"/>
                <w:szCs w:val="24"/>
                <w:lang w:val="ru-RU"/>
              </w:rPr>
            </w:pPr>
            <w:r>
              <w:rPr>
                <w:rFonts w:ascii="Times New Roman" w:hAnsi="Times New Roman" w:cs="Times New Roman"/>
                <w:sz w:val="24"/>
                <w:szCs w:val="24"/>
                <w:lang w:val="ru-RU"/>
              </w:rPr>
              <w:t>710</w:t>
            </w:r>
          </w:p>
          <w:p w:rsidR="00B62D59" w:rsidRPr="009E263B" w:rsidRDefault="00B62D59" w:rsidP="00B62D59">
            <w:pPr>
              <w:pStyle w:val="510"/>
              <w:tabs>
                <w:tab w:val="left" w:pos="993"/>
                <w:tab w:val="left" w:pos="8789"/>
              </w:tabs>
              <w:spacing w:before="0"/>
              <w:ind w:left="142" w:firstLine="0"/>
              <w:jc w:val="center"/>
              <w:rPr>
                <w:rFonts w:ascii="Times New Roman" w:hAnsi="Times New Roman" w:cs="Times New Roman"/>
                <w:sz w:val="24"/>
                <w:szCs w:val="24"/>
                <w:lang w:val="ru-RU"/>
              </w:rPr>
            </w:pPr>
            <w:r>
              <w:rPr>
                <w:rFonts w:ascii="Times New Roman" w:hAnsi="Times New Roman" w:cs="Times New Roman"/>
                <w:sz w:val="24"/>
                <w:szCs w:val="24"/>
                <w:lang w:val="ru-RU"/>
              </w:rPr>
              <w:t>760</w:t>
            </w:r>
          </w:p>
        </w:tc>
        <w:tc>
          <w:tcPr>
            <w:tcW w:w="946" w:type="pct"/>
            <w:vAlign w:val="center"/>
          </w:tcPr>
          <w:p w:rsidR="0077260C" w:rsidRPr="009E263B" w:rsidRDefault="0077260C" w:rsidP="00B62D59">
            <w:pPr>
              <w:pStyle w:val="510"/>
              <w:tabs>
                <w:tab w:val="left" w:pos="993"/>
                <w:tab w:val="left" w:pos="8789"/>
              </w:tabs>
              <w:spacing w:before="0"/>
              <w:ind w:left="142" w:firstLine="0"/>
              <w:jc w:val="center"/>
              <w:rPr>
                <w:rFonts w:ascii="Times New Roman" w:hAnsi="Times New Roman" w:cs="Times New Roman"/>
                <w:sz w:val="24"/>
                <w:szCs w:val="24"/>
                <w:lang w:val="ru-RU"/>
              </w:rPr>
            </w:pPr>
            <w:r w:rsidRPr="009E263B">
              <w:rPr>
                <w:rFonts w:ascii="Times New Roman" w:hAnsi="Times New Roman" w:cs="Times New Roman"/>
                <w:sz w:val="24"/>
                <w:szCs w:val="24"/>
                <w:lang w:val="ru-RU"/>
              </w:rPr>
              <w:t>Не ограничена</w:t>
            </w:r>
          </w:p>
          <w:p w:rsidR="0077260C" w:rsidRPr="009E263B" w:rsidRDefault="0077260C" w:rsidP="00B62D59">
            <w:pPr>
              <w:pStyle w:val="510"/>
              <w:tabs>
                <w:tab w:val="left" w:pos="993"/>
                <w:tab w:val="left" w:pos="8789"/>
              </w:tabs>
              <w:spacing w:before="0"/>
              <w:ind w:left="142" w:firstLine="0"/>
              <w:jc w:val="center"/>
              <w:rPr>
                <w:rFonts w:ascii="Times New Roman" w:hAnsi="Times New Roman" w:cs="Times New Roman"/>
                <w:sz w:val="24"/>
                <w:szCs w:val="24"/>
                <w:lang w:val="ru-RU"/>
              </w:rPr>
            </w:pPr>
            <w:r>
              <w:rPr>
                <w:rFonts w:ascii="Times New Roman" w:hAnsi="Times New Roman" w:cs="Times New Roman"/>
                <w:sz w:val="24"/>
                <w:szCs w:val="24"/>
                <w:lang w:val="ru-RU"/>
              </w:rPr>
              <w:t>9</w:t>
            </w:r>
            <w:r w:rsidR="00B62D59">
              <w:rPr>
                <w:rFonts w:ascii="Times New Roman" w:hAnsi="Times New Roman" w:cs="Times New Roman"/>
                <w:sz w:val="24"/>
                <w:szCs w:val="24"/>
                <w:lang w:val="ru-RU"/>
              </w:rPr>
              <w:t>50</w:t>
            </w:r>
          </w:p>
        </w:tc>
        <w:tc>
          <w:tcPr>
            <w:tcW w:w="909" w:type="pct"/>
            <w:vAlign w:val="center"/>
          </w:tcPr>
          <w:p w:rsidR="0077260C" w:rsidRPr="0077260C" w:rsidRDefault="0077260C" w:rsidP="00B62D59">
            <w:pPr>
              <w:pStyle w:val="510"/>
              <w:tabs>
                <w:tab w:val="left" w:pos="993"/>
                <w:tab w:val="left" w:pos="8789"/>
              </w:tabs>
              <w:spacing w:before="0"/>
              <w:ind w:left="142" w:firstLine="0"/>
              <w:jc w:val="center"/>
              <w:rPr>
                <w:rFonts w:ascii="Times New Roman" w:hAnsi="Times New Roman" w:cs="Times New Roman"/>
                <w:sz w:val="24"/>
                <w:szCs w:val="24"/>
              </w:rPr>
            </w:pPr>
            <w:r w:rsidRPr="009E263B">
              <w:rPr>
                <w:rFonts w:ascii="Times New Roman" w:hAnsi="Times New Roman" w:cs="Times New Roman"/>
                <w:sz w:val="24"/>
                <w:szCs w:val="24"/>
                <w:lang w:val="ru-RU"/>
              </w:rPr>
              <w:t>1,</w:t>
            </w:r>
            <w:r w:rsidR="00B62D59">
              <w:rPr>
                <w:rFonts w:ascii="Times New Roman" w:hAnsi="Times New Roman" w:cs="Times New Roman"/>
                <w:sz w:val="24"/>
                <w:szCs w:val="24"/>
                <w:lang w:val="ru-RU"/>
              </w:rPr>
              <w:t>5</w:t>
            </w:r>
            <w:r>
              <w:rPr>
                <w:rFonts w:ascii="Times New Roman" w:hAnsi="Times New Roman" w:cs="Times New Roman"/>
                <w:sz w:val="24"/>
                <w:szCs w:val="24"/>
              </w:rPr>
              <w:t>0</w:t>
            </w:r>
          </w:p>
        </w:tc>
      </w:tr>
      <w:tr w:rsidR="0077260C" w:rsidTr="00BC7AA2">
        <w:trPr>
          <w:trHeight w:val="340"/>
        </w:trPr>
        <w:tc>
          <w:tcPr>
            <w:tcW w:w="1126" w:type="pct"/>
            <w:vAlign w:val="center"/>
          </w:tcPr>
          <w:p w:rsidR="0077260C" w:rsidRDefault="00B62D59" w:rsidP="00B62D59">
            <w:pPr>
              <w:pStyle w:val="510"/>
              <w:tabs>
                <w:tab w:val="left" w:pos="993"/>
                <w:tab w:val="left" w:pos="8789"/>
              </w:tabs>
              <w:spacing w:before="0"/>
              <w:ind w:left="142" w:right="130" w:firstLine="0"/>
              <w:jc w:val="center"/>
              <w:rPr>
                <w:rFonts w:ascii="Times New Roman" w:hAnsi="Times New Roman" w:cs="Times New Roman"/>
                <w:sz w:val="24"/>
                <w:szCs w:val="24"/>
                <w:lang w:val="ru-RU"/>
              </w:rPr>
            </w:pPr>
            <w:r>
              <w:rPr>
                <w:rFonts w:ascii="Times New Roman" w:hAnsi="Times New Roman" w:cs="Times New Roman"/>
                <w:sz w:val="24"/>
                <w:szCs w:val="24"/>
                <w:lang w:val="ru-RU"/>
              </w:rPr>
              <w:t>450</w:t>
            </w:r>
          </w:p>
          <w:p w:rsidR="00B62D59" w:rsidRPr="009E263B" w:rsidRDefault="00B62D59" w:rsidP="00B62D59">
            <w:pPr>
              <w:pStyle w:val="510"/>
              <w:tabs>
                <w:tab w:val="left" w:pos="993"/>
                <w:tab w:val="left" w:pos="8789"/>
              </w:tabs>
              <w:spacing w:before="0"/>
              <w:ind w:left="142" w:right="130" w:firstLine="0"/>
              <w:jc w:val="center"/>
              <w:rPr>
                <w:rFonts w:ascii="Times New Roman" w:hAnsi="Times New Roman" w:cs="Times New Roman"/>
                <w:sz w:val="24"/>
                <w:szCs w:val="24"/>
                <w:lang w:val="ru-RU"/>
              </w:rPr>
            </w:pPr>
            <w:r>
              <w:rPr>
                <w:rFonts w:ascii="Times New Roman" w:hAnsi="Times New Roman" w:cs="Times New Roman"/>
                <w:sz w:val="24"/>
                <w:szCs w:val="24"/>
                <w:lang w:val="ru-RU"/>
              </w:rPr>
              <w:t>510</w:t>
            </w:r>
          </w:p>
        </w:tc>
        <w:tc>
          <w:tcPr>
            <w:tcW w:w="957" w:type="pct"/>
            <w:vAlign w:val="center"/>
          </w:tcPr>
          <w:p w:rsidR="0077260C" w:rsidRPr="009E263B" w:rsidRDefault="0077260C" w:rsidP="00B62D59">
            <w:pPr>
              <w:pStyle w:val="510"/>
              <w:tabs>
                <w:tab w:val="left" w:pos="993"/>
                <w:tab w:val="left" w:pos="8789"/>
              </w:tabs>
              <w:spacing w:before="0"/>
              <w:ind w:left="142" w:right="130" w:firstLine="0"/>
              <w:jc w:val="center"/>
              <w:rPr>
                <w:rFonts w:ascii="Times New Roman" w:hAnsi="Times New Roman" w:cs="Times New Roman"/>
                <w:sz w:val="24"/>
                <w:szCs w:val="24"/>
                <w:lang w:val="ru-RU"/>
              </w:rPr>
            </w:pPr>
            <w:r w:rsidRPr="009E263B">
              <w:rPr>
                <w:rFonts w:ascii="Times New Roman" w:hAnsi="Times New Roman" w:cs="Times New Roman"/>
                <w:sz w:val="24"/>
                <w:szCs w:val="24"/>
                <w:lang w:val="ru-RU"/>
              </w:rPr>
              <w:t>Не ограничена</w:t>
            </w:r>
          </w:p>
          <w:p w:rsidR="0077260C" w:rsidRPr="009E263B" w:rsidRDefault="00B62D59" w:rsidP="00B62D59">
            <w:pPr>
              <w:pStyle w:val="510"/>
              <w:tabs>
                <w:tab w:val="left" w:pos="993"/>
                <w:tab w:val="left" w:pos="8789"/>
              </w:tabs>
              <w:spacing w:before="0"/>
              <w:ind w:left="142" w:right="130" w:firstLine="0"/>
              <w:jc w:val="center"/>
              <w:rPr>
                <w:rFonts w:ascii="Times New Roman" w:hAnsi="Times New Roman" w:cs="Times New Roman"/>
                <w:sz w:val="24"/>
                <w:szCs w:val="24"/>
                <w:lang w:val="ru-RU"/>
              </w:rPr>
            </w:pPr>
            <w:r>
              <w:rPr>
                <w:rFonts w:ascii="Times New Roman" w:hAnsi="Times New Roman" w:cs="Times New Roman"/>
                <w:sz w:val="24"/>
                <w:szCs w:val="24"/>
                <w:lang w:val="ru-RU"/>
              </w:rPr>
              <w:t>640</w:t>
            </w:r>
          </w:p>
        </w:tc>
        <w:tc>
          <w:tcPr>
            <w:tcW w:w="1062" w:type="pct"/>
            <w:vAlign w:val="center"/>
          </w:tcPr>
          <w:p w:rsidR="0077260C" w:rsidRDefault="00B62D59" w:rsidP="00B62D59">
            <w:pPr>
              <w:pStyle w:val="510"/>
              <w:tabs>
                <w:tab w:val="left" w:pos="993"/>
                <w:tab w:val="left" w:pos="8789"/>
              </w:tabs>
              <w:spacing w:before="0"/>
              <w:ind w:left="142" w:firstLine="0"/>
              <w:jc w:val="center"/>
              <w:rPr>
                <w:rFonts w:ascii="Times New Roman" w:hAnsi="Times New Roman" w:cs="Times New Roman"/>
                <w:sz w:val="24"/>
                <w:szCs w:val="24"/>
                <w:lang w:val="ru-RU"/>
              </w:rPr>
            </w:pPr>
            <w:r>
              <w:rPr>
                <w:rFonts w:ascii="Times New Roman" w:hAnsi="Times New Roman" w:cs="Times New Roman"/>
                <w:sz w:val="24"/>
                <w:szCs w:val="24"/>
                <w:lang w:val="ru-RU"/>
              </w:rPr>
              <w:t>1100</w:t>
            </w:r>
          </w:p>
          <w:p w:rsidR="00B62D59" w:rsidRPr="009E263B" w:rsidRDefault="00B62D59" w:rsidP="00B62D59">
            <w:pPr>
              <w:pStyle w:val="510"/>
              <w:tabs>
                <w:tab w:val="left" w:pos="993"/>
                <w:tab w:val="left" w:pos="8789"/>
              </w:tabs>
              <w:spacing w:before="0"/>
              <w:ind w:left="142" w:firstLine="0"/>
              <w:jc w:val="center"/>
              <w:rPr>
                <w:rFonts w:ascii="Times New Roman" w:hAnsi="Times New Roman" w:cs="Times New Roman"/>
                <w:sz w:val="24"/>
                <w:szCs w:val="24"/>
                <w:lang w:val="ru-RU"/>
              </w:rPr>
            </w:pPr>
            <w:r>
              <w:rPr>
                <w:rFonts w:ascii="Times New Roman" w:hAnsi="Times New Roman" w:cs="Times New Roman"/>
                <w:sz w:val="24"/>
                <w:szCs w:val="24"/>
                <w:lang w:val="ru-RU"/>
              </w:rPr>
              <w:t>1150</w:t>
            </w:r>
          </w:p>
        </w:tc>
        <w:tc>
          <w:tcPr>
            <w:tcW w:w="946" w:type="pct"/>
            <w:vAlign w:val="center"/>
          </w:tcPr>
          <w:p w:rsidR="0077260C" w:rsidRPr="009E263B" w:rsidRDefault="0077260C" w:rsidP="00B62D59">
            <w:pPr>
              <w:pStyle w:val="510"/>
              <w:tabs>
                <w:tab w:val="left" w:pos="993"/>
                <w:tab w:val="left" w:pos="8789"/>
              </w:tabs>
              <w:spacing w:before="0"/>
              <w:ind w:left="142" w:firstLine="0"/>
              <w:jc w:val="center"/>
              <w:rPr>
                <w:rFonts w:ascii="Times New Roman" w:hAnsi="Times New Roman" w:cs="Times New Roman"/>
                <w:sz w:val="24"/>
                <w:szCs w:val="24"/>
                <w:lang w:val="ru-RU"/>
              </w:rPr>
            </w:pPr>
            <w:r w:rsidRPr="009E263B">
              <w:rPr>
                <w:rFonts w:ascii="Times New Roman" w:hAnsi="Times New Roman" w:cs="Times New Roman"/>
                <w:sz w:val="24"/>
                <w:szCs w:val="24"/>
                <w:lang w:val="ru-RU"/>
              </w:rPr>
              <w:t>Не ограничена</w:t>
            </w:r>
          </w:p>
          <w:p w:rsidR="0077260C" w:rsidRPr="009E263B" w:rsidRDefault="0077260C" w:rsidP="00B62D59">
            <w:pPr>
              <w:pStyle w:val="510"/>
              <w:tabs>
                <w:tab w:val="left" w:pos="993"/>
                <w:tab w:val="left" w:pos="8789"/>
              </w:tabs>
              <w:spacing w:before="0"/>
              <w:ind w:left="142" w:firstLine="0"/>
              <w:jc w:val="center"/>
              <w:rPr>
                <w:rFonts w:ascii="Times New Roman" w:hAnsi="Times New Roman" w:cs="Times New Roman"/>
                <w:sz w:val="24"/>
                <w:szCs w:val="24"/>
                <w:lang w:val="ru-RU"/>
              </w:rPr>
            </w:pPr>
            <w:r>
              <w:rPr>
                <w:rFonts w:ascii="Times New Roman" w:hAnsi="Times New Roman" w:cs="Times New Roman"/>
                <w:sz w:val="24"/>
                <w:szCs w:val="24"/>
                <w:lang w:val="ru-RU"/>
              </w:rPr>
              <w:t>1</w:t>
            </w:r>
            <w:r w:rsidR="00B62D59">
              <w:rPr>
                <w:rFonts w:ascii="Times New Roman" w:hAnsi="Times New Roman" w:cs="Times New Roman"/>
                <w:sz w:val="24"/>
                <w:szCs w:val="24"/>
                <w:lang w:val="ru-RU"/>
              </w:rPr>
              <w:t>400</w:t>
            </w:r>
          </w:p>
        </w:tc>
        <w:tc>
          <w:tcPr>
            <w:tcW w:w="909" w:type="pct"/>
            <w:vAlign w:val="center"/>
          </w:tcPr>
          <w:p w:rsidR="0077260C" w:rsidRPr="00B62D59" w:rsidRDefault="00B62D59" w:rsidP="00B62D59">
            <w:pPr>
              <w:pStyle w:val="510"/>
              <w:tabs>
                <w:tab w:val="left" w:pos="993"/>
                <w:tab w:val="left" w:pos="8789"/>
              </w:tabs>
              <w:spacing w:before="0"/>
              <w:ind w:left="142" w:firstLine="0"/>
              <w:jc w:val="center"/>
              <w:rPr>
                <w:rFonts w:ascii="Times New Roman" w:hAnsi="Times New Roman" w:cs="Times New Roman"/>
                <w:sz w:val="24"/>
                <w:szCs w:val="24"/>
                <w:lang w:val="ru-RU"/>
              </w:rPr>
            </w:pPr>
            <w:r>
              <w:rPr>
                <w:rFonts w:ascii="Times New Roman" w:hAnsi="Times New Roman" w:cs="Times New Roman"/>
                <w:sz w:val="24"/>
                <w:szCs w:val="24"/>
                <w:lang w:val="ru-RU"/>
              </w:rPr>
              <w:t>2,00</w:t>
            </w:r>
          </w:p>
        </w:tc>
      </w:tr>
      <w:tr w:rsidR="0077260C" w:rsidTr="00BC7AA2">
        <w:trPr>
          <w:trHeight w:val="340"/>
        </w:trPr>
        <w:tc>
          <w:tcPr>
            <w:tcW w:w="1126" w:type="pct"/>
            <w:vAlign w:val="center"/>
          </w:tcPr>
          <w:p w:rsidR="0077260C" w:rsidRDefault="00B62D59" w:rsidP="00B62D59">
            <w:pPr>
              <w:pStyle w:val="510"/>
              <w:tabs>
                <w:tab w:val="left" w:pos="993"/>
                <w:tab w:val="left" w:pos="8789"/>
              </w:tabs>
              <w:spacing w:before="0"/>
              <w:ind w:left="142" w:right="130" w:firstLine="0"/>
              <w:jc w:val="center"/>
              <w:rPr>
                <w:rFonts w:ascii="Times New Roman" w:hAnsi="Times New Roman" w:cs="Times New Roman"/>
                <w:sz w:val="24"/>
                <w:szCs w:val="24"/>
                <w:lang w:val="ru-RU"/>
              </w:rPr>
            </w:pPr>
            <w:r>
              <w:rPr>
                <w:rFonts w:ascii="Times New Roman" w:hAnsi="Times New Roman" w:cs="Times New Roman"/>
                <w:sz w:val="24"/>
                <w:szCs w:val="24"/>
                <w:lang w:val="ru-RU"/>
              </w:rPr>
              <w:t>640</w:t>
            </w:r>
          </w:p>
          <w:p w:rsidR="00B62D59" w:rsidRPr="009E263B" w:rsidRDefault="00B62D59" w:rsidP="00B62D59">
            <w:pPr>
              <w:pStyle w:val="510"/>
              <w:tabs>
                <w:tab w:val="left" w:pos="993"/>
                <w:tab w:val="left" w:pos="8789"/>
              </w:tabs>
              <w:spacing w:before="0"/>
              <w:ind w:left="142" w:right="130" w:firstLine="0"/>
              <w:jc w:val="center"/>
              <w:rPr>
                <w:rFonts w:ascii="Times New Roman" w:hAnsi="Times New Roman" w:cs="Times New Roman"/>
                <w:sz w:val="24"/>
                <w:szCs w:val="24"/>
                <w:lang w:val="ru-RU"/>
              </w:rPr>
            </w:pPr>
            <w:r>
              <w:rPr>
                <w:rFonts w:ascii="Times New Roman" w:hAnsi="Times New Roman" w:cs="Times New Roman"/>
                <w:sz w:val="24"/>
                <w:szCs w:val="24"/>
                <w:lang w:val="ru-RU"/>
              </w:rPr>
              <w:t>740</w:t>
            </w:r>
          </w:p>
        </w:tc>
        <w:tc>
          <w:tcPr>
            <w:tcW w:w="957" w:type="pct"/>
            <w:vAlign w:val="center"/>
          </w:tcPr>
          <w:p w:rsidR="0077260C" w:rsidRPr="009E263B" w:rsidRDefault="0077260C" w:rsidP="00B62D59">
            <w:pPr>
              <w:pStyle w:val="510"/>
              <w:tabs>
                <w:tab w:val="left" w:pos="993"/>
                <w:tab w:val="left" w:pos="8789"/>
              </w:tabs>
              <w:spacing w:before="0"/>
              <w:ind w:left="142" w:right="130" w:firstLine="0"/>
              <w:jc w:val="center"/>
              <w:rPr>
                <w:rFonts w:ascii="Times New Roman" w:hAnsi="Times New Roman" w:cs="Times New Roman"/>
                <w:sz w:val="24"/>
                <w:szCs w:val="24"/>
                <w:lang w:val="ru-RU"/>
              </w:rPr>
            </w:pPr>
            <w:r w:rsidRPr="009E263B">
              <w:rPr>
                <w:rFonts w:ascii="Times New Roman" w:hAnsi="Times New Roman" w:cs="Times New Roman"/>
                <w:sz w:val="24"/>
                <w:szCs w:val="24"/>
                <w:lang w:val="ru-RU"/>
              </w:rPr>
              <w:t>Не ограничена</w:t>
            </w:r>
          </w:p>
          <w:p w:rsidR="0077260C" w:rsidRPr="009E263B" w:rsidRDefault="00B62D59" w:rsidP="00B62D59">
            <w:pPr>
              <w:pStyle w:val="510"/>
              <w:tabs>
                <w:tab w:val="left" w:pos="993"/>
                <w:tab w:val="left" w:pos="8789"/>
              </w:tabs>
              <w:spacing w:before="0"/>
              <w:ind w:left="142" w:right="130" w:firstLine="0"/>
              <w:jc w:val="center"/>
              <w:rPr>
                <w:rFonts w:ascii="Times New Roman" w:hAnsi="Times New Roman" w:cs="Times New Roman"/>
                <w:sz w:val="24"/>
                <w:szCs w:val="24"/>
                <w:lang w:val="ru-RU"/>
              </w:rPr>
            </w:pPr>
            <w:r>
              <w:rPr>
                <w:rFonts w:ascii="Times New Roman" w:hAnsi="Times New Roman" w:cs="Times New Roman"/>
                <w:sz w:val="24"/>
                <w:szCs w:val="24"/>
                <w:lang w:val="ru-RU"/>
              </w:rPr>
              <w:t>1000</w:t>
            </w:r>
          </w:p>
        </w:tc>
        <w:tc>
          <w:tcPr>
            <w:tcW w:w="1062" w:type="pct"/>
            <w:vAlign w:val="center"/>
          </w:tcPr>
          <w:p w:rsidR="0077260C" w:rsidRDefault="00B62D59" w:rsidP="00B62D59">
            <w:pPr>
              <w:pStyle w:val="510"/>
              <w:tabs>
                <w:tab w:val="left" w:pos="993"/>
                <w:tab w:val="left" w:pos="8789"/>
              </w:tabs>
              <w:spacing w:before="0"/>
              <w:ind w:left="142" w:firstLine="0"/>
              <w:jc w:val="center"/>
              <w:rPr>
                <w:rFonts w:ascii="Times New Roman" w:hAnsi="Times New Roman" w:cs="Times New Roman"/>
                <w:sz w:val="24"/>
                <w:szCs w:val="24"/>
                <w:lang w:val="ru-RU"/>
              </w:rPr>
            </w:pPr>
            <w:r>
              <w:rPr>
                <w:rFonts w:ascii="Times New Roman" w:hAnsi="Times New Roman" w:cs="Times New Roman"/>
                <w:sz w:val="24"/>
                <w:szCs w:val="24"/>
                <w:lang w:val="ru-RU"/>
              </w:rPr>
              <w:t>1500</w:t>
            </w:r>
          </w:p>
          <w:p w:rsidR="00B62D59" w:rsidRPr="009E263B" w:rsidRDefault="00B62D59" w:rsidP="00B62D59">
            <w:pPr>
              <w:pStyle w:val="510"/>
              <w:tabs>
                <w:tab w:val="left" w:pos="993"/>
                <w:tab w:val="left" w:pos="8789"/>
              </w:tabs>
              <w:spacing w:before="0"/>
              <w:ind w:left="142" w:firstLine="0"/>
              <w:jc w:val="center"/>
              <w:rPr>
                <w:rFonts w:ascii="Times New Roman" w:hAnsi="Times New Roman" w:cs="Times New Roman"/>
                <w:sz w:val="24"/>
                <w:szCs w:val="24"/>
                <w:lang w:val="ru-RU"/>
              </w:rPr>
            </w:pPr>
            <w:r>
              <w:rPr>
                <w:rFonts w:ascii="Times New Roman" w:hAnsi="Times New Roman" w:cs="Times New Roman"/>
                <w:sz w:val="24"/>
                <w:szCs w:val="24"/>
                <w:lang w:val="ru-RU"/>
              </w:rPr>
              <w:t>1600</w:t>
            </w:r>
          </w:p>
        </w:tc>
        <w:tc>
          <w:tcPr>
            <w:tcW w:w="946" w:type="pct"/>
            <w:vAlign w:val="center"/>
          </w:tcPr>
          <w:p w:rsidR="0077260C" w:rsidRPr="009E263B" w:rsidRDefault="0077260C" w:rsidP="00B62D59">
            <w:pPr>
              <w:pStyle w:val="510"/>
              <w:tabs>
                <w:tab w:val="left" w:pos="993"/>
                <w:tab w:val="left" w:pos="8789"/>
              </w:tabs>
              <w:spacing w:before="0"/>
              <w:ind w:left="142" w:firstLine="0"/>
              <w:jc w:val="center"/>
              <w:rPr>
                <w:rFonts w:ascii="Times New Roman" w:hAnsi="Times New Roman" w:cs="Times New Roman"/>
                <w:sz w:val="24"/>
                <w:szCs w:val="24"/>
                <w:lang w:val="ru-RU"/>
              </w:rPr>
            </w:pPr>
            <w:r w:rsidRPr="009E263B">
              <w:rPr>
                <w:rFonts w:ascii="Times New Roman" w:hAnsi="Times New Roman" w:cs="Times New Roman"/>
                <w:sz w:val="24"/>
                <w:szCs w:val="24"/>
                <w:lang w:val="ru-RU"/>
              </w:rPr>
              <w:t>Не ограничена</w:t>
            </w:r>
          </w:p>
          <w:p w:rsidR="0077260C" w:rsidRPr="009E263B" w:rsidRDefault="00B62D59" w:rsidP="00B62D59">
            <w:pPr>
              <w:pStyle w:val="510"/>
              <w:tabs>
                <w:tab w:val="left" w:pos="993"/>
                <w:tab w:val="left" w:pos="8789"/>
              </w:tabs>
              <w:spacing w:before="0"/>
              <w:ind w:left="142" w:firstLine="0"/>
              <w:jc w:val="center"/>
              <w:rPr>
                <w:rFonts w:ascii="Times New Roman" w:hAnsi="Times New Roman" w:cs="Times New Roman"/>
                <w:sz w:val="24"/>
                <w:szCs w:val="24"/>
                <w:lang w:val="ru-RU"/>
              </w:rPr>
            </w:pPr>
            <w:r>
              <w:rPr>
                <w:rFonts w:ascii="Times New Roman" w:hAnsi="Times New Roman" w:cs="Times New Roman"/>
                <w:sz w:val="24"/>
                <w:szCs w:val="24"/>
                <w:lang w:val="ru-RU"/>
              </w:rPr>
              <w:t>2000</w:t>
            </w:r>
          </w:p>
        </w:tc>
        <w:tc>
          <w:tcPr>
            <w:tcW w:w="909" w:type="pct"/>
            <w:vAlign w:val="center"/>
          </w:tcPr>
          <w:p w:rsidR="0077260C" w:rsidRPr="00B62D59" w:rsidRDefault="00B62D59" w:rsidP="00B62D59">
            <w:pPr>
              <w:pStyle w:val="510"/>
              <w:tabs>
                <w:tab w:val="left" w:pos="993"/>
                <w:tab w:val="left" w:pos="8789"/>
              </w:tabs>
              <w:spacing w:before="0"/>
              <w:ind w:left="142" w:firstLine="0"/>
              <w:jc w:val="center"/>
              <w:rPr>
                <w:rFonts w:ascii="Times New Roman" w:hAnsi="Times New Roman" w:cs="Times New Roman"/>
                <w:sz w:val="24"/>
                <w:szCs w:val="24"/>
                <w:lang w:val="ru-RU"/>
              </w:rPr>
            </w:pPr>
            <w:r>
              <w:rPr>
                <w:rFonts w:ascii="Times New Roman" w:hAnsi="Times New Roman" w:cs="Times New Roman"/>
                <w:sz w:val="24"/>
                <w:szCs w:val="24"/>
                <w:lang w:val="ru-RU"/>
              </w:rPr>
              <w:t>2,40</w:t>
            </w:r>
          </w:p>
        </w:tc>
      </w:tr>
      <w:tr w:rsidR="0077260C" w:rsidTr="00BC7AA2">
        <w:trPr>
          <w:trHeight w:val="340"/>
        </w:trPr>
        <w:tc>
          <w:tcPr>
            <w:tcW w:w="1126" w:type="pct"/>
            <w:vAlign w:val="center"/>
          </w:tcPr>
          <w:p w:rsidR="0077260C" w:rsidRDefault="00B62D59" w:rsidP="00B62D59">
            <w:pPr>
              <w:pStyle w:val="510"/>
              <w:tabs>
                <w:tab w:val="left" w:pos="993"/>
                <w:tab w:val="left" w:pos="8789"/>
              </w:tabs>
              <w:spacing w:before="0"/>
              <w:ind w:left="142" w:right="130" w:firstLine="0"/>
              <w:jc w:val="center"/>
              <w:rPr>
                <w:rFonts w:ascii="Times New Roman" w:hAnsi="Times New Roman" w:cs="Times New Roman"/>
                <w:sz w:val="24"/>
                <w:szCs w:val="24"/>
                <w:lang w:val="ru-RU"/>
              </w:rPr>
            </w:pPr>
            <w:r>
              <w:rPr>
                <w:rFonts w:ascii="Times New Roman" w:hAnsi="Times New Roman" w:cs="Times New Roman"/>
                <w:sz w:val="24"/>
                <w:szCs w:val="24"/>
                <w:lang w:val="ru-RU"/>
              </w:rPr>
              <w:t>940</w:t>
            </w:r>
          </w:p>
          <w:p w:rsidR="00B62D59" w:rsidRPr="009E263B" w:rsidRDefault="00B62D59" w:rsidP="00B62D59">
            <w:pPr>
              <w:pStyle w:val="510"/>
              <w:tabs>
                <w:tab w:val="left" w:pos="993"/>
                <w:tab w:val="left" w:pos="8789"/>
              </w:tabs>
              <w:spacing w:before="0"/>
              <w:ind w:left="142" w:right="130" w:firstLine="0"/>
              <w:jc w:val="center"/>
              <w:rPr>
                <w:rFonts w:ascii="Times New Roman" w:hAnsi="Times New Roman" w:cs="Times New Roman"/>
                <w:sz w:val="24"/>
                <w:szCs w:val="24"/>
                <w:lang w:val="ru-RU"/>
              </w:rPr>
            </w:pPr>
            <w:r>
              <w:rPr>
                <w:rFonts w:ascii="Times New Roman" w:hAnsi="Times New Roman" w:cs="Times New Roman"/>
                <w:sz w:val="24"/>
                <w:szCs w:val="24"/>
                <w:lang w:val="ru-RU"/>
              </w:rPr>
              <w:t>1100</w:t>
            </w:r>
          </w:p>
        </w:tc>
        <w:tc>
          <w:tcPr>
            <w:tcW w:w="957" w:type="pct"/>
            <w:vAlign w:val="center"/>
          </w:tcPr>
          <w:p w:rsidR="0077260C" w:rsidRPr="009E263B" w:rsidRDefault="0077260C" w:rsidP="00B62D59">
            <w:pPr>
              <w:pStyle w:val="510"/>
              <w:tabs>
                <w:tab w:val="left" w:pos="993"/>
                <w:tab w:val="left" w:pos="8789"/>
              </w:tabs>
              <w:spacing w:before="0"/>
              <w:ind w:left="142" w:right="130" w:firstLine="0"/>
              <w:jc w:val="center"/>
              <w:rPr>
                <w:rFonts w:ascii="Times New Roman" w:hAnsi="Times New Roman" w:cs="Times New Roman"/>
                <w:sz w:val="24"/>
                <w:szCs w:val="24"/>
                <w:lang w:val="ru-RU"/>
              </w:rPr>
            </w:pPr>
            <w:r w:rsidRPr="009E263B">
              <w:rPr>
                <w:rFonts w:ascii="Times New Roman" w:hAnsi="Times New Roman" w:cs="Times New Roman"/>
                <w:sz w:val="24"/>
                <w:szCs w:val="24"/>
                <w:lang w:val="ru-RU"/>
              </w:rPr>
              <w:t>Не ограничена</w:t>
            </w:r>
          </w:p>
          <w:p w:rsidR="0077260C" w:rsidRPr="009E263B" w:rsidRDefault="0077260C" w:rsidP="00B62D59">
            <w:pPr>
              <w:pStyle w:val="510"/>
              <w:tabs>
                <w:tab w:val="left" w:pos="993"/>
                <w:tab w:val="left" w:pos="8789"/>
              </w:tabs>
              <w:spacing w:before="0"/>
              <w:ind w:left="142" w:right="130" w:firstLine="0"/>
              <w:jc w:val="center"/>
              <w:rPr>
                <w:rFonts w:ascii="Times New Roman" w:hAnsi="Times New Roman" w:cs="Times New Roman"/>
                <w:sz w:val="24"/>
                <w:szCs w:val="24"/>
                <w:lang w:val="ru-RU"/>
              </w:rPr>
            </w:pPr>
            <w:r w:rsidRPr="009E263B">
              <w:rPr>
                <w:rFonts w:ascii="Times New Roman" w:hAnsi="Times New Roman" w:cs="Times New Roman"/>
                <w:sz w:val="24"/>
                <w:szCs w:val="24"/>
                <w:lang w:val="ru-RU"/>
              </w:rPr>
              <w:t>1</w:t>
            </w:r>
            <w:r w:rsidR="00B62D59">
              <w:rPr>
                <w:rFonts w:ascii="Times New Roman" w:hAnsi="Times New Roman" w:cs="Times New Roman"/>
                <w:sz w:val="24"/>
                <w:szCs w:val="24"/>
                <w:lang w:val="ru-RU"/>
              </w:rPr>
              <w:t>350</w:t>
            </w:r>
          </w:p>
        </w:tc>
        <w:tc>
          <w:tcPr>
            <w:tcW w:w="1062" w:type="pct"/>
            <w:vAlign w:val="center"/>
          </w:tcPr>
          <w:p w:rsidR="0077260C" w:rsidRDefault="00B62D59" w:rsidP="00B62D59">
            <w:pPr>
              <w:pStyle w:val="510"/>
              <w:tabs>
                <w:tab w:val="left" w:pos="993"/>
                <w:tab w:val="left" w:pos="8789"/>
              </w:tabs>
              <w:spacing w:before="0"/>
              <w:ind w:left="142" w:firstLine="0"/>
              <w:jc w:val="center"/>
              <w:rPr>
                <w:rFonts w:ascii="Times New Roman" w:hAnsi="Times New Roman" w:cs="Times New Roman"/>
                <w:sz w:val="24"/>
                <w:szCs w:val="24"/>
                <w:lang w:val="ru-RU"/>
              </w:rPr>
            </w:pPr>
            <w:r>
              <w:rPr>
                <w:rFonts w:ascii="Times New Roman" w:hAnsi="Times New Roman" w:cs="Times New Roman"/>
                <w:sz w:val="24"/>
                <w:szCs w:val="24"/>
                <w:lang w:val="ru-RU"/>
              </w:rPr>
              <w:t>2200</w:t>
            </w:r>
          </w:p>
          <w:p w:rsidR="00B62D59" w:rsidRPr="009E263B" w:rsidRDefault="00B62D59" w:rsidP="00B62D59">
            <w:pPr>
              <w:pStyle w:val="510"/>
              <w:tabs>
                <w:tab w:val="left" w:pos="993"/>
                <w:tab w:val="left" w:pos="8789"/>
              </w:tabs>
              <w:spacing w:before="0"/>
              <w:ind w:left="142" w:firstLine="0"/>
              <w:jc w:val="center"/>
              <w:rPr>
                <w:rFonts w:ascii="Times New Roman" w:hAnsi="Times New Roman" w:cs="Times New Roman"/>
                <w:sz w:val="24"/>
                <w:szCs w:val="24"/>
                <w:lang w:val="ru-RU"/>
              </w:rPr>
            </w:pPr>
            <w:r>
              <w:rPr>
                <w:rFonts w:ascii="Times New Roman" w:hAnsi="Times New Roman" w:cs="Times New Roman"/>
                <w:sz w:val="24"/>
                <w:szCs w:val="24"/>
                <w:lang w:val="ru-RU"/>
              </w:rPr>
              <w:t>2400</w:t>
            </w:r>
          </w:p>
        </w:tc>
        <w:tc>
          <w:tcPr>
            <w:tcW w:w="946" w:type="pct"/>
            <w:vAlign w:val="center"/>
          </w:tcPr>
          <w:p w:rsidR="0077260C" w:rsidRPr="009E263B" w:rsidRDefault="0077260C" w:rsidP="00B62D59">
            <w:pPr>
              <w:pStyle w:val="510"/>
              <w:tabs>
                <w:tab w:val="left" w:pos="993"/>
                <w:tab w:val="left" w:pos="8789"/>
              </w:tabs>
              <w:spacing w:before="0"/>
              <w:ind w:left="142" w:firstLine="0"/>
              <w:jc w:val="center"/>
              <w:rPr>
                <w:rFonts w:ascii="Times New Roman" w:hAnsi="Times New Roman" w:cs="Times New Roman"/>
                <w:sz w:val="24"/>
                <w:szCs w:val="24"/>
                <w:lang w:val="ru-RU"/>
              </w:rPr>
            </w:pPr>
            <w:r w:rsidRPr="009E263B">
              <w:rPr>
                <w:rFonts w:ascii="Times New Roman" w:hAnsi="Times New Roman" w:cs="Times New Roman"/>
                <w:sz w:val="24"/>
                <w:szCs w:val="24"/>
                <w:lang w:val="ru-RU"/>
              </w:rPr>
              <w:t>Не ограничена</w:t>
            </w:r>
          </w:p>
          <w:p w:rsidR="0077260C" w:rsidRPr="009E263B" w:rsidRDefault="00B62D59" w:rsidP="00B62D59">
            <w:pPr>
              <w:pStyle w:val="510"/>
              <w:tabs>
                <w:tab w:val="left" w:pos="993"/>
                <w:tab w:val="left" w:pos="8789"/>
              </w:tabs>
              <w:spacing w:before="0"/>
              <w:ind w:left="142" w:firstLine="0"/>
              <w:jc w:val="center"/>
              <w:rPr>
                <w:rFonts w:ascii="Times New Roman" w:hAnsi="Times New Roman" w:cs="Times New Roman"/>
                <w:sz w:val="24"/>
                <w:szCs w:val="24"/>
                <w:lang w:val="ru-RU"/>
              </w:rPr>
            </w:pPr>
            <w:r>
              <w:rPr>
                <w:rFonts w:ascii="Times New Roman" w:hAnsi="Times New Roman" w:cs="Times New Roman"/>
                <w:sz w:val="24"/>
                <w:szCs w:val="24"/>
                <w:lang w:val="ru-RU"/>
              </w:rPr>
              <w:t>2900</w:t>
            </w:r>
          </w:p>
        </w:tc>
        <w:tc>
          <w:tcPr>
            <w:tcW w:w="909" w:type="pct"/>
            <w:vAlign w:val="center"/>
          </w:tcPr>
          <w:p w:rsidR="0077260C" w:rsidRPr="00B62D59" w:rsidRDefault="00B62D59" w:rsidP="00B62D59">
            <w:pPr>
              <w:pStyle w:val="510"/>
              <w:tabs>
                <w:tab w:val="left" w:pos="993"/>
                <w:tab w:val="left" w:pos="8789"/>
              </w:tabs>
              <w:spacing w:before="0"/>
              <w:ind w:left="142" w:firstLine="0"/>
              <w:jc w:val="center"/>
              <w:rPr>
                <w:rFonts w:ascii="Times New Roman" w:hAnsi="Times New Roman" w:cs="Times New Roman"/>
                <w:sz w:val="24"/>
                <w:szCs w:val="24"/>
                <w:lang w:val="ru-RU"/>
              </w:rPr>
            </w:pPr>
            <w:r>
              <w:rPr>
                <w:rFonts w:ascii="Times New Roman" w:hAnsi="Times New Roman" w:cs="Times New Roman"/>
                <w:sz w:val="24"/>
                <w:szCs w:val="24"/>
                <w:lang w:val="ru-RU"/>
              </w:rPr>
              <w:t>3,00</w:t>
            </w:r>
          </w:p>
        </w:tc>
      </w:tr>
      <w:tr w:rsidR="0077260C" w:rsidTr="00BC7AA2">
        <w:trPr>
          <w:trHeight w:val="340"/>
        </w:trPr>
        <w:tc>
          <w:tcPr>
            <w:tcW w:w="1126" w:type="pct"/>
            <w:vAlign w:val="center"/>
          </w:tcPr>
          <w:p w:rsidR="0077260C" w:rsidRDefault="00B62D59" w:rsidP="00B62D59">
            <w:pPr>
              <w:pStyle w:val="510"/>
              <w:tabs>
                <w:tab w:val="left" w:pos="993"/>
                <w:tab w:val="left" w:pos="8789"/>
              </w:tabs>
              <w:spacing w:before="0"/>
              <w:ind w:left="142" w:right="130" w:firstLine="0"/>
              <w:jc w:val="center"/>
              <w:rPr>
                <w:rFonts w:ascii="Times New Roman" w:hAnsi="Times New Roman" w:cs="Times New Roman"/>
                <w:sz w:val="24"/>
                <w:szCs w:val="24"/>
                <w:lang w:val="ru-RU"/>
              </w:rPr>
            </w:pPr>
            <w:r>
              <w:rPr>
                <w:rFonts w:ascii="Times New Roman" w:hAnsi="Times New Roman" w:cs="Times New Roman"/>
                <w:sz w:val="24"/>
                <w:szCs w:val="24"/>
                <w:lang w:val="ru-RU"/>
              </w:rPr>
              <w:t>1300</w:t>
            </w:r>
          </w:p>
          <w:p w:rsidR="00B62D59" w:rsidRPr="009E263B" w:rsidRDefault="00B62D59" w:rsidP="00B62D59">
            <w:pPr>
              <w:pStyle w:val="510"/>
              <w:tabs>
                <w:tab w:val="left" w:pos="993"/>
                <w:tab w:val="left" w:pos="8789"/>
              </w:tabs>
              <w:spacing w:before="0"/>
              <w:ind w:left="142" w:right="130" w:firstLine="0"/>
              <w:jc w:val="center"/>
              <w:rPr>
                <w:rFonts w:ascii="Times New Roman" w:hAnsi="Times New Roman" w:cs="Times New Roman"/>
                <w:sz w:val="24"/>
                <w:szCs w:val="24"/>
                <w:lang w:val="ru-RU"/>
              </w:rPr>
            </w:pPr>
            <w:r>
              <w:rPr>
                <w:rFonts w:ascii="Times New Roman" w:hAnsi="Times New Roman" w:cs="Times New Roman"/>
                <w:sz w:val="24"/>
                <w:szCs w:val="24"/>
                <w:lang w:val="ru-RU"/>
              </w:rPr>
              <w:t>1500</w:t>
            </w:r>
          </w:p>
        </w:tc>
        <w:tc>
          <w:tcPr>
            <w:tcW w:w="957" w:type="pct"/>
            <w:vAlign w:val="center"/>
          </w:tcPr>
          <w:p w:rsidR="0077260C" w:rsidRPr="009E263B" w:rsidRDefault="0077260C" w:rsidP="00B62D59">
            <w:pPr>
              <w:pStyle w:val="510"/>
              <w:tabs>
                <w:tab w:val="left" w:pos="993"/>
                <w:tab w:val="left" w:pos="8789"/>
              </w:tabs>
              <w:spacing w:before="0"/>
              <w:ind w:left="142" w:right="130" w:firstLine="0"/>
              <w:jc w:val="center"/>
              <w:rPr>
                <w:rFonts w:ascii="Times New Roman" w:hAnsi="Times New Roman" w:cs="Times New Roman"/>
                <w:sz w:val="24"/>
                <w:szCs w:val="24"/>
                <w:lang w:val="ru-RU"/>
              </w:rPr>
            </w:pPr>
            <w:r w:rsidRPr="009E263B">
              <w:rPr>
                <w:rFonts w:ascii="Times New Roman" w:hAnsi="Times New Roman" w:cs="Times New Roman"/>
                <w:sz w:val="24"/>
                <w:szCs w:val="24"/>
                <w:lang w:val="ru-RU"/>
              </w:rPr>
              <w:t>Не ограничена</w:t>
            </w:r>
          </w:p>
          <w:p w:rsidR="0077260C" w:rsidRPr="009E263B" w:rsidRDefault="0077260C" w:rsidP="00B62D59">
            <w:pPr>
              <w:pStyle w:val="510"/>
              <w:tabs>
                <w:tab w:val="left" w:pos="993"/>
                <w:tab w:val="left" w:pos="8789"/>
              </w:tabs>
              <w:spacing w:before="0"/>
              <w:ind w:left="142" w:right="130" w:firstLine="0"/>
              <w:jc w:val="center"/>
              <w:rPr>
                <w:rFonts w:ascii="Times New Roman" w:hAnsi="Times New Roman" w:cs="Times New Roman"/>
                <w:sz w:val="24"/>
                <w:szCs w:val="24"/>
                <w:lang w:val="ru-RU"/>
              </w:rPr>
            </w:pPr>
            <w:r w:rsidRPr="009E263B">
              <w:rPr>
                <w:rFonts w:ascii="Times New Roman" w:hAnsi="Times New Roman" w:cs="Times New Roman"/>
                <w:sz w:val="24"/>
                <w:szCs w:val="24"/>
                <w:lang w:val="ru-RU"/>
              </w:rPr>
              <w:t>1</w:t>
            </w:r>
            <w:r w:rsidR="00B62D59">
              <w:rPr>
                <w:rFonts w:ascii="Times New Roman" w:hAnsi="Times New Roman" w:cs="Times New Roman"/>
                <w:sz w:val="24"/>
                <w:szCs w:val="24"/>
                <w:lang w:val="ru-RU"/>
              </w:rPr>
              <w:t>900</w:t>
            </w:r>
          </w:p>
        </w:tc>
        <w:tc>
          <w:tcPr>
            <w:tcW w:w="1062" w:type="pct"/>
            <w:vAlign w:val="center"/>
          </w:tcPr>
          <w:p w:rsidR="0077260C" w:rsidRDefault="00B62D59" w:rsidP="00B62D59">
            <w:pPr>
              <w:pStyle w:val="510"/>
              <w:tabs>
                <w:tab w:val="left" w:pos="993"/>
                <w:tab w:val="left" w:pos="8789"/>
              </w:tabs>
              <w:spacing w:before="0"/>
              <w:ind w:left="142" w:firstLine="0"/>
              <w:jc w:val="center"/>
              <w:rPr>
                <w:rFonts w:ascii="Times New Roman" w:hAnsi="Times New Roman" w:cs="Times New Roman"/>
                <w:sz w:val="24"/>
                <w:szCs w:val="24"/>
                <w:lang w:val="ru-RU"/>
              </w:rPr>
            </w:pPr>
            <w:r>
              <w:rPr>
                <w:rFonts w:ascii="Times New Roman" w:hAnsi="Times New Roman" w:cs="Times New Roman"/>
                <w:sz w:val="24"/>
                <w:szCs w:val="24"/>
                <w:lang w:val="ru-RU"/>
              </w:rPr>
              <w:t>3100</w:t>
            </w:r>
          </w:p>
          <w:p w:rsidR="00B62D59" w:rsidRPr="009E263B" w:rsidRDefault="00B62D59" w:rsidP="00B62D59">
            <w:pPr>
              <w:pStyle w:val="510"/>
              <w:tabs>
                <w:tab w:val="left" w:pos="993"/>
                <w:tab w:val="left" w:pos="8789"/>
              </w:tabs>
              <w:spacing w:before="0"/>
              <w:ind w:left="142" w:firstLine="0"/>
              <w:jc w:val="center"/>
              <w:rPr>
                <w:rFonts w:ascii="Times New Roman" w:hAnsi="Times New Roman" w:cs="Times New Roman"/>
                <w:sz w:val="24"/>
                <w:szCs w:val="24"/>
                <w:lang w:val="ru-RU"/>
              </w:rPr>
            </w:pPr>
            <w:r>
              <w:rPr>
                <w:rFonts w:ascii="Times New Roman" w:hAnsi="Times New Roman" w:cs="Times New Roman"/>
                <w:sz w:val="24"/>
                <w:szCs w:val="24"/>
                <w:lang w:val="ru-RU"/>
              </w:rPr>
              <w:t>3300</w:t>
            </w:r>
          </w:p>
        </w:tc>
        <w:tc>
          <w:tcPr>
            <w:tcW w:w="946" w:type="pct"/>
            <w:vAlign w:val="center"/>
          </w:tcPr>
          <w:p w:rsidR="0077260C" w:rsidRPr="009E263B" w:rsidRDefault="0077260C" w:rsidP="00B62D59">
            <w:pPr>
              <w:pStyle w:val="510"/>
              <w:tabs>
                <w:tab w:val="left" w:pos="993"/>
                <w:tab w:val="left" w:pos="8789"/>
              </w:tabs>
              <w:spacing w:before="0"/>
              <w:ind w:left="142" w:firstLine="0"/>
              <w:jc w:val="center"/>
              <w:rPr>
                <w:rFonts w:ascii="Times New Roman" w:hAnsi="Times New Roman" w:cs="Times New Roman"/>
                <w:sz w:val="24"/>
                <w:szCs w:val="24"/>
                <w:lang w:val="ru-RU"/>
              </w:rPr>
            </w:pPr>
            <w:r w:rsidRPr="009E263B">
              <w:rPr>
                <w:rFonts w:ascii="Times New Roman" w:hAnsi="Times New Roman" w:cs="Times New Roman"/>
                <w:sz w:val="24"/>
                <w:szCs w:val="24"/>
                <w:lang w:val="ru-RU"/>
              </w:rPr>
              <w:t>Не ограничена</w:t>
            </w:r>
          </w:p>
          <w:p w:rsidR="0077260C" w:rsidRPr="009E263B" w:rsidRDefault="00B62D59" w:rsidP="00B62D59">
            <w:pPr>
              <w:pStyle w:val="510"/>
              <w:tabs>
                <w:tab w:val="left" w:pos="993"/>
                <w:tab w:val="left" w:pos="8789"/>
              </w:tabs>
              <w:spacing w:before="0"/>
              <w:ind w:left="142" w:firstLine="0"/>
              <w:jc w:val="center"/>
              <w:rPr>
                <w:rFonts w:ascii="Times New Roman" w:hAnsi="Times New Roman" w:cs="Times New Roman"/>
                <w:sz w:val="24"/>
                <w:szCs w:val="24"/>
                <w:lang w:val="ru-RU"/>
              </w:rPr>
            </w:pPr>
            <w:r>
              <w:rPr>
                <w:rFonts w:ascii="Times New Roman" w:hAnsi="Times New Roman" w:cs="Times New Roman"/>
                <w:sz w:val="24"/>
                <w:szCs w:val="24"/>
                <w:lang w:val="ru-RU"/>
              </w:rPr>
              <w:t>4100</w:t>
            </w:r>
          </w:p>
        </w:tc>
        <w:tc>
          <w:tcPr>
            <w:tcW w:w="909" w:type="pct"/>
            <w:vAlign w:val="center"/>
          </w:tcPr>
          <w:p w:rsidR="0077260C" w:rsidRPr="00B62D59" w:rsidRDefault="00B62D59" w:rsidP="00B62D59">
            <w:pPr>
              <w:pStyle w:val="510"/>
              <w:tabs>
                <w:tab w:val="left" w:pos="993"/>
                <w:tab w:val="left" w:pos="8789"/>
              </w:tabs>
              <w:spacing w:before="0"/>
              <w:ind w:left="142" w:firstLine="0"/>
              <w:jc w:val="center"/>
              <w:rPr>
                <w:rFonts w:ascii="Times New Roman" w:hAnsi="Times New Roman" w:cs="Times New Roman"/>
                <w:sz w:val="24"/>
                <w:szCs w:val="24"/>
                <w:lang w:val="ru-RU"/>
              </w:rPr>
            </w:pPr>
            <w:r>
              <w:rPr>
                <w:rFonts w:ascii="Times New Roman" w:hAnsi="Times New Roman" w:cs="Times New Roman"/>
                <w:sz w:val="24"/>
                <w:szCs w:val="24"/>
                <w:lang w:val="ru-RU"/>
              </w:rPr>
              <w:t>3,90</w:t>
            </w:r>
          </w:p>
        </w:tc>
      </w:tr>
      <w:tr w:rsidR="0077260C" w:rsidTr="00BC7AA2">
        <w:trPr>
          <w:trHeight w:val="340"/>
        </w:trPr>
        <w:tc>
          <w:tcPr>
            <w:tcW w:w="5000" w:type="pct"/>
            <w:gridSpan w:val="5"/>
          </w:tcPr>
          <w:p w:rsidR="0077260C" w:rsidRPr="0077260C" w:rsidRDefault="0077260C" w:rsidP="00B62D59">
            <w:pPr>
              <w:pStyle w:val="510"/>
              <w:tabs>
                <w:tab w:val="left" w:pos="993"/>
                <w:tab w:val="left" w:pos="8789"/>
              </w:tabs>
              <w:spacing w:before="0"/>
              <w:ind w:left="142" w:right="130" w:firstLine="0"/>
              <w:jc w:val="both"/>
              <w:rPr>
                <w:rFonts w:ascii="Times New Roman" w:hAnsi="Times New Roman" w:cs="Times New Roman"/>
                <w:sz w:val="24"/>
                <w:szCs w:val="24"/>
                <w:vertAlign w:val="superscript"/>
                <w:lang w:val="ru-RU"/>
              </w:rPr>
            </w:pPr>
            <w:r>
              <w:rPr>
                <w:rFonts w:ascii="Times New Roman" w:hAnsi="Times New Roman" w:cs="Times New Roman"/>
                <w:sz w:val="24"/>
                <w:szCs w:val="24"/>
                <w:vertAlign w:val="superscript"/>
                <w:lang w:val="ru-RU"/>
              </w:rPr>
              <w:t>_________________</w:t>
            </w:r>
          </w:p>
          <w:p w:rsidR="0077260C" w:rsidRPr="009E263B" w:rsidRDefault="0077260C" w:rsidP="00B62D59">
            <w:pPr>
              <w:pStyle w:val="510"/>
              <w:tabs>
                <w:tab w:val="left" w:pos="993"/>
                <w:tab w:val="left" w:pos="8789"/>
              </w:tabs>
              <w:spacing w:before="0"/>
              <w:ind w:left="142" w:right="130" w:firstLine="425"/>
              <w:jc w:val="both"/>
              <w:rPr>
                <w:rFonts w:ascii="Times New Roman" w:hAnsi="Times New Roman" w:cs="Times New Roman"/>
                <w:sz w:val="24"/>
                <w:szCs w:val="24"/>
                <w:lang w:val="ru-RU"/>
              </w:rPr>
            </w:pPr>
            <w:r>
              <w:rPr>
                <w:rFonts w:ascii="Times New Roman" w:hAnsi="Times New Roman" w:cs="Times New Roman"/>
                <w:sz w:val="24"/>
                <w:szCs w:val="24"/>
                <w:vertAlign w:val="superscript"/>
              </w:rPr>
              <w:t>a</w:t>
            </w:r>
            <w:r w:rsidRPr="009E263B">
              <w:rPr>
                <w:rFonts w:ascii="Times New Roman" w:hAnsi="Times New Roman" w:cs="Times New Roman"/>
                <w:sz w:val="24"/>
                <w:szCs w:val="24"/>
                <w:lang w:val="ru-RU"/>
              </w:rPr>
              <w:t xml:space="preserve"> </w:t>
            </w:r>
            <w:r w:rsidRPr="0077260C">
              <w:rPr>
                <w:rFonts w:ascii="Times New Roman" w:hAnsi="Times New Roman" w:cs="Times New Roman"/>
                <w:sz w:val="20"/>
                <w:szCs w:val="20"/>
                <w:lang w:val="ru-RU"/>
              </w:rPr>
              <w:t>См. 13.8.3.</w:t>
            </w:r>
          </w:p>
          <w:p w:rsidR="0077260C" w:rsidRPr="009E263B" w:rsidRDefault="0077260C" w:rsidP="00B62D59">
            <w:pPr>
              <w:pStyle w:val="510"/>
              <w:tabs>
                <w:tab w:val="left" w:pos="993"/>
                <w:tab w:val="left" w:pos="8789"/>
              </w:tabs>
              <w:spacing w:before="0"/>
              <w:ind w:left="142" w:right="130" w:firstLine="425"/>
              <w:jc w:val="both"/>
              <w:rPr>
                <w:rFonts w:ascii="Times New Roman" w:hAnsi="Times New Roman" w:cs="Times New Roman"/>
                <w:sz w:val="24"/>
                <w:szCs w:val="24"/>
                <w:lang w:val="ru-RU"/>
              </w:rPr>
            </w:pPr>
            <w:r>
              <w:rPr>
                <w:rFonts w:ascii="Times New Roman" w:hAnsi="Times New Roman" w:cs="Times New Roman"/>
                <w:sz w:val="24"/>
                <w:szCs w:val="24"/>
                <w:vertAlign w:val="superscript"/>
              </w:rPr>
              <w:t>b</w:t>
            </w:r>
            <w:r w:rsidRPr="009E263B">
              <w:rPr>
                <w:rFonts w:ascii="Times New Roman" w:hAnsi="Times New Roman" w:cs="Times New Roman"/>
                <w:sz w:val="24"/>
                <w:szCs w:val="24"/>
                <w:lang w:val="ru-RU"/>
              </w:rPr>
              <w:t xml:space="preserve"> </w:t>
            </w:r>
            <w:r w:rsidRPr="0077260C">
              <w:rPr>
                <w:rFonts w:ascii="Times New Roman" w:hAnsi="Times New Roman" w:cs="Times New Roman"/>
                <w:sz w:val="20"/>
                <w:szCs w:val="20"/>
                <w:lang w:val="ru-RU"/>
              </w:rPr>
              <w:t>Ширина представляет собой меньший размер прямоугольной части листового металла, которая является частью оболочки. Смежные поверхности оболочки могут иметь общие опоры и быть сделаны из одного листа.</w:t>
            </w:r>
          </w:p>
          <w:p w:rsidR="0077260C" w:rsidRPr="009E263B" w:rsidRDefault="0077260C" w:rsidP="00B62D59">
            <w:pPr>
              <w:pStyle w:val="510"/>
              <w:tabs>
                <w:tab w:val="left" w:pos="993"/>
                <w:tab w:val="left" w:pos="8789"/>
              </w:tabs>
              <w:spacing w:before="0"/>
              <w:ind w:left="142" w:right="130" w:firstLine="425"/>
              <w:jc w:val="both"/>
              <w:rPr>
                <w:rFonts w:ascii="Times New Roman" w:hAnsi="Times New Roman" w:cs="Times New Roman"/>
                <w:sz w:val="24"/>
                <w:szCs w:val="24"/>
                <w:lang w:val="ru-RU"/>
              </w:rPr>
            </w:pPr>
            <w:r>
              <w:rPr>
                <w:rFonts w:ascii="Times New Roman" w:hAnsi="Times New Roman" w:cs="Times New Roman"/>
                <w:sz w:val="24"/>
                <w:szCs w:val="24"/>
                <w:vertAlign w:val="superscript"/>
              </w:rPr>
              <w:t>c</w:t>
            </w:r>
            <w:r w:rsidRPr="009E263B">
              <w:rPr>
                <w:rFonts w:ascii="Times New Roman" w:hAnsi="Times New Roman" w:cs="Times New Roman"/>
                <w:sz w:val="24"/>
                <w:szCs w:val="24"/>
                <w:lang w:val="ru-RU"/>
              </w:rPr>
              <w:t xml:space="preserve"> </w:t>
            </w:r>
            <w:r w:rsidRPr="0077260C">
              <w:rPr>
                <w:rFonts w:ascii="Times New Roman" w:hAnsi="Times New Roman" w:cs="Times New Roman"/>
                <w:sz w:val="20"/>
                <w:szCs w:val="20"/>
                <w:lang w:val="ru-RU"/>
              </w:rPr>
              <w:t>«Не ограничена» применяется только тогда, когда край поверхности фланцевый, не менее 12,7 мм, или прикреплен к смежным поверхностям, которые обычно не снимаются при эксплуатации.</w:t>
            </w:r>
          </w:p>
          <w:p w:rsidR="0077260C" w:rsidRPr="00BC7AA2" w:rsidRDefault="0077260C" w:rsidP="00BC7AA2">
            <w:pPr>
              <w:pStyle w:val="510"/>
              <w:tabs>
                <w:tab w:val="left" w:pos="993"/>
                <w:tab w:val="left" w:pos="8789"/>
              </w:tabs>
              <w:spacing w:before="0"/>
              <w:ind w:left="142" w:right="130" w:firstLine="425"/>
              <w:jc w:val="both"/>
              <w:rPr>
                <w:rFonts w:ascii="Times New Roman" w:hAnsi="Times New Roman" w:cs="Times New Roman"/>
                <w:sz w:val="20"/>
                <w:szCs w:val="20"/>
                <w:lang w:val="ru-RU"/>
              </w:rPr>
            </w:pPr>
            <w:r>
              <w:rPr>
                <w:rFonts w:ascii="Times New Roman" w:hAnsi="Times New Roman" w:cs="Times New Roman"/>
                <w:sz w:val="24"/>
                <w:szCs w:val="24"/>
                <w:vertAlign w:val="superscript"/>
              </w:rPr>
              <w:t>d</w:t>
            </w:r>
            <w:r w:rsidRPr="009E263B">
              <w:rPr>
                <w:rFonts w:ascii="Times New Roman" w:hAnsi="Times New Roman" w:cs="Times New Roman"/>
                <w:sz w:val="24"/>
                <w:szCs w:val="24"/>
                <w:lang w:val="ru-RU"/>
              </w:rPr>
              <w:t xml:space="preserve"> </w:t>
            </w:r>
            <w:r w:rsidRPr="0077260C">
              <w:rPr>
                <w:rFonts w:ascii="Times New Roman" w:hAnsi="Times New Roman" w:cs="Times New Roman"/>
                <w:sz w:val="20"/>
                <w:szCs w:val="20"/>
                <w:lang w:val="ru-RU"/>
              </w:rPr>
              <w:t>Листовая сталь для оболочки, предназначенной для наружного применения, должна быть толщиной не менее 0,</w:t>
            </w:r>
            <w:r w:rsidR="00B62D59">
              <w:rPr>
                <w:rFonts w:ascii="Times New Roman" w:hAnsi="Times New Roman" w:cs="Times New Roman"/>
                <w:sz w:val="20"/>
                <w:szCs w:val="20"/>
                <w:lang w:val="ru-RU"/>
              </w:rPr>
              <w:t>74</w:t>
            </w:r>
            <w:r w:rsidRPr="0077260C">
              <w:rPr>
                <w:rFonts w:ascii="Times New Roman" w:hAnsi="Times New Roman" w:cs="Times New Roman"/>
                <w:sz w:val="20"/>
                <w:szCs w:val="20"/>
                <w:lang w:val="ru-RU"/>
              </w:rPr>
              <w:t xml:space="preserve"> мм.</w:t>
            </w:r>
          </w:p>
        </w:tc>
      </w:tr>
    </w:tbl>
    <w:p w:rsidR="0077260C" w:rsidRPr="00B62D59" w:rsidRDefault="00B62D59" w:rsidP="00B62D59">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62D59">
        <w:rPr>
          <w:rFonts w:ascii="Times New Roman" w:hAnsi="Times New Roman" w:cs="Times New Roman"/>
          <w:sz w:val="24"/>
          <w:szCs w:val="24"/>
          <w:lang w:val="ru-RU"/>
        </w:rPr>
        <w:lastRenderedPageBreak/>
        <w:t>Соответствие требованиям, указанным в 13.8.2 и 13.8.3, подтверждают посредством осмотра и</w:t>
      </w:r>
      <w:r>
        <w:rPr>
          <w:rFonts w:ascii="Times New Roman" w:hAnsi="Times New Roman" w:cs="Times New Roman"/>
          <w:sz w:val="24"/>
          <w:szCs w:val="24"/>
          <w:lang w:val="ru-RU"/>
        </w:rPr>
        <w:t xml:space="preserve"> </w:t>
      </w:r>
      <w:r w:rsidRPr="00B62D59">
        <w:rPr>
          <w:rFonts w:ascii="Times New Roman" w:hAnsi="Times New Roman" w:cs="Times New Roman"/>
          <w:sz w:val="24"/>
          <w:szCs w:val="24"/>
          <w:lang w:val="ru-RU"/>
        </w:rPr>
        <w:t>измерения физических размеров.</w:t>
      </w:r>
    </w:p>
    <w:p w:rsidR="00B62D59" w:rsidRPr="00B62D59" w:rsidRDefault="00B62D59" w:rsidP="00B62D59">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B62D59" w:rsidRPr="00B62D59" w:rsidRDefault="00B62D59" w:rsidP="00B62D59">
      <w:pPr>
        <w:pStyle w:val="10"/>
        <w:numPr>
          <w:ilvl w:val="0"/>
          <w:numId w:val="4"/>
        </w:numPr>
        <w:tabs>
          <w:tab w:val="clear" w:pos="1134"/>
          <w:tab w:val="clear" w:pos="1605"/>
          <w:tab w:val="num" w:pos="0"/>
          <w:tab w:val="left" w:pos="851"/>
        </w:tabs>
        <w:spacing w:before="0" w:after="0"/>
        <w:ind w:left="0" w:firstLine="567"/>
        <w:rPr>
          <w:sz w:val="24"/>
          <w:szCs w:val="24"/>
        </w:rPr>
      </w:pPr>
      <w:r w:rsidRPr="00B62D59">
        <w:rPr>
          <w:sz w:val="24"/>
          <w:szCs w:val="24"/>
        </w:rPr>
        <w:t xml:space="preserve"> </w:t>
      </w:r>
      <w:bookmarkStart w:id="69" w:name="_Toc49957234"/>
      <w:r w:rsidRPr="00B62D59">
        <w:rPr>
          <w:sz w:val="24"/>
          <w:szCs w:val="24"/>
        </w:rPr>
        <w:t>Компоненты</w:t>
      </w:r>
      <w:bookmarkEnd w:id="69"/>
    </w:p>
    <w:p w:rsidR="00B62D59" w:rsidRDefault="00B62D59" w:rsidP="00B62D59">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B62D59" w:rsidRPr="00B62D59" w:rsidRDefault="00B62D59" w:rsidP="0097318C">
      <w:pPr>
        <w:pStyle w:val="2"/>
        <w:rPr>
          <w:lang w:val="kk-KZ"/>
        </w:rPr>
      </w:pPr>
      <w:r w:rsidRPr="00B62D59">
        <w:rPr>
          <w:lang w:val="kk-KZ"/>
        </w:rPr>
        <w:t xml:space="preserve"> </w:t>
      </w:r>
      <w:bookmarkStart w:id="70" w:name="_Toc49957235"/>
      <w:r w:rsidRPr="00B62D59">
        <w:rPr>
          <w:lang w:val="kk-KZ"/>
        </w:rPr>
        <w:t>Общие положения</w:t>
      </w:r>
      <w:bookmarkEnd w:id="70"/>
    </w:p>
    <w:p w:rsidR="00B62D59" w:rsidRDefault="00B62D59" w:rsidP="00B62D59">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B62D59" w:rsidRPr="00B62D59" w:rsidRDefault="00B62D59" w:rsidP="00B62D59">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62D59">
        <w:rPr>
          <w:rFonts w:ascii="Times New Roman" w:hAnsi="Times New Roman" w:cs="Times New Roman"/>
          <w:sz w:val="24"/>
          <w:szCs w:val="24"/>
          <w:lang w:val="ru-RU"/>
        </w:rPr>
        <w:t>Когда речь идет о безопасности, компоненты следует использовать в соответствии с их указанными номинальными параметрами, если только не будет сделано специальное исключение. Компоненты должны соответствовать одному из следующих требований:</w:t>
      </w:r>
    </w:p>
    <w:p w:rsidR="00B62D59" w:rsidRPr="00B62D59" w:rsidRDefault="00B62D59" w:rsidP="00B62D59">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62D59">
        <w:rPr>
          <w:rFonts w:ascii="Times New Roman" w:hAnsi="Times New Roman" w:cs="Times New Roman"/>
          <w:sz w:val="24"/>
          <w:szCs w:val="24"/>
          <w:lang w:val="ru-RU"/>
        </w:rPr>
        <w:t xml:space="preserve">a) применимые требования безопасности, установленные </w:t>
      </w:r>
      <w:r>
        <w:rPr>
          <w:rFonts w:ascii="Times New Roman" w:hAnsi="Times New Roman" w:cs="Times New Roman"/>
          <w:sz w:val="24"/>
          <w:szCs w:val="24"/>
          <w:lang w:val="ru-RU"/>
        </w:rPr>
        <w:t>в соответствии с действующими документами по стандартизации</w:t>
      </w:r>
      <w:r w:rsidRPr="00B62D59">
        <w:rPr>
          <w:rFonts w:ascii="Times New Roman" w:hAnsi="Times New Roman" w:cs="Times New Roman"/>
          <w:sz w:val="24"/>
          <w:szCs w:val="24"/>
          <w:lang w:val="ru-RU"/>
        </w:rPr>
        <w:t>. Соответствие другим требованиям, установленным в стандарте на компоненты, не требуется. Если это</w:t>
      </w:r>
      <w:r>
        <w:rPr>
          <w:rFonts w:ascii="Times New Roman" w:hAnsi="Times New Roman" w:cs="Times New Roman"/>
          <w:sz w:val="24"/>
          <w:szCs w:val="24"/>
          <w:lang w:val="ru-RU"/>
        </w:rPr>
        <w:t xml:space="preserve"> </w:t>
      </w:r>
      <w:r w:rsidRPr="00B62D59">
        <w:rPr>
          <w:rFonts w:ascii="Times New Roman" w:hAnsi="Times New Roman" w:cs="Times New Roman"/>
          <w:sz w:val="24"/>
          <w:szCs w:val="24"/>
          <w:lang w:val="ru-RU"/>
        </w:rPr>
        <w:t>необходимо для применения, то компоненты должны быть подвергнуты испытаниям, указанным</w:t>
      </w:r>
      <w:r>
        <w:rPr>
          <w:rFonts w:ascii="Times New Roman" w:hAnsi="Times New Roman" w:cs="Times New Roman"/>
          <w:sz w:val="24"/>
          <w:szCs w:val="24"/>
          <w:lang w:val="ru-RU"/>
        </w:rPr>
        <w:t xml:space="preserve"> </w:t>
      </w:r>
      <w:r w:rsidRPr="00B62D59">
        <w:rPr>
          <w:rFonts w:ascii="Times New Roman" w:hAnsi="Times New Roman" w:cs="Times New Roman"/>
          <w:sz w:val="24"/>
          <w:szCs w:val="24"/>
          <w:lang w:val="ru-RU"/>
        </w:rPr>
        <w:t>в настоящем стандарте, за исключением того, что нет необходимости проводить идентичные или эквивалентные испытания, уже выполненные для проверки соответствия требованиям стандарта на</w:t>
      </w:r>
      <w:r>
        <w:rPr>
          <w:rFonts w:ascii="Times New Roman" w:hAnsi="Times New Roman" w:cs="Times New Roman"/>
          <w:sz w:val="24"/>
          <w:szCs w:val="24"/>
          <w:lang w:val="ru-RU"/>
        </w:rPr>
        <w:t xml:space="preserve"> </w:t>
      </w:r>
      <w:r w:rsidRPr="00B62D59">
        <w:rPr>
          <w:rFonts w:ascii="Times New Roman" w:hAnsi="Times New Roman" w:cs="Times New Roman"/>
          <w:sz w:val="24"/>
          <w:szCs w:val="24"/>
          <w:lang w:val="ru-RU"/>
        </w:rPr>
        <w:t>компоненты;</w:t>
      </w:r>
    </w:p>
    <w:p w:rsidR="00B62D59" w:rsidRPr="00B62D59" w:rsidRDefault="00B62D59" w:rsidP="00B62D59">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62D59">
        <w:rPr>
          <w:rFonts w:ascii="Times New Roman" w:hAnsi="Times New Roman" w:cs="Times New Roman"/>
          <w:sz w:val="24"/>
          <w:szCs w:val="24"/>
          <w:lang w:val="ru-RU"/>
        </w:rPr>
        <w:t xml:space="preserve">b) требования настоящего стандарта и, если это необходимо для применения, любые дополнительные применимые требования к безопасности, установленные </w:t>
      </w:r>
      <w:r>
        <w:rPr>
          <w:rFonts w:ascii="Times New Roman" w:hAnsi="Times New Roman" w:cs="Times New Roman"/>
          <w:sz w:val="24"/>
          <w:szCs w:val="24"/>
          <w:lang w:val="ru-RU"/>
        </w:rPr>
        <w:t>в соответствии с действующими документами по стандартизации</w:t>
      </w:r>
      <w:r w:rsidRPr="00B62D59">
        <w:rPr>
          <w:rFonts w:ascii="Times New Roman" w:hAnsi="Times New Roman" w:cs="Times New Roman"/>
          <w:sz w:val="24"/>
          <w:szCs w:val="24"/>
          <w:lang w:val="ru-RU"/>
        </w:rPr>
        <w:t>;</w:t>
      </w:r>
    </w:p>
    <w:p w:rsidR="00B62D59" w:rsidRPr="00B62D59" w:rsidRDefault="00B62D59" w:rsidP="00B62D59">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62D59">
        <w:rPr>
          <w:rFonts w:ascii="Times New Roman" w:hAnsi="Times New Roman" w:cs="Times New Roman"/>
          <w:sz w:val="24"/>
          <w:szCs w:val="24"/>
          <w:lang w:val="ru-RU"/>
        </w:rPr>
        <w:t xml:space="preserve">c) в случае отсутствия определенного </w:t>
      </w:r>
      <w:r>
        <w:rPr>
          <w:rFonts w:ascii="Times New Roman" w:hAnsi="Times New Roman" w:cs="Times New Roman"/>
          <w:sz w:val="24"/>
          <w:szCs w:val="24"/>
          <w:lang w:val="ru-RU"/>
        </w:rPr>
        <w:t xml:space="preserve">документа по стандартизации, </w:t>
      </w:r>
      <w:r w:rsidRPr="00B62D59">
        <w:rPr>
          <w:rFonts w:ascii="Times New Roman" w:hAnsi="Times New Roman" w:cs="Times New Roman"/>
          <w:sz w:val="24"/>
          <w:szCs w:val="24"/>
          <w:lang w:val="ru-RU"/>
        </w:rPr>
        <w:t>требования настоящего стандарта;</w:t>
      </w:r>
    </w:p>
    <w:p w:rsidR="00B62D59" w:rsidRPr="00B62D59" w:rsidRDefault="00B62D59" w:rsidP="00B62D59">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62D59">
        <w:rPr>
          <w:rFonts w:ascii="Times New Roman" w:hAnsi="Times New Roman" w:cs="Times New Roman"/>
          <w:sz w:val="24"/>
          <w:szCs w:val="24"/>
          <w:lang w:val="ru-RU"/>
        </w:rPr>
        <w:t>d) применимые требования к безопасности, установленные в стандартах, не являющихся стандартами IEC, которые, по крайней мере, такие же высокие, как требования применимого стандарта</w:t>
      </w:r>
      <w:r>
        <w:rPr>
          <w:rFonts w:ascii="Times New Roman" w:hAnsi="Times New Roman" w:cs="Times New Roman"/>
          <w:sz w:val="24"/>
          <w:szCs w:val="24"/>
          <w:lang w:val="ru-RU"/>
        </w:rPr>
        <w:t xml:space="preserve"> </w:t>
      </w:r>
      <w:r w:rsidRPr="00B62D59">
        <w:rPr>
          <w:rFonts w:ascii="Times New Roman" w:hAnsi="Times New Roman" w:cs="Times New Roman"/>
          <w:sz w:val="24"/>
          <w:szCs w:val="24"/>
          <w:lang w:val="ru-RU"/>
        </w:rPr>
        <w:t>IEC, при условии, что соответствие компонента стандарту, не являющемуся стандарту IEC, было подтверждено признанным органом по испытаниям.</w:t>
      </w:r>
    </w:p>
    <w:p w:rsidR="00B62D59" w:rsidRPr="00B62D59" w:rsidRDefault="00B62D59" w:rsidP="00B62D59">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62D59">
        <w:rPr>
          <w:rFonts w:ascii="Times New Roman" w:hAnsi="Times New Roman" w:cs="Times New Roman"/>
          <w:sz w:val="24"/>
          <w:szCs w:val="24"/>
          <w:lang w:val="ru-RU"/>
        </w:rPr>
        <w:t>Такие компоненты, как фотоэлементы, конденсаторы, трансформаторы и реле, подсоединенные</w:t>
      </w:r>
      <w:r>
        <w:rPr>
          <w:rFonts w:ascii="Times New Roman" w:hAnsi="Times New Roman" w:cs="Times New Roman"/>
          <w:sz w:val="24"/>
          <w:szCs w:val="24"/>
          <w:lang w:val="ru-RU"/>
        </w:rPr>
        <w:t xml:space="preserve"> </w:t>
      </w:r>
      <w:r w:rsidRPr="00B62D59">
        <w:rPr>
          <w:rFonts w:ascii="Times New Roman" w:hAnsi="Times New Roman" w:cs="Times New Roman"/>
          <w:sz w:val="24"/>
          <w:szCs w:val="24"/>
          <w:lang w:val="ru-RU"/>
        </w:rPr>
        <w:t>на основной, дополнительной, усиленной или двойной изоляции, должны соответствовать требованиям, применимым к классу изоляции, соединяемой перемычкой, и если они ранее не были сертифицированы на соответствие применимому стандарту на безопасность компонентов, то их следует подвергнуть испытанию напряжением согласно 7.5.2 в качестве обычного испытания.</w:t>
      </w:r>
    </w:p>
    <w:p w:rsidR="00B62D59" w:rsidRPr="00B62D59" w:rsidRDefault="00B62D59" w:rsidP="00B62D59">
      <w:pPr>
        <w:pStyle w:val="510"/>
        <w:tabs>
          <w:tab w:val="left" w:pos="993"/>
          <w:tab w:val="left" w:pos="8789"/>
        </w:tabs>
        <w:spacing w:before="0"/>
        <w:ind w:left="0" w:right="-2" w:firstLine="564"/>
        <w:jc w:val="both"/>
        <w:rPr>
          <w:rFonts w:ascii="Times New Roman" w:hAnsi="Times New Roman" w:cs="Times New Roman"/>
          <w:sz w:val="20"/>
          <w:szCs w:val="20"/>
          <w:lang w:val="ru-RU"/>
        </w:rPr>
      </w:pPr>
    </w:p>
    <w:p w:rsidR="00B62D59" w:rsidRPr="00B62D59" w:rsidRDefault="00B62D59" w:rsidP="00B62D59">
      <w:pPr>
        <w:pStyle w:val="510"/>
        <w:tabs>
          <w:tab w:val="left" w:pos="993"/>
          <w:tab w:val="left" w:pos="8789"/>
        </w:tabs>
        <w:spacing w:before="0"/>
        <w:ind w:left="0" w:right="-2" w:firstLine="564"/>
        <w:jc w:val="both"/>
        <w:rPr>
          <w:rFonts w:ascii="Times New Roman" w:hAnsi="Times New Roman" w:cs="Times New Roman"/>
          <w:sz w:val="20"/>
          <w:szCs w:val="20"/>
          <w:lang w:val="ru-RU"/>
        </w:rPr>
      </w:pPr>
      <w:r w:rsidRPr="00B62D59">
        <w:rPr>
          <w:rFonts w:ascii="Times New Roman" w:hAnsi="Times New Roman" w:cs="Times New Roman"/>
          <w:sz w:val="20"/>
          <w:szCs w:val="20"/>
          <w:lang w:val="ru-RU"/>
        </w:rPr>
        <w:t xml:space="preserve">Примечания </w:t>
      </w:r>
    </w:p>
    <w:p w:rsidR="00B62D59" w:rsidRPr="00B62D59" w:rsidRDefault="00B62D59" w:rsidP="00B62D59">
      <w:pPr>
        <w:pStyle w:val="510"/>
        <w:tabs>
          <w:tab w:val="left" w:pos="993"/>
          <w:tab w:val="left" w:pos="8789"/>
        </w:tabs>
        <w:spacing w:before="0"/>
        <w:ind w:left="0" w:right="-2" w:firstLine="564"/>
        <w:jc w:val="both"/>
        <w:rPr>
          <w:rFonts w:ascii="Times New Roman" w:hAnsi="Times New Roman" w:cs="Times New Roman"/>
          <w:sz w:val="20"/>
          <w:szCs w:val="20"/>
          <w:lang w:val="ru-RU"/>
        </w:rPr>
      </w:pPr>
      <w:r w:rsidRPr="00B62D59">
        <w:rPr>
          <w:rFonts w:ascii="Times New Roman" w:hAnsi="Times New Roman" w:cs="Times New Roman"/>
          <w:sz w:val="20"/>
          <w:szCs w:val="20"/>
          <w:lang w:val="ru-RU"/>
        </w:rPr>
        <w:t>1 Испытания, проводимые признанным органом по испытаниям, которые подтверждают соответствие применимым требованиям безопасности, нет необходимости проводить повторно, даже если испытания проводились с использованием стандарта, отличного от стандарта IEC.</w:t>
      </w:r>
    </w:p>
    <w:p w:rsidR="00B62D59" w:rsidRPr="00B62D59" w:rsidRDefault="00B62D59" w:rsidP="00B62D59">
      <w:pPr>
        <w:pStyle w:val="510"/>
        <w:tabs>
          <w:tab w:val="left" w:pos="993"/>
          <w:tab w:val="left" w:pos="8789"/>
        </w:tabs>
        <w:spacing w:before="0"/>
        <w:ind w:left="0" w:right="-2" w:firstLine="564"/>
        <w:jc w:val="both"/>
        <w:rPr>
          <w:rFonts w:ascii="Times New Roman" w:hAnsi="Times New Roman" w:cs="Times New Roman"/>
          <w:sz w:val="20"/>
          <w:szCs w:val="20"/>
          <w:lang w:val="ru-RU"/>
        </w:rPr>
      </w:pPr>
      <w:r w:rsidRPr="00B62D59">
        <w:rPr>
          <w:rFonts w:ascii="Times New Roman" w:hAnsi="Times New Roman" w:cs="Times New Roman"/>
          <w:sz w:val="20"/>
          <w:szCs w:val="20"/>
          <w:lang w:val="ru-RU"/>
        </w:rPr>
        <w:t>2 Стандарт IEC на компоненты считается соответствующим только в том случае, если рассматриваемый компонент явно входит в область применения этого стандарта.</w:t>
      </w:r>
    </w:p>
    <w:p w:rsidR="00B62D59" w:rsidRDefault="00B62D59" w:rsidP="00B62D59">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B62D59" w:rsidRPr="00B62D59" w:rsidRDefault="00B62D59" w:rsidP="00B62D59">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62D59">
        <w:rPr>
          <w:rFonts w:ascii="Times New Roman" w:hAnsi="Times New Roman" w:cs="Times New Roman"/>
          <w:sz w:val="24"/>
          <w:szCs w:val="24"/>
          <w:lang w:val="ru-RU"/>
        </w:rPr>
        <w:t>На рисунке 19 приведена блок-схема, показывающая методы верификации соответствия.</w:t>
      </w:r>
    </w:p>
    <w:p w:rsidR="00B62D59" w:rsidRPr="00B62D59" w:rsidRDefault="00B62D59" w:rsidP="00B62D59">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62D59">
        <w:rPr>
          <w:rFonts w:ascii="Times New Roman" w:hAnsi="Times New Roman" w:cs="Times New Roman"/>
          <w:sz w:val="24"/>
          <w:szCs w:val="24"/>
          <w:lang w:val="ru-RU"/>
        </w:rPr>
        <w:t>Соответствие проверяют осмотром и, при необходимости, испытанием.</w:t>
      </w:r>
    </w:p>
    <w:p w:rsidR="00B62D59" w:rsidRDefault="00B62D59" w:rsidP="00B62D59">
      <w:pPr>
        <w:pStyle w:val="510"/>
        <w:tabs>
          <w:tab w:val="left" w:pos="993"/>
          <w:tab w:val="left" w:pos="8789"/>
        </w:tabs>
        <w:spacing w:before="0"/>
        <w:ind w:left="0" w:right="-2" w:firstLine="0"/>
        <w:jc w:val="center"/>
        <w:rPr>
          <w:rFonts w:ascii="Times New Roman" w:hAnsi="Times New Roman" w:cs="Times New Roman"/>
          <w:b/>
          <w:sz w:val="24"/>
          <w:szCs w:val="24"/>
          <w:lang w:val="ru-RU"/>
        </w:rPr>
      </w:pPr>
    </w:p>
    <w:p w:rsidR="00B62D59" w:rsidRPr="00B62D59" w:rsidRDefault="00B62D59" w:rsidP="00B62D59">
      <w:pPr>
        <w:pStyle w:val="510"/>
        <w:tabs>
          <w:tab w:val="left" w:pos="993"/>
          <w:tab w:val="left" w:pos="8789"/>
        </w:tabs>
        <w:spacing w:before="0"/>
        <w:ind w:left="0" w:right="-2" w:firstLine="0"/>
        <w:jc w:val="center"/>
        <w:rPr>
          <w:rFonts w:ascii="Times New Roman" w:hAnsi="Times New Roman" w:cs="Times New Roman"/>
          <w:b/>
          <w:sz w:val="24"/>
          <w:szCs w:val="24"/>
          <w:lang w:val="ru-RU"/>
        </w:rPr>
      </w:pPr>
      <w:r w:rsidRPr="00B62D59">
        <w:rPr>
          <w:rFonts w:ascii="Times New Roman" w:hAnsi="Times New Roman" w:cs="Times New Roman"/>
          <w:noProof/>
          <w:sz w:val="24"/>
          <w:szCs w:val="24"/>
        </w:rPr>
        <w:lastRenderedPageBreak/>
        <w:drawing>
          <wp:inline distT="0" distB="0" distL="0" distR="0" wp14:anchorId="6BBBBB44" wp14:editId="17004A70">
            <wp:extent cx="5209954" cy="5307091"/>
            <wp:effectExtent l="0" t="0" r="0" b="8255"/>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l="29542" t="21002" r="31262" b="8022"/>
                    <a:stretch/>
                  </pic:blipFill>
                  <pic:spPr bwMode="auto">
                    <a:xfrm>
                      <a:off x="0" y="0"/>
                      <a:ext cx="5242254" cy="5339994"/>
                    </a:xfrm>
                    <a:prstGeom prst="rect">
                      <a:avLst/>
                    </a:prstGeom>
                    <a:ln>
                      <a:noFill/>
                    </a:ln>
                    <a:extLst>
                      <a:ext uri="{53640926-AAD7-44D8-BBD7-CCE9431645EC}">
                        <a14:shadowObscured xmlns:a14="http://schemas.microsoft.com/office/drawing/2010/main"/>
                      </a:ext>
                    </a:extLst>
                  </pic:spPr>
                </pic:pic>
              </a:graphicData>
            </a:graphic>
          </wp:inline>
        </w:drawing>
      </w:r>
    </w:p>
    <w:p w:rsidR="00B62D59" w:rsidRPr="00B62D59" w:rsidRDefault="00B62D59" w:rsidP="00604DFD">
      <w:pPr>
        <w:pStyle w:val="510"/>
        <w:tabs>
          <w:tab w:val="left" w:pos="993"/>
          <w:tab w:val="left" w:pos="8789"/>
        </w:tabs>
        <w:spacing w:before="0"/>
        <w:ind w:left="0" w:right="-2" w:firstLine="0"/>
        <w:jc w:val="center"/>
        <w:rPr>
          <w:rFonts w:ascii="Times New Roman" w:hAnsi="Times New Roman" w:cs="Times New Roman"/>
          <w:b/>
          <w:sz w:val="24"/>
          <w:szCs w:val="24"/>
          <w:lang w:val="ru-RU"/>
        </w:rPr>
      </w:pPr>
    </w:p>
    <w:p w:rsidR="00B62D59" w:rsidRDefault="00B62D59" w:rsidP="00604DFD">
      <w:pPr>
        <w:pStyle w:val="510"/>
        <w:tabs>
          <w:tab w:val="left" w:pos="993"/>
          <w:tab w:val="left" w:pos="8789"/>
        </w:tabs>
        <w:spacing w:before="0"/>
        <w:ind w:left="0" w:right="-2" w:firstLine="0"/>
        <w:jc w:val="center"/>
        <w:rPr>
          <w:rFonts w:ascii="Times New Roman" w:hAnsi="Times New Roman" w:cs="Times New Roman"/>
          <w:b/>
          <w:sz w:val="24"/>
          <w:szCs w:val="24"/>
          <w:lang w:val="ru-RU"/>
        </w:rPr>
      </w:pPr>
      <w:r w:rsidRPr="00B62D59">
        <w:rPr>
          <w:rFonts w:ascii="Times New Roman" w:hAnsi="Times New Roman" w:cs="Times New Roman"/>
          <w:b/>
          <w:sz w:val="24"/>
          <w:szCs w:val="24"/>
          <w:lang w:val="ru-KZ"/>
        </w:rPr>
        <w:t>Рисунок 19</w:t>
      </w:r>
      <w:r w:rsidRPr="00B62D59">
        <w:rPr>
          <w:rFonts w:ascii="Times New Roman" w:hAnsi="Times New Roman" w:cs="Times New Roman"/>
          <w:b/>
          <w:sz w:val="24"/>
          <w:szCs w:val="24"/>
          <w:lang w:val="ru-RU"/>
        </w:rPr>
        <w:t xml:space="preserve"> – </w:t>
      </w:r>
      <w:r w:rsidRPr="00B62D59">
        <w:rPr>
          <w:rFonts w:ascii="Times New Roman" w:hAnsi="Times New Roman" w:cs="Times New Roman"/>
          <w:b/>
          <w:sz w:val="24"/>
          <w:szCs w:val="24"/>
          <w:lang w:val="ru-KZ"/>
        </w:rPr>
        <w:t>Методы верификации соответствия</w:t>
      </w:r>
    </w:p>
    <w:p w:rsidR="00B62D59" w:rsidRDefault="00B62D59" w:rsidP="00604DFD">
      <w:pPr>
        <w:pStyle w:val="510"/>
        <w:tabs>
          <w:tab w:val="left" w:pos="993"/>
          <w:tab w:val="left" w:pos="8789"/>
        </w:tabs>
        <w:spacing w:before="0"/>
        <w:ind w:left="0" w:right="-2" w:firstLine="0"/>
        <w:jc w:val="center"/>
        <w:rPr>
          <w:rFonts w:ascii="Times New Roman" w:hAnsi="Times New Roman" w:cs="Times New Roman"/>
          <w:b/>
          <w:sz w:val="24"/>
          <w:szCs w:val="24"/>
          <w:lang w:val="ru-RU"/>
        </w:rPr>
      </w:pPr>
    </w:p>
    <w:p w:rsidR="00B62D59" w:rsidRPr="00B62D59" w:rsidRDefault="00B62D59" w:rsidP="0097318C">
      <w:pPr>
        <w:pStyle w:val="2"/>
        <w:rPr>
          <w:lang w:val="kk-KZ"/>
        </w:rPr>
      </w:pPr>
      <w:r>
        <w:rPr>
          <w:lang w:val="kk-KZ"/>
        </w:rPr>
        <w:t xml:space="preserve"> </w:t>
      </w:r>
      <w:bookmarkStart w:id="71" w:name="_Toc49957236"/>
      <w:r w:rsidRPr="00B62D59">
        <w:rPr>
          <w:lang w:val="kk-KZ"/>
        </w:rPr>
        <w:t>Защита от перегрева двигателя</w:t>
      </w:r>
      <w:bookmarkEnd w:id="71"/>
    </w:p>
    <w:p w:rsidR="00B62D59" w:rsidRDefault="00B62D59" w:rsidP="00B62D59">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B62D59" w:rsidRPr="00B62D59" w:rsidRDefault="00B62D59" w:rsidP="00B62D59">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62D59">
        <w:rPr>
          <w:rFonts w:ascii="Times New Roman" w:hAnsi="Times New Roman" w:cs="Times New Roman"/>
          <w:sz w:val="24"/>
          <w:szCs w:val="24"/>
          <w:lang w:val="ru-RU"/>
        </w:rPr>
        <w:t>Двигатели, которые при остановке или в процессе предотвращения пуска (см. 4.4.4.3) будут</w:t>
      </w:r>
      <w:r>
        <w:rPr>
          <w:rFonts w:ascii="Times New Roman" w:hAnsi="Times New Roman" w:cs="Times New Roman"/>
          <w:sz w:val="24"/>
          <w:szCs w:val="24"/>
          <w:lang w:val="ru-RU"/>
        </w:rPr>
        <w:t xml:space="preserve"> </w:t>
      </w:r>
      <w:r w:rsidRPr="00B62D59">
        <w:rPr>
          <w:rFonts w:ascii="Times New Roman" w:hAnsi="Times New Roman" w:cs="Times New Roman"/>
          <w:sz w:val="24"/>
          <w:szCs w:val="24"/>
          <w:lang w:val="ru-RU"/>
        </w:rPr>
        <w:t>представлять опасность поражения электрическим током, опасность, связанную с температурой или</w:t>
      </w:r>
      <w:r>
        <w:rPr>
          <w:rFonts w:ascii="Times New Roman" w:hAnsi="Times New Roman" w:cs="Times New Roman"/>
          <w:sz w:val="24"/>
          <w:szCs w:val="24"/>
          <w:lang w:val="ru-RU"/>
        </w:rPr>
        <w:t xml:space="preserve"> </w:t>
      </w:r>
      <w:r w:rsidRPr="00B62D59">
        <w:rPr>
          <w:rFonts w:ascii="Times New Roman" w:hAnsi="Times New Roman" w:cs="Times New Roman"/>
          <w:sz w:val="24"/>
          <w:szCs w:val="24"/>
          <w:lang w:val="ru-RU"/>
        </w:rPr>
        <w:t>пожароопасностью, должны быть защищены устройством защиты от перегрева или устройством тепловой защиты, которое соответствует требованиям, указанным в 14.3.</w:t>
      </w:r>
    </w:p>
    <w:p w:rsidR="00B62D59" w:rsidRDefault="00B62D59" w:rsidP="00B62D59">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62D59">
        <w:rPr>
          <w:rFonts w:ascii="Times New Roman" w:hAnsi="Times New Roman" w:cs="Times New Roman"/>
          <w:sz w:val="24"/>
          <w:szCs w:val="24"/>
          <w:lang w:val="ru-RU"/>
        </w:rPr>
        <w:t>Соответствие проверяют испытанием на отказ согласно 4.4.4.3.</w:t>
      </w:r>
    </w:p>
    <w:p w:rsidR="00B62D59" w:rsidRPr="00B62D59" w:rsidRDefault="00B62D59" w:rsidP="00B62D59">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B62D59" w:rsidRPr="00B62D59" w:rsidRDefault="00B62D59" w:rsidP="0097318C">
      <w:pPr>
        <w:pStyle w:val="2"/>
        <w:rPr>
          <w:lang w:val="kk-KZ"/>
        </w:rPr>
      </w:pPr>
      <w:r w:rsidRPr="00B62D59">
        <w:rPr>
          <w:lang w:val="kk-KZ"/>
        </w:rPr>
        <w:t xml:space="preserve"> </w:t>
      </w:r>
      <w:bookmarkStart w:id="72" w:name="_Toc49957237"/>
      <w:r w:rsidRPr="00B62D59">
        <w:rPr>
          <w:lang w:val="kk-KZ"/>
        </w:rPr>
        <w:t>Устройства защиты от перегрева</w:t>
      </w:r>
      <w:bookmarkEnd w:id="72"/>
    </w:p>
    <w:p w:rsidR="00B62D59" w:rsidRDefault="00B62D59" w:rsidP="00B62D59">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B62D59" w:rsidRPr="00B62D59" w:rsidRDefault="00B62D59" w:rsidP="00B62D59">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62D59">
        <w:rPr>
          <w:rFonts w:ascii="Times New Roman" w:hAnsi="Times New Roman" w:cs="Times New Roman"/>
          <w:sz w:val="24"/>
          <w:szCs w:val="24"/>
          <w:lang w:val="ru-RU"/>
        </w:rPr>
        <w:t>Устройства защиты от перегрева</w:t>
      </w:r>
      <w:r>
        <w:rPr>
          <w:rFonts w:ascii="Times New Roman" w:hAnsi="Times New Roman" w:cs="Times New Roman"/>
          <w:sz w:val="24"/>
          <w:szCs w:val="24"/>
          <w:lang w:val="ru-RU"/>
        </w:rPr>
        <w:t xml:space="preserve"> – </w:t>
      </w:r>
      <w:r w:rsidRPr="00B62D59">
        <w:rPr>
          <w:rFonts w:ascii="Times New Roman" w:hAnsi="Times New Roman" w:cs="Times New Roman"/>
          <w:sz w:val="24"/>
          <w:szCs w:val="24"/>
          <w:lang w:val="ru-RU"/>
        </w:rPr>
        <w:t>это устройства, работающие в условиях одиночного отказа,</w:t>
      </w:r>
      <w:r>
        <w:rPr>
          <w:rFonts w:ascii="Times New Roman" w:hAnsi="Times New Roman" w:cs="Times New Roman"/>
          <w:sz w:val="24"/>
          <w:szCs w:val="24"/>
          <w:lang w:val="ru-RU"/>
        </w:rPr>
        <w:t xml:space="preserve"> </w:t>
      </w:r>
      <w:r w:rsidRPr="00B62D59">
        <w:rPr>
          <w:rFonts w:ascii="Times New Roman" w:hAnsi="Times New Roman" w:cs="Times New Roman"/>
          <w:sz w:val="24"/>
          <w:szCs w:val="24"/>
          <w:lang w:val="ru-RU"/>
        </w:rPr>
        <w:t>которые должны отвечать всем следующим требованиям:</w:t>
      </w:r>
    </w:p>
    <w:p w:rsidR="00B62D59" w:rsidRPr="00B62D59" w:rsidRDefault="00B62D59" w:rsidP="00B62D59">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62D59">
        <w:rPr>
          <w:rFonts w:ascii="Times New Roman" w:hAnsi="Times New Roman" w:cs="Times New Roman"/>
          <w:sz w:val="24"/>
          <w:szCs w:val="24"/>
          <w:lang w:val="ru-RU"/>
        </w:rPr>
        <w:t>а) они должны быть сконструированы так, чтобы было обеспечено надежное функционирование;</w:t>
      </w:r>
    </w:p>
    <w:p w:rsidR="00B62D59" w:rsidRPr="00B62D59" w:rsidRDefault="00B62D59" w:rsidP="00B62D59">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62D59">
        <w:rPr>
          <w:rFonts w:ascii="Times New Roman" w:hAnsi="Times New Roman" w:cs="Times New Roman"/>
          <w:sz w:val="24"/>
          <w:szCs w:val="24"/>
          <w:lang w:val="ru-RU"/>
        </w:rPr>
        <w:t xml:space="preserve">b) они должны быть рассчитаны на возможность отключения максимального </w:t>
      </w:r>
      <w:r w:rsidRPr="00B62D59">
        <w:rPr>
          <w:rFonts w:ascii="Times New Roman" w:hAnsi="Times New Roman" w:cs="Times New Roman"/>
          <w:sz w:val="24"/>
          <w:szCs w:val="24"/>
          <w:lang w:val="ru-RU"/>
        </w:rPr>
        <w:lastRenderedPageBreak/>
        <w:t>напряжения и тока</w:t>
      </w:r>
      <w:r>
        <w:rPr>
          <w:rFonts w:ascii="Times New Roman" w:hAnsi="Times New Roman" w:cs="Times New Roman"/>
          <w:sz w:val="24"/>
          <w:szCs w:val="24"/>
          <w:lang w:val="ru-RU"/>
        </w:rPr>
        <w:t xml:space="preserve"> </w:t>
      </w:r>
      <w:r w:rsidRPr="00B62D59">
        <w:rPr>
          <w:rFonts w:ascii="Times New Roman" w:hAnsi="Times New Roman" w:cs="Times New Roman"/>
          <w:sz w:val="24"/>
          <w:szCs w:val="24"/>
          <w:lang w:val="ru-RU"/>
        </w:rPr>
        <w:t>в цепи, в которой они используются;</w:t>
      </w:r>
    </w:p>
    <w:p w:rsidR="00B62D59" w:rsidRPr="00B62D59" w:rsidRDefault="00B62D59" w:rsidP="00B62D59">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62D59">
        <w:rPr>
          <w:rFonts w:ascii="Times New Roman" w:hAnsi="Times New Roman" w:cs="Times New Roman"/>
          <w:sz w:val="24"/>
          <w:szCs w:val="24"/>
          <w:lang w:val="ru-RU"/>
        </w:rPr>
        <w:t>c) не должны работать при нормальном применении.</w:t>
      </w:r>
    </w:p>
    <w:p w:rsidR="00B62D59" w:rsidRPr="00B62D59" w:rsidRDefault="00B62D59" w:rsidP="00B62D59">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62D59">
        <w:rPr>
          <w:rFonts w:ascii="Times New Roman" w:hAnsi="Times New Roman" w:cs="Times New Roman"/>
          <w:sz w:val="24"/>
          <w:szCs w:val="24"/>
          <w:lang w:val="ru-RU"/>
        </w:rPr>
        <w:t>Устройства защиты от перегрева, которые работают в случае отказа системы регулирования</w:t>
      </w:r>
      <w:r>
        <w:rPr>
          <w:rFonts w:ascii="Times New Roman" w:hAnsi="Times New Roman" w:cs="Times New Roman"/>
          <w:sz w:val="24"/>
          <w:szCs w:val="24"/>
          <w:lang w:val="ru-RU"/>
        </w:rPr>
        <w:t xml:space="preserve"> </w:t>
      </w:r>
      <w:r w:rsidRPr="00B62D59">
        <w:rPr>
          <w:rFonts w:ascii="Times New Roman" w:hAnsi="Times New Roman" w:cs="Times New Roman"/>
          <w:sz w:val="24"/>
          <w:szCs w:val="24"/>
          <w:lang w:val="ru-RU"/>
        </w:rPr>
        <w:t xml:space="preserve">температуры, должны быть с </w:t>
      </w:r>
      <w:proofErr w:type="spellStart"/>
      <w:r w:rsidRPr="00B62D59">
        <w:rPr>
          <w:rFonts w:ascii="Times New Roman" w:hAnsi="Times New Roman" w:cs="Times New Roman"/>
          <w:sz w:val="24"/>
          <w:szCs w:val="24"/>
          <w:lang w:val="ru-RU"/>
        </w:rPr>
        <w:t>самосбросом</w:t>
      </w:r>
      <w:proofErr w:type="spellEnd"/>
      <w:r w:rsidRPr="00B62D59">
        <w:rPr>
          <w:rFonts w:ascii="Times New Roman" w:hAnsi="Times New Roman" w:cs="Times New Roman"/>
          <w:sz w:val="24"/>
          <w:szCs w:val="24"/>
          <w:lang w:val="ru-RU"/>
        </w:rPr>
        <w:t xml:space="preserve"> только в том случае, если защищенная часть оборудования не может продолжать функционировать.</w:t>
      </w:r>
    </w:p>
    <w:p w:rsidR="00B62D59" w:rsidRPr="00B62D59" w:rsidRDefault="00B62D59" w:rsidP="00B62D59">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62D59">
        <w:rPr>
          <w:rFonts w:ascii="Times New Roman" w:hAnsi="Times New Roman" w:cs="Times New Roman"/>
          <w:sz w:val="24"/>
          <w:szCs w:val="24"/>
          <w:lang w:val="ru-RU"/>
        </w:rPr>
        <w:t>Соответствие проверяют посредством изучения принципа работы устройства и следующими испытаниями, при этом оборудование работает в условиях одиночного отказа (см. 4.4). Количество операций следующее:</w:t>
      </w:r>
    </w:p>
    <w:p w:rsidR="00B62D59" w:rsidRPr="00B62D59" w:rsidRDefault="00B62D59" w:rsidP="00B62D59">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62D59">
        <w:rPr>
          <w:rFonts w:ascii="Times New Roman" w:hAnsi="Times New Roman" w:cs="Times New Roman"/>
          <w:sz w:val="24"/>
          <w:szCs w:val="24"/>
          <w:lang w:val="ru-RU"/>
        </w:rPr>
        <w:t xml:space="preserve">a) Устройства защиты от перегрева с </w:t>
      </w:r>
      <w:proofErr w:type="spellStart"/>
      <w:r w:rsidRPr="00B62D59">
        <w:rPr>
          <w:rFonts w:ascii="Times New Roman" w:hAnsi="Times New Roman" w:cs="Times New Roman"/>
          <w:sz w:val="24"/>
          <w:szCs w:val="24"/>
          <w:lang w:val="ru-RU"/>
        </w:rPr>
        <w:t>самосбросом</w:t>
      </w:r>
      <w:proofErr w:type="spellEnd"/>
      <w:r w:rsidRPr="00B62D59">
        <w:rPr>
          <w:rFonts w:ascii="Times New Roman" w:hAnsi="Times New Roman" w:cs="Times New Roman"/>
          <w:sz w:val="24"/>
          <w:szCs w:val="24"/>
          <w:lang w:val="ru-RU"/>
        </w:rPr>
        <w:t xml:space="preserve"> должны сработать 200 раз.</w:t>
      </w:r>
    </w:p>
    <w:p w:rsidR="00B62D59" w:rsidRPr="00B62D59" w:rsidRDefault="00B62D59" w:rsidP="00B62D59">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62D59">
        <w:rPr>
          <w:rFonts w:ascii="Times New Roman" w:hAnsi="Times New Roman" w:cs="Times New Roman"/>
          <w:sz w:val="24"/>
          <w:szCs w:val="24"/>
          <w:lang w:val="ru-RU"/>
        </w:rPr>
        <w:t xml:space="preserve">b) Устройства защиты от перегрева без </w:t>
      </w:r>
      <w:proofErr w:type="spellStart"/>
      <w:r w:rsidRPr="00B62D59">
        <w:rPr>
          <w:rFonts w:ascii="Times New Roman" w:hAnsi="Times New Roman" w:cs="Times New Roman"/>
          <w:sz w:val="24"/>
          <w:szCs w:val="24"/>
          <w:lang w:val="ru-RU"/>
        </w:rPr>
        <w:t>самосброса</w:t>
      </w:r>
      <w:proofErr w:type="spellEnd"/>
      <w:r w:rsidRPr="00B62D59">
        <w:rPr>
          <w:rFonts w:ascii="Times New Roman" w:hAnsi="Times New Roman" w:cs="Times New Roman"/>
          <w:sz w:val="24"/>
          <w:szCs w:val="24"/>
          <w:lang w:val="ru-RU"/>
        </w:rPr>
        <w:t>, за исключением тепловых предохранителей,</w:t>
      </w:r>
      <w:r>
        <w:rPr>
          <w:rFonts w:ascii="Times New Roman" w:hAnsi="Times New Roman" w:cs="Times New Roman"/>
          <w:sz w:val="24"/>
          <w:szCs w:val="24"/>
          <w:lang w:val="ru-RU"/>
        </w:rPr>
        <w:t xml:space="preserve"> </w:t>
      </w:r>
      <w:r w:rsidRPr="00B62D59">
        <w:rPr>
          <w:rFonts w:ascii="Times New Roman" w:hAnsi="Times New Roman" w:cs="Times New Roman"/>
          <w:sz w:val="24"/>
          <w:szCs w:val="24"/>
          <w:lang w:val="ru-RU"/>
        </w:rPr>
        <w:t>сбрасываются после каждой операции и, таким образом, должны сработать 10 раз.</w:t>
      </w:r>
    </w:p>
    <w:p w:rsidR="00B62D59" w:rsidRPr="00B62D59" w:rsidRDefault="00B62D59" w:rsidP="00B62D59">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62D59">
        <w:rPr>
          <w:rFonts w:ascii="Times New Roman" w:hAnsi="Times New Roman" w:cs="Times New Roman"/>
          <w:sz w:val="24"/>
          <w:szCs w:val="24"/>
          <w:lang w:val="ru-RU"/>
        </w:rPr>
        <w:t>c) Устройства защиты от перегрева без сброса должны сработать один раз.</w:t>
      </w:r>
    </w:p>
    <w:p w:rsidR="00B62D59" w:rsidRPr="00B62D59" w:rsidRDefault="00B62D59" w:rsidP="00B62D59">
      <w:pPr>
        <w:pStyle w:val="510"/>
        <w:tabs>
          <w:tab w:val="left" w:pos="993"/>
          <w:tab w:val="left" w:pos="8789"/>
        </w:tabs>
        <w:spacing w:before="0"/>
        <w:ind w:left="0" w:right="-2" w:firstLine="564"/>
        <w:jc w:val="both"/>
        <w:rPr>
          <w:rFonts w:ascii="Times New Roman" w:hAnsi="Times New Roman" w:cs="Times New Roman"/>
          <w:sz w:val="20"/>
          <w:szCs w:val="20"/>
          <w:lang w:val="ru-RU"/>
        </w:rPr>
      </w:pPr>
    </w:p>
    <w:p w:rsidR="00B62D59" w:rsidRPr="00B62D59" w:rsidRDefault="00B62D59" w:rsidP="00B62D59">
      <w:pPr>
        <w:pStyle w:val="510"/>
        <w:tabs>
          <w:tab w:val="left" w:pos="993"/>
          <w:tab w:val="left" w:pos="8789"/>
        </w:tabs>
        <w:spacing w:before="0"/>
        <w:ind w:left="0" w:right="-2" w:firstLine="564"/>
        <w:jc w:val="both"/>
        <w:rPr>
          <w:rFonts w:ascii="Times New Roman" w:hAnsi="Times New Roman" w:cs="Times New Roman"/>
          <w:sz w:val="20"/>
          <w:szCs w:val="20"/>
          <w:lang w:val="ru-RU"/>
        </w:rPr>
      </w:pPr>
      <w:r w:rsidRPr="00B62D59">
        <w:rPr>
          <w:rFonts w:ascii="Times New Roman" w:hAnsi="Times New Roman" w:cs="Times New Roman"/>
          <w:sz w:val="20"/>
          <w:szCs w:val="20"/>
          <w:lang w:val="ru-RU"/>
        </w:rPr>
        <w:t>Примечание – Для предотвращения повреждения оборудования могут быть введены принудительные периоды охлаждения и покоя.</w:t>
      </w:r>
    </w:p>
    <w:p w:rsidR="00B62D59" w:rsidRDefault="00B62D59" w:rsidP="00B62D59">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B62D59" w:rsidRDefault="00B62D59" w:rsidP="00B62D59">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62D59">
        <w:rPr>
          <w:rFonts w:ascii="Times New Roman" w:hAnsi="Times New Roman" w:cs="Times New Roman"/>
          <w:sz w:val="24"/>
          <w:szCs w:val="24"/>
          <w:lang w:val="ru-RU"/>
        </w:rPr>
        <w:t>Во время испытания устройства со сбросом должны срабатывать каждый раз, когда применяется</w:t>
      </w:r>
      <w:r>
        <w:rPr>
          <w:rFonts w:ascii="Times New Roman" w:hAnsi="Times New Roman" w:cs="Times New Roman"/>
          <w:sz w:val="24"/>
          <w:szCs w:val="24"/>
          <w:lang w:val="ru-RU"/>
        </w:rPr>
        <w:t xml:space="preserve"> </w:t>
      </w:r>
      <w:r w:rsidRPr="00B62D59">
        <w:rPr>
          <w:rFonts w:ascii="Times New Roman" w:hAnsi="Times New Roman" w:cs="Times New Roman"/>
          <w:sz w:val="24"/>
          <w:szCs w:val="24"/>
          <w:lang w:val="ru-RU"/>
        </w:rPr>
        <w:t>условие одиночного отказа, а устройства без сброса должны сработать один раз. После испытания</w:t>
      </w:r>
      <w:r>
        <w:rPr>
          <w:rFonts w:ascii="Times New Roman" w:hAnsi="Times New Roman" w:cs="Times New Roman"/>
          <w:sz w:val="24"/>
          <w:szCs w:val="24"/>
          <w:lang w:val="ru-RU"/>
        </w:rPr>
        <w:t xml:space="preserve"> </w:t>
      </w:r>
      <w:r w:rsidRPr="00B62D59">
        <w:rPr>
          <w:rFonts w:ascii="Times New Roman" w:hAnsi="Times New Roman" w:cs="Times New Roman"/>
          <w:sz w:val="24"/>
          <w:szCs w:val="24"/>
          <w:lang w:val="ru-RU"/>
        </w:rPr>
        <w:t>устройства со сбросом не должны иметь признаков повреждения, которое могло бы помешать их работе при следующем применении условия одиночного отказа.</w:t>
      </w:r>
    </w:p>
    <w:p w:rsidR="00B62D59" w:rsidRPr="00B62D59" w:rsidRDefault="00B62D59" w:rsidP="00B62D59">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B62D59" w:rsidRPr="00B62D59" w:rsidRDefault="00B62D59" w:rsidP="0097318C">
      <w:pPr>
        <w:pStyle w:val="2"/>
        <w:rPr>
          <w:lang w:val="kk-KZ"/>
        </w:rPr>
      </w:pPr>
      <w:r w:rsidRPr="00B62D59">
        <w:rPr>
          <w:lang w:val="kk-KZ"/>
        </w:rPr>
        <w:t xml:space="preserve"> </w:t>
      </w:r>
      <w:bookmarkStart w:id="73" w:name="_Toc49957238"/>
      <w:r w:rsidRPr="00B62D59">
        <w:rPr>
          <w:lang w:val="kk-KZ"/>
        </w:rPr>
        <w:t>Держатели плавких предохранителей</w:t>
      </w:r>
      <w:bookmarkEnd w:id="73"/>
    </w:p>
    <w:p w:rsidR="00B62D59" w:rsidRDefault="00B62D59" w:rsidP="00B62D59">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B62D59" w:rsidRPr="00B62D59" w:rsidRDefault="00B62D59" w:rsidP="00B62D59">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62D59">
        <w:rPr>
          <w:rFonts w:ascii="Times New Roman" w:hAnsi="Times New Roman" w:cs="Times New Roman"/>
          <w:sz w:val="24"/>
          <w:szCs w:val="24"/>
          <w:lang w:val="ru-RU"/>
        </w:rPr>
        <w:t>Держатели плавких предохранителей с предохранителями, предназначенными для замены оператором, не должны допускать доступа к опасным токоведущим частям во время замены плавкого</w:t>
      </w:r>
      <w:r w:rsidR="00E322A0">
        <w:rPr>
          <w:rFonts w:ascii="Times New Roman" w:hAnsi="Times New Roman" w:cs="Times New Roman"/>
          <w:sz w:val="24"/>
          <w:szCs w:val="24"/>
          <w:lang w:val="ru-RU"/>
        </w:rPr>
        <w:t xml:space="preserve"> </w:t>
      </w:r>
      <w:r w:rsidRPr="00B62D59">
        <w:rPr>
          <w:rFonts w:ascii="Times New Roman" w:hAnsi="Times New Roman" w:cs="Times New Roman"/>
          <w:sz w:val="24"/>
          <w:szCs w:val="24"/>
          <w:lang w:val="ru-RU"/>
        </w:rPr>
        <w:t>предохранителя.</w:t>
      </w:r>
    </w:p>
    <w:p w:rsidR="00B62D59" w:rsidRDefault="00B62D59" w:rsidP="00B62D59">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62D59">
        <w:rPr>
          <w:rFonts w:ascii="Times New Roman" w:hAnsi="Times New Roman" w:cs="Times New Roman"/>
          <w:sz w:val="24"/>
          <w:szCs w:val="24"/>
          <w:lang w:val="ru-RU"/>
        </w:rPr>
        <w:t>Соответствие проверяют испытанием в соответствии с 7.3.4.</w:t>
      </w:r>
    </w:p>
    <w:p w:rsidR="00E322A0" w:rsidRPr="00B62D59" w:rsidRDefault="00E322A0" w:rsidP="00B62D59">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B62D59" w:rsidRPr="00E322A0" w:rsidRDefault="00B62D59" w:rsidP="0097318C">
      <w:pPr>
        <w:pStyle w:val="2"/>
        <w:rPr>
          <w:lang w:val="kk-KZ"/>
        </w:rPr>
      </w:pPr>
      <w:r w:rsidRPr="00E322A0">
        <w:rPr>
          <w:lang w:val="kk-KZ"/>
        </w:rPr>
        <w:t xml:space="preserve"> </w:t>
      </w:r>
      <w:bookmarkStart w:id="74" w:name="_Toc49957239"/>
      <w:r w:rsidRPr="00E322A0">
        <w:rPr>
          <w:lang w:val="kk-KZ"/>
        </w:rPr>
        <w:t>Устройства выбора напряжения сети</w:t>
      </w:r>
      <w:bookmarkEnd w:id="74"/>
    </w:p>
    <w:p w:rsidR="00E322A0" w:rsidRDefault="00E322A0" w:rsidP="00B62D59">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B62D59" w:rsidRPr="00B62D59" w:rsidRDefault="00B62D59" w:rsidP="00B62D59">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62D59">
        <w:rPr>
          <w:rFonts w:ascii="Times New Roman" w:hAnsi="Times New Roman" w:cs="Times New Roman"/>
          <w:sz w:val="24"/>
          <w:szCs w:val="24"/>
          <w:lang w:val="ru-RU"/>
        </w:rPr>
        <w:t>Устройства должны быть сконструированы так, чтобы переход от одного напряжения или одного</w:t>
      </w:r>
      <w:r w:rsidR="00E322A0">
        <w:rPr>
          <w:rFonts w:ascii="Times New Roman" w:hAnsi="Times New Roman" w:cs="Times New Roman"/>
          <w:sz w:val="24"/>
          <w:szCs w:val="24"/>
          <w:lang w:val="ru-RU"/>
        </w:rPr>
        <w:t xml:space="preserve"> </w:t>
      </w:r>
      <w:r w:rsidRPr="00B62D59">
        <w:rPr>
          <w:rFonts w:ascii="Times New Roman" w:hAnsi="Times New Roman" w:cs="Times New Roman"/>
          <w:sz w:val="24"/>
          <w:szCs w:val="24"/>
          <w:lang w:val="ru-RU"/>
        </w:rPr>
        <w:t>типа питания к другому не мог произойти случайно. Маркировки устройств выбора напряжения указаны в 5.1.4 и 5.1.6.</w:t>
      </w:r>
    </w:p>
    <w:p w:rsidR="00B62D59" w:rsidRDefault="00B62D59" w:rsidP="00B62D59">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62D59">
        <w:rPr>
          <w:rFonts w:ascii="Times New Roman" w:hAnsi="Times New Roman" w:cs="Times New Roman"/>
          <w:sz w:val="24"/>
          <w:szCs w:val="24"/>
          <w:lang w:val="ru-RU"/>
        </w:rPr>
        <w:t>Соответствие проверяют осмотром и испытанием вручную.</w:t>
      </w:r>
    </w:p>
    <w:p w:rsidR="00E322A0" w:rsidRPr="00B62D59" w:rsidRDefault="00E322A0" w:rsidP="00B62D59">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B62D59" w:rsidRPr="00E322A0" w:rsidRDefault="00B62D59" w:rsidP="0097318C">
      <w:pPr>
        <w:pStyle w:val="2"/>
        <w:rPr>
          <w:lang w:val="kk-KZ"/>
        </w:rPr>
      </w:pPr>
      <w:r w:rsidRPr="00E322A0">
        <w:rPr>
          <w:lang w:val="kk-KZ"/>
        </w:rPr>
        <w:t xml:space="preserve"> </w:t>
      </w:r>
      <w:bookmarkStart w:id="75" w:name="_Toc49957240"/>
      <w:r w:rsidRPr="00E322A0">
        <w:rPr>
          <w:lang w:val="kk-KZ"/>
        </w:rPr>
        <w:t>Печатные платы</w:t>
      </w:r>
      <w:bookmarkEnd w:id="75"/>
    </w:p>
    <w:p w:rsidR="00E322A0" w:rsidRDefault="00E322A0" w:rsidP="00B62D59">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B62D59" w:rsidRPr="00B62D59" w:rsidRDefault="00B62D59" w:rsidP="00B62D59">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62D59">
        <w:rPr>
          <w:rFonts w:ascii="Times New Roman" w:hAnsi="Times New Roman" w:cs="Times New Roman"/>
          <w:sz w:val="24"/>
          <w:szCs w:val="24"/>
          <w:lang w:val="ru-RU"/>
        </w:rPr>
        <w:t xml:space="preserve">Печатные платы должны быть изготовлены из материала класса воспламеняемости </w:t>
      </w:r>
      <w:r w:rsidR="00E322A0">
        <w:rPr>
          <w:rFonts w:ascii="Times New Roman" w:hAnsi="Times New Roman" w:cs="Times New Roman"/>
          <w:sz w:val="24"/>
          <w:szCs w:val="24"/>
          <w:lang w:val="ru-RU"/>
        </w:rPr>
        <w:t xml:space="preserve">    </w:t>
      </w:r>
      <w:r w:rsidRPr="00B62D59">
        <w:rPr>
          <w:rFonts w:ascii="Times New Roman" w:hAnsi="Times New Roman" w:cs="Times New Roman"/>
          <w:sz w:val="24"/>
          <w:szCs w:val="24"/>
          <w:lang w:val="ru-RU"/>
        </w:rPr>
        <w:t>V-1 или выше.</w:t>
      </w:r>
    </w:p>
    <w:p w:rsidR="00B62D59" w:rsidRPr="00B62D59" w:rsidRDefault="00B62D59" w:rsidP="00B62D59">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62D59">
        <w:rPr>
          <w:rFonts w:ascii="Times New Roman" w:hAnsi="Times New Roman" w:cs="Times New Roman"/>
          <w:sz w:val="24"/>
          <w:szCs w:val="24"/>
          <w:lang w:val="ru-RU"/>
        </w:rPr>
        <w:t>Данное требование не распространяется на гибкие печатные платы с напылением, которые содержат только цепи, питаемые от источников с ограничением энергии, отвечающих требованиям 9.2.</w:t>
      </w:r>
    </w:p>
    <w:p w:rsidR="00B62D59" w:rsidRDefault="00B62D59" w:rsidP="00B62D59">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62D59">
        <w:rPr>
          <w:rFonts w:ascii="Times New Roman" w:hAnsi="Times New Roman" w:cs="Times New Roman"/>
          <w:sz w:val="24"/>
          <w:szCs w:val="24"/>
          <w:lang w:val="ru-RU"/>
        </w:rPr>
        <w:t>Соответствие классу воспламеняемости проверяют посредством проверки данных, касающихся</w:t>
      </w:r>
      <w:r w:rsidR="00E322A0">
        <w:rPr>
          <w:rFonts w:ascii="Times New Roman" w:hAnsi="Times New Roman" w:cs="Times New Roman"/>
          <w:sz w:val="24"/>
          <w:szCs w:val="24"/>
          <w:lang w:val="ru-RU"/>
        </w:rPr>
        <w:t xml:space="preserve"> </w:t>
      </w:r>
      <w:r w:rsidRPr="00B62D59">
        <w:rPr>
          <w:rFonts w:ascii="Times New Roman" w:hAnsi="Times New Roman" w:cs="Times New Roman"/>
          <w:sz w:val="24"/>
          <w:szCs w:val="24"/>
          <w:lang w:val="ru-RU"/>
        </w:rPr>
        <w:t>материалов. В качестве альтернативы соответствие проверяют проведением испытания V-1 на трех</w:t>
      </w:r>
      <w:r w:rsidR="00E322A0">
        <w:rPr>
          <w:rFonts w:ascii="Times New Roman" w:hAnsi="Times New Roman" w:cs="Times New Roman"/>
          <w:sz w:val="24"/>
          <w:szCs w:val="24"/>
          <w:lang w:val="ru-RU"/>
        </w:rPr>
        <w:t xml:space="preserve"> </w:t>
      </w:r>
      <w:r w:rsidRPr="00B62D59">
        <w:rPr>
          <w:rFonts w:ascii="Times New Roman" w:hAnsi="Times New Roman" w:cs="Times New Roman"/>
          <w:sz w:val="24"/>
          <w:szCs w:val="24"/>
          <w:lang w:val="ru-RU"/>
        </w:rPr>
        <w:t>образцах определенных частей.</w:t>
      </w:r>
    </w:p>
    <w:p w:rsidR="00E322A0" w:rsidRPr="00B62D59" w:rsidRDefault="00E322A0" w:rsidP="00B62D59">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B62D59" w:rsidRPr="00E322A0" w:rsidRDefault="00B62D59" w:rsidP="0097318C">
      <w:pPr>
        <w:pStyle w:val="2"/>
        <w:rPr>
          <w:lang w:val="kk-KZ"/>
        </w:rPr>
      </w:pPr>
      <w:r w:rsidRPr="00E322A0">
        <w:rPr>
          <w:lang w:val="kk-KZ"/>
        </w:rPr>
        <w:lastRenderedPageBreak/>
        <w:t xml:space="preserve"> </w:t>
      </w:r>
      <w:bookmarkStart w:id="76" w:name="_Toc49957241"/>
      <w:r w:rsidRPr="00E322A0">
        <w:rPr>
          <w:lang w:val="kk-KZ"/>
        </w:rPr>
        <w:t>Цепи или компоненты, используемые в качестве устройств ограничения переходных</w:t>
      </w:r>
      <w:r w:rsidR="00E322A0" w:rsidRPr="00E322A0">
        <w:rPr>
          <w:lang w:val="kk-KZ"/>
        </w:rPr>
        <w:t xml:space="preserve"> </w:t>
      </w:r>
      <w:r w:rsidRPr="00E322A0">
        <w:rPr>
          <w:lang w:val="kk-KZ"/>
        </w:rPr>
        <w:t>перенапряжений</w:t>
      </w:r>
      <w:bookmarkEnd w:id="76"/>
    </w:p>
    <w:p w:rsidR="00E322A0" w:rsidRDefault="00E322A0" w:rsidP="00B62D59">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B62D59" w:rsidRPr="00B62D59" w:rsidRDefault="00B62D59" w:rsidP="00B62D59">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62D59">
        <w:rPr>
          <w:rFonts w:ascii="Times New Roman" w:hAnsi="Times New Roman" w:cs="Times New Roman"/>
          <w:sz w:val="24"/>
          <w:szCs w:val="24"/>
          <w:lang w:val="ru-RU"/>
        </w:rPr>
        <w:t>Если в оборудовании используется управление переходным перенапряжением, любой компонент</w:t>
      </w:r>
      <w:r w:rsidR="00E322A0">
        <w:rPr>
          <w:rFonts w:ascii="Times New Roman" w:hAnsi="Times New Roman" w:cs="Times New Roman"/>
          <w:sz w:val="24"/>
          <w:szCs w:val="24"/>
          <w:lang w:val="ru-RU"/>
        </w:rPr>
        <w:t xml:space="preserve"> </w:t>
      </w:r>
      <w:r w:rsidRPr="00B62D59">
        <w:rPr>
          <w:rFonts w:ascii="Times New Roman" w:hAnsi="Times New Roman" w:cs="Times New Roman"/>
          <w:sz w:val="24"/>
          <w:szCs w:val="24"/>
          <w:lang w:val="ru-RU"/>
        </w:rPr>
        <w:t>или цепь ограничения перенапряжения следует испытывать с использованием применимого импульсного выдерживаемого напряжения из таблицы 16 с применением метода испытаний, указанного</w:t>
      </w:r>
      <w:r w:rsidR="00E322A0">
        <w:rPr>
          <w:rFonts w:ascii="Times New Roman" w:hAnsi="Times New Roman" w:cs="Times New Roman"/>
          <w:sz w:val="24"/>
          <w:szCs w:val="24"/>
          <w:lang w:val="ru-RU"/>
        </w:rPr>
        <w:t xml:space="preserve"> </w:t>
      </w:r>
      <w:r w:rsidRPr="00B62D59">
        <w:rPr>
          <w:rFonts w:ascii="Times New Roman" w:hAnsi="Times New Roman" w:cs="Times New Roman"/>
          <w:sz w:val="24"/>
          <w:szCs w:val="24"/>
          <w:lang w:val="ru-RU"/>
        </w:rPr>
        <w:t xml:space="preserve">в 7.5.1, за исключением того, что следует применять </w:t>
      </w:r>
      <w:r w:rsidR="00E322A0">
        <w:rPr>
          <w:rFonts w:ascii="Times New Roman" w:hAnsi="Times New Roman" w:cs="Times New Roman"/>
          <w:sz w:val="24"/>
          <w:szCs w:val="24"/>
          <w:lang w:val="ru-RU"/>
        </w:rPr>
        <w:t xml:space="preserve">                            </w:t>
      </w:r>
      <w:r w:rsidRPr="00B62D59">
        <w:rPr>
          <w:rFonts w:ascii="Times New Roman" w:hAnsi="Times New Roman" w:cs="Times New Roman"/>
          <w:sz w:val="24"/>
          <w:szCs w:val="24"/>
          <w:lang w:val="ru-RU"/>
        </w:rPr>
        <w:t>10 положительных и 10 отрицательных импульсов, и интервал между ними может составлять до 1 мин.</w:t>
      </w:r>
    </w:p>
    <w:p w:rsidR="00B62D59" w:rsidRPr="00B62D59" w:rsidRDefault="00B62D59" w:rsidP="00B62D59">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62D59">
        <w:rPr>
          <w:rFonts w:ascii="Times New Roman" w:hAnsi="Times New Roman" w:cs="Times New Roman"/>
          <w:sz w:val="24"/>
          <w:szCs w:val="24"/>
          <w:lang w:val="ru-RU"/>
        </w:rPr>
        <w:t>Соответствие проверяют указанным выше испытанием. После испытания не должно быть признаков перегрузки и ухудшения технических характеристик компонента.</w:t>
      </w:r>
    </w:p>
    <w:p w:rsidR="00E322A0" w:rsidRDefault="00E322A0" w:rsidP="00B62D59">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B62D59" w:rsidRPr="00E322A0" w:rsidRDefault="00B62D59" w:rsidP="00B62D59">
      <w:pPr>
        <w:pStyle w:val="510"/>
        <w:tabs>
          <w:tab w:val="left" w:pos="993"/>
          <w:tab w:val="left" w:pos="8789"/>
        </w:tabs>
        <w:spacing w:before="0"/>
        <w:ind w:left="0" w:right="-2" w:firstLine="564"/>
        <w:jc w:val="both"/>
        <w:rPr>
          <w:rFonts w:ascii="Times New Roman" w:hAnsi="Times New Roman" w:cs="Times New Roman"/>
          <w:sz w:val="20"/>
          <w:szCs w:val="20"/>
          <w:lang w:val="ru-RU"/>
        </w:rPr>
      </w:pPr>
      <w:r w:rsidRPr="00E322A0">
        <w:rPr>
          <w:rFonts w:ascii="Times New Roman" w:hAnsi="Times New Roman" w:cs="Times New Roman"/>
          <w:sz w:val="20"/>
          <w:szCs w:val="20"/>
          <w:lang w:val="ru-RU"/>
        </w:rPr>
        <w:t>Примечание</w:t>
      </w:r>
      <w:r w:rsidR="00E322A0" w:rsidRPr="00E322A0">
        <w:rPr>
          <w:rFonts w:ascii="Times New Roman" w:hAnsi="Times New Roman" w:cs="Times New Roman"/>
          <w:sz w:val="20"/>
          <w:szCs w:val="20"/>
          <w:lang w:val="ru-RU"/>
        </w:rPr>
        <w:t xml:space="preserve"> – </w:t>
      </w:r>
      <w:r w:rsidRPr="00E322A0">
        <w:rPr>
          <w:rFonts w:ascii="Times New Roman" w:hAnsi="Times New Roman" w:cs="Times New Roman"/>
          <w:sz w:val="20"/>
          <w:szCs w:val="20"/>
          <w:lang w:val="ru-RU"/>
        </w:rPr>
        <w:t>Цепи или компоненты, используемые для управления временными перенапряжениями, описанными в IEC 60364-4-442, не могут быть испытаны с применением указанного выше испытания.</w:t>
      </w:r>
    </w:p>
    <w:p w:rsidR="00B62D59" w:rsidRPr="00B62D59" w:rsidRDefault="00B62D59" w:rsidP="00B62D59">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B62D59" w:rsidRPr="00E322A0" w:rsidRDefault="00B62D59" w:rsidP="0097318C">
      <w:pPr>
        <w:pStyle w:val="2"/>
        <w:rPr>
          <w:lang w:val="kk-KZ"/>
        </w:rPr>
      </w:pPr>
      <w:r w:rsidRPr="00E322A0">
        <w:rPr>
          <w:lang w:val="kk-KZ"/>
        </w:rPr>
        <w:t xml:space="preserve"> </w:t>
      </w:r>
      <w:bookmarkStart w:id="77" w:name="_Toc49957242"/>
      <w:r w:rsidRPr="00E322A0">
        <w:rPr>
          <w:lang w:val="kk-KZ"/>
        </w:rPr>
        <w:t>Батареи</w:t>
      </w:r>
      <w:bookmarkEnd w:id="77"/>
    </w:p>
    <w:p w:rsidR="00E322A0" w:rsidRDefault="00E322A0" w:rsidP="00B62D59">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B62D59" w:rsidRPr="00B62D59" w:rsidRDefault="00B62D59" w:rsidP="00B62D59">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62D59">
        <w:rPr>
          <w:rFonts w:ascii="Times New Roman" w:hAnsi="Times New Roman" w:cs="Times New Roman"/>
          <w:sz w:val="24"/>
          <w:szCs w:val="24"/>
          <w:lang w:val="ru-RU"/>
        </w:rPr>
        <w:t>Оборудование, содержащее батареи, должно быть спроектировано так, чтобы снижался риск</w:t>
      </w:r>
      <w:r w:rsidR="00E322A0">
        <w:rPr>
          <w:rFonts w:ascii="Times New Roman" w:hAnsi="Times New Roman" w:cs="Times New Roman"/>
          <w:sz w:val="24"/>
          <w:szCs w:val="24"/>
          <w:lang w:val="ru-RU"/>
        </w:rPr>
        <w:t xml:space="preserve"> </w:t>
      </w:r>
      <w:r w:rsidRPr="00B62D59">
        <w:rPr>
          <w:rFonts w:ascii="Times New Roman" w:hAnsi="Times New Roman" w:cs="Times New Roman"/>
          <w:sz w:val="24"/>
          <w:szCs w:val="24"/>
          <w:lang w:val="ru-RU"/>
        </w:rPr>
        <w:t>возникновения огня, взрыва и химических утечек при нормальных условиях и после одиночного отказа в оборудовании, включая отказ в цепи внутри блока батарей оборудования.</w:t>
      </w:r>
    </w:p>
    <w:p w:rsidR="00B62D59" w:rsidRPr="00B62D59" w:rsidRDefault="00B62D59" w:rsidP="00B62D59">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62D59">
        <w:rPr>
          <w:rFonts w:ascii="Times New Roman" w:hAnsi="Times New Roman" w:cs="Times New Roman"/>
          <w:sz w:val="24"/>
          <w:szCs w:val="24"/>
          <w:lang w:val="ru-RU"/>
        </w:rPr>
        <w:t>14.8.1 Вентиляция в оболочке батареи</w:t>
      </w:r>
    </w:p>
    <w:p w:rsidR="00B62D59" w:rsidRPr="00B62D59" w:rsidRDefault="00B62D59" w:rsidP="00B62D59">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62D59">
        <w:rPr>
          <w:rFonts w:ascii="Times New Roman" w:hAnsi="Times New Roman" w:cs="Times New Roman"/>
          <w:sz w:val="24"/>
          <w:szCs w:val="24"/>
          <w:lang w:val="ru-RU"/>
        </w:rPr>
        <w:t>14.8.1.1 Требования к вентиляции</w:t>
      </w:r>
    </w:p>
    <w:p w:rsidR="00B62D59" w:rsidRPr="00B62D59" w:rsidRDefault="00B62D59" w:rsidP="00B62D59">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62D59">
        <w:rPr>
          <w:rFonts w:ascii="Times New Roman" w:hAnsi="Times New Roman" w:cs="Times New Roman"/>
          <w:sz w:val="24"/>
          <w:szCs w:val="24"/>
          <w:lang w:val="ru-RU"/>
        </w:rPr>
        <w:t>Оболочки PCE для негерметичных и клапанно-регулируемых батарей должны соответствовать</w:t>
      </w:r>
      <w:r w:rsidR="00E322A0">
        <w:rPr>
          <w:rFonts w:ascii="Times New Roman" w:hAnsi="Times New Roman" w:cs="Times New Roman"/>
          <w:sz w:val="24"/>
          <w:szCs w:val="24"/>
          <w:lang w:val="ru-RU"/>
        </w:rPr>
        <w:t xml:space="preserve"> </w:t>
      </w:r>
      <w:r w:rsidRPr="00B62D59">
        <w:rPr>
          <w:rFonts w:ascii="Times New Roman" w:hAnsi="Times New Roman" w:cs="Times New Roman"/>
          <w:sz w:val="24"/>
          <w:szCs w:val="24"/>
          <w:lang w:val="ru-RU"/>
        </w:rPr>
        <w:t>следующим требованиям:</w:t>
      </w:r>
    </w:p>
    <w:p w:rsidR="00B62D59" w:rsidRPr="00B62D59" w:rsidRDefault="00B62D59" w:rsidP="00B62D59">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62D59">
        <w:rPr>
          <w:rFonts w:ascii="Times New Roman" w:hAnsi="Times New Roman" w:cs="Times New Roman"/>
          <w:sz w:val="24"/>
          <w:szCs w:val="24"/>
          <w:lang w:val="ru-RU"/>
        </w:rPr>
        <w:t>а) оболочка или отсек батарей должны вентилироваться для уменьшения накопления взрывоопасных газов;</w:t>
      </w:r>
    </w:p>
    <w:p w:rsidR="00B62D59" w:rsidRPr="00B62D59" w:rsidRDefault="00B62D59" w:rsidP="00B62D59">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62D59">
        <w:rPr>
          <w:rFonts w:ascii="Times New Roman" w:hAnsi="Times New Roman" w:cs="Times New Roman"/>
          <w:sz w:val="24"/>
          <w:szCs w:val="24"/>
          <w:lang w:val="ru-RU"/>
        </w:rPr>
        <w:t>b) дуговые части, такие как контакты выключателей, автоматических выключателей и реле, не</w:t>
      </w:r>
      <w:r w:rsidR="00E322A0">
        <w:rPr>
          <w:rFonts w:ascii="Times New Roman" w:hAnsi="Times New Roman" w:cs="Times New Roman"/>
          <w:sz w:val="24"/>
          <w:szCs w:val="24"/>
          <w:lang w:val="ru-RU"/>
        </w:rPr>
        <w:t xml:space="preserve"> </w:t>
      </w:r>
      <w:r w:rsidRPr="00B62D59">
        <w:rPr>
          <w:rFonts w:ascii="Times New Roman" w:hAnsi="Times New Roman" w:cs="Times New Roman"/>
          <w:sz w:val="24"/>
          <w:szCs w:val="24"/>
          <w:lang w:val="ru-RU"/>
        </w:rPr>
        <w:t>должны находиться в отсеке батарей; а также</w:t>
      </w:r>
    </w:p>
    <w:p w:rsidR="00B62D59" w:rsidRPr="00B62D59" w:rsidRDefault="00B62D59" w:rsidP="00B62D59">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62D59">
        <w:rPr>
          <w:rFonts w:ascii="Times New Roman" w:hAnsi="Times New Roman" w:cs="Times New Roman"/>
          <w:sz w:val="24"/>
          <w:szCs w:val="24"/>
          <w:lang w:val="ru-RU"/>
        </w:rPr>
        <w:t>c) отсек батарей не должен иметь вентиляционный канал в отсеки с заключенными в оболочку</w:t>
      </w:r>
      <w:r w:rsidR="00E322A0">
        <w:rPr>
          <w:rFonts w:ascii="Times New Roman" w:hAnsi="Times New Roman" w:cs="Times New Roman"/>
          <w:sz w:val="24"/>
          <w:szCs w:val="24"/>
          <w:lang w:val="ru-RU"/>
        </w:rPr>
        <w:t xml:space="preserve"> </w:t>
      </w:r>
      <w:r w:rsidRPr="00B62D59">
        <w:rPr>
          <w:rFonts w:ascii="Times New Roman" w:hAnsi="Times New Roman" w:cs="Times New Roman"/>
          <w:sz w:val="24"/>
          <w:szCs w:val="24"/>
          <w:lang w:val="ru-RU"/>
        </w:rPr>
        <w:t>пространствами, которые содержат дугообразные части.</w:t>
      </w:r>
    </w:p>
    <w:p w:rsidR="00B62D59" w:rsidRPr="00B62D59" w:rsidRDefault="00B62D59" w:rsidP="00B62D59">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62D59">
        <w:rPr>
          <w:rFonts w:ascii="Times New Roman" w:hAnsi="Times New Roman" w:cs="Times New Roman"/>
          <w:sz w:val="24"/>
          <w:szCs w:val="24"/>
          <w:lang w:val="ru-RU"/>
        </w:rPr>
        <w:t>Чтобы снизить риск взрыва, оболочка PCE или отсек, в котором находится батарея, должны вентилироваться для обеспечения достаточного потока воздуха для уменьшения накопления опасного</w:t>
      </w:r>
      <w:r w:rsidR="00E322A0">
        <w:rPr>
          <w:rFonts w:ascii="Times New Roman" w:hAnsi="Times New Roman" w:cs="Times New Roman"/>
          <w:sz w:val="24"/>
          <w:szCs w:val="24"/>
          <w:lang w:val="ru-RU"/>
        </w:rPr>
        <w:t xml:space="preserve"> </w:t>
      </w:r>
      <w:r w:rsidRPr="00B62D59">
        <w:rPr>
          <w:rFonts w:ascii="Times New Roman" w:hAnsi="Times New Roman" w:cs="Times New Roman"/>
          <w:sz w:val="24"/>
          <w:szCs w:val="24"/>
          <w:lang w:val="ru-RU"/>
        </w:rPr>
        <w:t>давления или газов, таких как водородно-воздушный газ, во время мощной разрядки, перезарядки</w:t>
      </w:r>
      <w:r w:rsidR="00E322A0">
        <w:rPr>
          <w:rFonts w:ascii="Times New Roman" w:hAnsi="Times New Roman" w:cs="Times New Roman"/>
          <w:sz w:val="24"/>
          <w:szCs w:val="24"/>
          <w:lang w:val="ru-RU"/>
        </w:rPr>
        <w:t xml:space="preserve"> </w:t>
      </w:r>
      <w:r w:rsidRPr="00B62D59">
        <w:rPr>
          <w:rFonts w:ascii="Times New Roman" w:hAnsi="Times New Roman" w:cs="Times New Roman"/>
          <w:sz w:val="24"/>
          <w:szCs w:val="24"/>
          <w:lang w:val="ru-RU"/>
        </w:rPr>
        <w:t>или во время аналогичного типа использования. Средства вентиляции должны ограничивать опасные</w:t>
      </w:r>
      <w:r w:rsidR="00E322A0">
        <w:rPr>
          <w:rFonts w:ascii="Times New Roman" w:hAnsi="Times New Roman" w:cs="Times New Roman"/>
          <w:sz w:val="24"/>
          <w:szCs w:val="24"/>
          <w:lang w:val="ru-RU"/>
        </w:rPr>
        <w:t xml:space="preserve"> </w:t>
      </w:r>
      <w:r w:rsidRPr="00B62D59">
        <w:rPr>
          <w:rFonts w:ascii="Times New Roman" w:hAnsi="Times New Roman" w:cs="Times New Roman"/>
          <w:sz w:val="24"/>
          <w:szCs w:val="24"/>
          <w:lang w:val="ru-RU"/>
        </w:rPr>
        <w:t>концентрации свободных газов. Концентрация водорода не должна превышать 2 % по объему.</w:t>
      </w:r>
    </w:p>
    <w:p w:rsidR="00B62D59" w:rsidRPr="00B62D59" w:rsidRDefault="00B62D59" w:rsidP="00B62D59">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62D59">
        <w:rPr>
          <w:rFonts w:ascii="Times New Roman" w:hAnsi="Times New Roman" w:cs="Times New Roman"/>
          <w:sz w:val="24"/>
          <w:szCs w:val="24"/>
          <w:lang w:val="ru-RU"/>
        </w:rPr>
        <w:t>Конструкции, включающие вентиляторы или фильтры на оболочке или отсеке батарей, также</w:t>
      </w:r>
      <w:r w:rsidR="00E322A0">
        <w:rPr>
          <w:rFonts w:ascii="Times New Roman" w:hAnsi="Times New Roman" w:cs="Times New Roman"/>
          <w:sz w:val="24"/>
          <w:szCs w:val="24"/>
          <w:lang w:val="ru-RU"/>
        </w:rPr>
        <w:t xml:space="preserve"> </w:t>
      </w:r>
      <w:r w:rsidRPr="00B62D59">
        <w:rPr>
          <w:rFonts w:ascii="Times New Roman" w:hAnsi="Times New Roman" w:cs="Times New Roman"/>
          <w:sz w:val="24"/>
          <w:szCs w:val="24"/>
          <w:lang w:val="ru-RU"/>
        </w:rPr>
        <w:t>должны предотвращать опасные концентрации свободных газов в условиях заблокированного вентилятора и заблокированного фильтра.</w:t>
      </w:r>
    </w:p>
    <w:p w:rsidR="00E322A0" w:rsidRDefault="00E322A0" w:rsidP="00B62D59">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B62D59" w:rsidRPr="00E322A0" w:rsidRDefault="00E322A0" w:rsidP="00B62D59">
      <w:pPr>
        <w:pStyle w:val="510"/>
        <w:tabs>
          <w:tab w:val="left" w:pos="993"/>
          <w:tab w:val="left" w:pos="8789"/>
        </w:tabs>
        <w:spacing w:before="0"/>
        <w:ind w:left="0" w:right="-2" w:firstLine="564"/>
        <w:jc w:val="both"/>
        <w:rPr>
          <w:rFonts w:ascii="Times New Roman" w:hAnsi="Times New Roman" w:cs="Times New Roman"/>
          <w:sz w:val="20"/>
          <w:szCs w:val="20"/>
          <w:lang w:val="ru-RU"/>
        </w:rPr>
      </w:pPr>
      <w:r w:rsidRPr="00E322A0">
        <w:rPr>
          <w:rFonts w:ascii="Times New Roman" w:hAnsi="Times New Roman" w:cs="Times New Roman"/>
          <w:sz w:val="20"/>
          <w:szCs w:val="20"/>
          <w:lang w:val="ru-RU"/>
        </w:rPr>
        <w:t xml:space="preserve">Примечание – </w:t>
      </w:r>
      <w:r w:rsidR="00B62D59" w:rsidRPr="00E322A0">
        <w:rPr>
          <w:rFonts w:ascii="Times New Roman" w:hAnsi="Times New Roman" w:cs="Times New Roman"/>
          <w:sz w:val="20"/>
          <w:szCs w:val="20"/>
          <w:lang w:val="ru-RU"/>
        </w:rPr>
        <w:t>Свинцово-кислотная батарея при полной зарядке, когда б</w:t>
      </w:r>
      <w:r w:rsidRPr="00E322A0">
        <w:rPr>
          <w:rFonts w:ascii="Times New Roman" w:hAnsi="Times New Roman" w:cs="Times New Roman"/>
          <w:sz w:val="20"/>
          <w:szCs w:val="20"/>
          <w:lang w:val="ru-RU"/>
        </w:rPr>
        <w:t>о</w:t>
      </w:r>
      <w:r w:rsidR="00B62D59" w:rsidRPr="00E322A0">
        <w:rPr>
          <w:rFonts w:ascii="Times New Roman" w:hAnsi="Times New Roman" w:cs="Times New Roman"/>
          <w:sz w:val="20"/>
          <w:szCs w:val="20"/>
          <w:lang w:val="ru-RU"/>
        </w:rPr>
        <w:t>льшая часть энергии зарядки</w:t>
      </w:r>
      <w:r w:rsidRPr="00E322A0">
        <w:rPr>
          <w:rFonts w:ascii="Times New Roman" w:hAnsi="Times New Roman" w:cs="Times New Roman"/>
          <w:sz w:val="20"/>
          <w:szCs w:val="20"/>
          <w:lang w:val="ru-RU"/>
        </w:rPr>
        <w:t xml:space="preserve"> </w:t>
      </w:r>
      <w:r w:rsidR="00B62D59" w:rsidRPr="00E322A0">
        <w:rPr>
          <w:rFonts w:ascii="Times New Roman" w:hAnsi="Times New Roman" w:cs="Times New Roman"/>
          <w:sz w:val="20"/>
          <w:szCs w:val="20"/>
          <w:lang w:val="ru-RU"/>
        </w:rPr>
        <w:t>переходит в газ, будет генерировать приблизительно 1 фут</w:t>
      </w:r>
      <w:r w:rsidR="00B62D59" w:rsidRPr="00E322A0">
        <w:rPr>
          <w:rFonts w:ascii="Times New Roman" w:hAnsi="Times New Roman" w:cs="Times New Roman"/>
          <w:sz w:val="20"/>
          <w:szCs w:val="20"/>
          <w:vertAlign w:val="superscript"/>
          <w:lang w:val="ru-RU"/>
        </w:rPr>
        <w:t>3</w:t>
      </w:r>
      <w:r w:rsidR="00B62D59" w:rsidRPr="00E322A0">
        <w:rPr>
          <w:rFonts w:ascii="Times New Roman" w:hAnsi="Times New Roman" w:cs="Times New Roman"/>
          <w:sz w:val="20"/>
          <w:szCs w:val="20"/>
          <w:lang w:val="ru-RU"/>
        </w:rPr>
        <w:t xml:space="preserve"> (28,3 л) газообразного водорода на ячейку на каждые 63 </w:t>
      </w:r>
      <w:proofErr w:type="spellStart"/>
      <w:r w:rsidR="00B62D59" w:rsidRPr="00E322A0">
        <w:rPr>
          <w:rFonts w:ascii="Times New Roman" w:hAnsi="Times New Roman" w:cs="Times New Roman"/>
          <w:sz w:val="20"/>
          <w:szCs w:val="20"/>
          <w:lang w:val="ru-RU"/>
        </w:rPr>
        <w:t>Аꞏч</w:t>
      </w:r>
      <w:proofErr w:type="spellEnd"/>
      <w:r w:rsidR="00B62D59" w:rsidRPr="00E322A0">
        <w:rPr>
          <w:rFonts w:ascii="Times New Roman" w:hAnsi="Times New Roman" w:cs="Times New Roman"/>
          <w:sz w:val="20"/>
          <w:szCs w:val="20"/>
          <w:lang w:val="ru-RU"/>
        </w:rPr>
        <w:t xml:space="preserve"> ввода.</w:t>
      </w:r>
    </w:p>
    <w:p w:rsidR="00E322A0" w:rsidRPr="00B62D59" w:rsidRDefault="00E322A0" w:rsidP="00B62D59">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B62D59" w:rsidRPr="00B62D59" w:rsidRDefault="00B62D59" w:rsidP="00B62D59">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62D59">
        <w:rPr>
          <w:rFonts w:ascii="Times New Roman" w:hAnsi="Times New Roman" w:cs="Times New Roman"/>
          <w:sz w:val="24"/>
          <w:szCs w:val="24"/>
          <w:lang w:val="ru-RU"/>
        </w:rPr>
        <w:t>Соответствие верифицируют осмотром и следующими испытаниями.</w:t>
      </w:r>
    </w:p>
    <w:p w:rsidR="00B62D59" w:rsidRPr="00B62D59" w:rsidRDefault="00B62D59" w:rsidP="00B62D59">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62D59">
        <w:rPr>
          <w:rFonts w:ascii="Times New Roman" w:hAnsi="Times New Roman" w:cs="Times New Roman"/>
          <w:sz w:val="24"/>
          <w:szCs w:val="24"/>
          <w:lang w:val="ru-RU"/>
        </w:rPr>
        <w:t>14.8.1.2 Испытание вентиляции</w:t>
      </w:r>
    </w:p>
    <w:p w:rsidR="00B62D59" w:rsidRPr="00B62D59" w:rsidRDefault="00B62D59" w:rsidP="00B62D59">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62D59">
        <w:rPr>
          <w:rFonts w:ascii="Times New Roman" w:hAnsi="Times New Roman" w:cs="Times New Roman"/>
          <w:sz w:val="24"/>
          <w:szCs w:val="24"/>
          <w:lang w:val="ru-RU"/>
        </w:rPr>
        <w:t>Соответствие требованиям 14.8.1.1 верифицируют посредством осмотра, а также подвергая полностью заряженный аккумуляторный блок воздействию условий перезарядки в течение 7 ч. Любые</w:t>
      </w:r>
      <w:r w:rsidR="00E322A0">
        <w:rPr>
          <w:rFonts w:ascii="Times New Roman" w:hAnsi="Times New Roman" w:cs="Times New Roman"/>
          <w:sz w:val="24"/>
          <w:szCs w:val="24"/>
          <w:lang w:val="ru-RU"/>
        </w:rPr>
        <w:t xml:space="preserve"> </w:t>
      </w:r>
      <w:r w:rsidRPr="00B62D59">
        <w:rPr>
          <w:rFonts w:ascii="Times New Roman" w:hAnsi="Times New Roman" w:cs="Times New Roman"/>
          <w:sz w:val="24"/>
          <w:szCs w:val="24"/>
          <w:lang w:val="ru-RU"/>
        </w:rPr>
        <w:t>регулируемые органы управления, связанные с зарядным устройством или зарядной цепью, должны</w:t>
      </w:r>
      <w:r w:rsidR="00E322A0">
        <w:rPr>
          <w:rFonts w:ascii="Times New Roman" w:hAnsi="Times New Roman" w:cs="Times New Roman"/>
          <w:sz w:val="24"/>
          <w:szCs w:val="24"/>
          <w:lang w:val="ru-RU"/>
        </w:rPr>
        <w:t xml:space="preserve"> </w:t>
      </w:r>
      <w:r w:rsidRPr="00B62D59">
        <w:rPr>
          <w:rFonts w:ascii="Times New Roman" w:hAnsi="Times New Roman" w:cs="Times New Roman"/>
          <w:sz w:val="24"/>
          <w:szCs w:val="24"/>
          <w:lang w:val="ru-RU"/>
        </w:rPr>
        <w:t xml:space="preserve">быть настроены на самый жесткий режим зарядки, который </w:t>
      </w:r>
      <w:r w:rsidRPr="00B62D59">
        <w:rPr>
          <w:rFonts w:ascii="Times New Roman" w:hAnsi="Times New Roman" w:cs="Times New Roman"/>
          <w:sz w:val="24"/>
          <w:szCs w:val="24"/>
          <w:lang w:val="ru-RU"/>
        </w:rPr>
        <w:lastRenderedPageBreak/>
        <w:t>не приводит к срабатыванию устройств</w:t>
      </w:r>
      <w:r w:rsidR="00E322A0">
        <w:rPr>
          <w:rFonts w:ascii="Times New Roman" w:hAnsi="Times New Roman" w:cs="Times New Roman"/>
          <w:sz w:val="24"/>
          <w:szCs w:val="24"/>
          <w:lang w:val="ru-RU"/>
        </w:rPr>
        <w:t xml:space="preserve"> </w:t>
      </w:r>
      <w:r w:rsidRPr="00B62D59">
        <w:rPr>
          <w:rFonts w:ascii="Times New Roman" w:hAnsi="Times New Roman" w:cs="Times New Roman"/>
          <w:sz w:val="24"/>
          <w:szCs w:val="24"/>
          <w:lang w:val="ru-RU"/>
        </w:rPr>
        <w:t>тепловой защиты или защиты от перегрузки по току.</w:t>
      </w:r>
    </w:p>
    <w:p w:rsidR="00B62D59" w:rsidRPr="00B62D59" w:rsidRDefault="00B62D59" w:rsidP="00B62D59">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62D59">
        <w:rPr>
          <w:rFonts w:ascii="Times New Roman" w:hAnsi="Times New Roman" w:cs="Times New Roman"/>
          <w:sz w:val="24"/>
          <w:szCs w:val="24"/>
          <w:lang w:val="ru-RU"/>
        </w:rPr>
        <w:t>Образцы атмосферы в отсеке батарей должны быть отобраны в месте, где вероятно наличие</w:t>
      </w:r>
      <w:r w:rsidR="00E322A0">
        <w:rPr>
          <w:rFonts w:ascii="Times New Roman" w:hAnsi="Times New Roman" w:cs="Times New Roman"/>
          <w:sz w:val="24"/>
          <w:szCs w:val="24"/>
          <w:lang w:val="ru-RU"/>
        </w:rPr>
        <w:t xml:space="preserve"> </w:t>
      </w:r>
      <w:r w:rsidRPr="00B62D59">
        <w:rPr>
          <w:rFonts w:ascii="Times New Roman" w:hAnsi="Times New Roman" w:cs="Times New Roman"/>
          <w:sz w:val="24"/>
          <w:szCs w:val="24"/>
          <w:lang w:val="ru-RU"/>
        </w:rPr>
        <w:t>наибольшей концентрации газообразного водорода, с использованием аспирационной головки,</w:t>
      </w:r>
      <w:r w:rsidR="00E322A0">
        <w:rPr>
          <w:rFonts w:ascii="Times New Roman" w:hAnsi="Times New Roman" w:cs="Times New Roman"/>
          <w:sz w:val="24"/>
          <w:szCs w:val="24"/>
          <w:lang w:val="ru-RU"/>
        </w:rPr>
        <w:t xml:space="preserve"> </w:t>
      </w:r>
      <w:r w:rsidRPr="00B62D59">
        <w:rPr>
          <w:rFonts w:ascii="Times New Roman" w:hAnsi="Times New Roman" w:cs="Times New Roman"/>
          <w:sz w:val="24"/>
          <w:szCs w:val="24"/>
          <w:lang w:val="ru-RU"/>
        </w:rPr>
        <w:t>оснащенной устройствами для измерения концентрации или другими эквивалентными средствами.</w:t>
      </w:r>
    </w:p>
    <w:p w:rsidR="00B62D59" w:rsidRPr="00B62D59" w:rsidRDefault="00B62D59" w:rsidP="00B62D59">
      <w:pPr>
        <w:pStyle w:val="510"/>
        <w:tabs>
          <w:tab w:val="left" w:pos="993"/>
          <w:tab w:val="left" w:pos="8789"/>
        </w:tabs>
        <w:spacing w:before="0"/>
        <w:ind w:left="0" w:right="-2" w:firstLine="564"/>
        <w:jc w:val="both"/>
        <w:rPr>
          <w:rFonts w:ascii="Times New Roman" w:hAnsi="Times New Roman" w:cs="Times New Roman"/>
          <w:sz w:val="24"/>
          <w:szCs w:val="24"/>
          <w:lang w:val="ru-RU"/>
        </w:rPr>
      </w:pPr>
      <w:proofErr w:type="gramStart"/>
      <w:r w:rsidRPr="00B62D59">
        <w:rPr>
          <w:rFonts w:ascii="Times New Roman" w:hAnsi="Times New Roman" w:cs="Times New Roman"/>
          <w:sz w:val="24"/>
          <w:szCs w:val="24"/>
          <w:lang w:val="ru-RU"/>
        </w:rPr>
        <w:t>Во время</w:t>
      </w:r>
      <w:proofErr w:type="gramEnd"/>
      <w:r w:rsidRPr="00B62D59">
        <w:rPr>
          <w:rFonts w:ascii="Times New Roman" w:hAnsi="Times New Roman" w:cs="Times New Roman"/>
          <w:sz w:val="24"/>
          <w:szCs w:val="24"/>
          <w:lang w:val="ru-RU"/>
        </w:rPr>
        <w:t xml:space="preserve"> и в конце испытания максимальная концентрация газообразного водорода не должна</w:t>
      </w:r>
      <w:r w:rsidR="00E322A0">
        <w:rPr>
          <w:rFonts w:ascii="Times New Roman" w:hAnsi="Times New Roman" w:cs="Times New Roman"/>
          <w:sz w:val="24"/>
          <w:szCs w:val="24"/>
          <w:lang w:val="ru-RU"/>
        </w:rPr>
        <w:t xml:space="preserve"> </w:t>
      </w:r>
      <w:r w:rsidRPr="00B62D59">
        <w:rPr>
          <w:rFonts w:ascii="Times New Roman" w:hAnsi="Times New Roman" w:cs="Times New Roman"/>
          <w:sz w:val="24"/>
          <w:szCs w:val="24"/>
          <w:lang w:val="ru-RU"/>
        </w:rPr>
        <w:t>превышать 2 % по объему. Измерения следует проводить посредством отбора проб атмосферы</w:t>
      </w:r>
      <w:r w:rsidR="00E322A0">
        <w:rPr>
          <w:rFonts w:ascii="Times New Roman" w:hAnsi="Times New Roman" w:cs="Times New Roman"/>
          <w:sz w:val="24"/>
          <w:szCs w:val="24"/>
          <w:lang w:val="ru-RU"/>
        </w:rPr>
        <w:t xml:space="preserve"> </w:t>
      </w:r>
      <w:r w:rsidRPr="00B62D59">
        <w:rPr>
          <w:rFonts w:ascii="Times New Roman" w:hAnsi="Times New Roman" w:cs="Times New Roman"/>
          <w:sz w:val="24"/>
          <w:szCs w:val="24"/>
          <w:lang w:val="ru-RU"/>
        </w:rPr>
        <w:t>внутри отсека батарей в периоды 2, 4, 6 и 7 ч во время испытания.</w:t>
      </w:r>
    </w:p>
    <w:p w:rsidR="00B62D59" w:rsidRPr="00B62D59" w:rsidRDefault="00B62D59" w:rsidP="00B62D59">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62D59">
        <w:rPr>
          <w:rFonts w:ascii="Times New Roman" w:hAnsi="Times New Roman" w:cs="Times New Roman"/>
          <w:sz w:val="24"/>
          <w:szCs w:val="24"/>
          <w:lang w:val="ru-RU"/>
        </w:rPr>
        <w:t xml:space="preserve">Соответствие требованиям, касающимся предотвращения опасного накопления с заблокированными вентиляторами или фильтрами вентиляторов, верифицируют </w:t>
      </w:r>
      <w:r w:rsidR="00E322A0" w:rsidRPr="00B62D59">
        <w:rPr>
          <w:rFonts w:ascii="Times New Roman" w:hAnsi="Times New Roman" w:cs="Times New Roman"/>
          <w:sz w:val="24"/>
          <w:szCs w:val="24"/>
          <w:lang w:val="ru-RU"/>
        </w:rPr>
        <w:t>посредством выполнения,</w:t>
      </w:r>
      <w:r w:rsidRPr="00B62D59">
        <w:rPr>
          <w:rFonts w:ascii="Times New Roman" w:hAnsi="Times New Roman" w:cs="Times New Roman"/>
          <w:sz w:val="24"/>
          <w:szCs w:val="24"/>
          <w:lang w:val="ru-RU"/>
        </w:rPr>
        <w:t xml:space="preserve"> указанного выше испытания с блокированным вентилятором или фильтром. Нет необходимости выполнять</w:t>
      </w:r>
      <w:r w:rsidR="00E322A0">
        <w:rPr>
          <w:rFonts w:ascii="Times New Roman" w:hAnsi="Times New Roman" w:cs="Times New Roman"/>
          <w:sz w:val="24"/>
          <w:szCs w:val="24"/>
          <w:lang w:val="ru-RU"/>
        </w:rPr>
        <w:t xml:space="preserve"> </w:t>
      </w:r>
      <w:r w:rsidRPr="00B62D59">
        <w:rPr>
          <w:rFonts w:ascii="Times New Roman" w:hAnsi="Times New Roman" w:cs="Times New Roman"/>
          <w:sz w:val="24"/>
          <w:szCs w:val="24"/>
          <w:lang w:val="ru-RU"/>
        </w:rPr>
        <w:t>испытание как в заблокированном, так и в незаблокированном состоянии, если испытуемое оборудование проходит испытание в заблокированном(</w:t>
      </w:r>
      <w:proofErr w:type="spellStart"/>
      <w:r w:rsidRPr="00B62D59">
        <w:rPr>
          <w:rFonts w:ascii="Times New Roman" w:hAnsi="Times New Roman" w:cs="Times New Roman"/>
          <w:sz w:val="24"/>
          <w:szCs w:val="24"/>
          <w:lang w:val="ru-RU"/>
        </w:rPr>
        <w:t>ых</w:t>
      </w:r>
      <w:proofErr w:type="spellEnd"/>
      <w:r w:rsidRPr="00B62D59">
        <w:rPr>
          <w:rFonts w:ascii="Times New Roman" w:hAnsi="Times New Roman" w:cs="Times New Roman"/>
          <w:sz w:val="24"/>
          <w:szCs w:val="24"/>
          <w:lang w:val="ru-RU"/>
        </w:rPr>
        <w:t>) состоянии(</w:t>
      </w:r>
      <w:proofErr w:type="spellStart"/>
      <w:r w:rsidRPr="00B62D59">
        <w:rPr>
          <w:rFonts w:ascii="Times New Roman" w:hAnsi="Times New Roman" w:cs="Times New Roman"/>
          <w:sz w:val="24"/>
          <w:szCs w:val="24"/>
          <w:lang w:val="ru-RU"/>
        </w:rPr>
        <w:t>ях</w:t>
      </w:r>
      <w:proofErr w:type="spellEnd"/>
      <w:r w:rsidRPr="00B62D59">
        <w:rPr>
          <w:rFonts w:ascii="Times New Roman" w:hAnsi="Times New Roman" w:cs="Times New Roman"/>
          <w:sz w:val="24"/>
          <w:szCs w:val="24"/>
          <w:lang w:val="ru-RU"/>
        </w:rPr>
        <w:t>).</w:t>
      </w:r>
    </w:p>
    <w:p w:rsidR="00B62D59" w:rsidRPr="00B62D59" w:rsidRDefault="00B62D59" w:rsidP="00B62D59">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62D59">
        <w:rPr>
          <w:rFonts w:ascii="Times New Roman" w:hAnsi="Times New Roman" w:cs="Times New Roman"/>
          <w:sz w:val="24"/>
          <w:szCs w:val="24"/>
          <w:lang w:val="ru-RU"/>
        </w:rPr>
        <w:t>14.8.1.3 Инструкции по вентиляции</w:t>
      </w:r>
    </w:p>
    <w:p w:rsidR="00B62D59" w:rsidRPr="00B62D59" w:rsidRDefault="00B62D59" w:rsidP="00B62D59">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62D59">
        <w:rPr>
          <w:rFonts w:ascii="Times New Roman" w:hAnsi="Times New Roman" w:cs="Times New Roman"/>
          <w:sz w:val="24"/>
          <w:szCs w:val="24"/>
          <w:lang w:val="ru-RU"/>
        </w:rPr>
        <w:t>Вместе с PCE должны предоставляться инструкции по установке, в соответствии с которыми требуется обеспечивать вентиляцию пространства, в котором устанавливается PCE, согласно 5.3.</w:t>
      </w:r>
    </w:p>
    <w:p w:rsidR="00B62D59" w:rsidRPr="00B62D59" w:rsidRDefault="00B62D59" w:rsidP="00B62D59">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62D59">
        <w:rPr>
          <w:rFonts w:ascii="Times New Roman" w:hAnsi="Times New Roman" w:cs="Times New Roman"/>
          <w:sz w:val="24"/>
          <w:szCs w:val="24"/>
          <w:lang w:val="ru-RU"/>
        </w:rPr>
        <w:t>Соответствие верифицируют осмотром.</w:t>
      </w:r>
    </w:p>
    <w:p w:rsidR="00B62D59" w:rsidRPr="00B62D59" w:rsidRDefault="00B62D59" w:rsidP="00B62D59">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62D59">
        <w:rPr>
          <w:rFonts w:ascii="Times New Roman" w:hAnsi="Times New Roman" w:cs="Times New Roman"/>
          <w:sz w:val="24"/>
          <w:szCs w:val="24"/>
          <w:lang w:val="ru-RU"/>
        </w:rPr>
        <w:t>14.8.2 Установка батареи</w:t>
      </w:r>
    </w:p>
    <w:p w:rsidR="00B62D59" w:rsidRPr="00B62D59" w:rsidRDefault="00B62D59" w:rsidP="00B62D59">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62D59">
        <w:rPr>
          <w:rFonts w:ascii="Times New Roman" w:hAnsi="Times New Roman" w:cs="Times New Roman"/>
          <w:sz w:val="24"/>
          <w:szCs w:val="24"/>
          <w:lang w:val="ru-RU"/>
        </w:rPr>
        <w:t>Батарею следует располагать и монтировать так, чтобы выводы элементов батареи не могли соприкасаться с выводами смежных элементов или с металлическими частями отсека батареи</w:t>
      </w:r>
      <w:r w:rsidR="00E322A0">
        <w:rPr>
          <w:rFonts w:ascii="Times New Roman" w:hAnsi="Times New Roman" w:cs="Times New Roman"/>
          <w:sz w:val="24"/>
          <w:szCs w:val="24"/>
          <w:lang w:val="ru-RU"/>
        </w:rPr>
        <w:t xml:space="preserve"> </w:t>
      </w:r>
      <w:r w:rsidRPr="00B62D59">
        <w:rPr>
          <w:rFonts w:ascii="Times New Roman" w:hAnsi="Times New Roman" w:cs="Times New Roman"/>
          <w:sz w:val="24"/>
          <w:szCs w:val="24"/>
          <w:lang w:val="ru-RU"/>
        </w:rPr>
        <w:t>в результате смещения батареи.</w:t>
      </w:r>
    </w:p>
    <w:p w:rsidR="00B62D59" w:rsidRPr="00B62D59" w:rsidRDefault="00B62D59" w:rsidP="00B62D59">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62D59">
        <w:rPr>
          <w:rFonts w:ascii="Times New Roman" w:hAnsi="Times New Roman" w:cs="Times New Roman"/>
          <w:sz w:val="24"/>
          <w:szCs w:val="24"/>
          <w:lang w:val="ru-RU"/>
        </w:rPr>
        <w:t>Отсеки, стойки и поддоны, на которых содержатся батареи и на которые они опираются, должны</w:t>
      </w:r>
      <w:r w:rsidR="00E322A0">
        <w:rPr>
          <w:rFonts w:ascii="Times New Roman" w:hAnsi="Times New Roman" w:cs="Times New Roman"/>
          <w:sz w:val="24"/>
          <w:szCs w:val="24"/>
          <w:lang w:val="ru-RU"/>
        </w:rPr>
        <w:t xml:space="preserve"> </w:t>
      </w:r>
      <w:r w:rsidRPr="00B62D59">
        <w:rPr>
          <w:rFonts w:ascii="Times New Roman" w:hAnsi="Times New Roman" w:cs="Times New Roman"/>
          <w:sz w:val="24"/>
          <w:szCs w:val="24"/>
          <w:lang w:val="ru-RU"/>
        </w:rPr>
        <w:t>соответствовать следующим требованиям, в зависимости от конкретного случая:</w:t>
      </w:r>
    </w:p>
    <w:p w:rsidR="00B62D59" w:rsidRPr="00B62D59" w:rsidRDefault="00B62D59" w:rsidP="00B62D59">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62D59">
        <w:rPr>
          <w:rFonts w:ascii="Times New Roman" w:hAnsi="Times New Roman" w:cs="Times New Roman"/>
          <w:sz w:val="24"/>
          <w:szCs w:val="24"/>
          <w:lang w:val="ru-RU"/>
        </w:rPr>
        <w:t>a) Металлические стойки и поддоны должны иметь непроводящие элементы, на которые непосредственно опираются батареи, или использовать непрерывный изоляционный материал (кроме</w:t>
      </w:r>
      <w:r w:rsidR="00E322A0">
        <w:rPr>
          <w:rFonts w:ascii="Times New Roman" w:hAnsi="Times New Roman" w:cs="Times New Roman"/>
          <w:sz w:val="24"/>
          <w:szCs w:val="24"/>
          <w:lang w:val="ru-RU"/>
        </w:rPr>
        <w:t xml:space="preserve"> </w:t>
      </w:r>
      <w:r w:rsidRPr="00B62D59">
        <w:rPr>
          <w:rFonts w:ascii="Times New Roman" w:hAnsi="Times New Roman" w:cs="Times New Roman"/>
          <w:sz w:val="24"/>
          <w:szCs w:val="24"/>
          <w:lang w:val="ru-RU"/>
        </w:rPr>
        <w:t>краски) между проводящими опорными элементами и батареями.</w:t>
      </w:r>
    </w:p>
    <w:p w:rsidR="00B62D59" w:rsidRPr="00B62D59" w:rsidRDefault="00B62D59" w:rsidP="00B62D59">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62D59">
        <w:rPr>
          <w:rFonts w:ascii="Times New Roman" w:hAnsi="Times New Roman" w:cs="Times New Roman"/>
          <w:sz w:val="24"/>
          <w:szCs w:val="24"/>
          <w:lang w:val="ru-RU"/>
        </w:rPr>
        <w:t xml:space="preserve">b) Материалы, используемые для неметаллических стоек и поддонов или для полимерной оболочки или отсека </w:t>
      </w:r>
      <w:proofErr w:type="gramStart"/>
      <w:r w:rsidRPr="00B62D59">
        <w:rPr>
          <w:rFonts w:ascii="Times New Roman" w:hAnsi="Times New Roman" w:cs="Times New Roman"/>
          <w:sz w:val="24"/>
          <w:szCs w:val="24"/>
          <w:lang w:val="ru-RU"/>
        </w:rPr>
        <w:t>негерметичной</w:t>
      </w:r>
      <w:proofErr w:type="gramEnd"/>
      <w:r w:rsidRPr="00B62D59">
        <w:rPr>
          <w:rFonts w:ascii="Times New Roman" w:hAnsi="Times New Roman" w:cs="Times New Roman"/>
          <w:sz w:val="24"/>
          <w:szCs w:val="24"/>
          <w:lang w:val="ru-RU"/>
        </w:rPr>
        <w:t xml:space="preserve"> или клапанно-регулируемой батареи, должны быть устойчивыми</w:t>
      </w:r>
      <w:r w:rsidR="00E322A0">
        <w:rPr>
          <w:rFonts w:ascii="Times New Roman" w:hAnsi="Times New Roman" w:cs="Times New Roman"/>
          <w:sz w:val="24"/>
          <w:szCs w:val="24"/>
          <w:lang w:val="ru-RU"/>
        </w:rPr>
        <w:t xml:space="preserve"> </w:t>
      </w:r>
      <w:r w:rsidRPr="00B62D59">
        <w:rPr>
          <w:rFonts w:ascii="Times New Roman" w:hAnsi="Times New Roman" w:cs="Times New Roman"/>
          <w:sz w:val="24"/>
          <w:szCs w:val="24"/>
          <w:lang w:val="ru-RU"/>
        </w:rPr>
        <w:t>к коррозии кислотами или щелочами, смотря что применимо для типа батареи.</w:t>
      </w:r>
    </w:p>
    <w:p w:rsidR="00B62D59" w:rsidRPr="00B62D59" w:rsidRDefault="00B62D59" w:rsidP="00B62D59">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62D59">
        <w:rPr>
          <w:rFonts w:ascii="Times New Roman" w:hAnsi="Times New Roman" w:cs="Times New Roman"/>
          <w:sz w:val="24"/>
          <w:szCs w:val="24"/>
          <w:lang w:val="ru-RU"/>
        </w:rPr>
        <w:t>Средство установки батареи не должно вызывать чрезмерного напряжения или повреждения</w:t>
      </w:r>
      <w:r w:rsidR="00E322A0">
        <w:rPr>
          <w:rFonts w:ascii="Times New Roman" w:hAnsi="Times New Roman" w:cs="Times New Roman"/>
          <w:sz w:val="24"/>
          <w:szCs w:val="24"/>
          <w:lang w:val="ru-RU"/>
        </w:rPr>
        <w:t xml:space="preserve"> </w:t>
      </w:r>
      <w:r w:rsidRPr="00B62D59">
        <w:rPr>
          <w:rFonts w:ascii="Times New Roman" w:hAnsi="Times New Roman" w:cs="Times New Roman"/>
          <w:sz w:val="24"/>
          <w:szCs w:val="24"/>
          <w:lang w:val="ru-RU"/>
        </w:rPr>
        <w:t>корпуса батареи и должно быть сконструировано так, чтобы оно подходило для батареи с разными</w:t>
      </w:r>
      <w:r w:rsidR="00E322A0">
        <w:rPr>
          <w:rFonts w:ascii="Times New Roman" w:hAnsi="Times New Roman" w:cs="Times New Roman"/>
          <w:sz w:val="24"/>
          <w:szCs w:val="24"/>
          <w:lang w:val="ru-RU"/>
        </w:rPr>
        <w:t xml:space="preserve"> </w:t>
      </w:r>
      <w:r w:rsidRPr="00B62D59">
        <w:rPr>
          <w:rFonts w:ascii="Times New Roman" w:hAnsi="Times New Roman" w:cs="Times New Roman"/>
          <w:sz w:val="24"/>
          <w:szCs w:val="24"/>
          <w:lang w:val="ru-RU"/>
        </w:rPr>
        <w:t>размерами корпуса в результате расширения корпуса и допусков размеров.</w:t>
      </w:r>
    </w:p>
    <w:p w:rsidR="00B62D59" w:rsidRPr="00B62D59" w:rsidRDefault="00B62D59" w:rsidP="00B62D59">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62D59">
        <w:rPr>
          <w:rFonts w:ascii="Times New Roman" w:hAnsi="Times New Roman" w:cs="Times New Roman"/>
          <w:sz w:val="24"/>
          <w:szCs w:val="24"/>
          <w:lang w:val="ru-RU"/>
        </w:rPr>
        <w:t>Металлическая стойка или поддон для батареи, на которые должны опираться одна или несколько аккумуляторных батарей, должны быть сконструированы таким образом, чтобы выдерживать усилие, которое в два раза больше веса самой тяжелой указанной батареи, учитывая, что на стойке или</w:t>
      </w:r>
      <w:r w:rsidR="00E322A0">
        <w:rPr>
          <w:rFonts w:ascii="Times New Roman" w:hAnsi="Times New Roman" w:cs="Times New Roman"/>
          <w:sz w:val="24"/>
          <w:szCs w:val="24"/>
          <w:lang w:val="ru-RU"/>
        </w:rPr>
        <w:t xml:space="preserve"> </w:t>
      </w:r>
      <w:r w:rsidRPr="00B62D59">
        <w:rPr>
          <w:rFonts w:ascii="Times New Roman" w:hAnsi="Times New Roman" w:cs="Times New Roman"/>
          <w:sz w:val="24"/>
          <w:szCs w:val="24"/>
          <w:lang w:val="ru-RU"/>
        </w:rPr>
        <w:t>поддоне находится максимальное количество батарей, указанное изготовителем. В результате</w:t>
      </w:r>
      <w:r w:rsidR="00E322A0">
        <w:rPr>
          <w:rFonts w:ascii="Times New Roman" w:hAnsi="Times New Roman" w:cs="Times New Roman"/>
          <w:sz w:val="24"/>
          <w:szCs w:val="24"/>
          <w:lang w:val="ru-RU"/>
        </w:rPr>
        <w:t xml:space="preserve"> </w:t>
      </w:r>
      <w:r w:rsidRPr="00B62D59">
        <w:rPr>
          <w:rFonts w:ascii="Times New Roman" w:hAnsi="Times New Roman" w:cs="Times New Roman"/>
          <w:sz w:val="24"/>
          <w:szCs w:val="24"/>
          <w:lang w:val="ru-RU"/>
        </w:rPr>
        <w:t>нагружения не должно быть постоянной деформации, поломки, перемещения, трещин или другого</w:t>
      </w:r>
      <w:r w:rsidR="00E322A0">
        <w:rPr>
          <w:rFonts w:ascii="Times New Roman" w:hAnsi="Times New Roman" w:cs="Times New Roman"/>
          <w:sz w:val="24"/>
          <w:szCs w:val="24"/>
          <w:lang w:val="ru-RU"/>
        </w:rPr>
        <w:t xml:space="preserve"> </w:t>
      </w:r>
      <w:r w:rsidRPr="00B62D59">
        <w:rPr>
          <w:rFonts w:ascii="Times New Roman" w:hAnsi="Times New Roman" w:cs="Times New Roman"/>
          <w:sz w:val="24"/>
          <w:szCs w:val="24"/>
          <w:lang w:val="ru-RU"/>
        </w:rPr>
        <w:t>повреждения стойки или поддона для батареи, и должно произойти уменьшение пути утечки или зазора до выводов батареи.</w:t>
      </w:r>
    </w:p>
    <w:p w:rsidR="00B62D59" w:rsidRPr="00B62D59" w:rsidRDefault="00B62D59" w:rsidP="00B62D59">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62D59">
        <w:rPr>
          <w:rFonts w:ascii="Times New Roman" w:hAnsi="Times New Roman" w:cs="Times New Roman"/>
          <w:sz w:val="24"/>
          <w:szCs w:val="24"/>
          <w:lang w:val="ru-RU"/>
        </w:rPr>
        <w:t>Соответствие верифицируют посредством приложения силы к установочной поверхности батареи. Испытательную силу следует постепенно увеличивать, чтобы достичь требуемого значения</w:t>
      </w:r>
      <w:r w:rsidR="00E322A0">
        <w:rPr>
          <w:rFonts w:ascii="Times New Roman" w:hAnsi="Times New Roman" w:cs="Times New Roman"/>
          <w:sz w:val="24"/>
          <w:szCs w:val="24"/>
          <w:lang w:val="ru-RU"/>
        </w:rPr>
        <w:t xml:space="preserve"> </w:t>
      </w:r>
      <w:r w:rsidRPr="00B62D59">
        <w:rPr>
          <w:rFonts w:ascii="Times New Roman" w:hAnsi="Times New Roman" w:cs="Times New Roman"/>
          <w:sz w:val="24"/>
          <w:szCs w:val="24"/>
          <w:lang w:val="ru-RU"/>
        </w:rPr>
        <w:t xml:space="preserve">в течение </w:t>
      </w:r>
      <w:r w:rsidR="00E322A0">
        <w:rPr>
          <w:rFonts w:ascii="Times New Roman" w:hAnsi="Times New Roman" w:cs="Times New Roman"/>
          <w:sz w:val="24"/>
          <w:szCs w:val="24"/>
          <w:lang w:val="ru-RU"/>
        </w:rPr>
        <w:t xml:space="preserve">от </w:t>
      </w:r>
      <w:r w:rsidRPr="00B62D59">
        <w:rPr>
          <w:rFonts w:ascii="Times New Roman" w:hAnsi="Times New Roman" w:cs="Times New Roman"/>
          <w:sz w:val="24"/>
          <w:szCs w:val="24"/>
          <w:lang w:val="ru-RU"/>
        </w:rPr>
        <w:t>5</w:t>
      </w:r>
      <w:r w:rsidR="00E322A0">
        <w:rPr>
          <w:rFonts w:ascii="Times New Roman" w:hAnsi="Times New Roman" w:cs="Times New Roman"/>
          <w:sz w:val="24"/>
          <w:szCs w:val="24"/>
          <w:lang w:val="ru-RU"/>
        </w:rPr>
        <w:t xml:space="preserve"> до </w:t>
      </w:r>
      <w:r w:rsidRPr="00B62D59">
        <w:rPr>
          <w:rFonts w:ascii="Times New Roman" w:hAnsi="Times New Roman" w:cs="Times New Roman"/>
          <w:sz w:val="24"/>
          <w:szCs w:val="24"/>
          <w:lang w:val="ru-RU"/>
        </w:rPr>
        <w:t>10 с, и поддерживать в этом значении в течение 1 мин. Неметаллическую стойку или</w:t>
      </w:r>
      <w:r w:rsidR="00E322A0">
        <w:rPr>
          <w:rFonts w:ascii="Times New Roman" w:hAnsi="Times New Roman" w:cs="Times New Roman"/>
          <w:sz w:val="24"/>
          <w:szCs w:val="24"/>
          <w:lang w:val="ru-RU"/>
        </w:rPr>
        <w:t xml:space="preserve"> </w:t>
      </w:r>
      <w:r w:rsidRPr="00B62D59">
        <w:rPr>
          <w:rFonts w:ascii="Times New Roman" w:hAnsi="Times New Roman" w:cs="Times New Roman"/>
          <w:sz w:val="24"/>
          <w:szCs w:val="24"/>
          <w:lang w:val="ru-RU"/>
        </w:rPr>
        <w:t xml:space="preserve">поддон следует испытывать при самой </w:t>
      </w:r>
      <w:r w:rsidRPr="00B62D59">
        <w:rPr>
          <w:rFonts w:ascii="Times New Roman" w:hAnsi="Times New Roman" w:cs="Times New Roman"/>
          <w:sz w:val="24"/>
          <w:szCs w:val="24"/>
          <w:lang w:val="ru-RU"/>
        </w:rPr>
        <w:lastRenderedPageBreak/>
        <w:t>высокой рабочей температуре в нормальных условиях.</w:t>
      </w:r>
    </w:p>
    <w:p w:rsidR="00B62D59" w:rsidRPr="00B62D59" w:rsidRDefault="00B62D59" w:rsidP="00B62D59">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62D59">
        <w:rPr>
          <w:rFonts w:ascii="Times New Roman" w:hAnsi="Times New Roman" w:cs="Times New Roman"/>
          <w:sz w:val="24"/>
          <w:szCs w:val="24"/>
          <w:lang w:val="ru-RU"/>
        </w:rPr>
        <w:t>14.8.3 Потеря электролита</w:t>
      </w:r>
    </w:p>
    <w:p w:rsidR="00B62D59" w:rsidRPr="00B62D59" w:rsidRDefault="00B62D59" w:rsidP="00B62D59">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62D59">
        <w:rPr>
          <w:rFonts w:ascii="Times New Roman" w:hAnsi="Times New Roman" w:cs="Times New Roman"/>
          <w:sz w:val="24"/>
          <w:szCs w:val="24"/>
          <w:lang w:val="ru-RU"/>
        </w:rPr>
        <w:t>Поддоны и шкафы для батарей должны иметь покрытие, устойчивое к воздействию электролита.</w:t>
      </w:r>
    </w:p>
    <w:p w:rsidR="00B62D59" w:rsidRPr="00B62D59" w:rsidRDefault="00B62D59" w:rsidP="00B62D59">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62D59">
        <w:rPr>
          <w:rFonts w:ascii="Times New Roman" w:hAnsi="Times New Roman" w:cs="Times New Roman"/>
          <w:sz w:val="24"/>
          <w:szCs w:val="24"/>
          <w:lang w:val="ru-RU"/>
        </w:rPr>
        <w:t>Оболочка или отсек негерметичной батареи должны быть сконструированы так, чтобы потеря или</w:t>
      </w:r>
      <w:r w:rsidR="00E322A0">
        <w:rPr>
          <w:rFonts w:ascii="Times New Roman" w:hAnsi="Times New Roman" w:cs="Times New Roman"/>
          <w:sz w:val="24"/>
          <w:szCs w:val="24"/>
          <w:lang w:val="ru-RU"/>
        </w:rPr>
        <w:t xml:space="preserve"> </w:t>
      </w:r>
      <w:r w:rsidRPr="00B62D59">
        <w:rPr>
          <w:rFonts w:ascii="Times New Roman" w:hAnsi="Times New Roman" w:cs="Times New Roman"/>
          <w:sz w:val="24"/>
          <w:szCs w:val="24"/>
          <w:lang w:val="ru-RU"/>
        </w:rPr>
        <w:t>утечка электролита из одной батареи не выходила за пределы оболочки, и предотвращалось:</w:t>
      </w:r>
    </w:p>
    <w:p w:rsidR="00B62D59" w:rsidRPr="00B62D59" w:rsidRDefault="00B62D59" w:rsidP="00B62D59">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62D59">
        <w:rPr>
          <w:rFonts w:ascii="Times New Roman" w:hAnsi="Times New Roman" w:cs="Times New Roman"/>
          <w:sz w:val="24"/>
          <w:szCs w:val="24"/>
          <w:lang w:val="ru-RU"/>
        </w:rPr>
        <w:t>a) попадание на внешние поверхности PCE, с которыми может контактировать пользователь;</w:t>
      </w:r>
    </w:p>
    <w:p w:rsidR="00B62D59" w:rsidRPr="00B62D59" w:rsidRDefault="00B62D59" w:rsidP="00B62D59">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62D59">
        <w:rPr>
          <w:rFonts w:ascii="Times New Roman" w:hAnsi="Times New Roman" w:cs="Times New Roman"/>
          <w:sz w:val="24"/>
          <w:szCs w:val="24"/>
          <w:lang w:val="ru-RU"/>
        </w:rPr>
        <w:t>b) загрязнение смежных электрических компонентов или материалов; а также</w:t>
      </w:r>
    </w:p>
    <w:p w:rsidR="00B62D59" w:rsidRPr="00B62D59" w:rsidRDefault="00B62D59" w:rsidP="00B62D59">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62D59">
        <w:rPr>
          <w:rFonts w:ascii="Times New Roman" w:hAnsi="Times New Roman" w:cs="Times New Roman"/>
          <w:sz w:val="24"/>
          <w:szCs w:val="24"/>
          <w:lang w:val="ru-RU"/>
        </w:rPr>
        <w:t>c) соединение перемычкой требуемых электрических расстояний.</w:t>
      </w:r>
    </w:p>
    <w:p w:rsidR="00E322A0" w:rsidRPr="00E322A0" w:rsidRDefault="00E322A0" w:rsidP="00B62D59">
      <w:pPr>
        <w:pStyle w:val="510"/>
        <w:tabs>
          <w:tab w:val="left" w:pos="993"/>
          <w:tab w:val="left" w:pos="8789"/>
        </w:tabs>
        <w:spacing w:before="0"/>
        <w:ind w:left="0" w:right="-2" w:firstLine="564"/>
        <w:jc w:val="both"/>
        <w:rPr>
          <w:rFonts w:ascii="Times New Roman" w:hAnsi="Times New Roman" w:cs="Times New Roman"/>
          <w:sz w:val="20"/>
          <w:szCs w:val="20"/>
          <w:lang w:val="ru-RU"/>
        </w:rPr>
      </w:pPr>
    </w:p>
    <w:p w:rsidR="00B62D59" w:rsidRPr="00E322A0" w:rsidRDefault="00E322A0" w:rsidP="00B62D59">
      <w:pPr>
        <w:pStyle w:val="510"/>
        <w:tabs>
          <w:tab w:val="left" w:pos="993"/>
          <w:tab w:val="left" w:pos="8789"/>
        </w:tabs>
        <w:spacing w:before="0"/>
        <w:ind w:left="0" w:right="-2" w:firstLine="564"/>
        <w:jc w:val="both"/>
        <w:rPr>
          <w:rFonts w:ascii="Times New Roman" w:hAnsi="Times New Roman" w:cs="Times New Roman"/>
          <w:sz w:val="20"/>
          <w:szCs w:val="20"/>
          <w:lang w:val="ru-RU"/>
        </w:rPr>
      </w:pPr>
      <w:r w:rsidRPr="00E322A0">
        <w:rPr>
          <w:rFonts w:ascii="Times New Roman" w:hAnsi="Times New Roman" w:cs="Times New Roman"/>
          <w:sz w:val="20"/>
          <w:szCs w:val="20"/>
          <w:lang w:val="ru-RU"/>
        </w:rPr>
        <w:t xml:space="preserve">Примечание – </w:t>
      </w:r>
      <w:r w:rsidR="00B62D59" w:rsidRPr="00E322A0">
        <w:rPr>
          <w:rFonts w:ascii="Times New Roman" w:hAnsi="Times New Roman" w:cs="Times New Roman"/>
          <w:sz w:val="20"/>
          <w:szCs w:val="20"/>
          <w:lang w:val="ru-RU"/>
        </w:rPr>
        <w:t>Для оболочек, рассчитанных только на герметичные аккумуляторные батареи, нет</w:t>
      </w:r>
      <w:r w:rsidRPr="00E322A0">
        <w:rPr>
          <w:rFonts w:ascii="Times New Roman" w:hAnsi="Times New Roman" w:cs="Times New Roman"/>
          <w:sz w:val="20"/>
          <w:szCs w:val="20"/>
          <w:lang w:val="ru-RU"/>
        </w:rPr>
        <w:t xml:space="preserve"> </w:t>
      </w:r>
      <w:r w:rsidR="00B62D59" w:rsidRPr="00E322A0">
        <w:rPr>
          <w:rFonts w:ascii="Times New Roman" w:hAnsi="Times New Roman" w:cs="Times New Roman"/>
          <w:sz w:val="20"/>
          <w:szCs w:val="20"/>
          <w:lang w:val="ru-RU"/>
        </w:rPr>
        <w:t>необходимости соответствовать данному требованию.</w:t>
      </w:r>
    </w:p>
    <w:p w:rsidR="00E322A0" w:rsidRDefault="00E322A0" w:rsidP="00B62D59">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B62D59" w:rsidRPr="00B62D59" w:rsidRDefault="00B62D59" w:rsidP="00B62D59">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62D59">
        <w:rPr>
          <w:rFonts w:ascii="Times New Roman" w:hAnsi="Times New Roman" w:cs="Times New Roman"/>
          <w:sz w:val="24"/>
          <w:szCs w:val="24"/>
          <w:lang w:val="ru-RU"/>
        </w:rPr>
        <w:t>Соответствие проверяют осмотром.</w:t>
      </w:r>
    </w:p>
    <w:p w:rsidR="00B62D59" w:rsidRPr="00B62D59" w:rsidRDefault="00B62D59" w:rsidP="00B62D59">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62D59">
        <w:rPr>
          <w:rFonts w:ascii="Times New Roman" w:hAnsi="Times New Roman" w:cs="Times New Roman"/>
          <w:sz w:val="24"/>
          <w:szCs w:val="24"/>
          <w:lang w:val="ru-RU"/>
        </w:rPr>
        <w:t>14.8.4 Соединения батарей</w:t>
      </w:r>
    </w:p>
    <w:p w:rsidR="00B62D59" w:rsidRPr="00B62D59" w:rsidRDefault="00B62D59" w:rsidP="00B62D59">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62D59">
        <w:rPr>
          <w:rFonts w:ascii="Times New Roman" w:hAnsi="Times New Roman" w:cs="Times New Roman"/>
          <w:sz w:val="24"/>
          <w:szCs w:val="24"/>
          <w:lang w:val="ru-RU"/>
        </w:rPr>
        <w:t>Обратное соединение батарей к выводам должно быть предотвращено, если обратное соединение может привести к опасности в контексте настоящего стандарта.</w:t>
      </w:r>
    </w:p>
    <w:p w:rsidR="00B62D59" w:rsidRPr="00B62D59" w:rsidRDefault="00B62D59" w:rsidP="00B62D59">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62D59">
        <w:rPr>
          <w:rFonts w:ascii="Times New Roman" w:hAnsi="Times New Roman" w:cs="Times New Roman"/>
          <w:sz w:val="24"/>
          <w:szCs w:val="24"/>
          <w:lang w:val="ru-RU"/>
        </w:rPr>
        <w:t>Соответствие проверяют осмотром и, если необходимо, испытанием согласно 4.4.4.11.</w:t>
      </w:r>
    </w:p>
    <w:p w:rsidR="00B62D59" w:rsidRPr="00B62D59" w:rsidRDefault="00B62D59" w:rsidP="00B62D59">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62D59">
        <w:rPr>
          <w:rFonts w:ascii="Times New Roman" w:hAnsi="Times New Roman" w:cs="Times New Roman"/>
          <w:sz w:val="24"/>
          <w:szCs w:val="24"/>
          <w:lang w:val="ru-RU"/>
        </w:rPr>
        <w:t>14.8.5 Инструкции по обслуживанию батарей</w:t>
      </w:r>
    </w:p>
    <w:p w:rsidR="00B62D59" w:rsidRPr="00B62D59" w:rsidRDefault="00B62D59" w:rsidP="00B62D59">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62D59">
        <w:rPr>
          <w:rFonts w:ascii="Times New Roman" w:hAnsi="Times New Roman" w:cs="Times New Roman"/>
          <w:sz w:val="24"/>
          <w:szCs w:val="24"/>
          <w:lang w:val="ru-RU"/>
        </w:rPr>
        <w:t>Информация и инструкции, приведенные в 5.3.4.1, должны быть включены в руководство для</w:t>
      </w:r>
      <w:r w:rsidR="00E322A0">
        <w:rPr>
          <w:rFonts w:ascii="Times New Roman" w:hAnsi="Times New Roman" w:cs="Times New Roman"/>
          <w:sz w:val="24"/>
          <w:szCs w:val="24"/>
          <w:lang w:val="ru-RU"/>
        </w:rPr>
        <w:t xml:space="preserve"> </w:t>
      </w:r>
      <w:r w:rsidRPr="00B62D59">
        <w:rPr>
          <w:rFonts w:ascii="Times New Roman" w:hAnsi="Times New Roman" w:cs="Times New Roman"/>
          <w:sz w:val="24"/>
          <w:szCs w:val="24"/>
          <w:lang w:val="ru-RU"/>
        </w:rPr>
        <w:t>оператора оборудования, в котором обслуживание батареи осуществляется оператором, или в руководство по эксплуатации, если обслуживание батареи должно осуществляться только обслуживающим персоналом.</w:t>
      </w:r>
    </w:p>
    <w:p w:rsidR="00B62D59" w:rsidRPr="00B62D59" w:rsidRDefault="00B62D59" w:rsidP="00B62D59">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62D59">
        <w:rPr>
          <w:rFonts w:ascii="Times New Roman" w:hAnsi="Times New Roman" w:cs="Times New Roman"/>
          <w:sz w:val="24"/>
          <w:szCs w:val="24"/>
          <w:lang w:val="ru-RU"/>
        </w:rPr>
        <w:t>14.8.6 Доступность и ремонтопригодность батарей</w:t>
      </w:r>
    </w:p>
    <w:p w:rsidR="00B62D59" w:rsidRPr="00B62D59" w:rsidRDefault="00B62D59" w:rsidP="00B62D59">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62D59">
        <w:rPr>
          <w:rFonts w:ascii="Times New Roman" w:hAnsi="Times New Roman" w:cs="Times New Roman"/>
          <w:sz w:val="24"/>
          <w:szCs w:val="24"/>
          <w:lang w:val="ru-RU"/>
        </w:rPr>
        <w:t>Выводы и соединители батарей должны быть доступны для обслуживания с помощью надлежащих инструментов. Батареи с жидким электролитом, для которых предусмотрено техническое обслуживание, должны располагаться так, чтобы крышки элементов батарей были доступны для проверки</w:t>
      </w:r>
      <w:r w:rsidR="00E322A0">
        <w:rPr>
          <w:rFonts w:ascii="Times New Roman" w:hAnsi="Times New Roman" w:cs="Times New Roman"/>
          <w:sz w:val="24"/>
          <w:szCs w:val="24"/>
          <w:lang w:val="ru-RU"/>
        </w:rPr>
        <w:t xml:space="preserve"> </w:t>
      </w:r>
      <w:r w:rsidRPr="00B62D59">
        <w:rPr>
          <w:rFonts w:ascii="Times New Roman" w:hAnsi="Times New Roman" w:cs="Times New Roman"/>
          <w:sz w:val="24"/>
          <w:szCs w:val="24"/>
          <w:lang w:val="ru-RU"/>
        </w:rPr>
        <w:t>электролита и повторной регулировки уровней электролита.</w:t>
      </w:r>
    </w:p>
    <w:p w:rsidR="00B62D59" w:rsidRDefault="00B62D59" w:rsidP="00B62D59">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62D59">
        <w:rPr>
          <w:rFonts w:ascii="Times New Roman" w:hAnsi="Times New Roman" w:cs="Times New Roman"/>
          <w:sz w:val="24"/>
          <w:szCs w:val="24"/>
          <w:lang w:val="ru-RU"/>
        </w:rPr>
        <w:t>Соответствие проверяют осмотром и применением инструментов и измерительного оборудования, поставляемых или рекомендованных изготовителем батареи.</w:t>
      </w:r>
    </w:p>
    <w:p w:rsidR="00E322A0" w:rsidRPr="00B62D59" w:rsidRDefault="00E322A0" w:rsidP="00B62D59">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B62D59" w:rsidRPr="00E322A0" w:rsidRDefault="00B62D59" w:rsidP="007B5278">
      <w:pPr>
        <w:pStyle w:val="10"/>
        <w:numPr>
          <w:ilvl w:val="0"/>
          <w:numId w:val="4"/>
        </w:numPr>
        <w:tabs>
          <w:tab w:val="clear" w:pos="1134"/>
          <w:tab w:val="clear" w:pos="1605"/>
          <w:tab w:val="num" w:pos="0"/>
          <w:tab w:val="left" w:pos="851"/>
        </w:tabs>
        <w:spacing w:before="0" w:after="0"/>
        <w:ind w:left="0" w:firstLine="567"/>
        <w:jc w:val="both"/>
        <w:rPr>
          <w:sz w:val="24"/>
          <w:szCs w:val="24"/>
        </w:rPr>
      </w:pPr>
      <w:r w:rsidRPr="00E322A0">
        <w:rPr>
          <w:sz w:val="24"/>
          <w:szCs w:val="24"/>
        </w:rPr>
        <w:t xml:space="preserve"> </w:t>
      </w:r>
      <w:bookmarkStart w:id="78" w:name="_Toc49957243"/>
      <w:r w:rsidRPr="00E322A0">
        <w:rPr>
          <w:sz w:val="24"/>
          <w:szCs w:val="24"/>
        </w:rPr>
        <w:t>Программное обеспечение и программно-аппаратные средства, выполняющие</w:t>
      </w:r>
      <w:r w:rsidR="00E322A0">
        <w:rPr>
          <w:sz w:val="24"/>
          <w:szCs w:val="24"/>
        </w:rPr>
        <w:t xml:space="preserve"> </w:t>
      </w:r>
      <w:r w:rsidRPr="00E322A0">
        <w:rPr>
          <w:sz w:val="24"/>
          <w:szCs w:val="24"/>
        </w:rPr>
        <w:t>функции безопасности</w:t>
      </w:r>
      <w:bookmarkEnd w:id="78"/>
    </w:p>
    <w:p w:rsidR="00E322A0" w:rsidRDefault="00E322A0" w:rsidP="00B62D59">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B62D59" w:rsidRDefault="00B62D59" w:rsidP="00B62D59">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B62D59">
        <w:rPr>
          <w:rFonts w:ascii="Times New Roman" w:hAnsi="Times New Roman" w:cs="Times New Roman"/>
          <w:sz w:val="24"/>
          <w:szCs w:val="24"/>
          <w:lang w:val="ru-RU"/>
        </w:rPr>
        <w:t>Программно-аппаратные средства или программное обеспечение, используемые в PCE или вместе с ним и выполняющие одну или несколько функций безопасности, отказ которых может привести</w:t>
      </w:r>
      <w:r w:rsidR="00E322A0">
        <w:rPr>
          <w:rFonts w:ascii="Times New Roman" w:hAnsi="Times New Roman" w:cs="Times New Roman"/>
          <w:sz w:val="24"/>
          <w:szCs w:val="24"/>
          <w:lang w:val="ru-RU"/>
        </w:rPr>
        <w:t xml:space="preserve"> </w:t>
      </w:r>
      <w:r w:rsidRPr="00B62D59">
        <w:rPr>
          <w:rFonts w:ascii="Times New Roman" w:hAnsi="Times New Roman" w:cs="Times New Roman"/>
          <w:sz w:val="24"/>
          <w:szCs w:val="24"/>
          <w:lang w:val="ru-RU"/>
        </w:rPr>
        <w:t>к пожароопасности, опасности поражения электрическим током или другой опасности, указанным</w:t>
      </w:r>
      <w:r w:rsidR="00E322A0">
        <w:rPr>
          <w:rFonts w:ascii="Times New Roman" w:hAnsi="Times New Roman" w:cs="Times New Roman"/>
          <w:sz w:val="24"/>
          <w:szCs w:val="24"/>
          <w:lang w:val="ru-RU"/>
        </w:rPr>
        <w:t xml:space="preserve"> </w:t>
      </w:r>
      <w:r w:rsidRPr="00B62D59">
        <w:rPr>
          <w:rFonts w:ascii="Times New Roman" w:hAnsi="Times New Roman" w:cs="Times New Roman"/>
          <w:sz w:val="24"/>
          <w:szCs w:val="24"/>
          <w:lang w:val="ru-RU"/>
        </w:rPr>
        <w:t>в настоящем стандарте, следует оценивать в соответствии с приложением B.</w:t>
      </w:r>
    </w:p>
    <w:p w:rsidR="00E322A0" w:rsidRDefault="00E322A0" w:rsidP="00B62D59">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E322A0" w:rsidRPr="00B62D59" w:rsidRDefault="00E322A0" w:rsidP="00B62D59">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B62D59" w:rsidRDefault="00B62D59" w:rsidP="00B62D59">
      <w:pPr>
        <w:pStyle w:val="510"/>
        <w:tabs>
          <w:tab w:val="left" w:pos="993"/>
          <w:tab w:val="left" w:pos="8789"/>
        </w:tabs>
        <w:spacing w:before="0"/>
        <w:ind w:left="0" w:right="-2" w:firstLine="0"/>
        <w:jc w:val="center"/>
        <w:rPr>
          <w:rFonts w:ascii="Times New Roman" w:hAnsi="Times New Roman" w:cs="Times New Roman"/>
          <w:b/>
          <w:sz w:val="24"/>
          <w:szCs w:val="24"/>
          <w:lang w:val="ru-RU"/>
        </w:rPr>
      </w:pPr>
    </w:p>
    <w:p w:rsidR="00B62D59" w:rsidRDefault="00B62D59" w:rsidP="00B62D59">
      <w:pPr>
        <w:pStyle w:val="510"/>
        <w:tabs>
          <w:tab w:val="left" w:pos="993"/>
          <w:tab w:val="left" w:pos="8789"/>
        </w:tabs>
        <w:spacing w:before="0"/>
        <w:ind w:left="0" w:right="-2" w:firstLine="0"/>
        <w:jc w:val="center"/>
        <w:rPr>
          <w:rFonts w:ascii="Times New Roman" w:hAnsi="Times New Roman" w:cs="Times New Roman"/>
          <w:b/>
          <w:sz w:val="24"/>
          <w:szCs w:val="24"/>
          <w:lang w:val="ru-RU"/>
        </w:rPr>
      </w:pPr>
    </w:p>
    <w:p w:rsidR="00B62D59" w:rsidRPr="00B62D59" w:rsidRDefault="00B62D59" w:rsidP="00B62D59">
      <w:pPr>
        <w:pStyle w:val="510"/>
        <w:tabs>
          <w:tab w:val="left" w:pos="993"/>
          <w:tab w:val="left" w:pos="8789"/>
        </w:tabs>
        <w:spacing w:before="0"/>
        <w:ind w:left="0" w:right="-2" w:firstLine="0"/>
        <w:jc w:val="center"/>
        <w:rPr>
          <w:rFonts w:ascii="Times New Roman" w:hAnsi="Times New Roman" w:cs="Times New Roman"/>
          <w:b/>
          <w:sz w:val="24"/>
          <w:szCs w:val="24"/>
          <w:lang w:val="ru-RU"/>
        </w:rPr>
      </w:pPr>
    </w:p>
    <w:p w:rsidR="00197080" w:rsidRDefault="00E322A0" w:rsidP="00197080">
      <w:pPr>
        <w:pStyle w:val="10"/>
        <w:pageBreakBefore/>
        <w:spacing w:before="0" w:after="0"/>
        <w:ind w:firstLine="0"/>
        <w:jc w:val="center"/>
        <w:rPr>
          <w:sz w:val="24"/>
          <w:szCs w:val="24"/>
          <w:lang w:val="kk-KZ"/>
        </w:rPr>
      </w:pPr>
      <w:bookmarkStart w:id="79" w:name="_Toc49957244"/>
      <w:r>
        <w:rPr>
          <w:sz w:val="24"/>
          <w:szCs w:val="24"/>
          <w:lang w:val="kk-KZ"/>
        </w:rPr>
        <w:lastRenderedPageBreak/>
        <w:t>П</w:t>
      </w:r>
      <w:r w:rsidR="00197080">
        <w:rPr>
          <w:sz w:val="24"/>
          <w:szCs w:val="24"/>
          <w:lang w:val="kk-KZ"/>
        </w:rPr>
        <w:t>риложение А</w:t>
      </w:r>
      <w:bookmarkEnd w:id="79"/>
    </w:p>
    <w:p w:rsidR="00197080" w:rsidRPr="00197080" w:rsidRDefault="00197080" w:rsidP="00197080">
      <w:pPr>
        <w:jc w:val="center"/>
        <w:rPr>
          <w:i/>
          <w:sz w:val="24"/>
        </w:rPr>
      </w:pPr>
      <w:r w:rsidRPr="00197080">
        <w:rPr>
          <w:i/>
          <w:sz w:val="24"/>
        </w:rPr>
        <w:t>(</w:t>
      </w:r>
      <w:r w:rsidR="00E322A0">
        <w:rPr>
          <w:i/>
          <w:sz w:val="24"/>
        </w:rPr>
        <w:t>обязательное</w:t>
      </w:r>
      <w:r w:rsidRPr="00197080">
        <w:rPr>
          <w:i/>
          <w:sz w:val="24"/>
        </w:rPr>
        <w:t>)</w:t>
      </w:r>
    </w:p>
    <w:p w:rsidR="00197080" w:rsidRDefault="00197080" w:rsidP="00387DEF">
      <w:pPr>
        <w:autoSpaceDE w:val="0"/>
        <w:autoSpaceDN w:val="0"/>
        <w:adjustRightInd w:val="0"/>
        <w:ind w:firstLine="567"/>
        <w:rPr>
          <w:sz w:val="24"/>
        </w:rPr>
      </w:pPr>
    </w:p>
    <w:p w:rsidR="00197080" w:rsidRPr="00DB23A6" w:rsidRDefault="00E322A0" w:rsidP="00DB23A6">
      <w:pPr>
        <w:tabs>
          <w:tab w:val="left" w:pos="8789"/>
        </w:tabs>
        <w:ind w:right="-2"/>
        <w:jc w:val="center"/>
        <w:rPr>
          <w:b/>
          <w:sz w:val="24"/>
          <w:lang w:val="kk-KZ"/>
        </w:rPr>
      </w:pPr>
      <w:r>
        <w:rPr>
          <w:b/>
          <w:sz w:val="24"/>
          <w:lang w:val="kk-KZ"/>
        </w:rPr>
        <w:t>Измерение зазоров и длины пути утечки</w:t>
      </w:r>
    </w:p>
    <w:p w:rsidR="00197080" w:rsidRPr="00D7118B" w:rsidRDefault="00197080" w:rsidP="00197080">
      <w:pPr>
        <w:pStyle w:val="afe"/>
        <w:tabs>
          <w:tab w:val="left" w:pos="8789"/>
        </w:tabs>
        <w:spacing w:after="0"/>
        <w:ind w:right="-2" w:firstLine="567"/>
        <w:rPr>
          <w:sz w:val="24"/>
        </w:rPr>
      </w:pPr>
    </w:p>
    <w:p w:rsidR="00E322A0" w:rsidRPr="00E322A0" w:rsidRDefault="00E322A0" w:rsidP="00E322A0">
      <w:pPr>
        <w:pStyle w:val="510"/>
        <w:tabs>
          <w:tab w:val="left" w:pos="993"/>
          <w:tab w:val="left" w:pos="8789"/>
        </w:tabs>
        <w:spacing w:before="0"/>
        <w:ind w:left="0" w:right="-2" w:firstLine="564"/>
        <w:jc w:val="both"/>
        <w:rPr>
          <w:rFonts w:ascii="Times New Roman" w:hAnsi="Times New Roman" w:cs="Times New Roman"/>
          <w:sz w:val="24"/>
          <w:szCs w:val="24"/>
          <w:lang w:val="ru-RU"/>
        </w:rPr>
      </w:pPr>
      <w:bookmarkStart w:id="80" w:name="_TOC_250009"/>
      <w:bookmarkEnd w:id="80"/>
      <w:r w:rsidRPr="00E322A0">
        <w:rPr>
          <w:rFonts w:ascii="Times New Roman" w:hAnsi="Times New Roman" w:cs="Times New Roman"/>
          <w:sz w:val="24"/>
          <w:szCs w:val="24"/>
          <w:lang w:val="ru-RU"/>
        </w:rPr>
        <w:t>В настоящем приложении приводятся иллюстративные требования к измерению зазоров и длины</w:t>
      </w:r>
      <w:r>
        <w:rPr>
          <w:rFonts w:ascii="Times New Roman" w:hAnsi="Times New Roman" w:cs="Times New Roman"/>
          <w:sz w:val="24"/>
          <w:szCs w:val="24"/>
          <w:lang w:val="ru-RU"/>
        </w:rPr>
        <w:t xml:space="preserve"> </w:t>
      </w:r>
      <w:r w:rsidRPr="00E322A0">
        <w:rPr>
          <w:rFonts w:ascii="Times New Roman" w:hAnsi="Times New Roman" w:cs="Times New Roman"/>
          <w:sz w:val="24"/>
          <w:szCs w:val="24"/>
          <w:lang w:val="ru-RU"/>
        </w:rPr>
        <w:t>пути утечки в соответствии с требованиями, указанными в 7.3.7.4 и 7.3.7.5 (см. рисунки A.1</w:t>
      </w:r>
      <w:r>
        <w:rPr>
          <w:rFonts w:ascii="Times New Roman" w:hAnsi="Times New Roman" w:cs="Times New Roman"/>
          <w:sz w:val="24"/>
          <w:szCs w:val="24"/>
          <w:lang w:val="ru-RU"/>
        </w:rPr>
        <w:t>–</w:t>
      </w:r>
      <w:r w:rsidRPr="00E322A0">
        <w:rPr>
          <w:rFonts w:ascii="Times New Roman" w:hAnsi="Times New Roman" w:cs="Times New Roman"/>
          <w:sz w:val="24"/>
          <w:szCs w:val="24"/>
          <w:lang w:val="ru-RU"/>
        </w:rPr>
        <w:t>A.11).</w:t>
      </w:r>
    </w:p>
    <w:p w:rsidR="00E322A0" w:rsidRPr="00E322A0" w:rsidRDefault="00E322A0" w:rsidP="00E322A0">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E322A0">
        <w:rPr>
          <w:rFonts w:ascii="Times New Roman" w:hAnsi="Times New Roman" w:cs="Times New Roman"/>
          <w:sz w:val="24"/>
          <w:szCs w:val="24"/>
          <w:lang w:val="ru-RU"/>
        </w:rPr>
        <w:t>Методы измерения зазоров и длины пути утечки, указанных на следующих рисунках, следует</w:t>
      </w:r>
      <w:r>
        <w:rPr>
          <w:rFonts w:ascii="Times New Roman" w:hAnsi="Times New Roman" w:cs="Times New Roman"/>
          <w:sz w:val="24"/>
          <w:szCs w:val="24"/>
          <w:lang w:val="ru-RU"/>
        </w:rPr>
        <w:t xml:space="preserve"> </w:t>
      </w:r>
      <w:r w:rsidRPr="00E322A0">
        <w:rPr>
          <w:rFonts w:ascii="Times New Roman" w:hAnsi="Times New Roman" w:cs="Times New Roman"/>
          <w:sz w:val="24"/>
          <w:szCs w:val="24"/>
          <w:lang w:val="ru-RU"/>
        </w:rPr>
        <w:t>применять в соответствии с требованиями настоящего стандарта.</w:t>
      </w:r>
    </w:p>
    <w:p w:rsidR="00E322A0" w:rsidRPr="00E322A0" w:rsidRDefault="00E322A0" w:rsidP="00E322A0">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E322A0">
        <w:rPr>
          <w:rFonts w:ascii="Times New Roman" w:hAnsi="Times New Roman" w:cs="Times New Roman"/>
          <w:sz w:val="24"/>
          <w:szCs w:val="24"/>
          <w:lang w:val="ru-RU"/>
        </w:rPr>
        <w:t>Приведенные на следующих рисунках значения X даны в таблице A.1. Если показанная длина</w:t>
      </w:r>
      <w:r>
        <w:rPr>
          <w:rFonts w:ascii="Times New Roman" w:hAnsi="Times New Roman" w:cs="Times New Roman"/>
          <w:sz w:val="24"/>
          <w:szCs w:val="24"/>
          <w:lang w:val="ru-RU"/>
        </w:rPr>
        <w:t xml:space="preserve"> </w:t>
      </w:r>
      <w:r w:rsidRPr="00E322A0">
        <w:rPr>
          <w:rFonts w:ascii="Times New Roman" w:hAnsi="Times New Roman" w:cs="Times New Roman"/>
          <w:sz w:val="24"/>
          <w:szCs w:val="24"/>
          <w:lang w:val="ru-RU"/>
        </w:rPr>
        <w:t>меньше X, то глубину промежутка или канавки не учитывают при измерении длины пути утечки.</w:t>
      </w:r>
    </w:p>
    <w:p w:rsidR="00E322A0" w:rsidRPr="00E322A0" w:rsidRDefault="00E322A0" w:rsidP="00E322A0">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E322A0">
        <w:rPr>
          <w:rFonts w:ascii="Times New Roman" w:hAnsi="Times New Roman" w:cs="Times New Roman"/>
          <w:sz w:val="24"/>
          <w:szCs w:val="24"/>
          <w:lang w:val="ru-RU"/>
        </w:rPr>
        <w:t>Таблицу A.1 применяют только в том случае, если требуемый минимальный зазор равен 3 мм</w:t>
      </w:r>
      <w:r>
        <w:rPr>
          <w:rFonts w:ascii="Times New Roman" w:hAnsi="Times New Roman" w:cs="Times New Roman"/>
          <w:sz w:val="24"/>
          <w:szCs w:val="24"/>
          <w:lang w:val="ru-RU"/>
        </w:rPr>
        <w:t xml:space="preserve"> </w:t>
      </w:r>
      <w:r w:rsidRPr="00E322A0">
        <w:rPr>
          <w:rFonts w:ascii="Times New Roman" w:hAnsi="Times New Roman" w:cs="Times New Roman"/>
          <w:sz w:val="24"/>
          <w:szCs w:val="24"/>
          <w:lang w:val="ru-RU"/>
        </w:rPr>
        <w:t>или более. Если требуемый минимальный зазор составляет менее 3 мм, то значение X</w:t>
      </w:r>
      <w:r>
        <w:rPr>
          <w:rFonts w:ascii="Times New Roman" w:hAnsi="Times New Roman" w:cs="Times New Roman"/>
          <w:sz w:val="24"/>
          <w:szCs w:val="24"/>
          <w:lang w:val="ru-RU"/>
        </w:rPr>
        <w:t xml:space="preserve"> – </w:t>
      </w:r>
      <w:r w:rsidRPr="00E322A0">
        <w:rPr>
          <w:rFonts w:ascii="Times New Roman" w:hAnsi="Times New Roman" w:cs="Times New Roman"/>
          <w:sz w:val="24"/>
          <w:szCs w:val="24"/>
          <w:lang w:val="ru-RU"/>
        </w:rPr>
        <w:t>это меньшее из:</w:t>
      </w:r>
    </w:p>
    <w:p w:rsidR="00E322A0" w:rsidRPr="00E322A0" w:rsidRDefault="00E322A0" w:rsidP="001F5685">
      <w:pPr>
        <w:pStyle w:val="510"/>
        <w:numPr>
          <w:ilvl w:val="0"/>
          <w:numId w:val="68"/>
        </w:numPr>
        <w:tabs>
          <w:tab w:val="left" w:pos="851"/>
          <w:tab w:val="left" w:pos="8789"/>
        </w:tabs>
        <w:spacing w:before="0"/>
        <w:ind w:left="0" w:right="-2" w:firstLine="567"/>
        <w:jc w:val="both"/>
        <w:rPr>
          <w:rFonts w:ascii="Times New Roman" w:hAnsi="Times New Roman" w:cs="Times New Roman"/>
          <w:sz w:val="24"/>
          <w:szCs w:val="24"/>
          <w:lang w:val="ru-RU"/>
        </w:rPr>
      </w:pPr>
      <w:r w:rsidRPr="00E322A0">
        <w:rPr>
          <w:rFonts w:ascii="Times New Roman" w:hAnsi="Times New Roman" w:cs="Times New Roman"/>
          <w:sz w:val="24"/>
          <w:szCs w:val="24"/>
          <w:lang w:val="ru-RU"/>
        </w:rPr>
        <w:t>соответствующих значений в таблице А.1; или</w:t>
      </w:r>
    </w:p>
    <w:p w:rsidR="00DB23A6" w:rsidRPr="00E322A0" w:rsidRDefault="00E322A0" w:rsidP="001F5685">
      <w:pPr>
        <w:pStyle w:val="510"/>
        <w:numPr>
          <w:ilvl w:val="0"/>
          <w:numId w:val="68"/>
        </w:numPr>
        <w:tabs>
          <w:tab w:val="left" w:pos="851"/>
          <w:tab w:val="left" w:pos="8789"/>
        </w:tabs>
        <w:spacing w:before="0"/>
        <w:ind w:left="0" w:right="-2" w:firstLine="567"/>
        <w:jc w:val="both"/>
        <w:rPr>
          <w:rFonts w:ascii="Times New Roman" w:hAnsi="Times New Roman" w:cs="Times New Roman"/>
          <w:sz w:val="24"/>
          <w:szCs w:val="24"/>
          <w:lang w:val="ru-RU"/>
        </w:rPr>
      </w:pPr>
      <w:r w:rsidRPr="00E322A0">
        <w:rPr>
          <w:rFonts w:ascii="Times New Roman" w:hAnsi="Times New Roman" w:cs="Times New Roman"/>
          <w:sz w:val="24"/>
          <w:szCs w:val="24"/>
          <w:lang w:val="ru-RU"/>
        </w:rPr>
        <w:t>одной трети требуемого минимального зазора.</w:t>
      </w:r>
    </w:p>
    <w:p w:rsidR="00E322A0" w:rsidRDefault="00E322A0" w:rsidP="00E322A0">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E322A0" w:rsidRPr="00E322A0" w:rsidRDefault="00E322A0" w:rsidP="00E322A0">
      <w:pPr>
        <w:pStyle w:val="510"/>
        <w:tabs>
          <w:tab w:val="left" w:pos="993"/>
          <w:tab w:val="left" w:pos="8789"/>
        </w:tabs>
        <w:spacing w:before="0"/>
        <w:ind w:left="0" w:right="-2" w:firstLine="564"/>
        <w:jc w:val="center"/>
        <w:rPr>
          <w:rFonts w:ascii="Times New Roman" w:hAnsi="Times New Roman" w:cs="Times New Roman"/>
          <w:b/>
          <w:sz w:val="24"/>
          <w:szCs w:val="24"/>
          <w:lang w:val="ru-RU"/>
        </w:rPr>
      </w:pPr>
      <w:r w:rsidRPr="00E322A0">
        <w:rPr>
          <w:rFonts w:ascii="Times New Roman" w:hAnsi="Times New Roman" w:cs="Times New Roman"/>
          <w:b/>
          <w:sz w:val="24"/>
          <w:szCs w:val="24"/>
          <w:lang w:val="ru-RU"/>
        </w:rPr>
        <w:t>Таблица А.1 – Значение X</w:t>
      </w:r>
    </w:p>
    <w:p w:rsidR="00E322A0" w:rsidRDefault="00E322A0" w:rsidP="00E322A0">
      <w:pPr>
        <w:pStyle w:val="510"/>
        <w:tabs>
          <w:tab w:val="left" w:pos="993"/>
          <w:tab w:val="left" w:pos="8789"/>
        </w:tabs>
        <w:spacing w:before="0"/>
        <w:ind w:left="0" w:right="-2" w:firstLine="564"/>
        <w:jc w:val="both"/>
        <w:rPr>
          <w:rFonts w:ascii="Times New Roman" w:hAnsi="Times New Roman" w:cs="Times New Roman"/>
          <w:sz w:val="24"/>
          <w:szCs w:val="24"/>
          <w:lang w:val="ru-RU"/>
        </w:rPr>
      </w:pPr>
    </w:p>
    <w:tbl>
      <w:tblPr>
        <w:tblStyle w:val="TableNormal"/>
        <w:tblW w:w="5000" w:type="pct"/>
        <w:tblBorders>
          <w:top w:val="single" w:sz="6" w:space="0" w:color="181818"/>
          <w:left w:val="single" w:sz="6" w:space="0" w:color="181818"/>
          <w:bottom w:val="single" w:sz="6" w:space="0" w:color="181818"/>
          <w:right w:val="single" w:sz="6" w:space="0" w:color="181818"/>
          <w:insideH w:val="single" w:sz="6" w:space="0" w:color="181818"/>
          <w:insideV w:val="single" w:sz="6" w:space="0" w:color="181818"/>
        </w:tblBorders>
        <w:tblLook w:val="01E0" w:firstRow="1" w:lastRow="1" w:firstColumn="1" w:lastColumn="1" w:noHBand="0" w:noVBand="0"/>
      </w:tblPr>
      <w:tblGrid>
        <w:gridCol w:w="5319"/>
        <w:gridCol w:w="4019"/>
      </w:tblGrid>
      <w:tr w:rsidR="00E322A0" w:rsidRPr="00E322A0" w:rsidTr="00E322A0">
        <w:trPr>
          <w:trHeight w:val="454"/>
        </w:trPr>
        <w:tc>
          <w:tcPr>
            <w:tcW w:w="2848" w:type="pct"/>
            <w:tcBorders>
              <w:bottom w:val="double" w:sz="4" w:space="0" w:color="auto"/>
            </w:tcBorders>
            <w:vAlign w:val="center"/>
          </w:tcPr>
          <w:p w:rsidR="00E322A0" w:rsidRPr="00E322A0" w:rsidRDefault="00E322A0" w:rsidP="00E322A0">
            <w:pPr>
              <w:pStyle w:val="510"/>
              <w:tabs>
                <w:tab w:val="left" w:pos="993"/>
                <w:tab w:val="left" w:pos="8789"/>
              </w:tabs>
              <w:spacing w:before="0"/>
              <w:ind w:left="142" w:right="80" w:firstLine="0"/>
              <w:jc w:val="center"/>
              <w:rPr>
                <w:rFonts w:ascii="Times New Roman" w:hAnsi="Times New Roman" w:cs="Times New Roman"/>
                <w:sz w:val="24"/>
                <w:szCs w:val="24"/>
                <w:lang w:val="ru-RU"/>
              </w:rPr>
            </w:pPr>
            <w:r w:rsidRPr="00E322A0">
              <w:rPr>
                <w:rFonts w:ascii="Times New Roman" w:hAnsi="Times New Roman" w:cs="Times New Roman"/>
                <w:sz w:val="24"/>
                <w:szCs w:val="24"/>
                <w:lang w:val="ru-RU"/>
              </w:rPr>
              <w:t>Степень загрязнения</w:t>
            </w:r>
          </w:p>
        </w:tc>
        <w:tc>
          <w:tcPr>
            <w:tcW w:w="2152" w:type="pct"/>
            <w:tcBorders>
              <w:bottom w:val="double" w:sz="4" w:space="0" w:color="auto"/>
            </w:tcBorders>
            <w:vAlign w:val="center"/>
          </w:tcPr>
          <w:p w:rsidR="00E322A0" w:rsidRPr="00E322A0" w:rsidRDefault="00E322A0" w:rsidP="00E322A0">
            <w:pPr>
              <w:pStyle w:val="510"/>
              <w:tabs>
                <w:tab w:val="left" w:pos="993"/>
                <w:tab w:val="left" w:pos="8789"/>
              </w:tabs>
              <w:spacing w:before="0"/>
              <w:ind w:left="142" w:right="80" w:firstLine="0"/>
              <w:jc w:val="center"/>
              <w:rPr>
                <w:rFonts w:ascii="Times New Roman" w:hAnsi="Times New Roman" w:cs="Times New Roman"/>
                <w:sz w:val="24"/>
                <w:szCs w:val="24"/>
                <w:lang w:val="ru-RU"/>
              </w:rPr>
            </w:pPr>
            <w:r w:rsidRPr="00E322A0">
              <w:rPr>
                <w:rFonts w:ascii="Times New Roman" w:hAnsi="Times New Roman" w:cs="Times New Roman"/>
                <w:sz w:val="24"/>
                <w:szCs w:val="24"/>
                <w:lang w:val="ru-RU"/>
              </w:rPr>
              <w:t>Значение Х, мм</w:t>
            </w:r>
          </w:p>
        </w:tc>
      </w:tr>
      <w:tr w:rsidR="00E322A0" w:rsidRPr="00E322A0" w:rsidTr="00E322A0">
        <w:trPr>
          <w:trHeight w:val="454"/>
        </w:trPr>
        <w:tc>
          <w:tcPr>
            <w:tcW w:w="2848" w:type="pct"/>
            <w:tcBorders>
              <w:top w:val="double" w:sz="4" w:space="0" w:color="auto"/>
              <w:bottom w:val="nil"/>
            </w:tcBorders>
            <w:vAlign w:val="center"/>
          </w:tcPr>
          <w:p w:rsidR="00E322A0" w:rsidRPr="00E322A0" w:rsidRDefault="00E322A0" w:rsidP="00E322A0">
            <w:pPr>
              <w:pStyle w:val="510"/>
              <w:tabs>
                <w:tab w:val="left" w:pos="993"/>
                <w:tab w:val="left" w:pos="8789"/>
              </w:tabs>
              <w:spacing w:before="0"/>
              <w:ind w:left="142" w:right="80" w:firstLine="0"/>
              <w:jc w:val="center"/>
              <w:rPr>
                <w:rFonts w:ascii="Times New Roman" w:hAnsi="Times New Roman" w:cs="Times New Roman"/>
                <w:sz w:val="24"/>
                <w:szCs w:val="24"/>
                <w:lang w:val="ru-RU"/>
              </w:rPr>
            </w:pPr>
            <w:r w:rsidRPr="00E322A0">
              <w:rPr>
                <w:rFonts w:ascii="Times New Roman" w:hAnsi="Times New Roman" w:cs="Times New Roman"/>
                <w:sz w:val="24"/>
                <w:szCs w:val="24"/>
                <w:lang w:val="ru-RU"/>
              </w:rPr>
              <w:t>1</w:t>
            </w:r>
          </w:p>
        </w:tc>
        <w:tc>
          <w:tcPr>
            <w:tcW w:w="2152" w:type="pct"/>
            <w:tcBorders>
              <w:top w:val="double" w:sz="4" w:space="0" w:color="auto"/>
              <w:bottom w:val="nil"/>
            </w:tcBorders>
            <w:vAlign w:val="center"/>
          </w:tcPr>
          <w:p w:rsidR="00E322A0" w:rsidRPr="00E322A0" w:rsidRDefault="00E322A0" w:rsidP="00E322A0">
            <w:pPr>
              <w:pStyle w:val="510"/>
              <w:tabs>
                <w:tab w:val="left" w:pos="993"/>
                <w:tab w:val="left" w:pos="8789"/>
              </w:tabs>
              <w:spacing w:before="0"/>
              <w:ind w:left="142" w:right="80" w:firstLine="0"/>
              <w:jc w:val="center"/>
              <w:rPr>
                <w:rFonts w:ascii="Times New Roman" w:hAnsi="Times New Roman" w:cs="Times New Roman"/>
                <w:sz w:val="24"/>
                <w:szCs w:val="24"/>
                <w:lang w:val="ru-RU"/>
              </w:rPr>
            </w:pPr>
            <w:r w:rsidRPr="00E322A0">
              <w:rPr>
                <w:rFonts w:ascii="Times New Roman" w:hAnsi="Times New Roman" w:cs="Times New Roman"/>
                <w:sz w:val="24"/>
                <w:szCs w:val="24"/>
                <w:lang w:val="ru-RU"/>
              </w:rPr>
              <w:t>0,25</w:t>
            </w:r>
          </w:p>
        </w:tc>
      </w:tr>
      <w:tr w:rsidR="00E322A0" w:rsidRPr="00E322A0" w:rsidTr="00E322A0">
        <w:trPr>
          <w:trHeight w:val="454"/>
        </w:trPr>
        <w:tc>
          <w:tcPr>
            <w:tcW w:w="2848" w:type="pct"/>
            <w:tcBorders>
              <w:top w:val="nil"/>
              <w:bottom w:val="nil"/>
            </w:tcBorders>
            <w:vAlign w:val="center"/>
          </w:tcPr>
          <w:p w:rsidR="00E322A0" w:rsidRPr="00E322A0" w:rsidRDefault="00E322A0" w:rsidP="00E322A0">
            <w:pPr>
              <w:pStyle w:val="510"/>
              <w:tabs>
                <w:tab w:val="left" w:pos="993"/>
                <w:tab w:val="left" w:pos="8789"/>
              </w:tabs>
              <w:spacing w:before="0"/>
              <w:ind w:left="142" w:right="80" w:firstLine="0"/>
              <w:jc w:val="center"/>
              <w:rPr>
                <w:rFonts w:ascii="Times New Roman" w:hAnsi="Times New Roman" w:cs="Times New Roman"/>
                <w:sz w:val="24"/>
                <w:szCs w:val="24"/>
                <w:lang w:val="ru-RU"/>
              </w:rPr>
            </w:pPr>
            <w:r w:rsidRPr="00E322A0">
              <w:rPr>
                <w:rFonts w:ascii="Times New Roman" w:hAnsi="Times New Roman" w:cs="Times New Roman"/>
                <w:sz w:val="24"/>
                <w:szCs w:val="24"/>
                <w:lang w:val="ru-RU"/>
              </w:rPr>
              <w:t>2</w:t>
            </w:r>
          </w:p>
        </w:tc>
        <w:tc>
          <w:tcPr>
            <w:tcW w:w="2152" w:type="pct"/>
            <w:tcBorders>
              <w:top w:val="nil"/>
              <w:bottom w:val="nil"/>
            </w:tcBorders>
            <w:vAlign w:val="center"/>
          </w:tcPr>
          <w:p w:rsidR="00E322A0" w:rsidRPr="00E322A0" w:rsidRDefault="00E322A0" w:rsidP="00E322A0">
            <w:pPr>
              <w:pStyle w:val="510"/>
              <w:tabs>
                <w:tab w:val="left" w:pos="993"/>
                <w:tab w:val="left" w:pos="8789"/>
              </w:tabs>
              <w:spacing w:before="0"/>
              <w:ind w:left="142" w:right="80" w:firstLine="0"/>
              <w:jc w:val="center"/>
              <w:rPr>
                <w:rFonts w:ascii="Times New Roman" w:hAnsi="Times New Roman" w:cs="Times New Roman"/>
                <w:sz w:val="24"/>
                <w:szCs w:val="24"/>
                <w:lang w:val="ru-RU"/>
              </w:rPr>
            </w:pPr>
            <w:r w:rsidRPr="00E322A0">
              <w:rPr>
                <w:rFonts w:ascii="Times New Roman" w:hAnsi="Times New Roman" w:cs="Times New Roman"/>
                <w:sz w:val="24"/>
                <w:szCs w:val="24"/>
                <w:lang w:val="ru-RU"/>
              </w:rPr>
              <w:t>1,0</w:t>
            </w:r>
          </w:p>
        </w:tc>
      </w:tr>
      <w:tr w:rsidR="00E322A0" w:rsidRPr="00E322A0" w:rsidTr="00E322A0">
        <w:trPr>
          <w:trHeight w:val="454"/>
        </w:trPr>
        <w:tc>
          <w:tcPr>
            <w:tcW w:w="2848" w:type="pct"/>
            <w:tcBorders>
              <w:top w:val="nil"/>
            </w:tcBorders>
            <w:vAlign w:val="center"/>
          </w:tcPr>
          <w:p w:rsidR="00E322A0" w:rsidRPr="00E322A0" w:rsidRDefault="00E322A0" w:rsidP="00E322A0">
            <w:pPr>
              <w:pStyle w:val="510"/>
              <w:tabs>
                <w:tab w:val="left" w:pos="993"/>
                <w:tab w:val="left" w:pos="8789"/>
              </w:tabs>
              <w:spacing w:before="0"/>
              <w:ind w:left="142" w:right="80" w:firstLine="0"/>
              <w:jc w:val="center"/>
              <w:rPr>
                <w:rFonts w:ascii="Times New Roman" w:hAnsi="Times New Roman" w:cs="Times New Roman"/>
                <w:sz w:val="24"/>
                <w:szCs w:val="24"/>
                <w:lang w:val="ru-RU"/>
              </w:rPr>
            </w:pPr>
            <w:r w:rsidRPr="00E322A0">
              <w:rPr>
                <w:rFonts w:ascii="Times New Roman" w:hAnsi="Times New Roman" w:cs="Times New Roman"/>
                <w:sz w:val="24"/>
                <w:szCs w:val="24"/>
                <w:lang w:val="ru-RU"/>
              </w:rPr>
              <w:t>3</w:t>
            </w:r>
          </w:p>
        </w:tc>
        <w:tc>
          <w:tcPr>
            <w:tcW w:w="2152" w:type="pct"/>
            <w:tcBorders>
              <w:top w:val="nil"/>
            </w:tcBorders>
            <w:vAlign w:val="center"/>
          </w:tcPr>
          <w:p w:rsidR="00E322A0" w:rsidRPr="00E322A0" w:rsidRDefault="00E322A0" w:rsidP="00E322A0">
            <w:pPr>
              <w:pStyle w:val="510"/>
              <w:tabs>
                <w:tab w:val="left" w:pos="993"/>
                <w:tab w:val="left" w:pos="8789"/>
              </w:tabs>
              <w:spacing w:before="0"/>
              <w:ind w:left="142" w:right="80" w:firstLine="0"/>
              <w:jc w:val="center"/>
              <w:rPr>
                <w:rFonts w:ascii="Times New Roman" w:hAnsi="Times New Roman" w:cs="Times New Roman"/>
                <w:sz w:val="24"/>
                <w:szCs w:val="24"/>
                <w:lang w:val="ru-RU"/>
              </w:rPr>
            </w:pPr>
            <w:r w:rsidRPr="00E322A0">
              <w:rPr>
                <w:rFonts w:ascii="Times New Roman" w:hAnsi="Times New Roman" w:cs="Times New Roman"/>
                <w:sz w:val="24"/>
                <w:szCs w:val="24"/>
                <w:lang w:val="ru-RU"/>
              </w:rPr>
              <w:t>1,5</w:t>
            </w:r>
          </w:p>
        </w:tc>
      </w:tr>
    </w:tbl>
    <w:p w:rsidR="00E322A0" w:rsidRDefault="00E322A0" w:rsidP="00E322A0">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E322A0" w:rsidRDefault="00E65451" w:rsidP="00E322A0">
      <w:pPr>
        <w:pStyle w:val="510"/>
        <w:tabs>
          <w:tab w:val="left" w:pos="993"/>
          <w:tab w:val="left" w:pos="8789"/>
        </w:tabs>
        <w:spacing w:before="0"/>
        <w:ind w:left="0" w:right="-2" w:firstLine="564"/>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Примечание – </w:t>
      </w:r>
      <w:r w:rsidR="00E322A0" w:rsidRPr="00E322A0">
        <w:rPr>
          <w:rFonts w:ascii="Times New Roman" w:hAnsi="Times New Roman" w:cs="Times New Roman"/>
          <w:sz w:val="24"/>
          <w:szCs w:val="24"/>
          <w:lang w:val="ru-RU"/>
        </w:rPr>
        <w:t>На следующих рисунках зазоры и длина пути утечки обозначены следующим образом:</w:t>
      </w:r>
      <w:r>
        <w:rPr>
          <w:rFonts w:ascii="Times New Roman" w:hAnsi="Times New Roman" w:cs="Times New Roman"/>
          <w:sz w:val="24"/>
          <w:szCs w:val="24"/>
          <w:lang w:val="ru-RU"/>
        </w:rPr>
        <w:t xml:space="preserve"> ▬▬▬▬ – </w:t>
      </w:r>
      <w:r w:rsidRPr="00E322A0">
        <w:rPr>
          <w:rFonts w:ascii="Times New Roman" w:hAnsi="Times New Roman" w:cs="Times New Roman"/>
          <w:sz w:val="24"/>
          <w:szCs w:val="24"/>
          <w:lang w:val="ru-RU"/>
        </w:rPr>
        <w:t>зазор</w:t>
      </w:r>
      <w:r w:rsidR="00E322A0" w:rsidRPr="00E322A0">
        <w:rPr>
          <w:rFonts w:ascii="Times New Roman" w:hAnsi="Times New Roman" w:cs="Times New Roman"/>
          <w:sz w:val="24"/>
          <w:szCs w:val="24"/>
          <w:lang w:val="ru-RU"/>
        </w:rPr>
        <w:t xml:space="preserve">; </w:t>
      </w:r>
      <w:r w:rsidRPr="00E65451">
        <w:rPr>
          <w:sz w:val="19"/>
          <w:lang w:val="ru-RU"/>
        </w:rPr>
        <w:t>•</w:t>
      </w:r>
      <w:r w:rsidRPr="00E65451">
        <w:rPr>
          <w:spacing w:val="26"/>
          <w:sz w:val="19"/>
          <w:lang w:val="ru-RU"/>
        </w:rPr>
        <w:t xml:space="preserve"> </w:t>
      </w:r>
      <w:r w:rsidRPr="00E65451">
        <w:rPr>
          <w:sz w:val="19"/>
          <w:lang w:val="ru-RU"/>
        </w:rPr>
        <w:t>•</w:t>
      </w:r>
      <w:r w:rsidRPr="00E65451">
        <w:rPr>
          <w:spacing w:val="27"/>
          <w:sz w:val="19"/>
          <w:lang w:val="ru-RU"/>
        </w:rPr>
        <w:t xml:space="preserve"> </w:t>
      </w:r>
      <w:r w:rsidRPr="00E65451">
        <w:rPr>
          <w:sz w:val="19"/>
          <w:lang w:val="ru-RU"/>
        </w:rPr>
        <w:t>•</w:t>
      </w:r>
      <w:r w:rsidRPr="00E65451">
        <w:rPr>
          <w:spacing w:val="19"/>
          <w:sz w:val="19"/>
          <w:lang w:val="ru-RU"/>
        </w:rPr>
        <w:t xml:space="preserve"> </w:t>
      </w:r>
      <w:r w:rsidRPr="00E65451">
        <w:rPr>
          <w:sz w:val="19"/>
          <w:lang w:val="ru-RU"/>
        </w:rPr>
        <w:t>•</w:t>
      </w:r>
      <w:r w:rsidRPr="00E65451">
        <w:rPr>
          <w:spacing w:val="27"/>
          <w:sz w:val="19"/>
          <w:lang w:val="ru-RU"/>
        </w:rPr>
        <w:t xml:space="preserve"> </w:t>
      </w:r>
      <w:r w:rsidRPr="00E65451">
        <w:rPr>
          <w:sz w:val="19"/>
          <w:lang w:val="ru-RU"/>
        </w:rPr>
        <w:t>•</w:t>
      </w:r>
      <w:r w:rsidRPr="00E65451">
        <w:rPr>
          <w:spacing w:val="26"/>
          <w:sz w:val="19"/>
          <w:lang w:val="ru-RU"/>
        </w:rPr>
        <w:t xml:space="preserve"> </w:t>
      </w:r>
      <w:r w:rsidRPr="00E65451">
        <w:rPr>
          <w:sz w:val="19"/>
          <w:lang w:val="ru-RU"/>
        </w:rPr>
        <w:t>•</w:t>
      </w:r>
      <w:r w:rsidRPr="00E65451">
        <w:rPr>
          <w:spacing w:val="26"/>
          <w:sz w:val="19"/>
          <w:lang w:val="ru-RU"/>
        </w:rPr>
        <w:t xml:space="preserve"> </w:t>
      </w:r>
      <w:r w:rsidRPr="00E65451">
        <w:rPr>
          <w:sz w:val="19"/>
          <w:lang w:val="ru-RU"/>
        </w:rPr>
        <w:t>•</w:t>
      </w:r>
      <w:r>
        <w:rPr>
          <w:rFonts w:ascii="Times New Roman" w:hAnsi="Times New Roman" w:cs="Times New Roman"/>
          <w:sz w:val="24"/>
          <w:szCs w:val="24"/>
          <w:lang w:val="ru-RU"/>
        </w:rPr>
        <w:t xml:space="preserve"> – </w:t>
      </w:r>
      <w:r w:rsidRPr="00E322A0">
        <w:rPr>
          <w:rFonts w:ascii="Times New Roman" w:hAnsi="Times New Roman" w:cs="Times New Roman"/>
          <w:sz w:val="24"/>
          <w:szCs w:val="24"/>
          <w:lang w:val="ru-RU"/>
        </w:rPr>
        <w:t>длина пути утечки</w:t>
      </w:r>
      <w:r w:rsidR="00E322A0" w:rsidRPr="00E322A0">
        <w:rPr>
          <w:rFonts w:ascii="Times New Roman" w:hAnsi="Times New Roman" w:cs="Times New Roman"/>
          <w:sz w:val="24"/>
          <w:szCs w:val="24"/>
          <w:lang w:val="ru-RU"/>
        </w:rPr>
        <w:t>.</w:t>
      </w:r>
    </w:p>
    <w:p w:rsidR="00E322A0" w:rsidRPr="00DB23A6" w:rsidRDefault="00E322A0" w:rsidP="00E322A0">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DB23A6" w:rsidRDefault="00E65451" w:rsidP="00DB23A6">
      <w:pPr>
        <w:rPr>
          <w:rFonts w:eastAsia="Arial"/>
          <w:sz w:val="20"/>
          <w:szCs w:val="20"/>
        </w:rPr>
      </w:pPr>
      <w:r w:rsidRPr="0001012C">
        <w:rPr>
          <w:noProof/>
          <w:sz w:val="24"/>
        </w:rPr>
        <mc:AlternateContent>
          <mc:Choice Requires="wps">
            <w:drawing>
              <wp:anchor distT="0" distB="0" distL="114300" distR="114300" simplePos="0" relativeHeight="251756032" behindDoc="0" locked="0" layoutInCell="1" allowOverlap="1" wp14:anchorId="0302C16D" wp14:editId="1BC31E95">
                <wp:simplePos x="0" y="0"/>
                <wp:positionH relativeFrom="margin">
                  <wp:posOffset>2873892</wp:posOffset>
                </wp:positionH>
                <wp:positionV relativeFrom="paragraph">
                  <wp:posOffset>61374</wp:posOffset>
                </wp:positionV>
                <wp:extent cx="978195" cy="191386"/>
                <wp:effectExtent l="0" t="0" r="0" b="0"/>
                <wp:wrapNone/>
                <wp:docPr id="58"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8195" cy="191386"/>
                        </a:xfrm>
                        <a:prstGeom prst="rect">
                          <a:avLst/>
                        </a:prstGeom>
                        <a:solidFill>
                          <a:srgbClr val="FFFFFF"/>
                        </a:solidFill>
                        <a:ln w="9525">
                          <a:noFill/>
                          <a:miter lim="800000"/>
                          <a:headEnd/>
                          <a:tailEnd/>
                        </a:ln>
                      </wps:spPr>
                      <wps:txbx>
                        <w:txbxContent>
                          <w:p w:rsidR="00B81A69" w:rsidRPr="00E65451" w:rsidRDefault="00B81A69" w:rsidP="00E65451">
                            <w:proofErr w:type="gramStart"/>
                            <w:r>
                              <w:t xml:space="preserve">&lt; </w:t>
                            </w:r>
                            <w:r w:rsidRPr="00E65451">
                              <w:rPr>
                                <w:i/>
                                <w:lang w:val="en-US"/>
                              </w:rPr>
                              <w:t>X</w:t>
                            </w:r>
                            <w:proofErr w:type="gramEnd"/>
                            <w:r>
                              <w:rPr>
                                <w:lang w:val="en-US"/>
                              </w:rPr>
                              <w:t xml:space="preserve">, </w:t>
                            </w:r>
                            <w:r>
                              <w:t>мм</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302C16D" id="_x0000_s1113" type="#_x0000_t202" style="position:absolute;left:0;text-align:left;margin-left:226.3pt;margin-top:4.85pt;width:77pt;height:15.05pt;z-index:2517560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" stroked="f">
                <v:textbox inset="0,0,0,0">
                  <w:txbxContent>
                    <w:p w:rsidR="00B81A69" w:rsidRPr="00E65451" w:rsidRDefault="00B81A69" w:rsidP="00E65451">
                      <w:proofErr w:type="gramStart"/>
                      <w:r>
                        <w:t xml:space="preserve">&lt; </w:t>
                      </w:r>
                      <w:r w:rsidRPr="00E65451">
                        <w:rPr>
                          <w:i/>
                          <w:lang w:val="en-US"/>
                        </w:rPr>
                        <w:t>X</w:t>
                      </w:r>
                      <w:proofErr w:type="gramEnd"/>
                      <w:r>
                        <w:rPr>
                          <w:lang w:val="en-US"/>
                        </w:rPr>
                        <w:t xml:space="preserve">, </w:t>
                      </w:r>
                      <w:r>
                        <w:t>мм</w:t>
                      </w:r>
                    </w:p>
                  </w:txbxContent>
                </v:textbox>
                <w10:wrap anchorx="margin"/>
              </v:shape>
            </w:pict>
          </mc:Fallback>
        </mc:AlternateContent>
      </w:r>
      <w:r w:rsidRPr="0001012C">
        <w:rPr>
          <w:noProof/>
          <w:sz w:val="24"/>
        </w:rPr>
        <mc:AlternateContent>
          <mc:Choice Requires="wps">
            <w:drawing>
              <wp:anchor distT="0" distB="0" distL="114300" distR="114300" simplePos="0" relativeHeight="251753984" behindDoc="0" locked="0" layoutInCell="1" allowOverlap="1" wp14:anchorId="425F4CD0" wp14:editId="5D12B03C">
                <wp:simplePos x="0" y="0"/>
                <wp:positionH relativeFrom="margin">
                  <wp:posOffset>3894854</wp:posOffset>
                </wp:positionH>
                <wp:positionV relativeFrom="paragraph">
                  <wp:posOffset>1136030</wp:posOffset>
                </wp:positionV>
                <wp:extent cx="978195" cy="170121"/>
                <wp:effectExtent l="0" t="0" r="0" b="1905"/>
                <wp:wrapNone/>
                <wp:docPr id="5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8195" cy="170121"/>
                        </a:xfrm>
                        <a:prstGeom prst="rect">
                          <a:avLst/>
                        </a:prstGeom>
                        <a:solidFill>
                          <a:srgbClr val="FFFFFF"/>
                        </a:solidFill>
                        <a:ln w="9525">
                          <a:noFill/>
                          <a:miter lim="800000"/>
                          <a:headEnd/>
                          <a:tailEnd/>
                        </a:ln>
                      </wps:spPr>
                      <wps:txbx>
                        <w:txbxContent>
                          <w:p w:rsidR="00B81A69" w:rsidRDefault="00B81A69" w:rsidP="00E65451"/>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25F4CD0" id="_x0000_s1114" type="#_x0000_t202" style="position:absolute;left:0;text-align:left;margin-left:306.7pt;margin-top:89.45pt;width:77pt;height:13.4pt;z-index:2517539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" stroked="f">
                <v:textbox inset="0,0,0,0">
                  <w:txbxContent>
                    <w:p w:rsidR="00B81A69" w:rsidRDefault="00B81A69" w:rsidP="00E65451"/>
                  </w:txbxContent>
                </v:textbox>
                <w10:wrap anchorx="margin"/>
              </v:shape>
            </w:pict>
          </mc:Fallback>
        </mc:AlternateContent>
      </w:r>
      <w:r>
        <w:rPr>
          <w:noProof/>
        </w:rPr>
        <w:drawing>
          <wp:inline distT="0" distB="0" distL="0" distR="0" wp14:anchorId="333CF9DF" wp14:editId="6D5DCC6E">
            <wp:extent cx="5391783" cy="1329070"/>
            <wp:effectExtent l="0" t="0" r="0" b="4445"/>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l="35808" t="36912" r="39496" b="52267"/>
                    <a:stretch/>
                  </pic:blipFill>
                  <pic:spPr bwMode="auto">
                    <a:xfrm>
                      <a:off x="0" y="0"/>
                      <a:ext cx="5421427" cy="1336377"/>
                    </a:xfrm>
                    <a:prstGeom prst="rect">
                      <a:avLst/>
                    </a:prstGeom>
                    <a:ln>
                      <a:noFill/>
                    </a:ln>
                    <a:extLst>
                      <a:ext uri="{53640926-AAD7-44D8-BBD7-CCE9431645EC}">
                        <a14:shadowObscured xmlns:a14="http://schemas.microsoft.com/office/drawing/2010/main"/>
                      </a:ext>
                    </a:extLst>
                  </pic:spPr>
                </pic:pic>
              </a:graphicData>
            </a:graphic>
          </wp:inline>
        </w:drawing>
      </w:r>
    </w:p>
    <w:p w:rsidR="00E65451" w:rsidRPr="00E65451" w:rsidRDefault="00197080" w:rsidP="00E65451">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E65451">
        <w:rPr>
          <w:rFonts w:ascii="Times New Roman" w:hAnsi="Times New Roman" w:cs="Times New Roman"/>
          <w:sz w:val="24"/>
          <w:szCs w:val="24"/>
          <w:lang w:val="ru-RU"/>
        </w:rPr>
        <w:t xml:space="preserve"> </w:t>
      </w:r>
      <w:r w:rsidR="00E65451" w:rsidRPr="00E65451">
        <w:rPr>
          <w:rFonts w:ascii="Times New Roman" w:hAnsi="Times New Roman" w:cs="Times New Roman"/>
          <w:sz w:val="24"/>
          <w:szCs w:val="24"/>
          <w:lang w:val="ru-RU"/>
        </w:rPr>
        <w:t>Условие: Рассматриваемый путь включает в себя канавку с параллельными или сходящимися сторонами</w:t>
      </w:r>
      <w:r w:rsidR="00E65451">
        <w:rPr>
          <w:rFonts w:ascii="Times New Roman" w:hAnsi="Times New Roman" w:cs="Times New Roman"/>
          <w:sz w:val="24"/>
          <w:szCs w:val="24"/>
          <w:lang w:val="ru-RU"/>
        </w:rPr>
        <w:t xml:space="preserve"> </w:t>
      </w:r>
      <w:r w:rsidR="00E65451" w:rsidRPr="00E65451">
        <w:rPr>
          <w:rFonts w:ascii="Times New Roman" w:hAnsi="Times New Roman" w:cs="Times New Roman"/>
          <w:sz w:val="24"/>
          <w:szCs w:val="24"/>
          <w:lang w:val="ru-RU"/>
        </w:rPr>
        <w:t xml:space="preserve">любой глубины шириной менее </w:t>
      </w:r>
      <w:r w:rsidR="00E65451" w:rsidRPr="00E65451">
        <w:rPr>
          <w:rFonts w:ascii="Times New Roman" w:hAnsi="Times New Roman" w:cs="Times New Roman"/>
          <w:i/>
          <w:sz w:val="24"/>
          <w:szCs w:val="24"/>
          <w:lang w:val="ru-RU"/>
        </w:rPr>
        <w:t>X</w:t>
      </w:r>
      <w:r w:rsidR="00E65451" w:rsidRPr="00E65451">
        <w:rPr>
          <w:rFonts w:ascii="Times New Roman" w:hAnsi="Times New Roman" w:cs="Times New Roman"/>
          <w:sz w:val="24"/>
          <w:szCs w:val="24"/>
          <w:lang w:val="ru-RU"/>
        </w:rPr>
        <w:t xml:space="preserve"> мм.</w:t>
      </w:r>
    </w:p>
    <w:p w:rsidR="00E65451" w:rsidRPr="00E65451" w:rsidRDefault="00E65451" w:rsidP="00E65451">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E65451">
        <w:rPr>
          <w:rFonts w:ascii="Times New Roman" w:hAnsi="Times New Roman" w:cs="Times New Roman"/>
          <w:sz w:val="24"/>
          <w:szCs w:val="24"/>
          <w:lang w:val="ru-RU"/>
        </w:rPr>
        <w:t>Правило: Зазор и длину пути утечки измеряют непосредственно над канавкой.</w:t>
      </w:r>
    </w:p>
    <w:p w:rsidR="00E65451" w:rsidRDefault="00E65451" w:rsidP="00E65451">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197080" w:rsidRDefault="00E65451" w:rsidP="00E65451">
      <w:pPr>
        <w:pStyle w:val="510"/>
        <w:tabs>
          <w:tab w:val="left" w:pos="993"/>
          <w:tab w:val="left" w:pos="8789"/>
        </w:tabs>
        <w:spacing w:before="0"/>
        <w:ind w:left="0" w:right="-2" w:firstLine="0"/>
        <w:jc w:val="center"/>
        <w:rPr>
          <w:rFonts w:ascii="Times New Roman" w:hAnsi="Times New Roman" w:cs="Times New Roman"/>
          <w:b/>
          <w:sz w:val="24"/>
          <w:szCs w:val="24"/>
          <w:lang w:val="ru-RU"/>
        </w:rPr>
      </w:pPr>
      <w:r w:rsidRPr="00E65451">
        <w:rPr>
          <w:rFonts w:ascii="Times New Roman" w:hAnsi="Times New Roman" w:cs="Times New Roman"/>
          <w:b/>
          <w:sz w:val="24"/>
          <w:szCs w:val="24"/>
          <w:lang w:val="ru-RU"/>
        </w:rPr>
        <w:t>Рисунок A.1</w:t>
      </w:r>
      <w:r>
        <w:rPr>
          <w:rFonts w:ascii="Times New Roman" w:hAnsi="Times New Roman" w:cs="Times New Roman"/>
          <w:b/>
          <w:sz w:val="24"/>
          <w:szCs w:val="24"/>
          <w:lang w:val="ru-RU"/>
        </w:rPr>
        <w:t xml:space="preserve"> – </w:t>
      </w:r>
      <w:r w:rsidRPr="00E65451">
        <w:rPr>
          <w:rFonts w:ascii="Times New Roman" w:hAnsi="Times New Roman" w:cs="Times New Roman"/>
          <w:b/>
          <w:sz w:val="24"/>
          <w:szCs w:val="24"/>
          <w:lang w:val="ru-RU"/>
        </w:rPr>
        <w:t>Узкая канавка</w:t>
      </w:r>
    </w:p>
    <w:p w:rsidR="00E65451" w:rsidRDefault="00E65451" w:rsidP="00E65451">
      <w:pPr>
        <w:pStyle w:val="510"/>
        <w:tabs>
          <w:tab w:val="left" w:pos="993"/>
          <w:tab w:val="left" w:pos="8789"/>
        </w:tabs>
        <w:spacing w:before="0"/>
        <w:ind w:left="0" w:right="-2" w:firstLine="564"/>
        <w:jc w:val="center"/>
        <w:rPr>
          <w:rFonts w:ascii="Times New Roman" w:hAnsi="Times New Roman" w:cs="Times New Roman"/>
          <w:b/>
          <w:sz w:val="24"/>
          <w:szCs w:val="24"/>
          <w:lang w:val="ru-RU"/>
        </w:rPr>
      </w:pPr>
    </w:p>
    <w:p w:rsidR="00E65451" w:rsidRPr="00E65451" w:rsidRDefault="00E65451" w:rsidP="00E65451">
      <w:pPr>
        <w:pStyle w:val="510"/>
        <w:tabs>
          <w:tab w:val="left" w:pos="993"/>
          <w:tab w:val="left" w:pos="8789"/>
        </w:tabs>
        <w:spacing w:before="0"/>
        <w:ind w:left="0" w:right="-2" w:firstLine="564"/>
        <w:jc w:val="center"/>
        <w:rPr>
          <w:rFonts w:ascii="Times New Roman" w:hAnsi="Times New Roman" w:cs="Times New Roman"/>
          <w:b/>
          <w:sz w:val="24"/>
          <w:szCs w:val="24"/>
          <w:lang w:val="ru-RU"/>
        </w:rPr>
      </w:pPr>
      <w:r w:rsidRPr="0001012C">
        <w:rPr>
          <w:noProof/>
          <w:sz w:val="24"/>
        </w:rPr>
        <w:lastRenderedPageBreak/>
        <mc:AlternateContent>
          <mc:Choice Requires="wps">
            <w:drawing>
              <wp:anchor distT="0" distB="0" distL="114300" distR="114300" simplePos="0" relativeHeight="251760128" behindDoc="0" locked="0" layoutInCell="1" allowOverlap="1" wp14:anchorId="172B3104" wp14:editId="6F0424CA">
                <wp:simplePos x="0" y="0"/>
                <wp:positionH relativeFrom="margin">
                  <wp:posOffset>4157330</wp:posOffset>
                </wp:positionH>
                <wp:positionV relativeFrom="paragraph">
                  <wp:posOffset>1287706</wp:posOffset>
                </wp:positionV>
                <wp:extent cx="978195" cy="191386"/>
                <wp:effectExtent l="0" t="0" r="0" b="0"/>
                <wp:wrapNone/>
                <wp:docPr id="63"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8195" cy="191386"/>
                        </a:xfrm>
                        <a:prstGeom prst="rect">
                          <a:avLst/>
                        </a:prstGeom>
                        <a:solidFill>
                          <a:srgbClr val="FFFFFF"/>
                        </a:solidFill>
                        <a:ln w="9525">
                          <a:noFill/>
                          <a:miter lim="800000"/>
                          <a:headEnd/>
                          <a:tailEnd/>
                        </a:ln>
                      </wps:spPr>
                      <wps:txbx>
                        <w:txbxContent>
                          <w:p w:rsidR="00B81A69" w:rsidRPr="00E65451" w:rsidRDefault="00B81A69" w:rsidP="00E65451"/>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72B3104" id="_x0000_s1115" type="#_x0000_t202" style="position:absolute;left:0;text-align:left;margin-left:327.35pt;margin-top:101.4pt;width:77pt;height:15.05pt;z-index:2517601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" stroked="f">
                <v:textbox inset="0,0,0,0">
                  <w:txbxContent>
                    <w:p w:rsidR="00B81A69" w:rsidRPr="00E65451" w:rsidRDefault="00B81A69" w:rsidP="00E65451"/>
                  </w:txbxContent>
                </v:textbox>
                <w10:wrap anchorx="margin"/>
              </v:shape>
            </w:pict>
          </mc:Fallback>
        </mc:AlternateContent>
      </w:r>
      <w:r w:rsidRPr="0001012C">
        <w:rPr>
          <w:noProof/>
          <w:sz w:val="24"/>
        </w:rPr>
        <mc:AlternateContent>
          <mc:Choice Requires="wps">
            <w:drawing>
              <wp:anchor distT="0" distB="0" distL="114300" distR="114300" simplePos="0" relativeHeight="251758080" behindDoc="0" locked="0" layoutInCell="1" allowOverlap="1" wp14:anchorId="172B3104" wp14:editId="6F0424CA">
                <wp:simplePos x="0" y="0"/>
                <wp:positionH relativeFrom="margin">
                  <wp:posOffset>2618341</wp:posOffset>
                </wp:positionH>
                <wp:positionV relativeFrom="paragraph">
                  <wp:posOffset>84928</wp:posOffset>
                </wp:positionV>
                <wp:extent cx="606056" cy="212652"/>
                <wp:effectExtent l="0" t="0" r="3810" b="0"/>
                <wp:wrapNone/>
                <wp:docPr id="6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6056" cy="212652"/>
                        </a:xfrm>
                        <a:prstGeom prst="rect">
                          <a:avLst/>
                        </a:prstGeom>
                        <a:solidFill>
                          <a:srgbClr val="FFFFFF"/>
                        </a:solidFill>
                        <a:ln w="9525">
                          <a:noFill/>
                          <a:miter lim="800000"/>
                          <a:headEnd/>
                          <a:tailEnd/>
                        </a:ln>
                      </wps:spPr>
                      <wps:txbx>
                        <w:txbxContent>
                          <w:p w:rsidR="00B81A69" w:rsidRPr="00E65451" w:rsidRDefault="00B81A69" w:rsidP="00E65451">
                            <w:r>
                              <w:t xml:space="preserve">≥ </w:t>
                            </w:r>
                            <w:r w:rsidRPr="00E65451">
                              <w:rPr>
                                <w:i/>
                                <w:lang w:val="en-US"/>
                              </w:rPr>
                              <w:t>X</w:t>
                            </w:r>
                            <w:r>
                              <w:rPr>
                                <w:lang w:val="en-US"/>
                              </w:rPr>
                              <w:t xml:space="preserve">, </w:t>
                            </w:r>
                            <w:r>
                              <w:t>мм</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72B3104" id="_x0000_s1116" type="#_x0000_t202" style="position:absolute;left:0;text-align:left;margin-left:206.15pt;margin-top:6.7pt;width:47.7pt;height:16.75pt;z-index:2517580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" stroked="f">
                <v:textbox inset="0,0,0,0">
                  <w:txbxContent>
                    <w:p w:rsidR="00B81A69" w:rsidRPr="00E65451" w:rsidRDefault="00B81A69" w:rsidP="00E65451">
                      <w:r>
                        <w:t xml:space="preserve">≥ </w:t>
                      </w:r>
                      <w:r w:rsidRPr="00E65451">
                        <w:rPr>
                          <w:i/>
                          <w:lang w:val="en-US"/>
                        </w:rPr>
                        <w:t>X</w:t>
                      </w:r>
                      <w:r>
                        <w:rPr>
                          <w:lang w:val="en-US"/>
                        </w:rPr>
                        <w:t xml:space="preserve">, </w:t>
                      </w:r>
                      <w:r>
                        <w:t>мм</w:t>
                      </w:r>
                    </w:p>
                  </w:txbxContent>
                </v:textbox>
                <w10:wrap anchorx="margin"/>
              </v:shape>
            </w:pict>
          </mc:Fallback>
        </mc:AlternateContent>
      </w:r>
      <w:r>
        <w:rPr>
          <w:noProof/>
        </w:rPr>
        <w:drawing>
          <wp:inline distT="0" distB="0" distL="0" distR="0" wp14:anchorId="4BD8E75F" wp14:editId="0100EEB7">
            <wp:extent cx="4967469" cy="1552354"/>
            <wp:effectExtent l="0" t="0" r="508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l="38326" t="21012" r="38780" b="66270"/>
                    <a:stretch/>
                  </pic:blipFill>
                  <pic:spPr bwMode="auto">
                    <a:xfrm>
                      <a:off x="0" y="0"/>
                      <a:ext cx="5031780" cy="1572451"/>
                    </a:xfrm>
                    <a:prstGeom prst="rect">
                      <a:avLst/>
                    </a:prstGeom>
                    <a:ln>
                      <a:noFill/>
                    </a:ln>
                    <a:extLst>
                      <a:ext uri="{53640926-AAD7-44D8-BBD7-CCE9431645EC}">
                        <a14:shadowObscured xmlns:a14="http://schemas.microsoft.com/office/drawing/2010/main"/>
                      </a:ext>
                    </a:extLst>
                  </pic:spPr>
                </pic:pic>
              </a:graphicData>
            </a:graphic>
          </wp:inline>
        </w:drawing>
      </w:r>
    </w:p>
    <w:p w:rsidR="00197080" w:rsidRDefault="00197080" w:rsidP="00197080">
      <w:pPr>
        <w:pStyle w:val="afe"/>
        <w:tabs>
          <w:tab w:val="left" w:pos="8789"/>
        </w:tabs>
        <w:spacing w:after="0"/>
        <w:ind w:right="-2" w:firstLine="567"/>
        <w:rPr>
          <w:sz w:val="24"/>
        </w:rPr>
      </w:pPr>
    </w:p>
    <w:p w:rsidR="00E65451" w:rsidRPr="00E65451" w:rsidRDefault="00E65451" w:rsidP="00E65451">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E65451">
        <w:rPr>
          <w:rFonts w:ascii="Times New Roman" w:hAnsi="Times New Roman" w:cs="Times New Roman"/>
          <w:sz w:val="24"/>
          <w:szCs w:val="24"/>
          <w:lang w:val="ru-RU"/>
        </w:rPr>
        <w:t>Условие: Рассматриваемый путь включает в себя канавку с параллельными сторонами любой глубины и</w:t>
      </w:r>
      <w:r>
        <w:rPr>
          <w:rFonts w:ascii="Times New Roman" w:hAnsi="Times New Roman" w:cs="Times New Roman"/>
          <w:sz w:val="24"/>
          <w:szCs w:val="24"/>
          <w:lang w:val="ru-RU"/>
        </w:rPr>
        <w:t xml:space="preserve"> </w:t>
      </w:r>
      <w:r w:rsidRPr="00E65451">
        <w:rPr>
          <w:rFonts w:ascii="Times New Roman" w:hAnsi="Times New Roman" w:cs="Times New Roman"/>
          <w:sz w:val="24"/>
          <w:szCs w:val="24"/>
          <w:lang w:val="ru-RU"/>
        </w:rPr>
        <w:t>шириной, равной или превышающей X мм.</w:t>
      </w:r>
    </w:p>
    <w:p w:rsidR="00E65451" w:rsidRDefault="00E65451" w:rsidP="00E65451">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E65451">
        <w:rPr>
          <w:rFonts w:ascii="Times New Roman" w:hAnsi="Times New Roman" w:cs="Times New Roman"/>
          <w:sz w:val="24"/>
          <w:szCs w:val="24"/>
          <w:lang w:val="ru-RU"/>
        </w:rPr>
        <w:t>Правило: Зазор</w:t>
      </w:r>
      <w:r w:rsidR="006D2030">
        <w:rPr>
          <w:rFonts w:ascii="Times New Roman" w:hAnsi="Times New Roman" w:cs="Times New Roman"/>
          <w:sz w:val="24"/>
          <w:szCs w:val="24"/>
          <w:lang w:val="ru-RU"/>
        </w:rPr>
        <w:t xml:space="preserve"> – </w:t>
      </w:r>
      <w:r w:rsidRPr="00E65451">
        <w:rPr>
          <w:rFonts w:ascii="Times New Roman" w:hAnsi="Times New Roman" w:cs="Times New Roman"/>
          <w:sz w:val="24"/>
          <w:szCs w:val="24"/>
          <w:lang w:val="ru-RU"/>
        </w:rPr>
        <w:t>это отрезок «визирной линии». Путь утечки определяют по пути огибания контура канавки.</w:t>
      </w:r>
    </w:p>
    <w:p w:rsidR="006D2030" w:rsidRPr="00E65451" w:rsidRDefault="006D2030" w:rsidP="00E65451">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DB23A6" w:rsidRPr="006D2030" w:rsidRDefault="00E65451" w:rsidP="006D2030">
      <w:pPr>
        <w:pStyle w:val="510"/>
        <w:tabs>
          <w:tab w:val="left" w:pos="993"/>
          <w:tab w:val="left" w:pos="8789"/>
        </w:tabs>
        <w:spacing w:before="0"/>
        <w:ind w:left="0" w:right="-2" w:firstLine="0"/>
        <w:jc w:val="center"/>
        <w:rPr>
          <w:rFonts w:ascii="Times New Roman" w:hAnsi="Times New Roman" w:cs="Times New Roman"/>
          <w:b/>
          <w:sz w:val="24"/>
          <w:szCs w:val="24"/>
          <w:lang w:val="ru-RU"/>
        </w:rPr>
      </w:pPr>
      <w:r w:rsidRPr="006D2030">
        <w:rPr>
          <w:rFonts w:ascii="Times New Roman" w:hAnsi="Times New Roman" w:cs="Times New Roman"/>
          <w:b/>
          <w:sz w:val="24"/>
          <w:szCs w:val="24"/>
          <w:lang w:val="ru-RU"/>
        </w:rPr>
        <w:t>Рисунок A.2</w:t>
      </w:r>
      <w:r w:rsidR="006D2030">
        <w:rPr>
          <w:rFonts w:ascii="Times New Roman" w:hAnsi="Times New Roman" w:cs="Times New Roman"/>
          <w:b/>
          <w:sz w:val="24"/>
          <w:szCs w:val="24"/>
          <w:lang w:val="ru-RU"/>
        </w:rPr>
        <w:t xml:space="preserve"> – </w:t>
      </w:r>
      <w:r w:rsidRPr="006D2030">
        <w:rPr>
          <w:rFonts w:ascii="Times New Roman" w:hAnsi="Times New Roman" w:cs="Times New Roman"/>
          <w:b/>
          <w:sz w:val="24"/>
          <w:szCs w:val="24"/>
          <w:lang w:val="ru-RU"/>
        </w:rPr>
        <w:t>Широкая канавка</w:t>
      </w:r>
    </w:p>
    <w:p w:rsidR="00E65451" w:rsidRDefault="006D2030" w:rsidP="006D2030">
      <w:pPr>
        <w:pStyle w:val="afe"/>
        <w:tabs>
          <w:tab w:val="left" w:pos="8789"/>
        </w:tabs>
        <w:spacing w:after="0"/>
        <w:ind w:right="-2" w:firstLine="567"/>
        <w:jc w:val="center"/>
        <w:rPr>
          <w:sz w:val="24"/>
        </w:rPr>
      </w:pPr>
      <w:r w:rsidRPr="0001012C">
        <w:rPr>
          <w:noProof/>
          <w:sz w:val="24"/>
        </w:rPr>
        <mc:AlternateContent>
          <mc:Choice Requires="wps">
            <w:drawing>
              <wp:anchor distT="0" distB="0" distL="114300" distR="114300" simplePos="0" relativeHeight="251764224" behindDoc="0" locked="0" layoutInCell="1" allowOverlap="1" wp14:anchorId="172B3104" wp14:editId="6F0424CA">
                <wp:simplePos x="0" y="0"/>
                <wp:positionH relativeFrom="margin">
                  <wp:posOffset>4082903</wp:posOffset>
                </wp:positionH>
                <wp:positionV relativeFrom="paragraph">
                  <wp:posOffset>1487746</wp:posOffset>
                </wp:positionV>
                <wp:extent cx="978195" cy="191386"/>
                <wp:effectExtent l="0" t="0" r="0" b="0"/>
                <wp:wrapNone/>
                <wp:docPr id="65"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8195" cy="191386"/>
                        </a:xfrm>
                        <a:prstGeom prst="rect">
                          <a:avLst/>
                        </a:prstGeom>
                        <a:solidFill>
                          <a:srgbClr val="FFFFFF"/>
                        </a:solidFill>
                        <a:ln w="9525">
                          <a:noFill/>
                          <a:miter lim="800000"/>
                          <a:headEnd/>
                          <a:tailEnd/>
                        </a:ln>
                      </wps:spPr>
                      <wps:txbx>
                        <w:txbxContent>
                          <w:p w:rsidR="00B81A69" w:rsidRPr="00E65451" w:rsidRDefault="00B81A69" w:rsidP="006D2030"/>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72B3104" id="_x0000_s1117" type="#_x0000_t202" style="position:absolute;left:0;text-align:left;margin-left:321.5pt;margin-top:117.15pt;width:77pt;height:15.05pt;z-index:2517642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" stroked="f">
                <v:textbox inset="0,0,0,0">
                  <w:txbxContent>
                    <w:p w:rsidR="00B81A69" w:rsidRPr="00E65451" w:rsidRDefault="00B81A69" w:rsidP="006D2030"/>
                  </w:txbxContent>
                </v:textbox>
                <w10:wrap anchorx="margin"/>
              </v:shape>
            </w:pict>
          </mc:Fallback>
        </mc:AlternateContent>
      </w:r>
      <w:r w:rsidRPr="0001012C">
        <w:rPr>
          <w:noProof/>
          <w:sz w:val="24"/>
        </w:rPr>
        <mc:AlternateContent>
          <mc:Choice Requires="wps">
            <w:drawing>
              <wp:anchor distT="0" distB="0" distL="114300" distR="114300" simplePos="0" relativeHeight="251762176" behindDoc="0" locked="0" layoutInCell="1" allowOverlap="1" wp14:anchorId="172B3104" wp14:editId="6F0424CA">
                <wp:simplePos x="0" y="0"/>
                <wp:positionH relativeFrom="margin">
                  <wp:posOffset>3083442</wp:posOffset>
                </wp:positionH>
                <wp:positionV relativeFrom="paragraph">
                  <wp:posOffset>216978</wp:posOffset>
                </wp:positionV>
                <wp:extent cx="978195" cy="191386"/>
                <wp:effectExtent l="0" t="0" r="0" b="0"/>
                <wp:wrapNone/>
                <wp:docPr id="6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8195" cy="191386"/>
                        </a:xfrm>
                        <a:prstGeom prst="rect">
                          <a:avLst/>
                        </a:prstGeom>
                        <a:solidFill>
                          <a:srgbClr val="FFFFFF"/>
                        </a:solidFill>
                        <a:ln w="9525">
                          <a:noFill/>
                          <a:miter lim="800000"/>
                          <a:headEnd/>
                          <a:tailEnd/>
                        </a:ln>
                      </wps:spPr>
                      <wps:txbx>
                        <w:txbxContent>
                          <w:p w:rsidR="00B81A69" w:rsidRPr="00E65451" w:rsidRDefault="00B81A69" w:rsidP="006D2030">
                            <w:r w:rsidRPr="00E65451">
                              <w:rPr>
                                <w:i/>
                                <w:lang w:val="en-US"/>
                              </w:rPr>
                              <w:t>X</w:t>
                            </w:r>
                            <w:r>
                              <w:rPr>
                                <w:lang w:val="en-US"/>
                              </w:rPr>
                              <w:t xml:space="preserve">, </w:t>
                            </w:r>
                            <w:r>
                              <w:t>мм</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72B3104" id="_x0000_s1118" type="#_x0000_t202" style="position:absolute;left:0;text-align:left;margin-left:242.8pt;margin-top:17.1pt;width:77pt;height:15.05pt;z-index:2517621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" stroked="f">
                <v:textbox inset="0,0,0,0">
                  <w:txbxContent>
                    <w:p w:rsidR="00B81A69" w:rsidRPr="00E65451" w:rsidRDefault="00B81A69" w:rsidP="006D2030">
                      <w:r w:rsidRPr="00E65451">
                        <w:rPr>
                          <w:i/>
                          <w:lang w:val="en-US"/>
                        </w:rPr>
                        <w:t>X</w:t>
                      </w:r>
                      <w:r>
                        <w:rPr>
                          <w:lang w:val="en-US"/>
                        </w:rPr>
                        <w:t xml:space="preserve">, </w:t>
                      </w:r>
                      <w:r>
                        <w:t>мм</w:t>
                      </w:r>
                    </w:p>
                  </w:txbxContent>
                </v:textbox>
                <w10:wrap anchorx="margin"/>
              </v:shape>
            </w:pict>
          </mc:Fallback>
        </mc:AlternateContent>
      </w:r>
      <w:r w:rsidR="00E65451">
        <w:rPr>
          <w:noProof/>
        </w:rPr>
        <w:drawing>
          <wp:inline distT="0" distB="0" distL="0" distR="0" wp14:anchorId="28CA956A" wp14:editId="7F0D54F9">
            <wp:extent cx="4603898" cy="1775684"/>
            <wp:effectExtent l="0" t="0" r="635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l="37959" t="46789" r="39317" b="37631"/>
                    <a:stretch/>
                  </pic:blipFill>
                  <pic:spPr bwMode="auto">
                    <a:xfrm>
                      <a:off x="0" y="0"/>
                      <a:ext cx="4670952" cy="1801546"/>
                    </a:xfrm>
                    <a:prstGeom prst="rect">
                      <a:avLst/>
                    </a:prstGeom>
                    <a:ln>
                      <a:noFill/>
                    </a:ln>
                    <a:extLst>
                      <a:ext uri="{53640926-AAD7-44D8-BBD7-CCE9431645EC}">
                        <a14:shadowObscured xmlns:a14="http://schemas.microsoft.com/office/drawing/2010/main"/>
                      </a:ext>
                    </a:extLst>
                  </pic:spPr>
                </pic:pic>
              </a:graphicData>
            </a:graphic>
          </wp:inline>
        </w:drawing>
      </w:r>
    </w:p>
    <w:p w:rsidR="006D2030" w:rsidRPr="006D2030" w:rsidRDefault="006D2030" w:rsidP="006D2030">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6D2030">
        <w:rPr>
          <w:rFonts w:ascii="Times New Roman" w:hAnsi="Times New Roman" w:cs="Times New Roman"/>
          <w:sz w:val="24"/>
          <w:szCs w:val="24"/>
          <w:lang w:val="ru-RU"/>
        </w:rPr>
        <w:t xml:space="preserve">Условие: Рассматриваемый путь включает в себя V-образную канавку с внутренним углом менее 80° и шириной более </w:t>
      </w:r>
      <w:r w:rsidRPr="006D2030">
        <w:rPr>
          <w:rFonts w:ascii="Times New Roman" w:hAnsi="Times New Roman" w:cs="Times New Roman"/>
          <w:i/>
          <w:sz w:val="24"/>
          <w:szCs w:val="24"/>
          <w:lang w:val="ru-RU"/>
        </w:rPr>
        <w:t>X</w:t>
      </w:r>
      <w:r w:rsidRPr="006D2030">
        <w:rPr>
          <w:rFonts w:ascii="Times New Roman" w:hAnsi="Times New Roman" w:cs="Times New Roman"/>
          <w:sz w:val="24"/>
          <w:szCs w:val="24"/>
          <w:lang w:val="ru-RU"/>
        </w:rPr>
        <w:t xml:space="preserve"> мм.</w:t>
      </w:r>
    </w:p>
    <w:p w:rsidR="006D2030" w:rsidRPr="006D2030" w:rsidRDefault="006D2030" w:rsidP="006D2030">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6D2030">
        <w:rPr>
          <w:rFonts w:ascii="Times New Roman" w:hAnsi="Times New Roman" w:cs="Times New Roman"/>
          <w:sz w:val="24"/>
          <w:szCs w:val="24"/>
          <w:lang w:val="ru-RU"/>
        </w:rPr>
        <w:t>Правило: Зазор</w:t>
      </w:r>
      <w:r>
        <w:rPr>
          <w:rFonts w:ascii="Times New Roman" w:hAnsi="Times New Roman" w:cs="Times New Roman"/>
          <w:sz w:val="24"/>
          <w:szCs w:val="24"/>
          <w:lang w:val="ru-RU"/>
        </w:rPr>
        <w:t xml:space="preserve"> – </w:t>
      </w:r>
      <w:r w:rsidRPr="006D2030">
        <w:rPr>
          <w:rFonts w:ascii="Times New Roman" w:hAnsi="Times New Roman" w:cs="Times New Roman"/>
          <w:sz w:val="24"/>
          <w:szCs w:val="24"/>
          <w:lang w:val="ru-RU"/>
        </w:rPr>
        <w:t>это отрезок «визирной линии». Путь утечки определяют по пути огибания контура канавки, но с «коротким замыканием» нижней части канавки на участке, длиной X мм.</w:t>
      </w:r>
    </w:p>
    <w:p w:rsidR="006D2030" w:rsidRDefault="006D2030" w:rsidP="006D2030">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E65451" w:rsidRPr="006D2030" w:rsidRDefault="006D2030" w:rsidP="006D2030">
      <w:pPr>
        <w:pStyle w:val="510"/>
        <w:tabs>
          <w:tab w:val="left" w:pos="993"/>
          <w:tab w:val="left" w:pos="8789"/>
        </w:tabs>
        <w:spacing w:before="0"/>
        <w:ind w:left="0" w:right="-2" w:firstLine="0"/>
        <w:jc w:val="center"/>
        <w:rPr>
          <w:rFonts w:ascii="Times New Roman" w:hAnsi="Times New Roman" w:cs="Times New Roman"/>
          <w:b/>
          <w:sz w:val="24"/>
          <w:szCs w:val="24"/>
          <w:lang w:val="ru-RU"/>
        </w:rPr>
      </w:pPr>
      <w:r w:rsidRPr="006D2030">
        <w:rPr>
          <w:rFonts w:ascii="Times New Roman" w:hAnsi="Times New Roman" w:cs="Times New Roman"/>
          <w:b/>
          <w:sz w:val="24"/>
          <w:szCs w:val="24"/>
          <w:lang w:val="ru-RU"/>
        </w:rPr>
        <w:t>Рисунок A.3</w:t>
      </w:r>
      <w:r>
        <w:rPr>
          <w:rFonts w:ascii="Times New Roman" w:hAnsi="Times New Roman" w:cs="Times New Roman"/>
          <w:b/>
          <w:sz w:val="24"/>
          <w:szCs w:val="24"/>
          <w:lang w:val="ru-RU"/>
        </w:rPr>
        <w:t xml:space="preserve"> – </w:t>
      </w:r>
      <w:r w:rsidRPr="006D2030">
        <w:rPr>
          <w:rFonts w:ascii="Times New Roman" w:hAnsi="Times New Roman" w:cs="Times New Roman"/>
          <w:b/>
          <w:sz w:val="24"/>
          <w:szCs w:val="24"/>
          <w:lang w:val="ru-RU"/>
        </w:rPr>
        <w:t>V-образная канавка</w:t>
      </w:r>
    </w:p>
    <w:p w:rsidR="00E65451" w:rsidRDefault="006D2030" w:rsidP="00197080">
      <w:pPr>
        <w:pStyle w:val="afe"/>
        <w:tabs>
          <w:tab w:val="left" w:pos="8789"/>
        </w:tabs>
        <w:spacing w:after="0"/>
        <w:ind w:right="-2" w:firstLine="567"/>
        <w:rPr>
          <w:sz w:val="24"/>
        </w:rPr>
      </w:pPr>
      <w:r w:rsidRPr="0001012C">
        <w:rPr>
          <w:noProof/>
          <w:sz w:val="24"/>
        </w:rPr>
        <mc:AlternateContent>
          <mc:Choice Requires="wps">
            <w:drawing>
              <wp:anchor distT="0" distB="0" distL="114300" distR="114300" simplePos="0" relativeHeight="251766272" behindDoc="0" locked="0" layoutInCell="1" allowOverlap="1" wp14:anchorId="0D82F951" wp14:editId="74A340F6">
                <wp:simplePos x="0" y="0"/>
                <wp:positionH relativeFrom="margin">
                  <wp:posOffset>4008474</wp:posOffset>
                </wp:positionH>
                <wp:positionV relativeFrom="paragraph">
                  <wp:posOffset>1583970</wp:posOffset>
                </wp:positionV>
                <wp:extent cx="978195" cy="191386"/>
                <wp:effectExtent l="0" t="0" r="0" b="0"/>
                <wp:wrapNone/>
                <wp:docPr id="6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8195" cy="191386"/>
                        </a:xfrm>
                        <a:prstGeom prst="rect">
                          <a:avLst/>
                        </a:prstGeom>
                        <a:solidFill>
                          <a:srgbClr val="FFFFFF"/>
                        </a:solidFill>
                        <a:ln w="9525">
                          <a:noFill/>
                          <a:miter lim="800000"/>
                          <a:headEnd/>
                          <a:tailEnd/>
                        </a:ln>
                      </wps:spPr>
                      <wps:txbx>
                        <w:txbxContent>
                          <w:p w:rsidR="00B81A69" w:rsidRPr="00E65451" w:rsidRDefault="00B81A69" w:rsidP="006D2030"/>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D82F951" id="_x0000_s1119" type="#_x0000_t202" style="position:absolute;left:0;text-align:left;margin-left:315.65pt;margin-top:124.7pt;width:77pt;height:15.05pt;z-index:2517662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" stroked="f">
                <v:textbox inset="0,0,0,0">
                  <w:txbxContent>
                    <w:p w:rsidR="00B81A69" w:rsidRPr="00E65451" w:rsidRDefault="00B81A69" w:rsidP="006D2030"/>
                  </w:txbxContent>
                </v:textbox>
                <w10:wrap anchorx="margin"/>
              </v:shape>
            </w:pict>
          </mc:Fallback>
        </mc:AlternateContent>
      </w:r>
      <w:r w:rsidR="00E65451">
        <w:rPr>
          <w:noProof/>
        </w:rPr>
        <w:drawing>
          <wp:inline distT="0" distB="0" distL="0" distR="0" wp14:anchorId="3FED6392" wp14:editId="7A048A0B">
            <wp:extent cx="4665325" cy="1913860"/>
            <wp:effectExtent l="0" t="0" r="254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l="37246" t="77643" r="40928" b="6441"/>
                    <a:stretch/>
                  </pic:blipFill>
                  <pic:spPr bwMode="auto">
                    <a:xfrm>
                      <a:off x="0" y="0"/>
                      <a:ext cx="4707134" cy="1931011"/>
                    </a:xfrm>
                    <a:prstGeom prst="rect">
                      <a:avLst/>
                    </a:prstGeom>
                    <a:ln>
                      <a:noFill/>
                    </a:ln>
                    <a:extLst>
                      <a:ext uri="{53640926-AAD7-44D8-BBD7-CCE9431645EC}">
                        <a14:shadowObscured xmlns:a14="http://schemas.microsoft.com/office/drawing/2010/main"/>
                      </a:ext>
                    </a:extLst>
                  </pic:spPr>
                </pic:pic>
              </a:graphicData>
            </a:graphic>
          </wp:inline>
        </w:drawing>
      </w:r>
    </w:p>
    <w:p w:rsidR="006D2030" w:rsidRPr="006D2030" w:rsidRDefault="006D2030" w:rsidP="006D2030">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6D2030">
        <w:rPr>
          <w:rFonts w:ascii="Times New Roman" w:hAnsi="Times New Roman" w:cs="Times New Roman"/>
          <w:sz w:val="24"/>
          <w:szCs w:val="24"/>
          <w:lang w:val="ru-RU"/>
        </w:rPr>
        <w:t>Условие: Рассматриваемый путь включает в себя ребро.</w:t>
      </w:r>
    </w:p>
    <w:p w:rsidR="006D2030" w:rsidRPr="006D2030" w:rsidRDefault="006D2030" w:rsidP="006D2030">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6D2030">
        <w:rPr>
          <w:rFonts w:ascii="Times New Roman" w:hAnsi="Times New Roman" w:cs="Times New Roman"/>
          <w:sz w:val="24"/>
          <w:szCs w:val="24"/>
          <w:lang w:val="ru-RU"/>
        </w:rPr>
        <w:t>Правило: Зазор</w:t>
      </w:r>
      <w:r>
        <w:rPr>
          <w:rFonts w:ascii="Times New Roman" w:hAnsi="Times New Roman" w:cs="Times New Roman"/>
          <w:sz w:val="24"/>
          <w:szCs w:val="24"/>
          <w:lang w:val="ru-RU"/>
        </w:rPr>
        <w:t xml:space="preserve"> – </w:t>
      </w:r>
      <w:r w:rsidRPr="006D2030">
        <w:rPr>
          <w:rFonts w:ascii="Times New Roman" w:hAnsi="Times New Roman" w:cs="Times New Roman"/>
          <w:sz w:val="24"/>
          <w:szCs w:val="24"/>
          <w:lang w:val="ru-RU"/>
        </w:rPr>
        <w:t>это самый короткий прямой путь по воздуху через вершину ребра. Путь утечки определяют по пути огибания контура ребра.</w:t>
      </w:r>
    </w:p>
    <w:p w:rsidR="006D2030" w:rsidRDefault="006D2030" w:rsidP="006D2030">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6D2030" w:rsidRDefault="006D2030" w:rsidP="006D2030">
      <w:pPr>
        <w:pStyle w:val="510"/>
        <w:tabs>
          <w:tab w:val="left" w:pos="993"/>
          <w:tab w:val="left" w:pos="8789"/>
        </w:tabs>
        <w:spacing w:before="0"/>
        <w:ind w:left="0" w:right="-2" w:firstLine="0"/>
        <w:jc w:val="center"/>
        <w:rPr>
          <w:rFonts w:ascii="Times New Roman" w:hAnsi="Times New Roman" w:cs="Times New Roman"/>
          <w:b/>
          <w:sz w:val="24"/>
          <w:szCs w:val="24"/>
          <w:lang w:val="ru-RU"/>
        </w:rPr>
      </w:pPr>
      <w:r w:rsidRPr="006D2030">
        <w:rPr>
          <w:rFonts w:ascii="Times New Roman" w:hAnsi="Times New Roman" w:cs="Times New Roman"/>
          <w:b/>
          <w:sz w:val="24"/>
          <w:szCs w:val="24"/>
          <w:lang w:val="ru-RU"/>
        </w:rPr>
        <w:t>Рисунок A.4</w:t>
      </w:r>
      <w:r>
        <w:rPr>
          <w:rFonts w:ascii="Times New Roman" w:hAnsi="Times New Roman" w:cs="Times New Roman"/>
          <w:b/>
          <w:sz w:val="24"/>
          <w:szCs w:val="24"/>
          <w:lang w:val="ru-RU"/>
        </w:rPr>
        <w:t xml:space="preserve"> – </w:t>
      </w:r>
      <w:r w:rsidRPr="006D2030">
        <w:rPr>
          <w:rFonts w:ascii="Times New Roman" w:hAnsi="Times New Roman" w:cs="Times New Roman"/>
          <w:b/>
          <w:sz w:val="24"/>
          <w:szCs w:val="24"/>
          <w:lang w:val="ru-RU"/>
        </w:rPr>
        <w:t>Ребро</w:t>
      </w:r>
    </w:p>
    <w:p w:rsidR="006D2030" w:rsidRDefault="00052C68" w:rsidP="006D2030">
      <w:pPr>
        <w:pStyle w:val="510"/>
        <w:tabs>
          <w:tab w:val="left" w:pos="993"/>
          <w:tab w:val="left" w:pos="8789"/>
        </w:tabs>
        <w:spacing w:before="0"/>
        <w:ind w:left="0" w:right="-2" w:firstLine="0"/>
        <w:jc w:val="center"/>
        <w:rPr>
          <w:rFonts w:ascii="Times New Roman" w:hAnsi="Times New Roman" w:cs="Times New Roman"/>
          <w:b/>
          <w:sz w:val="24"/>
          <w:szCs w:val="24"/>
          <w:lang w:val="ru-RU"/>
        </w:rPr>
      </w:pPr>
      <w:r w:rsidRPr="0001012C">
        <w:rPr>
          <w:noProof/>
          <w:sz w:val="24"/>
        </w:rPr>
        <w:lastRenderedPageBreak/>
        <mc:AlternateContent>
          <mc:Choice Requires="wps">
            <w:drawing>
              <wp:anchor distT="0" distB="0" distL="114300" distR="114300" simplePos="0" relativeHeight="251768320" behindDoc="0" locked="0" layoutInCell="1" allowOverlap="1" wp14:anchorId="0781A84A" wp14:editId="1421CD91">
                <wp:simplePos x="0" y="0"/>
                <wp:positionH relativeFrom="margin">
                  <wp:posOffset>853942</wp:posOffset>
                </wp:positionH>
                <wp:positionV relativeFrom="paragraph">
                  <wp:posOffset>95663</wp:posOffset>
                </wp:positionV>
                <wp:extent cx="584392" cy="202019"/>
                <wp:effectExtent l="0" t="0" r="6350" b="7620"/>
                <wp:wrapNone/>
                <wp:docPr id="68"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4392" cy="202019"/>
                        </a:xfrm>
                        <a:prstGeom prst="rect">
                          <a:avLst/>
                        </a:prstGeom>
                        <a:solidFill>
                          <a:srgbClr val="FFFFFF"/>
                        </a:solidFill>
                        <a:ln w="9525">
                          <a:noFill/>
                          <a:miter lim="800000"/>
                          <a:headEnd/>
                          <a:tailEnd/>
                        </a:ln>
                      </wps:spPr>
                      <wps:txbx>
                        <w:txbxContent>
                          <w:p w:rsidR="00B81A69" w:rsidRPr="00E65451" w:rsidRDefault="00B81A69" w:rsidP="006D2030">
                            <w:proofErr w:type="gramStart"/>
                            <w:r>
                              <w:t xml:space="preserve">&lt; </w:t>
                            </w:r>
                            <w:r w:rsidRPr="00E65451">
                              <w:rPr>
                                <w:i/>
                                <w:lang w:val="en-US"/>
                              </w:rPr>
                              <w:t>X</w:t>
                            </w:r>
                            <w:proofErr w:type="gramEnd"/>
                            <w:r>
                              <w:rPr>
                                <w:lang w:val="en-US"/>
                              </w:rPr>
                              <w:t xml:space="preserve">, </w:t>
                            </w:r>
                            <w:r>
                              <w:t>мм</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781A84A" id="_x0000_s1120" type="#_x0000_t202" style="position:absolute;left:0;text-align:left;margin-left:67.25pt;margin-top:7.55pt;width:46pt;height:15.9pt;z-index:2517683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" stroked="f">
                <v:textbox inset="0,0,0,0">
                  <w:txbxContent>
                    <w:p w:rsidR="00B81A69" w:rsidRPr="00E65451" w:rsidRDefault="00B81A69" w:rsidP="006D2030">
                      <w:proofErr w:type="gramStart"/>
                      <w:r>
                        <w:t xml:space="preserve">&lt; </w:t>
                      </w:r>
                      <w:r w:rsidRPr="00E65451">
                        <w:rPr>
                          <w:i/>
                          <w:lang w:val="en-US"/>
                        </w:rPr>
                        <w:t>X</w:t>
                      </w:r>
                      <w:proofErr w:type="gramEnd"/>
                      <w:r>
                        <w:rPr>
                          <w:lang w:val="en-US"/>
                        </w:rPr>
                        <w:t xml:space="preserve">, </w:t>
                      </w:r>
                      <w:r>
                        <w:t>мм</w:t>
                      </w:r>
                    </w:p>
                  </w:txbxContent>
                </v:textbox>
                <w10:wrap anchorx="margin"/>
              </v:shape>
            </w:pict>
          </mc:Fallback>
        </mc:AlternateContent>
      </w:r>
      <w:r w:rsidRPr="0001012C">
        <w:rPr>
          <w:noProof/>
          <w:sz w:val="24"/>
        </w:rPr>
        <mc:AlternateContent>
          <mc:Choice Requires="wps">
            <w:drawing>
              <wp:anchor distT="0" distB="0" distL="114300" distR="114300" simplePos="0" relativeHeight="251770368" behindDoc="0" locked="0" layoutInCell="1" allowOverlap="1" wp14:anchorId="6CD94112" wp14:editId="65A23EA8">
                <wp:simplePos x="0" y="0"/>
                <wp:positionH relativeFrom="margin">
                  <wp:posOffset>4316759</wp:posOffset>
                </wp:positionH>
                <wp:positionV relativeFrom="paragraph">
                  <wp:posOffset>112557</wp:posOffset>
                </wp:positionV>
                <wp:extent cx="595423" cy="202019"/>
                <wp:effectExtent l="0" t="0" r="0" b="7620"/>
                <wp:wrapNone/>
                <wp:docPr id="69"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5423" cy="202019"/>
                        </a:xfrm>
                        <a:prstGeom prst="rect">
                          <a:avLst/>
                        </a:prstGeom>
                        <a:solidFill>
                          <a:srgbClr val="FFFFFF"/>
                        </a:solidFill>
                        <a:ln w="9525">
                          <a:noFill/>
                          <a:miter lim="800000"/>
                          <a:headEnd/>
                          <a:tailEnd/>
                        </a:ln>
                      </wps:spPr>
                      <wps:txbx>
                        <w:txbxContent>
                          <w:p w:rsidR="00B81A69" w:rsidRPr="00E65451" w:rsidRDefault="00B81A69" w:rsidP="006D2030">
                            <w:proofErr w:type="gramStart"/>
                            <w:r>
                              <w:t xml:space="preserve">&lt; </w:t>
                            </w:r>
                            <w:r w:rsidRPr="00E65451">
                              <w:rPr>
                                <w:i/>
                                <w:lang w:val="en-US"/>
                              </w:rPr>
                              <w:t>X</w:t>
                            </w:r>
                            <w:proofErr w:type="gramEnd"/>
                            <w:r>
                              <w:rPr>
                                <w:lang w:val="en-US"/>
                              </w:rPr>
                              <w:t xml:space="preserve">, </w:t>
                            </w:r>
                            <w:r>
                              <w:t>мм</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CD94112" id="_x0000_s1121" type="#_x0000_t202" style="position:absolute;left:0;text-align:left;margin-left:339.9pt;margin-top:8.85pt;width:46.9pt;height:15.9pt;z-index:2517703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" stroked="f">
                <v:textbox inset="0,0,0,0">
                  <w:txbxContent>
                    <w:p w:rsidR="00B81A69" w:rsidRPr="00E65451" w:rsidRDefault="00B81A69" w:rsidP="006D2030">
                      <w:proofErr w:type="gramStart"/>
                      <w:r>
                        <w:t xml:space="preserve">&lt; </w:t>
                      </w:r>
                      <w:r w:rsidRPr="00E65451">
                        <w:rPr>
                          <w:i/>
                          <w:lang w:val="en-US"/>
                        </w:rPr>
                        <w:t>X</w:t>
                      </w:r>
                      <w:proofErr w:type="gramEnd"/>
                      <w:r>
                        <w:rPr>
                          <w:lang w:val="en-US"/>
                        </w:rPr>
                        <w:t xml:space="preserve">, </w:t>
                      </w:r>
                      <w:r>
                        <w:t>мм</w:t>
                      </w:r>
                    </w:p>
                  </w:txbxContent>
                </v:textbox>
                <w10:wrap anchorx="margin"/>
              </v:shape>
            </w:pict>
          </mc:Fallback>
        </mc:AlternateContent>
      </w:r>
      <w:r w:rsidR="006D2030" w:rsidRPr="0001012C">
        <w:rPr>
          <w:noProof/>
          <w:sz w:val="24"/>
        </w:rPr>
        <mc:AlternateContent>
          <mc:Choice Requires="wps">
            <w:drawing>
              <wp:anchor distT="0" distB="0" distL="114300" distR="114300" simplePos="0" relativeHeight="251772416" behindDoc="0" locked="0" layoutInCell="1" allowOverlap="1" wp14:anchorId="6CD94112" wp14:editId="65A23EA8">
                <wp:simplePos x="0" y="0"/>
                <wp:positionH relativeFrom="margin">
                  <wp:posOffset>4235096</wp:posOffset>
                </wp:positionH>
                <wp:positionV relativeFrom="paragraph">
                  <wp:posOffset>2041422</wp:posOffset>
                </wp:positionV>
                <wp:extent cx="978195" cy="233916"/>
                <wp:effectExtent l="0" t="0" r="0" b="0"/>
                <wp:wrapNone/>
                <wp:docPr id="70"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8195" cy="233916"/>
                        </a:xfrm>
                        <a:prstGeom prst="rect">
                          <a:avLst/>
                        </a:prstGeom>
                        <a:solidFill>
                          <a:srgbClr val="FFFFFF"/>
                        </a:solidFill>
                        <a:ln w="9525">
                          <a:noFill/>
                          <a:miter lim="800000"/>
                          <a:headEnd/>
                          <a:tailEnd/>
                        </a:ln>
                      </wps:spPr>
                      <wps:txbx>
                        <w:txbxContent>
                          <w:p w:rsidR="00B81A69" w:rsidRPr="00E65451" w:rsidRDefault="00B81A69" w:rsidP="006D2030"/>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CD94112" id="_x0000_s1122" type="#_x0000_t202" style="position:absolute;left:0;text-align:left;margin-left:333.45pt;margin-top:160.75pt;width:77pt;height:18.4pt;z-index:2517724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" stroked="f">
                <v:textbox inset="0,0,0,0">
                  <w:txbxContent>
                    <w:p w:rsidR="00B81A69" w:rsidRPr="00E65451" w:rsidRDefault="00B81A69" w:rsidP="006D2030"/>
                  </w:txbxContent>
                </v:textbox>
                <w10:wrap anchorx="margin"/>
              </v:shape>
            </w:pict>
          </mc:Fallback>
        </mc:AlternateContent>
      </w:r>
      <w:r w:rsidR="006D2030">
        <w:rPr>
          <w:noProof/>
        </w:rPr>
        <w:drawing>
          <wp:inline distT="0" distB="0" distL="0" distR="0" wp14:anchorId="6E9A72DC" wp14:editId="6F76A1D8">
            <wp:extent cx="4752665" cy="2284707"/>
            <wp:effectExtent l="0" t="0" r="0" b="1905"/>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36884" t="13368" r="40033" b="66906"/>
                    <a:stretch/>
                  </pic:blipFill>
                  <pic:spPr bwMode="auto">
                    <a:xfrm>
                      <a:off x="0" y="0"/>
                      <a:ext cx="4785930" cy="2300698"/>
                    </a:xfrm>
                    <a:prstGeom prst="rect">
                      <a:avLst/>
                    </a:prstGeom>
                    <a:ln>
                      <a:noFill/>
                    </a:ln>
                    <a:extLst>
                      <a:ext uri="{53640926-AAD7-44D8-BBD7-CCE9431645EC}">
                        <a14:shadowObscured xmlns:a14="http://schemas.microsoft.com/office/drawing/2010/main"/>
                      </a:ext>
                    </a:extLst>
                  </pic:spPr>
                </pic:pic>
              </a:graphicData>
            </a:graphic>
          </wp:inline>
        </w:drawing>
      </w:r>
    </w:p>
    <w:p w:rsidR="006D2030" w:rsidRPr="006D2030" w:rsidRDefault="006D2030" w:rsidP="006D2030">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6D2030">
        <w:rPr>
          <w:rFonts w:ascii="Times New Roman" w:hAnsi="Times New Roman" w:cs="Times New Roman"/>
          <w:sz w:val="24"/>
          <w:szCs w:val="24"/>
          <w:lang w:val="ru-RU"/>
        </w:rPr>
        <w:t xml:space="preserve">Условие: Рассматриваемый путь включает в себя </w:t>
      </w:r>
      <w:proofErr w:type="spellStart"/>
      <w:r w:rsidRPr="006D2030">
        <w:rPr>
          <w:rFonts w:ascii="Times New Roman" w:hAnsi="Times New Roman" w:cs="Times New Roman"/>
          <w:sz w:val="24"/>
          <w:szCs w:val="24"/>
          <w:lang w:val="ru-RU"/>
        </w:rPr>
        <w:t>нескрепленный</w:t>
      </w:r>
      <w:proofErr w:type="spellEnd"/>
      <w:r w:rsidRPr="006D2030">
        <w:rPr>
          <w:rFonts w:ascii="Times New Roman" w:hAnsi="Times New Roman" w:cs="Times New Roman"/>
          <w:sz w:val="24"/>
          <w:szCs w:val="24"/>
          <w:lang w:val="ru-RU"/>
        </w:rPr>
        <w:t xml:space="preserve"> стык с канавками шириной менее </w:t>
      </w:r>
      <w:r w:rsidRPr="006D2030">
        <w:rPr>
          <w:rFonts w:ascii="Times New Roman" w:hAnsi="Times New Roman" w:cs="Times New Roman"/>
          <w:i/>
          <w:sz w:val="24"/>
          <w:szCs w:val="24"/>
          <w:lang w:val="ru-RU"/>
        </w:rPr>
        <w:t>X</w:t>
      </w:r>
      <w:r w:rsidRPr="006D2030">
        <w:rPr>
          <w:rFonts w:ascii="Times New Roman" w:hAnsi="Times New Roman" w:cs="Times New Roman"/>
          <w:sz w:val="24"/>
          <w:szCs w:val="24"/>
          <w:lang w:val="ru-RU"/>
        </w:rPr>
        <w:t xml:space="preserve"> мм</w:t>
      </w:r>
      <w:r>
        <w:rPr>
          <w:rFonts w:ascii="Times New Roman" w:hAnsi="Times New Roman" w:cs="Times New Roman"/>
          <w:sz w:val="24"/>
          <w:szCs w:val="24"/>
          <w:lang w:val="ru-RU"/>
        </w:rPr>
        <w:t xml:space="preserve"> </w:t>
      </w:r>
      <w:r w:rsidRPr="006D2030">
        <w:rPr>
          <w:rFonts w:ascii="Times New Roman" w:hAnsi="Times New Roman" w:cs="Times New Roman"/>
          <w:sz w:val="24"/>
          <w:szCs w:val="24"/>
          <w:lang w:val="ru-RU"/>
        </w:rPr>
        <w:t>с каждой стороны.</w:t>
      </w:r>
    </w:p>
    <w:p w:rsidR="006D2030" w:rsidRPr="006D2030" w:rsidRDefault="006D2030" w:rsidP="006D2030">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6D2030">
        <w:rPr>
          <w:rFonts w:ascii="Times New Roman" w:hAnsi="Times New Roman" w:cs="Times New Roman"/>
          <w:sz w:val="24"/>
          <w:szCs w:val="24"/>
          <w:lang w:val="ru-RU"/>
        </w:rPr>
        <w:t>Правило: Зазор и длина пути утечки</w:t>
      </w:r>
      <w:r>
        <w:rPr>
          <w:rFonts w:ascii="Times New Roman" w:hAnsi="Times New Roman" w:cs="Times New Roman"/>
          <w:sz w:val="24"/>
          <w:szCs w:val="24"/>
          <w:lang w:val="ru-RU"/>
        </w:rPr>
        <w:t xml:space="preserve"> – </w:t>
      </w:r>
      <w:r w:rsidRPr="006D2030">
        <w:rPr>
          <w:rFonts w:ascii="Times New Roman" w:hAnsi="Times New Roman" w:cs="Times New Roman"/>
          <w:sz w:val="24"/>
          <w:szCs w:val="24"/>
          <w:lang w:val="ru-RU"/>
        </w:rPr>
        <w:t>это отрезки показанных на рисунке «визирных линий».</w:t>
      </w:r>
    </w:p>
    <w:p w:rsidR="006D2030" w:rsidRDefault="006D2030" w:rsidP="006D2030">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6D2030" w:rsidRPr="006D2030" w:rsidRDefault="006D2030" w:rsidP="006D2030">
      <w:pPr>
        <w:pStyle w:val="510"/>
        <w:tabs>
          <w:tab w:val="left" w:pos="993"/>
          <w:tab w:val="left" w:pos="8789"/>
        </w:tabs>
        <w:spacing w:before="0"/>
        <w:ind w:left="0" w:right="-2" w:firstLine="0"/>
        <w:jc w:val="center"/>
        <w:rPr>
          <w:rFonts w:ascii="Times New Roman" w:hAnsi="Times New Roman" w:cs="Times New Roman"/>
          <w:b/>
          <w:sz w:val="24"/>
          <w:szCs w:val="24"/>
          <w:lang w:val="ru-RU"/>
        </w:rPr>
      </w:pPr>
      <w:r w:rsidRPr="006D2030">
        <w:rPr>
          <w:rFonts w:ascii="Times New Roman" w:hAnsi="Times New Roman" w:cs="Times New Roman"/>
          <w:b/>
          <w:sz w:val="24"/>
          <w:szCs w:val="24"/>
          <w:lang w:val="ru-RU"/>
        </w:rPr>
        <w:t>Рисунок A.5</w:t>
      </w:r>
      <w:r>
        <w:rPr>
          <w:rFonts w:ascii="Times New Roman" w:hAnsi="Times New Roman" w:cs="Times New Roman"/>
          <w:b/>
          <w:sz w:val="24"/>
          <w:szCs w:val="24"/>
          <w:lang w:val="ru-RU"/>
        </w:rPr>
        <w:t xml:space="preserve"> – </w:t>
      </w:r>
      <w:proofErr w:type="spellStart"/>
      <w:r w:rsidRPr="006D2030">
        <w:rPr>
          <w:rFonts w:ascii="Times New Roman" w:hAnsi="Times New Roman" w:cs="Times New Roman"/>
          <w:b/>
          <w:sz w:val="24"/>
          <w:szCs w:val="24"/>
          <w:lang w:val="ru-RU"/>
        </w:rPr>
        <w:t>Нескрепленный</w:t>
      </w:r>
      <w:proofErr w:type="spellEnd"/>
      <w:r w:rsidRPr="006D2030">
        <w:rPr>
          <w:rFonts w:ascii="Times New Roman" w:hAnsi="Times New Roman" w:cs="Times New Roman"/>
          <w:b/>
          <w:sz w:val="24"/>
          <w:szCs w:val="24"/>
          <w:lang w:val="ru-RU"/>
        </w:rPr>
        <w:t xml:space="preserve"> стык с узкими канавками</w:t>
      </w:r>
    </w:p>
    <w:p w:rsidR="006D2030" w:rsidRDefault="006D2030" w:rsidP="006D2030">
      <w:pPr>
        <w:pStyle w:val="510"/>
        <w:tabs>
          <w:tab w:val="left" w:pos="993"/>
          <w:tab w:val="left" w:pos="8789"/>
        </w:tabs>
        <w:spacing w:before="0"/>
        <w:ind w:left="0" w:right="-2" w:firstLine="0"/>
        <w:jc w:val="center"/>
        <w:rPr>
          <w:rFonts w:ascii="Times New Roman" w:hAnsi="Times New Roman" w:cs="Times New Roman"/>
          <w:b/>
          <w:sz w:val="24"/>
          <w:szCs w:val="24"/>
          <w:lang w:val="ru-RU"/>
        </w:rPr>
      </w:pPr>
    </w:p>
    <w:p w:rsidR="006D2030" w:rsidRDefault="006D2030" w:rsidP="006D2030">
      <w:pPr>
        <w:pStyle w:val="510"/>
        <w:tabs>
          <w:tab w:val="left" w:pos="993"/>
          <w:tab w:val="left" w:pos="8789"/>
        </w:tabs>
        <w:spacing w:before="0"/>
        <w:ind w:left="0" w:right="-2" w:firstLine="0"/>
        <w:jc w:val="center"/>
        <w:rPr>
          <w:rFonts w:ascii="Times New Roman" w:hAnsi="Times New Roman" w:cs="Times New Roman"/>
          <w:b/>
          <w:sz w:val="24"/>
          <w:szCs w:val="24"/>
          <w:lang w:val="ru-RU"/>
        </w:rPr>
      </w:pPr>
      <w:r w:rsidRPr="0001012C">
        <w:rPr>
          <w:noProof/>
          <w:sz w:val="24"/>
        </w:rPr>
        <mc:AlternateContent>
          <mc:Choice Requires="wps">
            <w:drawing>
              <wp:anchor distT="0" distB="0" distL="114300" distR="114300" simplePos="0" relativeHeight="251778560" behindDoc="0" locked="0" layoutInCell="1" allowOverlap="1" wp14:anchorId="2E86F274" wp14:editId="0A101400">
                <wp:simplePos x="0" y="0"/>
                <wp:positionH relativeFrom="margin">
                  <wp:posOffset>4150035</wp:posOffset>
                </wp:positionH>
                <wp:positionV relativeFrom="paragraph">
                  <wp:posOffset>1929247</wp:posOffset>
                </wp:positionV>
                <wp:extent cx="1116419" cy="244549"/>
                <wp:effectExtent l="0" t="0" r="7620" b="3175"/>
                <wp:wrapNone/>
                <wp:docPr id="83"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6419" cy="244549"/>
                        </a:xfrm>
                        <a:prstGeom prst="rect">
                          <a:avLst/>
                        </a:prstGeom>
                        <a:solidFill>
                          <a:srgbClr val="FFFFFF"/>
                        </a:solidFill>
                        <a:ln w="9525">
                          <a:noFill/>
                          <a:miter lim="800000"/>
                          <a:headEnd/>
                          <a:tailEnd/>
                        </a:ln>
                      </wps:spPr>
                      <wps:txbx>
                        <w:txbxContent>
                          <w:p w:rsidR="00B81A69" w:rsidRPr="00E65451" w:rsidRDefault="00B81A69" w:rsidP="006D2030"/>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E86F274" id="_x0000_s1123" type="#_x0000_t202" style="position:absolute;left:0;text-align:left;margin-left:326.75pt;margin-top:151.9pt;width:87.9pt;height:19.25pt;z-index:2517785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" stroked="f">
                <v:textbox inset="0,0,0,0">
                  <w:txbxContent>
                    <w:p w:rsidR="00B81A69" w:rsidRPr="00E65451" w:rsidRDefault="00B81A69" w:rsidP="006D2030"/>
                  </w:txbxContent>
                </v:textbox>
                <w10:wrap anchorx="margin"/>
              </v:shape>
            </w:pict>
          </mc:Fallback>
        </mc:AlternateContent>
      </w:r>
      <w:r w:rsidRPr="0001012C">
        <w:rPr>
          <w:noProof/>
          <w:sz w:val="24"/>
        </w:rPr>
        <mc:AlternateContent>
          <mc:Choice Requires="wps">
            <w:drawing>
              <wp:anchor distT="0" distB="0" distL="114300" distR="114300" simplePos="0" relativeHeight="251776512" behindDoc="0" locked="0" layoutInCell="1" allowOverlap="1" wp14:anchorId="2E86F274" wp14:editId="0A101400">
                <wp:simplePos x="0" y="0"/>
                <wp:positionH relativeFrom="margin">
                  <wp:posOffset>3551274</wp:posOffset>
                </wp:positionH>
                <wp:positionV relativeFrom="paragraph">
                  <wp:posOffset>41629</wp:posOffset>
                </wp:positionV>
                <wp:extent cx="595423" cy="202019"/>
                <wp:effectExtent l="0" t="0" r="0" b="7620"/>
                <wp:wrapNone/>
                <wp:docPr id="8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5423" cy="202019"/>
                        </a:xfrm>
                        <a:prstGeom prst="rect">
                          <a:avLst/>
                        </a:prstGeom>
                        <a:solidFill>
                          <a:srgbClr val="FFFFFF"/>
                        </a:solidFill>
                        <a:ln w="9525">
                          <a:noFill/>
                          <a:miter lim="800000"/>
                          <a:headEnd/>
                          <a:tailEnd/>
                        </a:ln>
                      </wps:spPr>
                      <wps:txbx>
                        <w:txbxContent>
                          <w:p w:rsidR="00B81A69" w:rsidRPr="00E65451" w:rsidRDefault="00B81A69" w:rsidP="006D2030">
                            <w:r>
                              <w:t xml:space="preserve">≥ </w:t>
                            </w:r>
                            <w:r w:rsidRPr="00E65451">
                              <w:rPr>
                                <w:i/>
                                <w:lang w:val="en-US"/>
                              </w:rPr>
                              <w:t>X</w:t>
                            </w:r>
                            <w:r>
                              <w:rPr>
                                <w:lang w:val="en-US"/>
                              </w:rPr>
                              <w:t xml:space="preserve">, </w:t>
                            </w:r>
                            <w:r>
                              <w:t>мм</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E86F274" id="_x0000_s1124" type="#_x0000_t202" style="position:absolute;left:0;text-align:left;margin-left:279.65pt;margin-top:3.3pt;width:46.9pt;height:15.9pt;z-index:2517765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" stroked="f">
                <v:textbox inset="0,0,0,0">
                  <w:txbxContent>
                    <w:p w:rsidR="00B81A69" w:rsidRPr="00E65451" w:rsidRDefault="00B81A69" w:rsidP="006D2030">
                      <w:r>
                        <w:t xml:space="preserve">≥ </w:t>
                      </w:r>
                      <w:r w:rsidRPr="00E65451">
                        <w:rPr>
                          <w:i/>
                          <w:lang w:val="en-US"/>
                        </w:rPr>
                        <w:t>X</w:t>
                      </w:r>
                      <w:r>
                        <w:rPr>
                          <w:lang w:val="en-US"/>
                        </w:rPr>
                        <w:t xml:space="preserve">, </w:t>
                      </w:r>
                      <w:r>
                        <w:t>мм</w:t>
                      </w:r>
                    </w:p>
                  </w:txbxContent>
                </v:textbox>
                <w10:wrap anchorx="margin"/>
              </v:shape>
            </w:pict>
          </mc:Fallback>
        </mc:AlternateContent>
      </w:r>
      <w:r w:rsidRPr="0001012C">
        <w:rPr>
          <w:noProof/>
          <w:sz w:val="24"/>
        </w:rPr>
        <mc:AlternateContent>
          <mc:Choice Requires="wps">
            <w:drawing>
              <wp:anchor distT="0" distB="0" distL="114300" distR="114300" simplePos="0" relativeHeight="251774464" behindDoc="0" locked="0" layoutInCell="1" allowOverlap="1" wp14:anchorId="2E86F274" wp14:editId="0A101400">
                <wp:simplePos x="0" y="0"/>
                <wp:positionH relativeFrom="margin">
                  <wp:posOffset>1711679</wp:posOffset>
                </wp:positionH>
                <wp:positionV relativeFrom="paragraph">
                  <wp:posOffset>47315</wp:posOffset>
                </wp:positionV>
                <wp:extent cx="595423" cy="202019"/>
                <wp:effectExtent l="0" t="0" r="0" b="7620"/>
                <wp:wrapNone/>
                <wp:docPr id="81"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5423" cy="202019"/>
                        </a:xfrm>
                        <a:prstGeom prst="rect">
                          <a:avLst/>
                        </a:prstGeom>
                        <a:solidFill>
                          <a:srgbClr val="FFFFFF"/>
                        </a:solidFill>
                        <a:ln w="9525">
                          <a:noFill/>
                          <a:miter lim="800000"/>
                          <a:headEnd/>
                          <a:tailEnd/>
                        </a:ln>
                      </wps:spPr>
                      <wps:txbx>
                        <w:txbxContent>
                          <w:p w:rsidR="00B81A69" w:rsidRPr="00E65451" w:rsidRDefault="00B81A69" w:rsidP="006D2030">
                            <w:r>
                              <w:t xml:space="preserve">≥ </w:t>
                            </w:r>
                            <w:r w:rsidRPr="00E65451">
                              <w:rPr>
                                <w:i/>
                                <w:lang w:val="en-US"/>
                              </w:rPr>
                              <w:t>X</w:t>
                            </w:r>
                            <w:r>
                              <w:rPr>
                                <w:lang w:val="en-US"/>
                              </w:rPr>
                              <w:t xml:space="preserve">, </w:t>
                            </w:r>
                            <w:r>
                              <w:t>мм</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E86F274" id="_x0000_s1125" type="#_x0000_t202" style="position:absolute;left:0;text-align:left;margin-left:134.8pt;margin-top:3.75pt;width:46.9pt;height:15.9pt;z-index:2517744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" stroked="f">
                <v:textbox inset="0,0,0,0">
                  <w:txbxContent>
                    <w:p w:rsidR="00B81A69" w:rsidRPr="00E65451" w:rsidRDefault="00B81A69" w:rsidP="006D2030">
                      <w:r>
                        <w:t xml:space="preserve">≥ </w:t>
                      </w:r>
                      <w:r w:rsidRPr="00E65451">
                        <w:rPr>
                          <w:i/>
                          <w:lang w:val="en-US"/>
                        </w:rPr>
                        <w:t>X</w:t>
                      </w:r>
                      <w:r>
                        <w:rPr>
                          <w:lang w:val="en-US"/>
                        </w:rPr>
                        <w:t xml:space="preserve">, </w:t>
                      </w:r>
                      <w:r>
                        <w:t>мм</w:t>
                      </w:r>
                    </w:p>
                  </w:txbxContent>
                </v:textbox>
                <w10:wrap anchorx="margin"/>
              </v:shape>
            </w:pict>
          </mc:Fallback>
        </mc:AlternateContent>
      </w:r>
      <w:r>
        <w:rPr>
          <w:noProof/>
        </w:rPr>
        <w:drawing>
          <wp:inline distT="0" distB="0" distL="0" distR="0" wp14:anchorId="17CA11C4" wp14:editId="18950811">
            <wp:extent cx="4378084" cy="2190307"/>
            <wp:effectExtent l="0" t="0" r="3810" b="635"/>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l="40112" t="11460" r="42718" b="73270"/>
                    <a:stretch/>
                  </pic:blipFill>
                  <pic:spPr bwMode="auto">
                    <a:xfrm>
                      <a:off x="0" y="0"/>
                      <a:ext cx="4392487" cy="2197513"/>
                    </a:xfrm>
                    <a:prstGeom prst="rect">
                      <a:avLst/>
                    </a:prstGeom>
                    <a:ln>
                      <a:noFill/>
                    </a:ln>
                    <a:extLst>
                      <a:ext uri="{53640926-AAD7-44D8-BBD7-CCE9431645EC}">
                        <a14:shadowObscured xmlns:a14="http://schemas.microsoft.com/office/drawing/2010/main"/>
                      </a:ext>
                    </a:extLst>
                  </pic:spPr>
                </pic:pic>
              </a:graphicData>
            </a:graphic>
          </wp:inline>
        </w:drawing>
      </w:r>
    </w:p>
    <w:p w:rsidR="006D2030" w:rsidRPr="006D2030" w:rsidRDefault="006D2030" w:rsidP="006D2030">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6D2030" w:rsidRPr="006D2030" w:rsidRDefault="006D2030" w:rsidP="006D2030">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6D2030">
        <w:rPr>
          <w:rFonts w:ascii="Times New Roman" w:hAnsi="Times New Roman" w:cs="Times New Roman"/>
          <w:sz w:val="24"/>
          <w:szCs w:val="24"/>
          <w:lang w:val="ru-RU"/>
        </w:rPr>
        <w:t xml:space="preserve">Условие: Рассматриваемый путь включает в себя </w:t>
      </w:r>
      <w:proofErr w:type="spellStart"/>
      <w:r w:rsidRPr="006D2030">
        <w:rPr>
          <w:rFonts w:ascii="Times New Roman" w:hAnsi="Times New Roman" w:cs="Times New Roman"/>
          <w:sz w:val="24"/>
          <w:szCs w:val="24"/>
          <w:lang w:val="ru-RU"/>
        </w:rPr>
        <w:t>нескрепленный</w:t>
      </w:r>
      <w:proofErr w:type="spellEnd"/>
      <w:r w:rsidRPr="006D2030">
        <w:rPr>
          <w:rFonts w:ascii="Times New Roman" w:hAnsi="Times New Roman" w:cs="Times New Roman"/>
          <w:sz w:val="24"/>
          <w:szCs w:val="24"/>
          <w:lang w:val="ru-RU"/>
        </w:rPr>
        <w:t xml:space="preserve"> стык с канавками шириной, равной или</w:t>
      </w:r>
      <w:r w:rsidR="00052C68">
        <w:rPr>
          <w:rFonts w:ascii="Times New Roman" w:hAnsi="Times New Roman" w:cs="Times New Roman"/>
          <w:sz w:val="24"/>
          <w:szCs w:val="24"/>
          <w:lang w:val="ru-RU"/>
        </w:rPr>
        <w:t xml:space="preserve"> </w:t>
      </w:r>
      <w:r w:rsidRPr="006D2030">
        <w:rPr>
          <w:rFonts w:ascii="Times New Roman" w:hAnsi="Times New Roman" w:cs="Times New Roman"/>
          <w:sz w:val="24"/>
          <w:szCs w:val="24"/>
          <w:lang w:val="ru-RU"/>
        </w:rPr>
        <w:t xml:space="preserve">превышающей </w:t>
      </w:r>
      <w:r w:rsidRPr="00052C68">
        <w:rPr>
          <w:rFonts w:ascii="Times New Roman" w:hAnsi="Times New Roman" w:cs="Times New Roman"/>
          <w:i/>
          <w:sz w:val="24"/>
          <w:szCs w:val="24"/>
          <w:lang w:val="ru-RU"/>
        </w:rPr>
        <w:t>X</w:t>
      </w:r>
      <w:r w:rsidRPr="006D2030">
        <w:rPr>
          <w:rFonts w:ascii="Times New Roman" w:hAnsi="Times New Roman" w:cs="Times New Roman"/>
          <w:sz w:val="24"/>
          <w:szCs w:val="24"/>
          <w:lang w:val="ru-RU"/>
        </w:rPr>
        <w:t xml:space="preserve"> мм с каждой стороны.</w:t>
      </w:r>
    </w:p>
    <w:p w:rsidR="006D2030" w:rsidRPr="006D2030" w:rsidRDefault="006D2030" w:rsidP="006D2030">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6D2030">
        <w:rPr>
          <w:rFonts w:ascii="Times New Roman" w:hAnsi="Times New Roman" w:cs="Times New Roman"/>
          <w:sz w:val="24"/>
          <w:szCs w:val="24"/>
          <w:lang w:val="ru-RU"/>
        </w:rPr>
        <w:t>Правило: Зазор</w:t>
      </w:r>
      <w:r w:rsidR="00052C68">
        <w:rPr>
          <w:rFonts w:ascii="Times New Roman" w:hAnsi="Times New Roman" w:cs="Times New Roman"/>
          <w:sz w:val="24"/>
          <w:szCs w:val="24"/>
          <w:lang w:val="ru-RU"/>
        </w:rPr>
        <w:t xml:space="preserve"> – </w:t>
      </w:r>
      <w:r w:rsidRPr="006D2030">
        <w:rPr>
          <w:rFonts w:ascii="Times New Roman" w:hAnsi="Times New Roman" w:cs="Times New Roman"/>
          <w:sz w:val="24"/>
          <w:szCs w:val="24"/>
          <w:lang w:val="ru-RU"/>
        </w:rPr>
        <w:t>это отрезок «визирной линии». Путь утечки определяют по пути огибания контура канавки.</w:t>
      </w:r>
    </w:p>
    <w:p w:rsidR="00052C68" w:rsidRDefault="00052C68" w:rsidP="006D2030">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6D2030" w:rsidRPr="00052C68" w:rsidRDefault="006D2030" w:rsidP="00052C68">
      <w:pPr>
        <w:pStyle w:val="510"/>
        <w:tabs>
          <w:tab w:val="left" w:pos="993"/>
          <w:tab w:val="left" w:pos="8789"/>
        </w:tabs>
        <w:spacing w:before="0"/>
        <w:ind w:left="0" w:right="-2" w:firstLine="0"/>
        <w:jc w:val="center"/>
        <w:rPr>
          <w:rFonts w:ascii="Times New Roman" w:hAnsi="Times New Roman" w:cs="Times New Roman"/>
          <w:b/>
          <w:sz w:val="24"/>
          <w:szCs w:val="24"/>
          <w:lang w:val="ru-RU"/>
        </w:rPr>
      </w:pPr>
      <w:r w:rsidRPr="00052C68">
        <w:rPr>
          <w:rFonts w:ascii="Times New Roman" w:hAnsi="Times New Roman" w:cs="Times New Roman"/>
          <w:b/>
          <w:sz w:val="24"/>
          <w:szCs w:val="24"/>
          <w:lang w:val="ru-RU"/>
        </w:rPr>
        <w:t>Рисунок A.6</w:t>
      </w:r>
      <w:r w:rsidR="00052C68">
        <w:rPr>
          <w:rFonts w:ascii="Times New Roman" w:hAnsi="Times New Roman" w:cs="Times New Roman"/>
          <w:b/>
          <w:sz w:val="24"/>
          <w:szCs w:val="24"/>
          <w:lang w:val="ru-RU"/>
        </w:rPr>
        <w:t xml:space="preserve"> – </w:t>
      </w:r>
      <w:proofErr w:type="spellStart"/>
      <w:r w:rsidRPr="00052C68">
        <w:rPr>
          <w:rFonts w:ascii="Times New Roman" w:hAnsi="Times New Roman" w:cs="Times New Roman"/>
          <w:b/>
          <w:sz w:val="24"/>
          <w:szCs w:val="24"/>
          <w:lang w:val="ru-RU"/>
        </w:rPr>
        <w:t>Нескрепленный</w:t>
      </w:r>
      <w:proofErr w:type="spellEnd"/>
      <w:r w:rsidRPr="00052C68">
        <w:rPr>
          <w:rFonts w:ascii="Times New Roman" w:hAnsi="Times New Roman" w:cs="Times New Roman"/>
          <w:b/>
          <w:sz w:val="24"/>
          <w:szCs w:val="24"/>
          <w:lang w:val="ru-RU"/>
        </w:rPr>
        <w:t xml:space="preserve"> стык с широкими канавками</w:t>
      </w:r>
    </w:p>
    <w:p w:rsidR="006D2030" w:rsidRDefault="00052C68" w:rsidP="006D2030">
      <w:pPr>
        <w:pStyle w:val="510"/>
        <w:tabs>
          <w:tab w:val="left" w:pos="993"/>
          <w:tab w:val="left" w:pos="8789"/>
        </w:tabs>
        <w:spacing w:before="0"/>
        <w:ind w:left="0" w:right="-2" w:firstLine="0"/>
        <w:jc w:val="center"/>
        <w:rPr>
          <w:rFonts w:ascii="Times New Roman" w:hAnsi="Times New Roman" w:cs="Times New Roman"/>
          <w:b/>
          <w:sz w:val="24"/>
          <w:szCs w:val="24"/>
          <w:lang w:val="ru-RU"/>
        </w:rPr>
      </w:pPr>
      <w:r w:rsidRPr="0001012C">
        <w:rPr>
          <w:noProof/>
          <w:sz w:val="24"/>
        </w:rPr>
        <w:lastRenderedPageBreak/>
        <mc:AlternateContent>
          <mc:Choice Requires="wps">
            <w:drawing>
              <wp:anchor distT="0" distB="0" distL="114300" distR="114300" simplePos="0" relativeHeight="251784704" behindDoc="0" locked="0" layoutInCell="1" allowOverlap="1" wp14:anchorId="7281553F" wp14:editId="66B049D8">
                <wp:simplePos x="0" y="0"/>
                <wp:positionH relativeFrom="margin">
                  <wp:posOffset>4000766</wp:posOffset>
                </wp:positionH>
                <wp:positionV relativeFrom="paragraph">
                  <wp:posOffset>1754344</wp:posOffset>
                </wp:positionV>
                <wp:extent cx="850604" cy="170120"/>
                <wp:effectExtent l="0" t="0" r="6985" b="1905"/>
                <wp:wrapNone/>
                <wp:docPr id="8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0604" cy="170120"/>
                        </a:xfrm>
                        <a:prstGeom prst="rect">
                          <a:avLst/>
                        </a:prstGeom>
                        <a:solidFill>
                          <a:srgbClr val="FFFFFF"/>
                        </a:solidFill>
                        <a:ln w="9525">
                          <a:noFill/>
                          <a:miter lim="800000"/>
                          <a:headEnd/>
                          <a:tailEnd/>
                        </a:ln>
                      </wps:spPr>
                      <wps:txbx>
                        <w:txbxContent>
                          <w:p w:rsidR="00B81A69" w:rsidRPr="00E65451" w:rsidRDefault="00B81A69" w:rsidP="00052C68"/>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281553F" id="_x0000_s1126" type="#_x0000_t202" style="position:absolute;left:0;text-align:left;margin-left:315pt;margin-top:138.15pt;width:67pt;height:13.4pt;z-index:2517847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" stroked="f">
                <v:textbox inset="0,0,0,0">
                  <w:txbxContent>
                    <w:p w:rsidR="00B81A69" w:rsidRPr="00E65451" w:rsidRDefault="00B81A69" w:rsidP="00052C68"/>
                  </w:txbxContent>
                </v:textbox>
                <w10:wrap anchorx="margin"/>
              </v:shape>
            </w:pict>
          </mc:Fallback>
        </mc:AlternateContent>
      </w:r>
      <w:r w:rsidRPr="0001012C">
        <w:rPr>
          <w:noProof/>
          <w:sz w:val="24"/>
        </w:rPr>
        <mc:AlternateContent>
          <mc:Choice Requires="wps">
            <w:drawing>
              <wp:anchor distT="0" distB="0" distL="114300" distR="114300" simplePos="0" relativeHeight="251782656" behindDoc="0" locked="0" layoutInCell="1" allowOverlap="1" wp14:anchorId="7281553F" wp14:editId="66B049D8">
                <wp:simplePos x="0" y="0"/>
                <wp:positionH relativeFrom="margin">
                  <wp:posOffset>3593804</wp:posOffset>
                </wp:positionH>
                <wp:positionV relativeFrom="paragraph">
                  <wp:posOffset>63161</wp:posOffset>
                </wp:positionV>
                <wp:extent cx="595423" cy="202019"/>
                <wp:effectExtent l="0" t="0" r="0" b="7620"/>
                <wp:wrapNone/>
                <wp:docPr id="85"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5423" cy="202019"/>
                        </a:xfrm>
                        <a:prstGeom prst="rect">
                          <a:avLst/>
                        </a:prstGeom>
                        <a:solidFill>
                          <a:srgbClr val="FFFFFF"/>
                        </a:solidFill>
                        <a:ln w="9525">
                          <a:noFill/>
                          <a:miter lim="800000"/>
                          <a:headEnd/>
                          <a:tailEnd/>
                        </a:ln>
                      </wps:spPr>
                      <wps:txbx>
                        <w:txbxContent>
                          <w:p w:rsidR="00B81A69" w:rsidRPr="00E65451" w:rsidRDefault="00B81A69" w:rsidP="00052C68">
                            <w:proofErr w:type="gramStart"/>
                            <w:r>
                              <w:t xml:space="preserve">&lt; </w:t>
                            </w:r>
                            <w:r w:rsidRPr="00E65451">
                              <w:rPr>
                                <w:i/>
                                <w:lang w:val="en-US"/>
                              </w:rPr>
                              <w:t>X</w:t>
                            </w:r>
                            <w:proofErr w:type="gramEnd"/>
                            <w:r>
                              <w:rPr>
                                <w:lang w:val="en-US"/>
                              </w:rPr>
                              <w:t xml:space="preserve">, </w:t>
                            </w:r>
                            <w:r>
                              <w:t>мм</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281553F" id="_x0000_s1127" type="#_x0000_t202" style="position:absolute;left:0;text-align:left;margin-left:283pt;margin-top:4.95pt;width:46.9pt;height:15.9pt;z-index:2517826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" stroked="f">
                <v:textbox inset="0,0,0,0">
                  <w:txbxContent>
                    <w:p w:rsidR="00B81A69" w:rsidRPr="00E65451" w:rsidRDefault="00B81A69" w:rsidP="00052C68">
                      <w:proofErr w:type="gramStart"/>
                      <w:r>
                        <w:t xml:space="preserve">&lt; </w:t>
                      </w:r>
                      <w:r w:rsidRPr="00E65451">
                        <w:rPr>
                          <w:i/>
                          <w:lang w:val="en-US"/>
                        </w:rPr>
                        <w:t>X</w:t>
                      </w:r>
                      <w:proofErr w:type="gramEnd"/>
                      <w:r>
                        <w:rPr>
                          <w:lang w:val="en-US"/>
                        </w:rPr>
                        <w:t xml:space="preserve">, </w:t>
                      </w:r>
                      <w:r>
                        <w:t>мм</w:t>
                      </w:r>
                    </w:p>
                  </w:txbxContent>
                </v:textbox>
                <w10:wrap anchorx="margin"/>
              </v:shape>
            </w:pict>
          </mc:Fallback>
        </mc:AlternateContent>
      </w:r>
      <w:r w:rsidRPr="0001012C">
        <w:rPr>
          <w:noProof/>
          <w:sz w:val="24"/>
        </w:rPr>
        <mc:AlternateContent>
          <mc:Choice Requires="wps">
            <w:drawing>
              <wp:anchor distT="0" distB="0" distL="114300" distR="114300" simplePos="0" relativeHeight="251780608" behindDoc="0" locked="0" layoutInCell="1" allowOverlap="1" wp14:anchorId="7281553F" wp14:editId="66B049D8">
                <wp:simplePos x="0" y="0"/>
                <wp:positionH relativeFrom="margin">
                  <wp:posOffset>1743326</wp:posOffset>
                </wp:positionH>
                <wp:positionV relativeFrom="paragraph">
                  <wp:posOffset>68388</wp:posOffset>
                </wp:positionV>
                <wp:extent cx="595423" cy="202019"/>
                <wp:effectExtent l="0" t="0" r="0" b="7620"/>
                <wp:wrapNone/>
                <wp:docPr id="8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5423" cy="202019"/>
                        </a:xfrm>
                        <a:prstGeom prst="rect">
                          <a:avLst/>
                        </a:prstGeom>
                        <a:solidFill>
                          <a:srgbClr val="FFFFFF"/>
                        </a:solidFill>
                        <a:ln w="9525">
                          <a:noFill/>
                          <a:miter lim="800000"/>
                          <a:headEnd/>
                          <a:tailEnd/>
                        </a:ln>
                      </wps:spPr>
                      <wps:txbx>
                        <w:txbxContent>
                          <w:p w:rsidR="00B81A69" w:rsidRPr="00E65451" w:rsidRDefault="00B81A69" w:rsidP="00052C68">
                            <w:r>
                              <w:t xml:space="preserve">≥ </w:t>
                            </w:r>
                            <w:r w:rsidRPr="00E65451">
                              <w:rPr>
                                <w:i/>
                                <w:lang w:val="en-US"/>
                              </w:rPr>
                              <w:t>X</w:t>
                            </w:r>
                            <w:r>
                              <w:rPr>
                                <w:lang w:val="en-US"/>
                              </w:rPr>
                              <w:t xml:space="preserve">, </w:t>
                            </w:r>
                            <w:r>
                              <w:t>мм</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281553F" id="_x0000_s1128" type="#_x0000_t202" style="position:absolute;left:0;text-align:left;margin-left:137.25pt;margin-top:5.4pt;width:46.9pt;height:15.9pt;z-index:2517806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" stroked="f">
                <v:textbox inset="0,0,0,0">
                  <w:txbxContent>
                    <w:p w:rsidR="00B81A69" w:rsidRPr="00E65451" w:rsidRDefault="00B81A69" w:rsidP="00052C68">
                      <w:r>
                        <w:t xml:space="preserve">≥ </w:t>
                      </w:r>
                      <w:r w:rsidRPr="00E65451">
                        <w:rPr>
                          <w:i/>
                          <w:lang w:val="en-US"/>
                        </w:rPr>
                        <w:t>X</w:t>
                      </w:r>
                      <w:r>
                        <w:rPr>
                          <w:lang w:val="en-US"/>
                        </w:rPr>
                        <w:t xml:space="preserve">, </w:t>
                      </w:r>
                      <w:r>
                        <w:t>мм</w:t>
                      </w:r>
                    </w:p>
                  </w:txbxContent>
                </v:textbox>
                <w10:wrap anchorx="margin"/>
              </v:shape>
            </w:pict>
          </mc:Fallback>
        </mc:AlternateContent>
      </w:r>
      <w:r w:rsidR="006D2030">
        <w:rPr>
          <w:noProof/>
        </w:rPr>
        <w:drawing>
          <wp:inline distT="0" distB="0" distL="0" distR="0" wp14:anchorId="12050BE3" wp14:editId="0A8CD8D2">
            <wp:extent cx="3987209" cy="1993520"/>
            <wp:effectExtent l="0" t="0" r="0" b="6985"/>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l="40108" t="38195" r="42360" b="46223"/>
                    <a:stretch/>
                  </pic:blipFill>
                  <pic:spPr bwMode="auto">
                    <a:xfrm>
                      <a:off x="0" y="0"/>
                      <a:ext cx="4031817" cy="2015823"/>
                    </a:xfrm>
                    <a:prstGeom prst="rect">
                      <a:avLst/>
                    </a:prstGeom>
                    <a:ln>
                      <a:noFill/>
                    </a:ln>
                    <a:extLst>
                      <a:ext uri="{53640926-AAD7-44D8-BBD7-CCE9431645EC}">
                        <a14:shadowObscured xmlns:a14="http://schemas.microsoft.com/office/drawing/2010/main"/>
                      </a:ext>
                    </a:extLst>
                  </pic:spPr>
                </pic:pic>
              </a:graphicData>
            </a:graphic>
          </wp:inline>
        </w:drawing>
      </w:r>
    </w:p>
    <w:p w:rsidR="00052C68" w:rsidRDefault="00052C68" w:rsidP="006D2030">
      <w:pPr>
        <w:pStyle w:val="510"/>
        <w:tabs>
          <w:tab w:val="left" w:pos="993"/>
          <w:tab w:val="left" w:pos="8789"/>
        </w:tabs>
        <w:spacing w:before="0"/>
        <w:ind w:left="0" w:right="-2" w:firstLine="0"/>
        <w:jc w:val="center"/>
        <w:rPr>
          <w:rFonts w:ascii="Times New Roman" w:hAnsi="Times New Roman" w:cs="Times New Roman"/>
          <w:b/>
          <w:sz w:val="24"/>
          <w:szCs w:val="24"/>
          <w:lang w:val="ru-RU"/>
        </w:rPr>
      </w:pPr>
    </w:p>
    <w:p w:rsidR="00052C68" w:rsidRPr="00052C68" w:rsidRDefault="00052C68" w:rsidP="00052C68">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052C68">
        <w:rPr>
          <w:rFonts w:ascii="Times New Roman" w:hAnsi="Times New Roman" w:cs="Times New Roman"/>
          <w:sz w:val="24"/>
          <w:szCs w:val="24"/>
          <w:lang w:val="ru-RU"/>
        </w:rPr>
        <w:t xml:space="preserve">Условие: Рассматриваемый путь включает в себя </w:t>
      </w:r>
      <w:proofErr w:type="spellStart"/>
      <w:r w:rsidRPr="00052C68">
        <w:rPr>
          <w:rFonts w:ascii="Times New Roman" w:hAnsi="Times New Roman" w:cs="Times New Roman"/>
          <w:sz w:val="24"/>
          <w:szCs w:val="24"/>
          <w:lang w:val="ru-RU"/>
        </w:rPr>
        <w:t>нескрепленный</w:t>
      </w:r>
      <w:proofErr w:type="spellEnd"/>
      <w:r w:rsidRPr="00052C68">
        <w:rPr>
          <w:rFonts w:ascii="Times New Roman" w:hAnsi="Times New Roman" w:cs="Times New Roman"/>
          <w:sz w:val="24"/>
          <w:szCs w:val="24"/>
          <w:lang w:val="ru-RU"/>
        </w:rPr>
        <w:t xml:space="preserve"> стык с канавкой с одной стороны, имеющей ширину менее </w:t>
      </w:r>
      <w:r w:rsidRPr="00052C68">
        <w:rPr>
          <w:rFonts w:ascii="Times New Roman" w:hAnsi="Times New Roman" w:cs="Times New Roman"/>
          <w:i/>
          <w:sz w:val="24"/>
          <w:szCs w:val="24"/>
          <w:lang w:val="ru-RU"/>
        </w:rPr>
        <w:t>X</w:t>
      </w:r>
      <w:r w:rsidRPr="00052C68">
        <w:rPr>
          <w:rFonts w:ascii="Times New Roman" w:hAnsi="Times New Roman" w:cs="Times New Roman"/>
          <w:sz w:val="24"/>
          <w:szCs w:val="24"/>
          <w:lang w:val="ru-RU"/>
        </w:rPr>
        <w:t xml:space="preserve"> мм, и с канавкой с другой стороны, имеющей ширину, равную или превышающую </w:t>
      </w:r>
      <w:r w:rsidRPr="00052C68">
        <w:rPr>
          <w:rFonts w:ascii="Times New Roman" w:hAnsi="Times New Roman" w:cs="Times New Roman"/>
          <w:i/>
          <w:sz w:val="24"/>
          <w:szCs w:val="24"/>
          <w:lang w:val="ru-RU"/>
        </w:rPr>
        <w:t>X</w:t>
      </w:r>
      <w:r w:rsidRPr="00052C68">
        <w:rPr>
          <w:rFonts w:ascii="Times New Roman" w:hAnsi="Times New Roman" w:cs="Times New Roman"/>
          <w:sz w:val="24"/>
          <w:szCs w:val="24"/>
          <w:lang w:val="ru-RU"/>
        </w:rPr>
        <w:t xml:space="preserve"> мм.</w:t>
      </w:r>
    </w:p>
    <w:p w:rsidR="00052C68" w:rsidRDefault="00052C68" w:rsidP="00052C68">
      <w:pPr>
        <w:pStyle w:val="510"/>
        <w:tabs>
          <w:tab w:val="left" w:pos="993"/>
          <w:tab w:val="left" w:pos="8789"/>
        </w:tabs>
        <w:spacing w:before="0"/>
        <w:ind w:left="0" w:right="-2" w:firstLine="564"/>
        <w:jc w:val="both"/>
        <w:rPr>
          <w:rFonts w:ascii="Times New Roman" w:hAnsi="Times New Roman" w:cs="Times New Roman"/>
          <w:sz w:val="24"/>
          <w:szCs w:val="24"/>
          <w:lang w:val="ru-RU"/>
        </w:rPr>
      </w:pPr>
      <w:r w:rsidRPr="00052C68">
        <w:rPr>
          <w:rFonts w:ascii="Times New Roman" w:hAnsi="Times New Roman" w:cs="Times New Roman"/>
          <w:sz w:val="24"/>
          <w:szCs w:val="24"/>
          <w:lang w:val="ru-RU"/>
        </w:rPr>
        <w:t>Правило: Зазор и длину пути утечки определяют, как показано на рисунке.</w:t>
      </w:r>
    </w:p>
    <w:p w:rsidR="00052C68" w:rsidRPr="00052C68" w:rsidRDefault="00052C68" w:rsidP="00052C68">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052C68" w:rsidRPr="00052C68" w:rsidRDefault="00052C68" w:rsidP="00052C68">
      <w:pPr>
        <w:pStyle w:val="510"/>
        <w:tabs>
          <w:tab w:val="left" w:pos="993"/>
          <w:tab w:val="left" w:pos="8789"/>
        </w:tabs>
        <w:spacing w:before="0"/>
        <w:ind w:left="0" w:right="-2" w:firstLine="564"/>
        <w:jc w:val="center"/>
        <w:rPr>
          <w:rFonts w:ascii="Times New Roman" w:hAnsi="Times New Roman" w:cs="Times New Roman"/>
          <w:b/>
          <w:sz w:val="24"/>
          <w:szCs w:val="24"/>
          <w:lang w:val="ru-RU"/>
        </w:rPr>
      </w:pPr>
      <w:r w:rsidRPr="00052C68">
        <w:rPr>
          <w:rFonts w:ascii="Times New Roman" w:hAnsi="Times New Roman" w:cs="Times New Roman"/>
          <w:b/>
          <w:sz w:val="24"/>
          <w:szCs w:val="24"/>
          <w:lang w:val="ru-RU"/>
        </w:rPr>
        <w:t>Рисунок A.7</w:t>
      </w:r>
      <w:r>
        <w:rPr>
          <w:rFonts w:ascii="Times New Roman" w:hAnsi="Times New Roman" w:cs="Times New Roman"/>
          <w:b/>
          <w:sz w:val="24"/>
          <w:szCs w:val="24"/>
          <w:lang w:val="ru-RU"/>
        </w:rPr>
        <w:t xml:space="preserve"> – </w:t>
      </w:r>
      <w:proofErr w:type="spellStart"/>
      <w:r w:rsidRPr="00052C68">
        <w:rPr>
          <w:rFonts w:ascii="Times New Roman" w:hAnsi="Times New Roman" w:cs="Times New Roman"/>
          <w:b/>
          <w:sz w:val="24"/>
          <w:szCs w:val="24"/>
          <w:lang w:val="ru-RU"/>
        </w:rPr>
        <w:t>Нескрепленный</w:t>
      </w:r>
      <w:proofErr w:type="spellEnd"/>
      <w:r w:rsidRPr="00052C68">
        <w:rPr>
          <w:rFonts w:ascii="Times New Roman" w:hAnsi="Times New Roman" w:cs="Times New Roman"/>
          <w:b/>
          <w:sz w:val="24"/>
          <w:szCs w:val="24"/>
          <w:lang w:val="ru-RU"/>
        </w:rPr>
        <w:t xml:space="preserve"> стык с узкой и широкой канавками</w:t>
      </w:r>
    </w:p>
    <w:p w:rsidR="006D2030" w:rsidRDefault="00052C68" w:rsidP="006D2030">
      <w:pPr>
        <w:pStyle w:val="510"/>
        <w:tabs>
          <w:tab w:val="left" w:pos="993"/>
          <w:tab w:val="left" w:pos="8789"/>
        </w:tabs>
        <w:spacing w:before="0"/>
        <w:ind w:left="0" w:right="-2" w:firstLine="0"/>
        <w:jc w:val="center"/>
        <w:rPr>
          <w:rFonts w:ascii="Times New Roman" w:hAnsi="Times New Roman" w:cs="Times New Roman"/>
          <w:b/>
          <w:sz w:val="24"/>
          <w:szCs w:val="24"/>
          <w:lang w:val="ru-RU"/>
        </w:rPr>
      </w:pPr>
      <w:r w:rsidRPr="0001012C">
        <w:rPr>
          <w:noProof/>
          <w:sz w:val="24"/>
        </w:rPr>
        <mc:AlternateContent>
          <mc:Choice Requires="wps">
            <w:drawing>
              <wp:anchor distT="0" distB="0" distL="114300" distR="114300" simplePos="0" relativeHeight="251790848" behindDoc="0" locked="0" layoutInCell="1" allowOverlap="1" wp14:anchorId="78C9579F" wp14:editId="5F33752E">
                <wp:simplePos x="0" y="0"/>
                <wp:positionH relativeFrom="margin">
                  <wp:posOffset>4075194</wp:posOffset>
                </wp:positionH>
                <wp:positionV relativeFrom="paragraph">
                  <wp:posOffset>4056202</wp:posOffset>
                </wp:positionV>
                <wp:extent cx="1041990" cy="244549"/>
                <wp:effectExtent l="0" t="0" r="6350" b="3175"/>
                <wp:wrapNone/>
                <wp:docPr id="89"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1990" cy="244549"/>
                        </a:xfrm>
                        <a:prstGeom prst="rect">
                          <a:avLst/>
                        </a:prstGeom>
                        <a:solidFill>
                          <a:srgbClr val="FFFFFF"/>
                        </a:solidFill>
                        <a:ln w="9525">
                          <a:noFill/>
                          <a:miter lim="800000"/>
                          <a:headEnd/>
                          <a:tailEnd/>
                        </a:ln>
                      </wps:spPr>
                      <wps:txbx>
                        <w:txbxContent>
                          <w:p w:rsidR="00B81A69" w:rsidRPr="00E65451" w:rsidRDefault="00B81A69" w:rsidP="00052C68"/>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8C9579F" id="_x0000_s1129" type="#_x0000_t202" style="position:absolute;left:0;text-align:left;margin-left:320.9pt;margin-top:319.4pt;width:82.05pt;height:19.25pt;z-index:2517908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" stroked="f">
                <v:textbox inset="0,0,0,0">
                  <w:txbxContent>
                    <w:p w:rsidR="00B81A69" w:rsidRPr="00E65451" w:rsidRDefault="00B81A69" w:rsidP="00052C68"/>
                  </w:txbxContent>
                </v:textbox>
                <w10:wrap anchorx="margin"/>
              </v:shape>
            </w:pict>
          </mc:Fallback>
        </mc:AlternateContent>
      </w:r>
      <w:r w:rsidRPr="0001012C">
        <w:rPr>
          <w:noProof/>
          <w:sz w:val="24"/>
        </w:rPr>
        <mc:AlternateContent>
          <mc:Choice Requires="wps">
            <w:drawing>
              <wp:anchor distT="0" distB="0" distL="114300" distR="114300" simplePos="0" relativeHeight="251788800" behindDoc="0" locked="0" layoutInCell="1" allowOverlap="1" wp14:anchorId="78C9579F" wp14:editId="5F33752E">
                <wp:simplePos x="0" y="0"/>
                <wp:positionH relativeFrom="margin">
                  <wp:posOffset>3572539</wp:posOffset>
                </wp:positionH>
                <wp:positionV relativeFrom="paragraph">
                  <wp:posOffset>2206861</wp:posOffset>
                </wp:positionV>
                <wp:extent cx="595423" cy="202019"/>
                <wp:effectExtent l="0" t="0" r="0" b="7620"/>
                <wp:wrapNone/>
                <wp:docPr id="88"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5423" cy="202019"/>
                        </a:xfrm>
                        <a:prstGeom prst="rect">
                          <a:avLst/>
                        </a:prstGeom>
                        <a:solidFill>
                          <a:srgbClr val="FFFFFF"/>
                        </a:solidFill>
                        <a:ln w="9525">
                          <a:noFill/>
                          <a:miter lim="800000"/>
                          <a:headEnd/>
                          <a:tailEnd/>
                        </a:ln>
                      </wps:spPr>
                      <wps:txbx>
                        <w:txbxContent>
                          <w:p w:rsidR="00B81A69" w:rsidRPr="00E65451" w:rsidRDefault="00B81A69" w:rsidP="00052C68">
                            <w:proofErr w:type="gramStart"/>
                            <w:r>
                              <w:t xml:space="preserve">&lt; </w:t>
                            </w:r>
                            <w:r w:rsidRPr="00E65451">
                              <w:rPr>
                                <w:i/>
                                <w:lang w:val="en-US"/>
                              </w:rPr>
                              <w:t>X</w:t>
                            </w:r>
                            <w:proofErr w:type="gramEnd"/>
                            <w:r>
                              <w:rPr>
                                <w:lang w:val="en-US"/>
                              </w:rPr>
                              <w:t xml:space="preserve">, </w:t>
                            </w:r>
                            <w:r>
                              <w:t>мм</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8C9579F" id="_x0000_s1130" type="#_x0000_t202" style="position:absolute;left:0;text-align:left;margin-left:281.3pt;margin-top:173.75pt;width:46.9pt;height:15.9pt;z-index:2517888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" stroked="f">
                <v:textbox inset="0,0,0,0">
                  <w:txbxContent>
                    <w:p w:rsidR="00B81A69" w:rsidRPr="00E65451" w:rsidRDefault="00B81A69" w:rsidP="00052C68">
                      <w:proofErr w:type="gramStart"/>
                      <w:r>
                        <w:t xml:space="preserve">&lt; </w:t>
                      </w:r>
                      <w:r w:rsidRPr="00E65451">
                        <w:rPr>
                          <w:i/>
                          <w:lang w:val="en-US"/>
                        </w:rPr>
                        <w:t>X</w:t>
                      </w:r>
                      <w:proofErr w:type="gramEnd"/>
                      <w:r>
                        <w:rPr>
                          <w:lang w:val="en-US"/>
                        </w:rPr>
                        <w:t xml:space="preserve">, </w:t>
                      </w:r>
                      <w:r>
                        <w:t>мм</w:t>
                      </w:r>
                    </w:p>
                  </w:txbxContent>
                </v:textbox>
                <w10:wrap anchorx="margin"/>
              </v:shape>
            </w:pict>
          </mc:Fallback>
        </mc:AlternateContent>
      </w:r>
      <w:r w:rsidRPr="0001012C">
        <w:rPr>
          <w:noProof/>
          <w:sz w:val="24"/>
        </w:rPr>
        <mc:AlternateContent>
          <mc:Choice Requires="wps">
            <w:drawing>
              <wp:anchor distT="0" distB="0" distL="114300" distR="114300" simplePos="0" relativeHeight="251786752" behindDoc="0" locked="0" layoutInCell="1" allowOverlap="1" wp14:anchorId="78C9579F" wp14:editId="5F33752E">
                <wp:simplePos x="0" y="0"/>
                <wp:positionH relativeFrom="margin">
                  <wp:posOffset>3585993</wp:posOffset>
                </wp:positionH>
                <wp:positionV relativeFrom="paragraph">
                  <wp:posOffset>170121</wp:posOffset>
                </wp:positionV>
                <wp:extent cx="595423" cy="202019"/>
                <wp:effectExtent l="0" t="0" r="0" b="7620"/>
                <wp:wrapNone/>
                <wp:docPr id="8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5423" cy="202019"/>
                        </a:xfrm>
                        <a:prstGeom prst="rect">
                          <a:avLst/>
                        </a:prstGeom>
                        <a:solidFill>
                          <a:srgbClr val="FFFFFF"/>
                        </a:solidFill>
                        <a:ln w="9525">
                          <a:noFill/>
                          <a:miter lim="800000"/>
                          <a:headEnd/>
                          <a:tailEnd/>
                        </a:ln>
                      </wps:spPr>
                      <wps:txbx>
                        <w:txbxContent>
                          <w:p w:rsidR="00B81A69" w:rsidRPr="00E65451" w:rsidRDefault="00B81A69" w:rsidP="00052C68">
                            <w:proofErr w:type="gramStart"/>
                            <w:r>
                              <w:t xml:space="preserve">&lt; </w:t>
                            </w:r>
                            <w:r w:rsidRPr="00E65451">
                              <w:rPr>
                                <w:i/>
                                <w:lang w:val="en-US"/>
                              </w:rPr>
                              <w:t>X</w:t>
                            </w:r>
                            <w:proofErr w:type="gramEnd"/>
                            <w:r>
                              <w:rPr>
                                <w:lang w:val="en-US"/>
                              </w:rPr>
                              <w:t xml:space="preserve">, </w:t>
                            </w:r>
                            <w:r>
                              <w:t>мм</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8C9579F" id="_x0000_s1131" type="#_x0000_t202" style="position:absolute;left:0;text-align:left;margin-left:282.35pt;margin-top:13.4pt;width:46.9pt;height:15.9pt;z-index:2517867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" stroked="f">
                <v:textbox inset="0,0,0,0">
                  <w:txbxContent>
                    <w:p w:rsidR="00B81A69" w:rsidRPr="00E65451" w:rsidRDefault="00B81A69" w:rsidP="00052C68">
                      <w:proofErr w:type="gramStart"/>
                      <w:r>
                        <w:t xml:space="preserve">&lt; </w:t>
                      </w:r>
                      <w:r w:rsidRPr="00E65451">
                        <w:rPr>
                          <w:i/>
                          <w:lang w:val="en-US"/>
                        </w:rPr>
                        <w:t>X</w:t>
                      </w:r>
                      <w:proofErr w:type="gramEnd"/>
                      <w:r>
                        <w:rPr>
                          <w:lang w:val="en-US"/>
                        </w:rPr>
                        <w:t xml:space="preserve">, </w:t>
                      </w:r>
                      <w:r>
                        <w:t>мм</w:t>
                      </w:r>
                    </w:p>
                  </w:txbxContent>
                </v:textbox>
                <w10:wrap anchorx="margin"/>
              </v:shape>
            </w:pict>
          </mc:Fallback>
        </mc:AlternateContent>
      </w:r>
      <w:r w:rsidR="006D2030">
        <w:rPr>
          <w:noProof/>
        </w:rPr>
        <w:drawing>
          <wp:inline distT="0" distB="0" distL="0" distR="0" wp14:anchorId="71B1E9FD" wp14:editId="28D7C1CE">
            <wp:extent cx="4324378" cy="4327451"/>
            <wp:effectExtent l="0" t="0" r="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l="39390" t="63960" r="42897" b="4530"/>
                    <a:stretch/>
                  </pic:blipFill>
                  <pic:spPr bwMode="auto">
                    <a:xfrm>
                      <a:off x="0" y="0"/>
                      <a:ext cx="4359242" cy="4362340"/>
                    </a:xfrm>
                    <a:prstGeom prst="rect">
                      <a:avLst/>
                    </a:prstGeom>
                    <a:ln>
                      <a:noFill/>
                    </a:ln>
                    <a:extLst>
                      <a:ext uri="{53640926-AAD7-44D8-BBD7-CCE9431645EC}">
                        <a14:shadowObscured xmlns:a14="http://schemas.microsoft.com/office/drawing/2010/main"/>
                      </a:ext>
                    </a:extLst>
                  </pic:spPr>
                </pic:pic>
              </a:graphicData>
            </a:graphic>
          </wp:inline>
        </w:drawing>
      </w:r>
    </w:p>
    <w:p w:rsidR="00052C68" w:rsidRPr="00052C68" w:rsidRDefault="00052C68" w:rsidP="00052C68">
      <w:pPr>
        <w:ind w:firstLine="567"/>
        <w:rPr>
          <w:sz w:val="24"/>
        </w:rPr>
      </w:pPr>
      <w:r w:rsidRPr="00052C68">
        <w:rPr>
          <w:sz w:val="24"/>
        </w:rPr>
        <w:t>Условие: Промежуток между головкой винта и стенкой углубления слишком мал, чтобы его учитывать.</w:t>
      </w:r>
    </w:p>
    <w:p w:rsidR="00052C68" w:rsidRPr="00052C68" w:rsidRDefault="00052C68" w:rsidP="00052C68">
      <w:pPr>
        <w:ind w:firstLine="567"/>
        <w:rPr>
          <w:sz w:val="24"/>
        </w:rPr>
      </w:pPr>
      <w:r w:rsidRPr="00052C68">
        <w:rPr>
          <w:sz w:val="24"/>
        </w:rPr>
        <w:t xml:space="preserve">Правило: Путь утечки измеряют от винта до точки на стенке, где расстояние равно </w:t>
      </w:r>
      <w:r>
        <w:rPr>
          <w:sz w:val="24"/>
        </w:rPr>
        <w:t xml:space="preserve">               </w:t>
      </w:r>
      <w:r w:rsidRPr="00052C68">
        <w:rPr>
          <w:i/>
          <w:sz w:val="24"/>
        </w:rPr>
        <w:t>X</w:t>
      </w:r>
      <w:r w:rsidRPr="00052C68">
        <w:rPr>
          <w:sz w:val="24"/>
        </w:rPr>
        <w:t xml:space="preserve"> мм. Измерение зазора</w:t>
      </w:r>
      <w:r>
        <w:rPr>
          <w:sz w:val="24"/>
        </w:rPr>
        <w:t xml:space="preserve"> </w:t>
      </w:r>
      <w:r w:rsidRPr="00052C68">
        <w:rPr>
          <w:sz w:val="24"/>
        </w:rPr>
        <w:t>(не показано)</w:t>
      </w:r>
      <w:r>
        <w:rPr>
          <w:sz w:val="24"/>
        </w:rPr>
        <w:t xml:space="preserve"> – </w:t>
      </w:r>
      <w:r w:rsidRPr="00052C68">
        <w:rPr>
          <w:sz w:val="24"/>
        </w:rPr>
        <w:t>это самая короткая визирная линия от винта до верхнего угла углубления, а затем</w:t>
      </w:r>
      <w:r>
        <w:rPr>
          <w:sz w:val="24"/>
        </w:rPr>
        <w:t xml:space="preserve"> – </w:t>
      </w:r>
      <w:r w:rsidRPr="00052C68">
        <w:rPr>
          <w:sz w:val="24"/>
        </w:rPr>
        <w:t>отрезок</w:t>
      </w:r>
      <w:r>
        <w:rPr>
          <w:sz w:val="24"/>
        </w:rPr>
        <w:t xml:space="preserve"> </w:t>
      </w:r>
      <w:r w:rsidRPr="00052C68">
        <w:rPr>
          <w:sz w:val="24"/>
        </w:rPr>
        <w:t>по верхней поверхности до токоведущей части.</w:t>
      </w:r>
    </w:p>
    <w:p w:rsidR="00052C68" w:rsidRDefault="00052C68" w:rsidP="00052C68">
      <w:pPr>
        <w:pStyle w:val="510"/>
        <w:tabs>
          <w:tab w:val="left" w:pos="993"/>
          <w:tab w:val="left" w:pos="8789"/>
        </w:tabs>
        <w:spacing w:before="0"/>
        <w:ind w:left="0" w:right="-2" w:firstLine="564"/>
        <w:jc w:val="center"/>
        <w:rPr>
          <w:rFonts w:ascii="Times New Roman" w:hAnsi="Times New Roman" w:cs="Times New Roman"/>
          <w:b/>
          <w:sz w:val="24"/>
          <w:szCs w:val="24"/>
          <w:lang w:val="ru-RU"/>
        </w:rPr>
      </w:pPr>
    </w:p>
    <w:p w:rsidR="00052C68" w:rsidRDefault="00052C68" w:rsidP="00052C68">
      <w:pPr>
        <w:pStyle w:val="510"/>
        <w:tabs>
          <w:tab w:val="left" w:pos="993"/>
          <w:tab w:val="left" w:pos="8789"/>
        </w:tabs>
        <w:spacing w:before="0"/>
        <w:ind w:left="0" w:right="-2" w:firstLine="564"/>
        <w:jc w:val="center"/>
        <w:rPr>
          <w:rFonts w:ascii="Times New Roman" w:hAnsi="Times New Roman" w:cs="Times New Roman"/>
          <w:b/>
          <w:sz w:val="24"/>
          <w:szCs w:val="24"/>
          <w:lang w:val="ru-RU"/>
        </w:rPr>
      </w:pPr>
      <w:r w:rsidRPr="00052C68">
        <w:rPr>
          <w:rFonts w:ascii="Times New Roman" w:hAnsi="Times New Roman" w:cs="Times New Roman"/>
          <w:b/>
          <w:sz w:val="24"/>
          <w:szCs w:val="24"/>
          <w:lang w:val="ru-RU"/>
        </w:rPr>
        <w:t>Рисунок A.8</w:t>
      </w:r>
      <w:r>
        <w:rPr>
          <w:rFonts w:ascii="Times New Roman" w:hAnsi="Times New Roman" w:cs="Times New Roman"/>
          <w:b/>
          <w:sz w:val="24"/>
          <w:szCs w:val="24"/>
          <w:lang w:val="ru-RU"/>
        </w:rPr>
        <w:t xml:space="preserve"> – </w:t>
      </w:r>
      <w:r w:rsidRPr="00052C68">
        <w:rPr>
          <w:rFonts w:ascii="Times New Roman" w:hAnsi="Times New Roman" w:cs="Times New Roman"/>
          <w:b/>
          <w:sz w:val="24"/>
          <w:szCs w:val="24"/>
          <w:lang w:val="ru-RU"/>
        </w:rPr>
        <w:t>Узкое углубление</w:t>
      </w:r>
    </w:p>
    <w:p w:rsidR="00052C68" w:rsidRDefault="00AA1DB1" w:rsidP="00052C68">
      <w:pPr>
        <w:pStyle w:val="510"/>
        <w:tabs>
          <w:tab w:val="left" w:pos="993"/>
          <w:tab w:val="left" w:pos="8789"/>
        </w:tabs>
        <w:spacing w:before="0"/>
        <w:ind w:left="0" w:right="-2" w:firstLine="564"/>
        <w:jc w:val="center"/>
        <w:rPr>
          <w:rFonts w:ascii="Times New Roman" w:hAnsi="Times New Roman" w:cs="Times New Roman"/>
          <w:b/>
          <w:sz w:val="24"/>
          <w:szCs w:val="24"/>
          <w:lang w:val="ru-RU"/>
        </w:rPr>
      </w:pPr>
      <w:r w:rsidRPr="0001012C">
        <w:rPr>
          <w:noProof/>
          <w:sz w:val="24"/>
        </w:rPr>
        <w:lastRenderedPageBreak/>
        <mc:AlternateContent>
          <mc:Choice Requires="wps">
            <w:drawing>
              <wp:anchor distT="0" distB="0" distL="114300" distR="114300" simplePos="0" relativeHeight="251796992" behindDoc="0" locked="0" layoutInCell="1" allowOverlap="1" wp14:anchorId="5148D821" wp14:editId="729854FC">
                <wp:simplePos x="0" y="0"/>
                <wp:positionH relativeFrom="margin">
                  <wp:posOffset>4139136</wp:posOffset>
                </wp:positionH>
                <wp:positionV relativeFrom="paragraph">
                  <wp:posOffset>3348857</wp:posOffset>
                </wp:positionV>
                <wp:extent cx="1010093" cy="180754"/>
                <wp:effectExtent l="0" t="0" r="0" b="0"/>
                <wp:wrapNone/>
                <wp:docPr id="93"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0093" cy="180754"/>
                        </a:xfrm>
                        <a:prstGeom prst="rect">
                          <a:avLst/>
                        </a:prstGeom>
                        <a:solidFill>
                          <a:srgbClr val="FFFFFF"/>
                        </a:solidFill>
                        <a:ln w="9525">
                          <a:noFill/>
                          <a:miter lim="800000"/>
                          <a:headEnd/>
                          <a:tailEnd/>
                        </a:ln>
                      </wps:spPr>
                      <wps:txbx>
                        <w:txbxContent>
                          <w:p w:rsidR="00B81A69" w:rsidRPr="00E65451" w:rsidRDefault="00B81A69" w:rsidP="00052C68"/>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148D821" id="_x0000_s1132" type="#_x0000_t202" style="position:absolute;left:0;text-align:left;margin-left:325.9pt;margin-top:263.7pt;width:79.55pt;height:14.25pt;z-index:2517969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" stroked="f">
                <v:textbox inset="0,0,0,0">
                  <w:txbxContent>
                    <w:p w:rsidR="00B81A69" w:rsidRPr="00E65451" w:rsidRDefault="00B81A69" w:rsidP="00052C68"/>
                  </w:txbxContent>
                </v:textbox>
                <w10:wrap anchorx="margin"/>
              </v:shape>
            </w:pict>
          </mc:Fallback>
        </mc:AlternateContent>
      </w:r>
      <w:r w:rsidRPr="0001012C">
        <w:rPr>
          <w:noProof/>
          <w:sz w:val="24"/>
        </w:rPr>
        <mc:AlternateContent>
          <mc:Choice Requires="wps">
            <w:drawing>
              <wp:anchor distT="0" distB="0" distL="114300" distR="114300" simplePos="0" relativeHeight="251794944" behindDoc="0" locked="0" layoutInCell="1" allowOverlap="1" wp14:anchorId="5148D821" wp14:editId="729854FC">
                <wp:simplePos x="0" y="0"/>
                <wp:positionH relativeFrom="margin">
                  <wp:posOffset>3859574</wp:posOffset>
                </wp:positionH>
                <wp:positionV relativeFrom="paragraph">
                  <wp:posOffset>1697459</wp:posOffset>
                </wp:positionV>
                <wp:extent cx="595423" cy="202019"/>
                <wp:effectExtent l="0" t="0" r="0" b="7620"/>
                <wp:wrapNone/>
                <wp:docPr id="9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5423" cy="202019"/>
                        </a:xfrm>
                        <a:prstGeom prst="rect">
                          <a:avLst/>
                        </a:prstGeom>
                        <a:solidFill>
                          <a:srgbClr val="FFFFFF"/>
                        </a:solidFill>
                        <a:ln w="9525">
                          <a:noFill/>
                          <a:miter lim="800000"/>
                          <a:headEnd/>
                          <a:tailEnd/>
                        </a:ln>
                      </wps:spPr>
                      <wps:txbx>
                        <w:txbxContent>
                          <w:p w:rsidR="00B81A69" w:rsidRPr="00E65451" w:rsidRDefault="00B81A69" w:rsidP="00052C68">
                            <w:r>
                              <w:t xml:space="preserve">≥ </w:t>
                            </w:r>
                            <w:r w:rsidRPr="00E65451">
                              <w:rPr>
                                <w:i/>
                                <w:lang w:val="en-US"/>
                              </w:rPr>
                              <w:t>X</w:t>
                            </w:r>
                            <w:r>
                              <w:rPr>
                                <w:lang w:val="en-US"/>
                              </w:rPr>
                              <w:t xml:space="preserve">, </w:t>
                            </w:r>
                            <w:r>
                              <w:t>мм</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148D821" id="_x0000_s1133" type="#_x0000_t202" style="position:absolute;left:0;text-align:left;margin-left:303.9pt;margin-top:133.65pt;width:46.9pt;height:15.9pt;z-index:2517949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" stroked="f">
                <v:textbox inset="0,0,0,0">
                  <w:txbxContent>
                    <w:p w:rsidR="00B81A69" w:rsidRPr="00E65451" w:rsidRDefault="00B81A69" w:rsidP="00052C68">
                      <w:r>
                        <w:t xml:space="preserve">≥ </w:t>
                      </w:r>
                      <w:r w:rsidRPr="00E65451">
                        <w:rPr>
                          <w:i/>
                          <w:lang w:val="en-US"/>
                        </w:rPr>
                        <w:t>X</w:t>
                      </w:r>
                      <w:r>
                        <w:rPr>
                          <w:lang w:val="en-US"/>
                        </w:rPr>
                        <w:t xml:space="preserve">, </w:t>
                      </w:r>
                      <w:r>
                        <w:t>мм</w:t>
                      </w:r>
                    </w:p>
                  </w:txbxContent>
                </v:textbox>
                <w10:wrap anchorx="margin"/>
              </v:shape>
            </w:pict>
          </mc:Fallback>
        </mc:AlternateContent>
      </w:r>
      <w:r w:rsidRPr="0001012C">
        <w:rPr>
          <w:noProof/>
          <w:sz w:val="24"/>
        </w:rPr>
        <mc:AlternateContent>
          <mc:Choice Requires="wps">
            <w:drawing>
              <wp:anchor distT="0" distB="0" distL="114300" distR="114300" simplePos="0" relativeHeight="251792896" behindDoc="0" locked="0" layoutInCell="1" allowOverlap="1" wp14:anchorId="5148D821" wp14:editId="729854FC">
                <wp:simplePos x="0" y="0"/>
                <wp:positionH relativeFrom="margin">
                  <wp:posOffset>3848942</wp:posOffset>
                </wp:positionH>
                <wp:positionV relativeFrom="paragraph">
                  <wp:posOffset>27954</wp:posOffset>
                </wp:positionV>
                <wp:extent cx="595423" cy="202019"/>
                <wp:effectExtent l="0" t="0" r="0" b="7620"/>
                <wp:wrapNone/>
                <wp:docPr id="91"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5423" cy="202019"/>
                        </a:xfrm>
                        <a:prstGeom prst="rect">
                          <a:avLst/>
                        </a:prstGeom>
                        <a:solidFill>
                          <a:srgbClr val="FFFFFF"/>
                        </a:solidFill>
                        <a:ln w="9525">
                          <a:noFill/>
                          <a:miter lim="800000"/>
                          <a:headEnd/>
                          <a:tailEnd/>
                        </a:ln>
                      </wps:spPr>
                      <wps:txbx>
                        <w:txbxContent>
                          <w:p w:rsidR="00B81A69" w:rsidRPr="00E65451" w:rsidRDefault="00B81A69" w:rsidP="00052C68">
                            <w:r>
                              <w:t xml:space="preserve">≥ </w:t>
                            </w:r>
                            <w:r w:rsidRPr="00E65451">
                              <w:rPr>
                                <w:i/>
                                <w:lang w:val="en-US"/>
                              </w:rPr>
                              <w:t>X</w:t>
                            </w:r>
                            <w:r>
                              <w:rPr>
                                <w:lang w:val="en-US"/>
                              </w:rPr>
                              <w:t xml:space="preserve">, </w:t>
                            </w:r>
                            <w:r>
                              <w:t>мм</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148D821" id="_x0000_s1134" type="#_x0000_t202" style="position:absolute;left:0;text-align:left;margin-left:303.05pt;margin-top:2.2pt;width:46.9pt;height:15.9pt;z-index:2517928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" stroked="f">
                <v:textbox inset="0,0,0,0">
                  <w:txbxContent>
                    <w:p w:rsidR="00B81A69" w:rsidRPr="00E65451" w:rsidRDefault="00B81A69" w:rsidP="00052C68">
                      <w:r>
                        <w:t xml:space="preserve">≥ </w:t>
                      </w:r>
                      <w:r w:rsidRPr="00E65451">
                        <w:rPr>
                          <w:i/>
                          <w:lang w:val="en-US"/>
                        </w:rPr>
                        <w:t>X</w:t>
                      </w:r>
                      <w:r>
                        <w:rPr>
                          <w:lang w:val="en-US"/>
                        </w:rPr>
                        <w:t xml:space="preserve">, </w:t>
                      </w:r>
                      <w:r>
                        <w:t>мм</w:t>
                      </w:r>
                    </w:p>
                  </w:txbxContent>
                </v:textbox>
                <w10:wrap anchorx="margin"/>
              </v:shape>
            </w:pict>
          </mc:Fallback>
        </mc:AlternateContent>
      </w:r>
      <w:r w:rsidR="00052C68">
        <w:rPr>
          <w:noProof/>
        </w:rPr>
        <w:drawing>
          <wp:inline distT="0" distB="0" distL="0" distR="0" wp14:anchorId="3CD684F9" wp14:editId="54BD7EEB">
            <wp:extent cx="4043955" cy="3434317"/>
            <wp:effectExtent l="0" t="0" r="0"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l="38131" t="20047" r="42897" b="51312"/>
                    <a:stretch/>
                  </pic:blipFill>
                  <pic:spPr bwMode="auto">
                    <a:xfrm>
                      <a:off x="0" y="0"/>
                      <a:ext cx="4082988" cy="3467465"/>
                    </a:xfrm>
                    <a:prstGeom prst="rect">
                      <a:avLst/>
                    </a:prstGeom>
                    <a:ln>
                      <a:noFill/>
                    </a:ln>
                    <a:extLst>
                      <a:ext uri="{53640926-AAD7-44D8-BBD7-CCE9431645EC}">
                        <a14:shadowObscured xmlns:a14="http://schemas.microsoft.com/office/drawing/2010/main"/>
                      </a:ext>
                    </a:extLst>
                  </pic:spPr>
                </pic:pic>
              </a:graphicData>
            </a:graphic>
          </wp:inline>
        </w:drawing>
      </w:r>
    </w:p>
    <w:p w:rsidR="00052C68" w:rsidRDefault="00052C68" w:rsidP="00052C68">
      <w:pPr>
        <w:pStyle w:val="510"/>
        <w:tabs>
          <w:tab w:val="left" w:pos="993"/>
          <w:tab w:val="left" w:pos="8789"/>
        </w:tabs>
        <w:spacing w:before="0"/>
        <w:ind w:left="0" w:right="-2" w:firstLine="564"/>
        <w:jc w:val="center"/>
        <w:rPr>
          <w:rFonts w:ascii="Times New Roman" w:hAnsi="Times New Roman" w:cs="Times New Roman"/>
          <w:b/>
          <w:sz w:val="24"/>
          <w:szCs w:val="24"/>
          <w:lang w:val="ru-RU"/>
        </w:rPr>
      </w:pPr>
    </w:p>
    <w:p w:rsidR="00052C68" w:rsidRDefault="00052C68" w:rsidP="00052C68">
      <w:pPr>
        <w:pStyle w:val="510"/>
        <w:tabs>
          <w:tab w:val="left" w:pos="993"/>
          <w:tab w:val="left" w:pos="8789"/>
        </w:tabs>
        <w:spacing w:before="0"/>
        <w:ind w:left="0" w:right="-2" w:firstLine="564"/>
        <w:jc w:val="center"/>
        <w:rPr>
          <w:rFonts w:ascii="Times New Roman" w:hAnsi="Times New Roman" w:cs="Times New Roman"/>
          <w:b/>
          <w:sz w:val="24"/>
          <w:szCs w:val="24"/>
          <w:lang w:val="ru-RU"/>
        </w:rPr>
      </w:pPr>
    </w:p>
    <w:p w:rsidR="00AA1DB1" w:rsidRPr="00AA1DB1" w:rsidRDefault="00AA1DB1" w:rsidP="00AA1DB1">
      <w:pPr>
        <w:ind w:firstLine="567"/>
        <w:rPr>
          <w:sz w:val="24"/>
        </w:rPr>
      </w:pPr>
      <w:r w:rsidRPr="00AA1DB1">
        <w:rPr>
          <w:sz w:val="24"/>
        </w:rPr>
        <w:t>Условие: Промежуток между головкой винта и стенкой углубления достаточно велик и должен быть учтен.</w:t>
      </w:r>
    </w:p>
    <w:p w:rsidR="00AA1DB1" w:rsidRPr="00AA1DB1" w:rsidRDefault="00AA1DB1" w:rsidP="00AA1DB1">
      <w:pPr>
        <w:ind w:firstLine="567"/>
        <w:rPr>
          <w:sz w:val="24"/>
        </w:rPr>
      </w:pPr>
      <w:r w:rsidRPr="00AA1DB1">
        <w:rPr>
          <w:sz w:val="24"/>
        </w:rPr>
        <w:t>Правило: Путь утечки измеряют, как показано на рисунке. Измерение зазора (не показано)</w:t>
      </w:r>
      <w:r>
        <w:rPr>
          <w:sz w:val="24"/>
        </w:rPr>
        <w:t xml:space="preserve"> – </w:t>
      </w:r>
      <w:r w:rsidRPr="00AA1DB1">
        <w:rPr>
          <w:sz w:val="24"/>
        </w:rPr>
        <w:t>это самая короткая визирная линия от винта до верхнего угла углубления, а затем</w:t>
      </w:r>
      <w:r>
        <w:rPr>
          <w:sz w:val="24"/>
        </w:rPr>
        <w:t xml:space="preserve"> – </w:t>
      </w:r>
      <w:r w:rsidRPr="00AA1DB1">
        <w:rPr>
          <w:sz w:val="24"/>
        </w:rPr>
        <w:t>отрезок по верхней поверхности до токоведущей части.</w:t>
      </w:r>
    </w:p>
    <w:p w:rsidR="00AA1DB1" w:rsidRDefault="00AA1DB1" w:rsidP="00AA1DB1">
      <w:pPr>
        <w:ind w:firstLine="567"/>
        <w:rPr>
          <w:sz w:val="24"/>
        </w:rPr>
      </w:pPr>
    </w:p>
    <w:p w:rsidR="00AA1DB1" w:rsidRPr="00AA1DB1" w:rsidRDefault="00AA1DB1" w:rsidP="00AA1DB1">
      <w:pPr>
        <w:pStyle w:val="510"/>
        <w:tabs>
          <w:tab w:val="left" w:pos="993"/>
          <w:tab w:val="left" w:pos="8789"/>
        </w:tabs>
        <w:spacing w:before="0"/>
        <w:ind w:left="0" w:right="-2" w:firstLine="564"/>
        <w:jc w:val="center"/>
        <w:rPr>
          <w:rFonts w:ascii="Times New Roman" w:hAnsi="Times New Roman" w:cs="Times New Roman"/>
          <w:b/>
          <w:sz w:val="24"/>
          <w:szCs w:val="24"/>
          <w:lang w:val="ru-RU"/>
        </w:rPr>
      </w:pPr>
      <w:r w:rsidRPr="00AA1DB1">
        <w:rPr>
          <w:rFonts w:ascii="Times New Roman" w:hAnsi="Times New Roman" w:cs="Times New Roman"/>
          <w:b/>
          <w:sz w:val="24"/>
          <w:szCs w:val="24"/>
          <w:lang w:val="ru-RU"/>
        </w:rPr>
        <w:t>Рисунок A.9</w:t>
      </w:r>
      <w:r>
        <w:rPr>
          <w:rFonts w:ascii="Times New Roman" w:hAnsi="Times New Roman" w:cs="Times New Roman"/>
          <w:b/>
          <w:sz w:val="24"/>
          <w:szCs w:val="24"/>
          <w:lang w:val="ru-RU"/>
        </w:rPr>
        <w:t xml:space="preserve"> – </w:t>
      </w:r>
      <w:r w:rsidRPr="00AA1DB1">
        <w:rPr>
          <w:rFonts w:ascii="Times New Roman" w:hAnsi="Times New Roman" w:cs="Times New Roman"/>
          <w:b/>
          <w:sz w:val="24"/>
          <w:szCs w:val="24"/>
          <w:lang w:val="ru-RU"/>
        </w:rPr>
        <w:t>Широкое углубление</w:t>
      </w:r>
    </w:p>
    <w:p w:rsidR="00AA1DB1" w:rsidRDefault="00AA1DB1" w:rsidP="00AA1DB1">
      <w:pPr>
        <w:ind w:firstLine="567"/>
        <w:rPr>
          <w:sz w:val="24"/>
        </w:rPr>
      </w:pPr>
    </w:p>
    <w:p w:rsidR="00AA1DB1" w:rsidRDefault="00AA1DB1" w:rsidP="00AA1DB1">
      <w:pPr>
        <w:ind w:firstLine="567"/>
        <w:jc w:val="center"/>
        <w:rPr>
          <w:sz w:val="24"/>
        </w:rPr>
      </w:pPr>
      <w:proofErr w:type="spellStart"/>
      <w:r w:rsidRPr="00AA1DB1">
        <w:rPr>
          <w:sz w:val="24"/>
        </w:rPr>
        <w:t>Неподсоединенная</w:t>
      </w:r>
      <w:proofErr w:type="spellEnd"/>
      <w:r w:rsidRPr="00AA1DB1">
        <w:rPr>
          <w:sz w:val="24"/>
        </w:rPr>
        <w:t xml:space="preserve"> проводящая часть</w:t>
      </w:r>
    </w:p>
    <w:p w:rsidR="00AA1DB1" w:rsidRDefault="00AA1DB1" w:rsidP="00AA1DB1">
      <w:pPr>
        <w:ind w:firstLine="567"/>
        <w:jc w:val="center"/>
        <w:rPr>
          <w:sz w:val="24"/>
        </w:rPr>
      </w:pPr>
    </w:p>
    <w:p w:rsidR="00AA1DB1" w:rsidRDefault="00AA1DB1" w:rsidP="00AA1DB1">
      <w:pPr>
        <w:jc w:val="center"/>
        <w:rPr>
          <w:sz w:val="24"/>
        </w:rPr>
      </w:pPr>
      <w:r w:rsidRPr="0001012C">
        <w:rPr>
          <w:noProof/>
          <w:sz w:val="24"/>
        </w:rPr>
        <mc:AlternateContent>
          <mc:Choice Requires="wps">
            <w:drawing>
              <wp:anchor distT="0" distB="0" distL="114300" distR="114300" simplePos="0" relativeHeight="251803136" behindDoc="0" locked="0" layoutInCell="1" allowOverlap="1" wp14:anchorId="13A2590B" wp14:editId="563EBE35">
                <wp:simplePos x="0" y="0"/>
                <wp:positionH relativeFrom="margin">
                  <wp:posOffset>4415848</wp:posOffset>
                </wp:positionH>
                <wp:positionV relativeFrom="paragraph">
                  <wp:posOffset>1562425</wp:posOffset>
                </wp:positionV>
                <wp:extent cx="1092185" cy="265814"/>
                <wp:effectExtent l="0" t="0" r="0" b="1270"/>
                <wp:wrapNone/>
                <wp:docPr id="9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2185" cy="265814"/>
                        </a:xfrm>
                        <a:prstGeom prst="rect">
                          <a:avLst/>
                        </a:prstGeom>
                        <a:solidFill>
                          <a:srgbClr val="FFFFFF"/>
                        </a:solidFill>
                        <a:ln w="9525">
                          <a:noFill/>
                          <a:miter lim="800000"/>
                          <a:headEnd/>
                          <a:tailEnd/>
                        </a:ln>
                      </wps:spPr>
                      <wps:txbx>
                        <w:txbxContent>
                          <w:p w:rsidR="00B81A69" w:rsidRPr="00E65451" w:rsidRDefault="00B81A69" w:rsidP="00AA1DB1"/>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3A2590B" id="_x0000_s1135" type="#_x0000_t202" style="position:absolute;left:0;text-align:left;margin-left:347.7pt;margin-top:123.05pt;width:86pt;height:20.95pt;z-index:2518031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" stroked="f">
                <v:textbox inset="0,0,0,0">
                  <w:txbxContent>
                    <w:p w:rsidR="00B81A69" w:rsidRPr="00E65451" w:rsidRDefault="00B81A69" w:rsidP="00AA1DB1"/>
                  </w:txbxContent>
                </v:textbox>
                <w10:wrap anchorx="margin"/>
              </v:shape>
            </w:pict>
          </mc:Fallback>
        </mc:AlternateContent>
      </w:r>
      <w:r w:rsidRPr="0001012C">
        <w:rPr>
          <w:noProof/>
          <w:sz w:val="24"/>
        </w:rPr>
        <mc:AlternateContent>
          <mc:Choice Requires="wps">
            <w:drawing>
              <wp:anchor distT="0" distB="0" distL="114300" distR="114300" simplePos="0" relativeHeight="251801088" behindDoc="0" locked="0" layoutInCell="1" allowOverlap="1" wp14:anchorId="13A2590B" wp14:editId="563EBE35">
                <wp:simplePos x="0" y="0"/>
                <wp:positionH relativeFrom="margin">
                  <wp:posOffset>1874092</wp:posOffset>
                </wp:positionH>
                <wp:positionV relativeFrom="paragraph">
                  <wp:posOffset>478465</wp:posOffset>
                </wp:positionV>
                <wp:extent cx="372139" cy="223284"/>
                <wp:effectExtent l="0" t="0" r="8890" b="5715"/>
                <wp:wrapNone/>
                <wp:docPr id="9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2139" cy="223284"/>
                        </a:xfrm>
                        <a:prstGeom prst="rect">
                          <a:avLst/>
                        </a:prstGeom>
                        <a:solidFill>
                          <a:srgbClr val="FFFFFF"/>
                        </a:solidFill>
                        <a:ln w="9525">
                          <a:noFill/>
                          <a:miter lim="800000"/>
                          <a:headEnd/>
                          <a:tailEnd/>
                        </a:ln>
                      </wps:spPr>
                      <wps:txbx>
                        <w:txbxContent>
                          <w:p w:rsidR="00B81A69" w:rsidRPr="00E65451" w:rsidRDefault="00B81A69" w:rsidP="00AA1DB1">
                            <w:r>
                              <w:t xml:space="preserve">≥ </w:t>
                            </w:r>
                            <w:r w:rsidRPr="00E65451">
                              <w:rPr>
                                <w:i/>
                                <w:lang w:val="en-US"/>
                              </w:rPr>
                              <w:t>X</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3A2590B" id="_x0000_s1136" type="#_x0000_t202" style="position:absolute;left:0;text-align:left;margin-left:147.55pt;margin-top:37.65pt;width:29.3pt;height:17.6pt;z-index:2518010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" stroked="f">
                <v:textbox inset="0,0,0,0">
                  <w:txbxContent>
                    <w:p w:rsidR="00B81A69" w:rsidRPr="00E65451" w:rsidRDefault="00B81A69" w:rsidP="00AA1DB1">
                      <w:r>
                        <w:t xml:space="preserve">≥ </w:t>
                      </w:r>
                      <w:r w:rsidRPr="00E65451">
                        <w:rPr>
                          <w:i/>
                          <w:lang w:val="en-US"/>
                        </w:rPr>
                        <w:t>X</w:t>
                      </w:r>
                    </w:p>
                  </w:txbxContent>
                </v:textbox>
                <w10:wrap anchorx="margin"/>
              </v:shape>
            </w:pict>
          </mc:Fallback>
        </mc:AlternateContent>
      </w:r>
      <w:r w:rsidRPr="0001012C">
        <w:rPr>
          <w:noProof/>
          <w:sz w:val="24"/>
        </w:rPr>
        <mc:AlternateContent>
          <mc:Choice Requires="wps">
            <w:drawing>
              <wp:anchor distT="0" distB="0" distL="114300" distR="114300" simplePos="0" relativeHeight="251799040" behindDoc="0" locked="0" layoutInCell="1" allowOverlap="1" wp14:anchorId="7F4A1058" wp14:editId="5761ECEA">
                <wp:simplePos x="0" y="0"/>
                <wp:positionH relativeFrom="margin">
                  <wp:posOffset>3320696</wp:posOffset>
                </wp:positionH>
                <wp:positionV relativeFrom="paragraph">
                  <wp:posOffset>477904</wp:posOffset>
                </wp:positionV>
                <wp:extent cx="372139" cy="223284"/>
                <wp:effectExtent l="0" t="0" r="8890" b="5715"/>
                <wp:wrapNone/>
                <wp:docPr id="95"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2139" cy="223284"/>
                        </a:xfrm>
                        <a:prstGeom prst="rect">
                          <a:avLst/>
                        </a:prstGeom>
                        <a:solidFill>
                          <a:srgbClr val="FFFFFF"/>
                        </a:solidFill>
                        <a:ln w="9525">
                          <a:noFill/>
                          <a:miter lim="800000"/>
                          <a:headEnd/>
                          <a:tailEnd/>
                        </a:ln>
                      </wps:spPr>
                      <wps:txbx>
                        <w:txbxContent>
                          <w:p w:rsidR="00B81A69" w:rsidRPr="00E65451" w:rsidRDefault="00B81A69" w:rsidP="00AA1DB1">
                            <w:r>
                              <w:t xml:space="preserve">≥ </w:t>
                            </w:r>
                            <w:r w:rsidRPr="00E65451">
                              <w:rPr>
                                <w:i/>
                                <w:lang w:val="en-US"/>
                              </w:rPr>
                              <w:t>X</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F4A1058" id="_x0000_s1137" type="#_x0000_t202" style="position:absolute;left:0;text-align:left;margin-left:261.45pt;margin-top:37.65pt;width:29.3pt;height:17.6pt;z-index:2517990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" stroked="f">
                <v:textbox inset="0,0,0,0">
                  <w:txbxContent>
                    <w:p w:rsidR="00B81A69" w:rsidRPr="00E65451" w:rsidRDefault="00B81A69" w:rsidP="00AA1DB1">
                      <w:r>
                        <w:t xml:space="preserve">≥ </w:t>
                      </w:r>
                      <w:r w:rsidRPr="00E65451">
                        <w:rPr>
                          <w:i/>
                          <w:lang w:val="en-US"/>
                        </w:rPr>
                        <w:t>X</w:t>
                      </w:r>
                    </w:p>
                  </w:txbxContent>
                </v:textbox>
                <w10:wrap anchorx="margin"/>
              </v:shape>
            </w:pict>
          </mc:Fallback>
        </mc:AlternateContent>
      </w:r>
      <w:r>
        <w:rPr>
          <w:noProof/>
        </w:rPr>
        <w:drawing>
          <wp:inline distT="0" distB="0" distL="0" distR="0" wp14:anchorId="0CA23E28" wp14:editId="05466205">
            <wp:extent cx="4654471" cy="1807535"/>
            <wp:effectExtent l="0" t="0" r="0" b="254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l="31865" t="41049" r="34484" b="35720"/>
                    <a:stretch/>
                  </pic:blipFill>
                  <pic:spPr bwMode="auto">
                    <a:xfrm>
                      <a:off x="0" y="0"/>
                      <a:ext cx="4681619" cy="1818078"/>
                    </a:xfrm>
                    <a:prstGeom prst="rect">
                      <a:avLst/>
                    </a:prstGeom>
                    <a:ln>
                      <a:noFill/>
                    </a:ln>
                    <a:extLst>
                      <a:ext uri="{53640926-AAD7-44D8-BBD7-CCE9431645EC}">
                        <a14:shadowObscured xmlns:a14="http://schemas.microsoft.com/office/drawing/2010/main"/>
                      </a:ext>
                    </a:extLst>
                  </pic:spPr>
                </pic:pic>
              </a:graphicData>
            </a:graphic>
          </wp:inline>
        </w:drawing>
      </w:r>
    </w:p>
    <w:p w:rsidR="00AA1DB1" w:rsidRDefault="00AA1DB1" w:rsidP="00AA1DB1">
      <w:pPr>
        <w:jc w:val="center"/>
        <w:rPr>
          <w:sz w:val="24"/>
        </w:rPr>
      </w:pPr>
    </w:p>
    <w:p w:rsidR="00AA1DB1" w:rsidRPr="00AA1DB1" w:rsidRDefault="00AA1DB1" w:rsidP="00AA1DB1">
      <w:pPr>
        <w:ind w:firstLine="567"/>
        <w:rPr>
          <w:sz w:val="24"/>
        </w:rPr>
      </w:pPr>
      <w:r w:rsidRPr="00AA1DB1">
        <w:rPr>
          <w:sz w:val="24"/>
        </w:rPr>
        <w:t xml:space="preserve">Условие: Расстояние изоляции с промежуточной, </w:t>
      </w:r>
      <w:proofErr w:type="spellStart"/>
      <w:r w:rsidRPr="00AA1DB1">
        <w:rPr>
          <w:sz w:val="24"/>
        </w:rPr>
        <w:t>неподсоединенной</w:t>
      </w:r>
      <w:proofErr w:type="spellEnd"/>
      <w:r w:rsidRPr="00AA1DB1">
        <w:rPr>
          <w:sz w:val="24"/>
        </w:rPr>
        <w:t xml:space="preserve"> проводящей частью.</w:t>
      </w:r>
    </w:p>
    <w:p w:rsidR="00AA1DB1" w:rsidRPr="00AA1DB1" w:rsidRDefault="00AA1DB1" w:rsidP="00AA1DB1">
      <w:pPr>
        <w:ind w:firstLine="567"/>
        <w:rPr>
          <w:sz w:val="24"/>
        </w:rPr>
      </w:pPr>
      <w:r w:rsidRPr="00AA1DB1">
        <w:rPr>
          <w:sz w:val="24"/>
        </w:rPr>
        <w:t>Правило: Зазор</w:t>
      </w:r>
      <w:r>
        <w:rPr>
          <w:sz w:val="24"/>
        </w:rPr>
        <w:t xml:space="preserve"> – </w:t>
      </w:r>
      <w:r w:rsidRPr="00AA1DB1">
        <w:rPr>
          <w:sz w:val="24"/>
        </w:rPr>
        <w:t xml:space="preserve">это расстояние </w:t>
      </w:r>
      <w:r w:rsidRPr="00AA1DB1">
        <w:rPr>
          <w:i/>
          <w:sz w:val="24"/>
        </w:rPr>
        <w:t>d + D</w:t>
      </w:r>
      <w:r w:rsidRPr="00AA1DB1">
        <w:rPr>
          <w:sz w:val="24"/>
        </w:rPr>
        <w:t>.</w:t>
      </w:r>
      <w:r>
        <w:rPr>
          <w:sz w:val="24"/>
        </w:rPr>
        <w:t xml:space="preserve"> </w:t>
      </w:r>
      <w:r w:rsidRPr="00AA1DB1">
        <w:rPr>
          <w:sz w:val="24"/>
        </w:rPr>
        <w:t xml:space="preserve">Длина пути утечки также равна расстоянию </w:t>
      </w:r>
      <w:r>
        <w:rPr>
          <w:sz w:val="24"/>
        </w:rPr>
        <w:t xml:space="preserve">           </w:t>
      </w:r>
      <w:r w:rsidRPr="00AA1DB1">
        <w:rPr>
          <w:i/>
          <w:sz w:val="24"/>
        </w:rPr>
        <w:t>d + D</w:t>
      </w:r>
      <w:r w:rsidRPr="00AA1DB1">
        <w:rPr>
          <w:sz w:val="24"/>
        </w:rPr>
        <w:t>.</w:t>
      </w:r>
    </w:p>
    <w:p w:rsidR="00AA1DB1" w:rsidRPr="00AA1DB1" w:rsidRDefault="00AA1DB1" w:rsidP="00AA1DB1">
      <w:pPr>
        <w:ind w:firstLine="567"/>
        <w:rPr>
          <w:sz w:val="24"/>
        </w:rPr>
      </w:pPr>
      <w:r w:rsidRPr="00AA1DB1">
        <w:rPr>
          <w:sz w:val="24"/>
        </w:rPr>
        <w:t>Если значение d или D меньше X, то его считают равным нулю.</w:t>
      </w:r>
    </w:p>
    <w:p w:rsidR="00AA1DB1" w:rsidRDefault="00AA1DB1" w:rsidP="00AA1DB1">
      <w:pPr>
        <w:ind w:firstLine="567"/>
        <w:rPr>
          <w:sz w:val="24"/>
        </w:rPr>
      </w:pPr>
    </w:p>
    <w:p w:rsidR="00AA1DB1" w:rsidRDefault="00AA1DB1" w:rsidP="00AA1DB1">
      <w:pPr>
        <w:pStyle w:val="510"/>
        <w:tabs>
          <w:tab w:val="left" w:pos="993"/>
          <w:tab w:val="left" w:pos="8789"/>
        </w:tabs>
        <w:spacing w:before="0"/>
        <w:ind w:left="0" w:right="-2" w:firstLine="564"/>
        <w:jc w:val="center"/>
        <w:rPr>
          <w:rFonts w:ascii="Times New Roman" w:hAnsi="Times New Roman" w:cs="Times New Roman"/>
          <w:b/>
          <w:sz w:val="24"/>
          <w:szCs w:val="24"/>
          <w:lang w:val="ru-RU"/>
        </w:rPr>
      </w:pPr>
      <w:r w:rsidRPr="00AA1DB1">
        <w:rPr>
          <w:rFonts w:ascii="Times New Roman" w:hAnsi="Times New Roman" w:cs="Times New Roman"/>
          <w:b/>
          <w:sz w:val="24"/>
          <w:szCs w:val="24"/>
          <w:lang w:val="ru-RU"/>
        </w:rPr>
        <w:t>Рисунок A.10</w:t>
      </w:r>
      <w:r>
        <w:rPr>
          <w:rFonts w:ascii="Times New Roman" w:hAnsi="Times New Roman" w:cs="Times New Roman"/>
          <w:b/>
          <w:sz w:val="24"/>
          <w:szCs w:val="24"/>
          <w:lang w:val="ru-RU"/>
        </w:rPr>
        <w:t xml:space="preserve"> – </w:t>
      </w:r>
      <w:r w:rsidRPr="00AA1DB1">
        <w:rPr>
          <w:rFonts w:ascii="Times New Roman" w:hAnsi="Times New Roman" w:cs="Times New Roman"/>
          <w:b/>
          <w:sz w:val="24"/>
          <w:szCs w:val="24"/>
          <w:lang w:val="ru-RU"/>
        </w:rPr>
        <w:t xml:space="preserve">Промежуточная, </w:t>
      </w:r>
      <w:proofErr w:type="spellStart"/>
      <w:r w:rsidRPr="00AA1DB1">
        <w:rPr>
          <w:rFonts w:ascii="Times New Roman" w:hAnsi="Times New Roman" w:cs="Times New Roman"/>
          <w:b/>
          <w:sz w:val="24"/>
          <w:szCs w:val="24"/>
          <w:lang w:val="ru-RU"/>
        </w:rPr>
        <w:t>неподсоединенная</w:t>
      </w:r>
      <w:proofErr w:type="spellEnd"/>
      <w:r w:rsidRPr="00AA1DB1">
        <w:rPr>
          <w:rFonts w:ascii="Times New Roman" w:hAnsi="Times New Roman" w:cs="Times New Roman"/>
          <w:b/>
          <w:sz w:val="24"/>
          <w:szCs w:val="24"/>
          <w:lang w:val="ru-RU"/>
        </w:rPr>
        <w:t xml:space="preserve"> проводящая часть</w:t>
      </w:r>
    </w:p>
    <w:p w:rsidR="00AA1DB1" w:rsidRDefault="00AA1DB1" w:rsidP="00AA1DB1">
      <w:pPr>
        <w:pStyle w:val="510"/>
        <w:tabs>
          <w:tab w:val="left" w:pos="993"/>
          <w:tab w:val="left" w:pos="8789"/>
        </w:tabs>
        <w:spacing w:before="0"/>
        <w:ind w:left="0" w:right="-2" w:firstLine="0"/>
        <w:jc w:val="center"/>
        <w:rPr>
          <w:rFonts w:ascii="Times New Roman" w:hAnsi="Times New Roman" w:cs="Times New Roman"/>
          <w:b/>
          <w:sz w:val="24"/>
          <w:szCs w:val="24"/>
          <w:lang w:val="ru-RU"/>
        </w:rPr>
      </w:pPr>
      <w:r w:rsidRPr="0001012C">
        <w:rPr>
          <w:noProof/>
          <w:sz w:val="24"/>
        </w:rPr>
        <w:lastRenderedPageBreak/>
        <mc:AlternateContent>
          <mc:Choice Requires="wps">
            <w:drawing>
              <wp:anchor distT="0" distB="0" distL="114300" distR="114300" simplePos="0" relativeHeight="251805184" behindDoc="0" locked="0" layoutInCell="1" allowOverlap="1" wp14:anchorId="33A5ED93" wp14:editId="7F97F2BF">
                <wp:simplePos x="0" y="0"/>
                <wp:positionH relativeFrom="margin">
                  <wp:posOffset>4500496</wp:posOffset>
                </wp:positionH>
                <wp:positionV relativeFrom="paragraph">
                  <wp:posOffset>1222715</wp:posOffset>
                </wp:positionV>
                <wp:extent cx="1092185" cy="223283"/>
                <wp:effectExtent l="0" t="0" r="0" b="5715"/>
                <wp:wrapNone/>
                <wp:docPr id="99"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2185" cy="223283"/>
                        </a:xfrm>
                        <a:prstGeom prst="rect">
                          <a:avLst/>
                        </a:prstGeom>
                        <a:solidFill>
                          <a:srgbClr val="FFFFFF"/>
                        </a:solidFill>
                        <a:ln w="9525">
                          <a:noFill/>
                          <a:miter lim="800000"/>
                          <a:headEnd/>
                          <a:tailEnd/>
                        </a:ln>
                      </wps:spPr>
                      <wps:txbx>
                        <w:txbxContent>
                          <w:p w:rsidR="00B81A69" w:rsidRPr="00E65451" w:rsidRDefault="00B81A69" w:rsidP="00AA1DB1"/>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3A5ED93" id="_x0000_s1138" type="#_x0000_t202" style="position:absolute;left:0;text-align:left;margin-left:354.35pt;margin-top:96.3pt;width:86pt;height:17.6pt;z-index:2518051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" stroked="f">
                <v:textbox inset="0,0,0,0">
                  <w:txbxContent>
                    <w:p w:rsidR="00B81A69" w:rsidRPr="00E65451" w:rsidRDefault="00B81A69" w:rsidP="00AA1DB1"/>
                  </w:txbxContent>
                </v:textbox>
                <w10:wrap anchorx="margin"/>
              </v:shape>
            </w:pict>
          </mc:Fallback>
        </mc:AlternateContent>
      </w:r>
      <w:r>
        <w:rPr>
          <w:noProof/>
        </w:rPr>
        <w:drawing>
          <wp:inline distT="0" distB="0" distL="0" distR="0" wp14:anchorId="070D0E5C" wp14:editId="1AD3EA8A">
            <wp:extent cx="5312385" cy="1488559"/>
            <wp:effectExtent l="0" t="0" r="3175" b="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srcRect l="34912" t="32781" r="36989" b="53223"/>
                    <a:stretch/>
                  </pic:blipFill>
                  <pic:spPr bwMode="auto">
                    <a:xfrm>
                      <a:off x="0" y="0"/>
                      <a:ext cx="5385891" cy="1509156"/>
                    </a:xfrm>
                    <a:prstGeom prst="rect">
                      <a:avLst/>
                    </a:prstGeom>
                    <a:ln>
                      <a:noFill/>
                    </a:ln>
                    <a:extLst>
                      <a:ext uri="{53640926-AAD7-44D8-BBD7-CCE9431645EC}">
                        <a14:shadowObscured xmlns:a14="http://schemas.microsoft.com/office/drawing/2010/main"/>
                      </a:ext>
                    </a:extLst>
                  </pic:spPr>
                </pic:pic>
              </a:graphicData>
            </a:graphic>
          </wp:inline>
        </w:drawing>
      </w:r>
    </w:p>
    <w:p w:rsidR="00CF4876" w:rsidRDefault="00CF4876" w:rsidP="00CF4876">
      <w:pPr>
        <w:autoSpaceDE w:val="0"/>
        <w:autoSpaceDN w:val="0"/>
        <w:adjustRightInd w:val="0"/>
        <w:ind w:left="567"/>
        <w:jc w:val="left"/>
        <w:rPr>
          <w:sz w:val="24"/>
        </w:rPr>
      </w:pPr>
      <w:r>
        <w:rPr>
          <w:sz w:val="24"/>
        </w:rPr>
        <w:t>Условные обозначения:</w:t>
      </w:r>
    </w:p>
    <w:p w:rsidR="00CF4876" w:rsidRDefault="00AA1DB1" w:rsidP="00CF4876">
      <w:pPr>
        <w:autoSpaceDE w:val="0"/>
        <w:autoSpaceDN w:val="0"/>
        <w:adjustRightInd w:val="0"/>
        <w:ind w:left="567"/>
        <w:jc w:val="left"/>
        <w:rPr>
          <w:sz w:val="24"/>
        </w:rPr>
      </w:pPr>
      <w:r>
        <w:rPr>
          <w:sz w:val="24"/>
        </w:rPr>
        <w:t xml:space="preserve">▬▬▬▬ – </w:t>
      </w:r>
      <w:r w:rsidRPr="00E322A0">
        <w:rPr>
          <w:sz w:val="24"/>
        </w:rPr>
        <w:t>зазор;</w:t>
      </w:r>
      <w:r w:rsidR="00CF4876" w:rsidRPr="00CF4876">
        <w:rPr>
          <w:sz w:val="24"/>
        </w:rPr>
        <w:t xml:space="preserve"> </w:t>
      </w:r>
    </w:p>
    <w:p w:rsidR="00CF4876" w:rsidRDefault="00CF4876" w:rsidP="00CF4876">
      <w:pPr>
        <w:autoSpaceDE w:val="0"/>
        <w:autoSpaceDN w:val="0"/>
        <w:adjustRightInd w:val="0"/>
        <w:ind w:left="567"/>
        <w:jc w:val="left"/>
        <w:rPr>
          <w:sz w:val="24"/>
        </w:rPr>
      </w:pPr>
      <w:r>
        <w:rPr>
          <w:sz w:val="24"/>
        </w:rPr>
        <w:t>▬ ▬ ▬ ▬</w:t>
      </w:r>
      <w:r w:rsidR="00AA1DB1">
        <w:rPr>
          <w:sz w:val="24"/>
        </w:rPr>
        <w:t xml:space="preserve"> – </w:t>
      </w:r>
      <w:r w:rsidR="00AA1DB1" w:rsidRPr="00E322A0">
        <w:rPr>
          <w:sz w:val="24"/>
        </w:rPr>
        <w:t>длина пути утечки.</w:t>
      </w:r>
      <w:r>
        <w:rPr>
          <w:sz w:val="24"/>
        </w:rPr>
        <w:t xml:space="preserve"> </w:t>
      </w:r>
    </w:p>
    <w:p w:rsidR="00AA1DB1" w:rsidRDefault="00CF4876" w:rsidP="00CF4876">
      <w:pPr>
        <w:autoSpaceDE w:val="0"/>
        <w:autoSpaceDN w:val="0"/>
        <w:adjustRightInd w:val="0"/>
        <w:ind w:left="567"/>
        <w:jc w:val="left"/>
        <w:rPr>
          <w:rFonts w:ascii="ArialMT" w:hAnsi="ArialMT" w:cs="ArialMT"/>
          <w:sz w:val="18"/>
          <w:szCs w:val="18"/>
          <w:lang w:val="ru-KZ"/>
        </w:rPr>
      </w:pPr>
      <w:proofErr w:type="gramStart"/>
      <w:r w:rsidRPr="00CF4876">
        <w:rPr>
          <w:szCs w:val="28"/>
        </w:rPr>
        <w:t>↕</w:t>
      </w:r>
      <w:r>
        <w:rPr>
          <w:sz w:val="24"/>
        </w:rPr>
        <w:t xml:space="preserve">  –</w:t>
      </w:r>
      <w:proofErr w:type="gramEnd"/>
      <w:r>
        <w:rPr>
          <w:rFonts w:ascii="ArialMT" w:hAnsi="ArialMT" w:cs="ArialMT"/>
          <w:sz w:val="18"/>
          <w:szCs w:val="18"/>
        </w:rPr>
        <w:t xml:space="preserve"> </w:t>
      </w:r>
      <w:r w:rsidR="00AA1DB1" w:rsidRPr="00CF4876">
        <w:rPr>
          <w:sz w:val="24"/>
          <w:lang w:val="ru-KZ"/>
        </w:rPr>
        <w:t>расстояние через сплошную изоляцию.</w:t>
      </w:r>
    </w:p>
    <w:p w:rsidR="00CF4876" w:rsidRDefault="00CF4876" w:rsidP="00AA1DB1">
      <w:pPr>
        <w:autoSpaceDE w:val="0"/>
        <w:autoSpaceDN w:val="0"/>
        <w:adjustRightInd w:val="0"/>
        <w:jc w:val="left"/>
        <w:rPr>
          <w:rFonts w:ascii="ArialMT" w:hAnsi="ArialMT" w:cs="ArialMT"/>
          <w:sz w:val="18"/>
          <w:szCs w:val="18"/>
          <w:lang w:val="ru-KZ"/>
        </w:rPr>
      </w:pPr>
    </w:p>
    <w:p w:rsidR="00AA1DB1" w:rsidRPr="00CF4876" w:rsidRDefault="00AA1DB1" w:rsidP="00CF4876">
      <w:pPr>
        <w:ind w:firstLine="567"/>
        <w:rPr>
          <w:sz w:val="24"/>
        </w:rPr>
      </w:pPr>
      <w:r w:rsidRPr="00CF4876">
        <w:rPr>
          <w:sz w:val="24"/>
        </w:rPr>
        <w:t>Условие: Рассматриваемый путь включает в себя внутренний слой PWB.</w:t>
      </w:r>
    </w:p>
    <w:p w:rsidR="00AA1DB1" w:rsidRPr="00CF4876" w:rsidRDefault="00AA1DB1" w:rsidP="00CF4876">
      <w:pPr>
        <w:ind w:firstLine="567"/>
        <w:rPr>
          <w:sz w:val="24"/>
        </w:rPr>
      </w:pPr>
      <w:r w:rsidRPr="00CF4876">
        <w:rPr>
          <w:sz w:val="24"/>
        </w:rPr>
        <w:t>Правило. Для внутреннего(их) слоя(ев) расстояние между смежными дорожками на одном и том же слое</w:t>
      </w:r>
      <w:r w:rsidR="00CF4876">
        <w:rPr>
          <w:sz w:val="24"/>
        </w:rPr>
        <w:t xml:space="preserve"> </w:t>
      </w:r>
      <w:r w:rsidRPr="00CF4876">
        <w:rPr>
          <w:sz w:val="24"/>
        </w:rPr>
        <w:t>трактуется как длина пути утечки для степени загрязнения 1 и зазор</w:t>
      </w:r>
      <w:r w:rsidR="00CF4876">
        <w:rPr>
          <w:sz w:val="24"/>
        </w:rPr>
        <w:t xml:space="preserve"> – </w:t>
      </w:r>
      <w:r w:rsidRPr="00CF4876">
        <w:rPr>
          <w:sz w:val="24"/>
        </w:rPr>
        <w:t>как в воздухе (см. 7.3.7.8.4.1).</w:t>
      </w:r>
    </w:p>
    <w:p w:rsidR="00CF4876" w:rsidRDefault="00CF4876" w:rsidP="00CF4876">
      <w:pPr>
        <w:ind w:firstLine="567"/>
        <w:rPr>
          <w:sz w:val="24"/>
        </w:rPr>
      </w:pPr>
    </w:p>
    <w:p w:rsidR="00AA1DB1" w:rsidRPr="00CF4876" w:rsidRDefault="00AA1DB1" w:rsidP="00CF4876">
      <w:pPr>
        <w:pStyle w:val="510"/>
        <w:tabs>
          <w:tab w:val="left" w:pos="993"/>
          <w:tab w:val="left" w:pos="8789"/>
        </w:tabs>
        <w:spacing w:before="0"/>
        <w:ind w:left="0" w:right="-2" w:firstLine="564"/>
        <w:jc w:val="center"/>
        <w:rPr>
          <w:rFonts w:ascii="Times New Roman" w:hAnsi="Times New Roman" w:cs="Times New Roman"/>
          <w:b/>
          <w:sz w:val="24"/>
          <w:szCs w:val="24"/>
          <w:lang w:val="ru-RU"/>
        </w:rPr>
      </w:pPr>
      <w:r w:rsidRPr="00CF4876">
        <w:rPr>
          <w:rFonts w:ascii="Times New Roman" w:hAnsi="Times New Roman" w:cs="Times New Roman"/>
          <w:b/>
          <w:sz w:val="24"/>
          <w:szCs w:val="24"/>
          <w:lang w:val="ru-RU"/>
        </w:rPr>
        <w:t>Рисунок A.11</w:t>
      </w:r>
      <w:r w:rsidR="00CF4876">
        <w:rPr>
          <w:rFonts w:ascii="Times New Roman" w:hAnsi="Times New Roman" w:cs="Times New Roman"/>
          <w:b/>
          <w:sz w:val="24"/>
          <w:szCs w:val="24"/>
          <w:lang w:val="ru-RU"/>
        </w:rPr>
        <w:t xml:space="preserve"> – </w:t>
      </w:r>
      <w:r w:rsidRPr="00CF4876">
        <w:rPr>
          <w:rFonts w:ascii="Times New Roman" w:hAnsi="Times New Roman" w:cs="Times New Roman"/>
          <w:b/>
          <w:sz w:val="24"/>
          <w:szCs w:val="24"/>
          <w:lang w:val="ru-RU"/>
        </w:rPr>
        <w:t>Расстояние для многослойных PWB</w:t>
      </w:r>
    </w:p>
    <w:p w:rsidR="00AA1DB1" w:rsidRDefault="00AA1DB1" w:rsidP="00AA1DB1">
      <w:pPr>
        <w:pStyle w:val="510"/>
        <w:tabs>
          <w:tab w:val="left" w:pos="993"/>
          <w:tab w:val="left" w:pos="8789"/>
        </w:tabs>
        <w:spacing w:before="0"/>
        <w:ind w:left="0" w:right="-2" w:firstLine="0"/>
        <w:jc w:val="center"/>
        <w:rPr>
          <w:rFonts w:ascii="Times New Roman" w:hAnsi="Times New Roman" w:cs="Times New Roman"/>
          <w:b/>
          <w:sz w:val="24"/>
          <w:szCs w:val="24"/>
          <w:lang w:val="ru-RU"/>
        </w:rPr>
      </w:pPr>
    </w:p>
    <w:p w:rsidR="00CF4876" w:rsidRPr="00AA1DB1" w:rsidRDefault="00CF4876" w:rsidP="00AA1DB1">
      <w:pPr>
        <w:pStyle w:val="510"/>
        <w:tabs>
          <w:tab w:val="left" w:pos="993"/>
          <w:tab w:val="left" w:pos="8789"/>
        </w:tabs>
        <w:spacing w:before="0"/>
        <w:ind w:left="0" w:right="-2" w:firstLine="0"/>
        <w:jc w:val="center"/>
        <w:rPr>
          <w:rFonts w:ascii="Times New Roman" w:hAnsi="Times New Roman" w:cs="Times New Roman"/>
          <w:b/>
          <w:sz w:val="24"/>
          <w:szCs w:val="24"/>
          <w:lang w:val="ru-RU"/>
        </w:rPr>
      </w:pPr>
    </w:p>
    <w:p w:rsidR="001C1C11" w:rsidRPr="00D7118B" w:rsidRDefault="001C1C11" w:rsidP="001C1C11">
      <w:pPr>
        <w:pStyle w:val="10"/>
        <w:pageBreakBefore/>
        <w:spacing w:before="0" w:after="0"/>
        <w:ind w:firstLine="0"/>
        <w:jc w:val="center"/>
        <w:rPr>
          <w:sz w:val="24"/>
          <w:szCs w:val="24"/>
        </w:rPr>
      </w:pPr>
      <w:bookmarkStart w:id="81" w:name="_Toc49957245"/>
      <w:r>
        <w:rPr>
          <w:sz w:val="24"/>
          <w:szCs w:val="24"/>
          <w:lang w:val="kk-KZ"/>
        </w:rPr>
        <w:lastRenderedPageBreak/>
        <w:t xml:space="preserve">Приложение </w:t>
      </w:r>
      <w:r>
        <w:rPr>
          <w:sz w:val="24"/>
          <w:szCs w:val="24"/>
          <w:lang w:val="en-US"/>
        </w:rPr>
        <w:t>B</w:t>
      </w:r>
      <w:bookmarkEnd w:id="81"/>
    </w:p>
    <w:p w:rsidR="001C1C11" w:rsidRPr="00197080" w:rsidRDefault="001C1C11" w:rsidP="001C1C11">
      <w:pPr>
        <w:jc w:val="center"/>
        <w:rPr>
          <w:i/>
          <w:sz w:val="24"/>
        </w:rPr>
      </w:pPr>
      <w:r w:rsidRPr="00197080">
        <w:rPr>
          <w:i/>
          <w:sz w:val="24"/>
        </w:rPr>
        <w:t>(</w:t>
      </w:r>
      <w:r w:rsidR="00CF4876">
        <w:rPr>
          <w:i/>
          <w:sz w:val="24"/>
        </w:rPr>
        <w:t>обязательно</w:t>
      </w:r>
      <w:r w:rsidRPr="00197080">
        <w:rPr>
          <w:i/>
          <w:sz w:val="24"/>
        </w:rPr>
        <w:t>)</w:t>
      </w:r>
    </w:p>
    <w:p w:rsidR="00197080" w:rsidRDefault="00197080" w:rsidP="00387DEF">
      <w:pPr>
        <w:autoSpaceDE w:val="0"/>
        <w:autoSpaceDN w:val="0"/>
        <w:adjustRightInd w:val="0"/>
        <w:ind w:firstLine="567"/>
        <w:rPr>
          <w:sz w:val="24"/>
        </w:rPr>
      </w:pPr>
    </w:p>
    <w:p w:rsidR="001C1C11" w:rsidRPr="00DB23A6" w:rsidRDefault="00CF4876" w:rsidP="00CF4876">
      <w:pPr>
        <w:tabs>
          <w:tab w:val="left" w:pos="8789"/>
        </w:tabs>
        <w:ind w:right="-2"/>
        <w:jc w:val="center"/>
        <w:rPr>
          <w:b/>
          <w:sz w:val="24"/>
          <w:lang w:val="kk-KZ"/>
        </w:rPr>
      </w:pPr>
      <w:r>
        <w:rPr>
          <w:b/>
          <w:sz w:val="24"/>
          <w:lang w:val="kk-KZ"/>
        </w:rPr>
        <w:t>Программируемое оборудование</w:t>
      </w:r>
    </w:p>
    <w:p w:rsidR="001C1C11" w:rsidRDefault="001C1C11" w:rsidP="00CF4876">
      <w:pPr>
        <w:ind w:firstLine="567"/>
        <w:rPr>
          <w:sz w:val="24"/>
        </w:rPr>
      </w:pPr>
    </w:p>
    <w:p w:rsidR="00CF4876" w:rsidRPr="00CF4876" w:rsidRDefault="00CF4876" w:rsidP="00CF4876">
      <w:pPr>
        <w:ind w:firstLine="567"/>
        <w:rPr>
          <w:sz w:val="24"/>
        </w:rPr>
      </w:pPr>
      <w:bookmarkStart w:id="82" w:name="_TOC_250008"/>
      <w:bookmarkEnd w:id="82"/>
      <w:r w:rsidRPr="00CF4876">
        <w:rPr>
          <w:sz w:val="24"/>
        </w:rPr>
        <w:t>B.1 Программное обеспечение или программно-аппаратные средства, которые</w:t>
      </w:r>
      <w:r>
        <w:rPr>
          <w:sz w:val="24"/>
        </w:rPr>
        <w:t xml:space="preserve"> </w:t>
      </w:r>
      <w:r w:rsidRPr="00CF4876">
        <w:rPr>
          <w:sz w:val="24"/>
        </w:rPr>
        <w:t>выполняют критические функции безопасности</w:t>
      </w:r>
    </w:p>
    <w:p w:rsidR="00CF4876" w:rsidRDefault="00CF4876" w:rsidP="00CF4876">
      <w:pPr>
        <w:ind w:firstLine="567"/>
        <w:rPr>
          <w:sz w:val="24"/>
        </w:rPr>
      </w:pPr>
    </w:p>
    <w:p w:rsidR="00CF4876" w:rsidRPr="00CF4876" w:rsidRDefault="00CF4876" w:rsidP="00CF4876">
      <w:pPr>
        <w:ind w:firstLine="567"/>
        <w:rPr>
          <w:sz w:val="24"/>
        </w:rPr>
      </w:pPr>
      <w:r w:rsidRPr="00CF4876">
        <w:rPr>
          <w:sz w:val="24"/>
        </w:rPr>
        <w:t>B.1.1 Программно-аппаратные средства или программное обеспечение, которые выполняют критические функции безопасности, например, обеспечивают защиту от чрезмерной температуры, перегрузки по току или неправильной синхронизации источников переменного тока, отказ которых может</w:t>
      </w:r>
      <w:r>
        <w:rPr>
          <w:sz w:val="24"/>
        </w:rPr>
        <w:t xml:space="preserve"> </w:t>
      </w:r>
      <w:r w:rsidRPr="00CF4876">
        <w:rPr>
          <w:sz w:val="24"/>
        </w:rPr>
        <w:t>привести к пожароопасности, поражению электрическим током или другой опасности, как указано</w:t>
      </w:r>
      <w:r>
        <w:rPr>
          <w:sz w:val="24"/>
        </w:rPr>
        <w:t xml:space="preserve"> </w:t>
      </w:r>
      <w:r w:rsidRPr="00CF4876">
        <w:rPr>
          <w:sz w:val="24"/>
        </w:rPr>
        <w:t>в настоящем стандарте, следует оценивать одним из следующих способов.</w:t>
      </w:r>
    </w:p>
    <w:p w:rsidR="00CF4876" w:rsidRPr="00CF4876" w:rsidRDefault="00CF4876" w:rsidP="00CF4876">
      <w:pPr>
        <w:ind w:firstLine="567"/>
        <w:rPr>
          <w:sz w:val="24"/>
        </w:rPr>
      </w:pPr>
      <w:r w:rsidRPr="00CF4876">
        <w:rPr>
          <w:sz w:val="24"/>
        </w:rPr>
        <w:t>a) Все программные или программно-аппаратные ограничители или органы управления следует</w:t>
      </w:r>
      <w:r>
        <w:rPr>
          <w:sz w:val="24"/>
        </w:rPr>
        <w:t xml:space="preserve"> </w:t>
      </w:r>
      <w:r w:rsidRPr="00CF4876">
        <w:rPr>
          <w:sz w:val="24"/>
        </w:rPr>
        <w:t>отключать перед испытанием, чтобы оценить схему аппаратных средств во время испытания при</w:t>
      </w:r>
      <w:r>
        <w:rPr>
          <w:sz w:val="24"/>
        </w:rPr>
        <w:t xml:space="preserve"> </w:t>
      </w:r>
      <w:r w:rsidRPr="00CF4876">
        <w:rPr>
          <w:sz w:val="24"/>
        </w:rPr>
        <w:t>нарушении нормальных условий, связанных с функцией безопасности, либо компонент датчика аппаратных средств, мониторинг которого осуществляется программно-аппаратными средствами или программным обеспечением, следует изменять или отключать, чтобы предотвратить считывание программным обеспечением или программно-аппаратными средствами или их реагирование на нарушение нормальных условий.</w:t>
      </w:r>
    </w:p>
    <w:p w:rsidR="00CF4876" w:rsidRPr="00CF4876" w:rsidRDefault="00CF4876" w:rsidP="00CF4876">
      <w:pPr>
        <w:ind w:firstLine="567"/>
        <w:rPr>
          <w:sz w:val="24"/>
        </w:rPr>
      </w:pPr>
      <w:r w:rsidRPr="00CF4876">
        <w:rPr>
          <w:sz w:val="24"/>
        </w:rPr>
        <w:t>b) Защитные органы управления, использующие программное обеспечение или программно</w:t>
      </w:r>
      <w:r>
        <w:rPr>
          <w:sz w:val="24"/>
        </w:rPr>
        <w:t>-</w:t>
      </w:r>
      <w:r w:rsidRPr="00CF4876">
        <w:rPr>
          <w:sz w:val="24"/>
        </w:rPr>
        <w:t>аппаратные средства для выполнения своей(их) функции(й), должны быть сконструированы так,</w:t>
      </w:r>
      <w:r>
        <w:rPr>
          <w:sz w:val="24"/>
        </w:rPr>
        <w:t xml:space="preserve"> </w:t>
      </w:r>
      <w:r w:rsidRPr="00CF4876">
        <w:rPr>
          <w:sz w:val="24"/>
        </w:rPr>
        <w:t xml:space="preserve">чтобы они соответствовали требованиям приложения H к </w:t>
      </w:r>
      <w:r>
        <w:rPr>
          <w:sz w:val="24"/>
        </w:rPr>
        <w:t xml:space="preserve">                               </w:t>
      </w:r>
      <w:r w:rsidRPr="00CF4876">
        <w:rPr>
          <w:sz w:val="24"/>
        </w:rPr>
        <w:t>IEC 60730-1 для устранения рисков, указанных в B.2.1. Каждую комбинацию модели микропроцессора, изготовителя и версии программно-аппаратных средств/программного обеспечения, используемую при производстве PCE, следует оценивать так, как указано в остальной части приложения B.</w:t>
      </w:r>
    </w:p>
    <w:p w:rsidR="00CF4876" w:rsidRPr="00CF4876" w:rsidRDefault="00CF4876" w:rsidP="00CF4876">
      <w:pPr>
        <w:ind w:firstLine="567"/>
        <w:rPr>
          <w:sz w:val="24"/>
        </w:rPr>
      </w:pPr>
      <w:r w:rsidRPr="00CF4876">
        <w:rPr>
          <w:sz w:val="24"/>
        </w:rPr>
        <w:t>Исключение</w:t>
      </w:r>
      <w:proofErr w:type="gramStart"/>
      <w:r w:rsidRPr="00CF4876">
        <w:rPr>
          <w:sz w:val="24"/>
        </w:rPr>
        <w:t>: Для</w:t>
      </w:r>
      <w:proofErr w:type="gramEnd"/>
      <w:r w:rsidRPr="00CF4876">
        <w:rPr>
          <w:sz w:val="24"/>
        </w:rPr>
        <w:t xml:space="preserve"> блоков с программно-аппаратными средствами/программным обеспечением,</w:t>
      </w:r>
      <w:r>
        <w:rPr>
          <w:sz w:val="24"/>
        </w:rPr>
        <w:t xml:space="preserve"> </w:t>
      </w:r>
      <w:r w:rsidRPr="00CF4876">
        <w:rPr>
          <w:sz w:val="24"/>
        </w:rPr>
        <w:t>которые, как было установлено, соответствуют остальной части приложения B, при последующих пересмотрах программно-аппаратных средств/программного обеспечения может допускаться ограниченная повторная оценка для пересмотренных программно-аппаратных средств или программного</w:t>
      </w:r>
      <w:r>
        <w:rPr>
          <w:sz w:val="24"/>
        </w:rPr>
        <w:t xml:space="preserve"> </w:t>
      </w:r>
      <w:r w:rsidRPr="00CF4876">
        <w:rPr>
          <w:sz w:val="24"/>
        </w:rPr>
        <w:t>обеспечения. Область повторной оценки следует определять по потенциальному воздействию пересмотров программно-аппаратных средств или программного обеспечения, и применимые части</w:t>
      </w:r>
      <w:r>
        <w:rPr>
          <w:sz w:val="24"/>
        </w:rPr>
        <w:t xml:space="preserve"> </w:t>
      </w:r>
      <w:r w:rsidRPr="00CF4876">
        <w:rPr>
          <w:sz w:val="24"/>
        </w:rPr>
        <w:t>IEC 60730-1, приложение Н, должны быть повторно применены.</w:t>
      </w:r>
    </w:p>
    <w:p w:rsidR="00CF4876" w:rsidRDefault="00CF4876" w:rsidP="00CF4876">
      <w:pPr>
        <w:ind w:firstLine="567"/>
        <w:rPr>
          <w:sz w:val="24"/>
        </w:rPr>
      </w:pPr>
    </w:p>
    <w:p w:rsidR="00CF4876" w:rsidRPr="00CF4876" w:rsidRDefault="00CF4876" w:rsidP="00CF4876">
      <w:pPr>
        <w:ind w:firstLine="567"/>
        <w:rPr>
          <w:sz w:val="24"/>
        </w:rPr>
      </w:pPr>
      <w:r w:rsidRPr="00CF4876">
        <w:rPr>
          <w:sz w:val="24"/>
        </w:rPr>
        <w:t>B.2 Оценивание органов управления с использованием программного обеспечения</w:t>
      </w:r>
    </w:p>
    <w:p w:rsidR="00CF4876" w:rsidRDefault="00CF4876" w:rsidP="00CF4876">
      <w:pPr>
        <w:ind w:firstLine="567"/>
        <w:rPr>
          <w:sz w:val="24"/>
        </w:rPr>
      </w:pPr>
    </w:p>
    <w:p w:rsidR="00CF4876" w:rsidRPr="00CF4876" w:rsidRDefault="00CF4876" w:rsidP="00CF4876">
      <w:pPr>
        <w:ind w:firstLine="567"/>
        <w:rPr>
          <w:sz w:val="24"/>
        </w:rPr>
      </w:pPr>
      <w:r w:rsidRPr="00CF4876">
        <w:rPr>
          <w:sz w:val="24"/>
        </w:rPr>
        <w:t>B.2.1 Анализ рисков</w:t>
      </w:r>
    </w:p>
    <w:p w:rsidR="00CF4876" w:rsidRDefault="00CF4876" w:rsidP="00CF4876">
      <w:pPr>
        <w:ind w:firstLine="567"/>
        <w:rPr>
          <w:sz w:val="24"/>
        </w:rPr>
      </w:pPr>
    </w:p>
    <w:p w:rsidR="00CF4876" w:rsidRPr="00CF4876" w:rsidRDefault="00CF4876" w:rsidP="00CF4876">
      <w:pPr>
        <w:ind w:firstLine="567"/>
        <w:rPr>
          <w:sz w:val="24"/>
        </w:rPr>
      </w:pPr>
      <w:r w:rsidRPr="00CF4876">
        <w:rPr>
          <w:sz w:val="24"/>
        </w:rPr>
        <w:t>B.2.1.1 Анализ рисков проводят для определения совокупности рисков и того, что программное</w:t>
      </w:r>
      <w:r>
        <w:rPr>
          <w:sz w:val="24"/>
        </w:rPr>
        <w:t xml:space="preserve"> </w:t>
      </w:r>
      <w:r w:rsidRPr="00CF4876">
        <w:rPr>
          <w:sz w:val="24"/>
        </w:rPr>
        <w:t>обеспечение устраняет выявленные риски. Анализ рисков следует проводить на основе требований</w:t>
      </w:r>
      <w:r>
        <w:rPr>
          <w:sz w:val="24"/>
        </w:rPr>
        <w:t xml:space="preserve"> </w:t>
      </w:r>
      <w:r w:rsidRPr="00CF4876">
        <w:rPr>
          <w:sz w:val="24"/>
        </w:rPr>
        <w:t>к безопасности для программируемого компонента.</w:t>
      </w:r>
    </w:p>
    <w:p w:rsidR="00CF4876" w:rsidRPr="00CF4876" w:rsidRDefault="00CF4876" w:rsidP="00CF4876">
      <w:pPr>
        <w:ind w:firstLine="567"/>
        <w:rPr>
          <w:sz w:val="24"/>
        </w:rPr>
      </w:pPr>
      <w:r w:rsidRPr="00CF4876">
        <w:rPr>
          <w:sz w:val="24"/>
        </w:rPr>
        <w:t>B.2.1.2 Анализ проводят для выявления критических, некритических и контрольных частей программного обеспечения.</w:t>
      </w:r>
    </w:p>
    <w:p w:rsidR="00CF4876" w:rsidRPr="00CF4876" w:rsidRDefault="00CF4876" w:rsidP="00CF4876">
      <w:pPr>
        <w:ind w:firstLine="567"/>
        <w:rPr>
          <w:sz w:val="24"/>
        </w:rPr>
      </w:pPr>
      <w:r w:rsidRPr="00CF4876">
        <w:rPr>
          <w:sz w:val="24"/>
        </w:rPr>
        <w:t>B.2.1.3 Анализ проводят для выявления переходов или состояний, которые могут привести к риску.</w:t>
      </w:r>
    </w:p>
    <w:p w:rsidR="00CF4876" w:rsidRPr="00CF4876" w:rsidRDefault="00CF4876" w:rsidP="00CF4876">
      <w:pPr>
        <w:ind w:firstLine="567"/>
        <w:rPr>
          <w:sz w:val="24"/>
        </w:rPr>
      </w:pPr>
      <w:r w:rsidRPr="00CF4876">
        <w:rPr>
          <w:sz w:val="24"/>
        </w:rPr>
        <w:lastRenderedPageBreak/>
        <w:t>B.2.1.4 Риски, которые необходимо рассматривать, включают следующие функции, но ими</w:t>
      </w:r>
      <w:r>
        <w:rPr>
          <w:sz w:val="24"/>
        </w:rPr>
        <w:t xml:space="preserve"> </w:t>
      </w:r>
      <w:r w:rsidRPr="00CF4876">
        <w:rPr>
          <w:sz w:val="24"/>
        </w:rPr>
        <w:t>не ограничиваются:</w:t>
      </w:r>
    </w:p>
    <w:p w:rsidR="00CF4876" w:rsidRPr="00CF4876" w:rsidRDefault="00CF4876" w:rsidP="00CF4876">
      <w:pPr>
        <w:ind w:firstLine="567"/>
        <w:rPr>
          <w:sz w:val="24"/>
        </w:rPr>
      </w:pPr>
      <w:r w:rsidRPr="00CF4876">
        <w:rPr>
          <w:sz w:val="24"/>
        </w:rPr>
        <w:t>a) регулирование температуры, мониторинг и реакция (т.е. охлаждающая жидкость, внутренняя</w:t>
      </w:r>
      <w:r>
        <w:rPr>
          <w:sz w:val="24"/>
        </w:rPr>
        <w:t xml:space="preserve"> </w:t>
      </w:r>
      <w:r w:rsidRPr="00CF4876">
        <w:rPr>
          <w:sz w:val="24"/>
        </w:rPr>
        <w:t>окружающая среда, устройство);</w:t>
      </w:r>
    </w:p>
    <w:p w:rsidR="00CF4876" w:rsidRPr="00CF4876" w:rsidRDefault="00CF4876" w:rsidP="00CF4876">
      <w:pPr>
        <w:ind w:firstLine="567"/>
        <w:rPr>
          <w:sz w:val="24"/>
        </w:rPr>
      </w:pPr>
      <w:r w:rsidRPr="00CF4876">
        <w:rPr>
          <w:sz w:val="24"/>
        </w:rPr>
        <w:t>b) защитные блокировки;</w:t>
      </w:r>
    </w:p>
    <w:p w:rsidR="00CF4876" w:rsidRPr="00CF4876" w:rsidRDefault="00CF4876" w:rsidP="00CF4876">
      <w:pPr>
        <w:ind w:firstLine="567"/>
        <w:rPr>
          <w:sz w:val="24"/>
        </w:rPr>
      </w:pPr>
      <w:r w:rsidRPr="00CF4876">
        <w:rPr>
          <w:sz w:val="24"/>
        </w:rPr>
        <w:t>c) синхронизация нескольких источников переменного тока;</w:t>
      </w:r>
    </w:p>
    <w:p w:rsidR="00CF4876" w:rsidRPr="00CF4876" w:rsidRDefault="00CF4876" w:rsidP="00CF4876">
      <w:pPr>
        <w:ind w:firstLine="567"/>
        <w:rPr>
          <w:sz w:val="24"/>
        </w:rPr>
      </w:pPr>
      <w:r w:rsidRPr="00CF4876">
        <w:rPr>
          <w:sz w:val="24"/>
        </w:rPr>
        <w:t>d) аварийная остановка работы (включая поэтапное выключение/последовательное выключение);</w:t>
      </w:r>
    </w:p>
    <w:p w:rsidR="00CF4876" w:rsidRPr="00CF4876" w:rsidRDefault="00CF4876" w:rsidP="00CF4876">
      <w:pPr>
        <w:ind w:firstLine="567"/>
        <w:rPr>
          <w:sz w:val="24"/>
        </w:rPr>
      </w:pPr>
      <w:r w:rsidRPr="00CF4876">
        <w:rPr>
          <w:sz w:val="24"/>
        </w:rPr>
        <w:t>e) подсоединение/отсоединение</w:t>
      </w:r>
      <w:r>
        <w:rPr>
          <w:sz w:val="24"/>
        </w:rPr>
        <w:t xml:space="preserve"> – </w:t>
      </w:r>
      <w:r w:rsidRPr="00CF4876">
        <w:rPr>
          <w:sz w:val="24"/>
        </w:rPr>
        <w:t>от источника входящего потока и источника выходного потока;</w:t>
      </w:r>
    </w:p>
    <w:p w:rsidR="00CF4876" w:rsidRPr="00CF4876" w:rsidRDefault="00CF4876" w:rsidP="00CF4876">
      <w:pPr>
        <w:ind w:firstLine="567"/>
        <w:rPr>
          <w:sz w:val="24"/>
        </w:rPr>
      </w:pPr>
      <w:r w:rsidRPr="00CF4876">
        <w:rPr>
          <w:sz w:val="24"/>
        </w:rPr>
        <w:t>f) функции устройства защитного отключения, управляемого дифференциальным током (RCD)</w:t>
      </w:r>
    </w:p>
    <w:p w:rsidR="00CF4876" w:rsidRPr="00CF4876" w:rsidRDefault="00CF4876" w:rsidP="00CF4876">
      <w:pPr>
        <w:ind w:firstLine="567"/>
        <w:rPr>
          <w:sz w:val="24"/>
        </w:rPr>
      </w:pPr>
      <w:r w:rsidRPr="00CF4876">
        <w:rPr>
          <w:sz w:val="24"/>
        </w:rPr>
        <w:t>g) защита от перегрузки по току или контроль.</w:t>
      </w:r>
    </w:p>
    <w:p w:rsidR="00B57A79" w:rsidRPr="00CF4876" w:rsidRDefault="00CF4876" w:rsidP="00CF4876">
      <w:pPr>
        <w:ind w:firstLine="567"/>
        <w:rPr>
          <w:sz w:val="24"/>
        </w:rPr>
      </w:pPr>
      <w:r w:rsidRPr="00CF4876">
        <w:rPr>
          <w:sz w:val="24"/>
        </w:rPr>
        <w:t>Программное обеспечение должно обнаруживать неисправность аппаратных средств или программного обеспечения и переводить устройство в безопасное состояние, как указано в определении</w:t>
      </w:r>
      <w:r>
        <w:rPr>
          <w:sz w:val="24"/>
        </w:rPr>
        <w:t xml:space="preserve"> </w:t>
      </w:r>
      <w:r w:rsidRPr="00CF4876">
        <w:rPr>
          <w:sz w:val="24"/>
        </w:rPr>
        <w:t>«Состояние устранения рисков».</w:t>
      </w:r>
    </w:p>
    <w:p w:rsidR="001C1C11" w:rsidRPr="00D7118B" w:rsidRDefault="001C1C11" w:rsidP="001C1C11">
      <w:pPr>
        <w:pStyle w:val="10"/>
        <w:pageBreakBefore/>
        <w:spacing w:before="0" w:after="0"/>
        <w:ind w:firstLine="0"/>
        <w:jc w:val="center"/>
        <w:rPr>
          <w:sz w:val="24"/>
          <w:szCs w:val="24"/>
        </w:rPr>
      </w:pPr>
      <w:bookmarkStart w:id="83" w:name="_Toc49957246"/>
      <w:r>
        <w:rPr>
          <w:sz w:val="24"/>
          <w:szCs w:val="24"/>
          <w:lang w:val="kk-KZ"/>
        </w:rPr>
        <w:lastRenderedPageBreak/>
        <w:t xml:space="preserve">Приложение </w:t>
      </w:r>
      <w:r>
        <w:rPr>
          <w:sz w:val="24"/>
          <w:szCs w:val="24"/>
          <w:lang w:val="en-US"/>
        </w:rPr>
        <w:t>C</w:t>
      </w:r>
      <w:bookmarkEnd w:id="83"/>
    </w:p>
    <w:p w:rsidR="001C1C11" w:rsidRPr="00197080" w:rsidRDefault="001C1C11" w:rsidP="001C1C11">
      <w:pPr>
        <w:jc w:val="center"/>
        <w:rPr>
          <w:i/>
          <w:sz w:val="24"/>
        </w:rPr>
      </w:pPr>
      <w:r w:rsidRPr="00197080">
        <w:rPr>
          <w:i/>
          <w:sz w:val="24"/>
        </w:rPr>
        <w:t>(</w:t>
      </w:r>
      <w:r w:rsidR="00CF4876">
        <w:rPr>
          <w:i/>
          <w:sz w:val="24"/>
        </w:rPr>
        <w:t>обязательное</w:t>
      </w:r>
      <w:r w:rsidRPr="00197080">
        <w:rPr>
          <w:i/>
          <w:sz w:val="24"/>
        </w:rPr>
        <w:t>)</w:t>
      </w:r>
    </w:p>
    <w:p w:rsidR="001C1C11" w:rsidRDefault="001C1C11" w:rsidP="001C1C11">
      <w:pPr>
        <w:pStyle w:val="afe"/>
        <w:spacing w:after="0"/>
        <w:ind w:firstLine="567"/>
        <w:rPr>
          <w:sz w:val="24"/>
        </w:rPr>
      </w:pPr>
    </w:p>
    <w:p w:rsidR="001C1C11" w:rsidRPr="00B57A79" w:rsidRDefault="00B57A79" w:rsidP="00B57A79">
      <w:pPr>
        <w:spacing w:before="1"/>
        <w:ind w:right="317"/>
        <w:jc w:val="center"/>
        <w:rPr>
          <w:b/>
          <w:sz w:val="24"/>
        </w:rPr>
      </w:pPr>
      <w:r>
        <w:rPr>
          <w:b/>
          <w:sz w:val="24"/>
        </w:rPr>
        <w:t xml:space="preserve">      </w:t>
      </w:r>
      <w:r w:rsidR="00CF4876">
        <w:rPr>
          <w:b/>
          <w:sz w:val="24"/>
        </w:rPr>
        <w:t>Символы, используемые в маркировках оборудования</w:t>
      </w:r>
    </w:p>
    <w:p w:rsidR="001C1C11" w:rsidRPr="00B57A79" w:rsidRDefault="001C1C11" w:rsidP="00B57A79">
      <w:pPr>
        <w:pStyle w:val="afe"/>
        <w:spacing w:after="0"/>
        <w:ind w:firstLine="567"/>
        <w:rPr>
          <w:sz w:val="24"/>
        </w:rPr>
      </w:pPr>
    </w:p>
    <w:p w:rsidR="00160487" w:rsidRPr="00CF4876" w:rsidRDefault="00CF4876" w:rsidP="00CF4876">
      <w:pPr>
        <w:ind w:firstLine="567"/>
        <w:jc w:val="center"/>
        <w:rPr>
          <w:rFonts w:ascii="ArialMT" w:hAnsi="ArialMT" w:cs="ArialMT"/>
          <w:b/>
          <w:sz w:val="18"/>
          <w:szCs w:val="18"/>
          <w:lang w:val="ru-KZ"/>
        </w:rPr>
      </w:pPr>
      <w:bookmarkStart w:id="84" w:name="_TOC_250003"/>
      <w:bookmarkStart w:id="85" w:name="OLE_LINK37"/>
      <w:bookmarkStart w:id="86" w:name="OLE_LINK38"/>
      <w:bookmarkStart w:id="87" w:name="OLE_LINK39"/>
      <w:bookmarkEnd w:id="84"/>
      <w:r w:rsidRPr="00CF4876">
        <w:rPr>
          <w:b/>
          <w:sz w:val="24"/>
        </w:rPr>
        <w:t>Таблица С.1 – Символы</w:t>
      </w:r>
    </w:p>
    <w:p w:rsidR="00CF4876" w:rsidRDefault="00CF4876" w:rsidP="00160487">
      <w:pPr>
        <w:ind w:firstLine="567"/>
        <w:rPr>
          <w:sz w:val="24"/>
        </w:rPr>
      </w:pPr>
    </w:p>
    <w:tbl>
      <w:tblPr>
        <w:tblStyle w:val="TableNormal"/>
        <w:tblW w:w="5000" w:type="pct"/>
        <w:tblBorders>
          <w:top w:val="single" w:sz="6" w:space="0" w:color="0C0C0C"/>
          <w:left w:val="single" w:sz="6" w:space="0" w:color="0C0C0C"/>
          <w:bottom w:val="single" w:sz="6" w:space="0" w:color="0C0C0C"/>
          <w:right w:val="single" w:sz="6" w:space="0" w:color="0C0C0C"/>
          <w:insideH w:val="single" w:sz="6" w:space="0" w:color="0C0C0C"/>
          <w:insideV w:val="single" w:sz="6" w:space="0" w:color="0C0C0C"/>
        </w:tblBorders>
        <w:tblLook w:val="01E0" w:firstRow="1" w:lastRow="1" w:firstColumn="1" w:lastColumn="1" w:noHBand="0" w:noVBand="0"/>
      </w:tblPr>
      <w:tblGrid>
        <w:gridCol w:w="865"/>
        <w:gridCol w:w="1483"/>
        <w:gridCol w:w="2409"/>
        <w:gridCol w:w="4581"/>
      </w:tblGrid>
      <w:tr w:rsidR="007B5278" w:rsidRPr="007B5278" w:rsidTr="007B5278">
        <w:trPr>
          <w:trHeight w:val="454"/>
        </w:trPr>
        <w:tc>
          <w:tcPr>
            <w:tcW w:w="463" w:type="pct"/>
            <w:tcBorders>
              <w:bottom w:val="double" w:sz="4" w:space="0" w:color="auto"/>
            </w:tcBorders>
            <w:vAlign w:val="center"/>
          </w:tcPr>
          <w:p w:rsidR="007B5278" w:rsidRPr="007B5278" w:rsidRDefault="007B5278" w:rsidP="007B5278">
            <w:pPr>
              <w:pStyle w:val="TableParagraph"/>
              <w:spacing w:line="208" w:lineRule="exact"/>
              <w:ind w:left="113" w:right="64"/>
              <w:jc w:val="center"/>
              <w:rPr>
                <w:rFonts w:ascii="Times New Roman" w:eastAsia="Times New Roman" w:hAnsi="Times New Roman" w:cs="Times New Roman"/>
                <w:sz w:val="24"/>
                <w:szCs w:val="24"/>
                <w:lang w:val="ru-RU" w:eastAsia="ru-RU"/>
              </w:rPr>
            </w:pPr>
            <w:r w:rsidRPr="007B5278">
              <w:rPr>
                <w:rFonts w:ascii="Times New Roman" w:eastAsia="Times New Roman" w:hAnsi="Times New Roman" w:cs="Times New Roman"/>
                <w:sz w:val="24"/>
                <w:szCs w:val="24"/>
                <w:lang w:val="ru-RU" w:eastAsia="ru-RU"/>
              </w:rPr>
              <w:t>Номер</w:t>
            </w:r>
          </w:p>
        </w:tc>
        <w:tc>
          <w:tcPr>
            <w:tcW w:w="794" w:type="pct"/>
            <w:tcBorders>
              <w:bottom w:val="double" w:sz="4" w:space="0" w:color="auto"/>
            </w:tcBorders>
            <w:vAlign w:val="center"/>
          </w:tcPr>
          <w:p w:rsidR="007B5278" w:rsidRPr="007B5278" w:rsidRDefault="007B5278" w:rsidP="007B5278">
            <w:pPr>
              <w:pStyle w:val="TableParagraph"/>
              <w:spacing w:line="208" w:lineRule="exact"/>
              <w:ind w:left="113" w:right="64"/>
              <w:jc w:val="center"/>
              <w:rPr>
                <w:rFonts w:ascii="Times New Roman" w:eastAsia="Times New Roman" w:hAnsi="Times New Roman" w:cs="Times New Roman"/>
                <w:sz w:val="24"/>
                <w:szCs w:val="24"/>
                <w:lang w:val="ru-RU" w:eastAsia="ru-RU"/>
              </w:rPr>
            </w:pPr>
            <w:r w:rsidRPr="007B5278">
              <w:rPr>
                <w:rFonts w:ascii="Times New Roman" w:eastAsia="Times New Roman" w:hAnsi="Times New Roman" w:cs="Times New Roman"/>
                <w:sz w:val="24"/>
                <w:szCs w:val="24"/>
                <w:lang w:val="ru-RU" w:eastAsia="ru-RU"/>
              </w:rPr>
              <w:t>Символ</w:t>
            </w:r>
          </w:p>
        </w:tc>
        <w:tc>
          <w:tcPr>
            <w:tcW w:w="1290" w:type="pct"/>
            <w:tcBorders>
              <w:bottom w:val="double" w:sz="4" w:space="0" w:color="auto"/>
            </w:tcBorders>
            <w:vAlign w:val="center"/>
          </w:tcPr>
          <w:p w:rsidR="007B5278" w:rsidRPr="007B5278" w:rsidRDefault="007B5278" w:rsidP="007B5278">
            <w:pPr>
              <w:pStyle w:val="TableParagraph"/>
              <w:spacing w:line="208" w:lineRule="exact"/>
              <w:ind w:left="113" w:right="64"/>
              <w:jc w:val="center"/>
              <w:rPr>
                <w:rFonts w:ascii="Times New Roman" w:eastAsia="Times New Roman" w:hAnsi="Times New Roman" w:cs="Times New Roman"/>
                <w:sz w:val="24"/>
                <w:szCs w:val="24"/>
                <w:lang w:val="ru-RU" w:eastAsia="ru-RU"/>
              </w:rPr>
            </w:pPr>
            <w:r w:rsidRPr="007B5278">
              <w:rPr>
                <w:rFonts w:ascii="Times New Roman" w:eastAsia="Times New Roman" w:hAnsi="Times New Roman" w:cs="Times New Roman"/>
                <w:sz w:val="24"/>
                <w:szCs w:val="24"/>
                <w:lang w:val="ru-RU" w:eastAsia="ru-RU"/>
              </w:rPr>
              <w:t>Ссылка</w:t>
            </w:r>
          </w:p>
        </w:tc>
        <w:tc>
          <w:tcPr>
            <w:tcW w:w="2453" w:type="pct"/>
            <w:tcBorders>
              <w:bottom w:val="double" w:sz="4" w:space="0" w:color="auto"/>
            </w:tcBorders>
            <w:vAlign w:val="center"/>
          </w:tcPr>
          <w:p w:rsidR="007B5278" w:rsidRPr="007B5278" w:rsidRDefault="007B5278" w:rsidP="007B5278">
            <w:pPr>
              <w:pStyle w:val="TableParagraph"/>
              <w:spacing w:line="208" w:lineRule="exact"/>
              <w:ind w:left="113" w:right="64"/>
              <w:jc w:val="center"/>
              <w:rPr>
                <w:rFonts w:ascii="Times New Roman" w:eastAsia="Times New Roman" w:hAnsi="Times New Roman" w:cs="Times New Roman"/>
                <w:sz w:val="24"/>
                <w:szCs w:val="24"/>
                <w:lang w:val="ru-RU" w:eastAsia="ru-RU"/>
              </w:rPr>
            </w:pPr>
            <w:r w:rsidRPr="007B5278">
              <w:rPr>
                <w:rFonts w:ascii="Times New Roman" w:eastAsia="Times New Roman" w:hAnsi="Times New Roman" w:cs="Times New Roman"/>
                <w:sz w:val="24"/>
                <w:szCs w:val="24"/>
                <w:lang w:val="ru-RU" w:eastAsia="ru-RU"/>
              </w:rPr>
              <w:t>Описание</w:t>
            </w:r>
          </w:p>
        </w:tc>
      </w:tr>
      <w:tr w:rsidR="007B5278" w:rsidRPr="007B5278" w:rsidTr="007B5278">
        <w:trPr>
          <w:trHeight w:val="454"/>
        </w:trPr>
        <w:tc>
          <w:tcPr>
            <w:tcW w:w="463" w:type="pct"/>
            <w:tcBorders>
              <w:top w:val="double" w:sz="4" w:space="0" w:color="auto"/>
            </w:tcBorders>
            <w:vAlign w:val="center"/>
          </w:tcPr>
          <w:p w:rsidR="007B5278" w:rsidRPr="007B5278" w:rsidRDefault="007B5278" w:rsidP="007B5278">
            <w:pPr>
              <w:pStyle w:val="TableParagraph"/>
              <w:spacing w:before="92"/>
              <w:ind w:left="113" w:right="64"/>
              <w:jc w:val="center"/>
              <w:rPr>
                <w:rFonts w:ascii="Times New Roman" w:hAnsi="Times New Roman" w:cs="Times New Roman"/>
                <w:sz w:val="24"/>
                <w:szCs w:val="24"/>
              </w:rPr>
            </w:pPr>
            <w:r>
              <w:rPr>
                <w:rFonts w:ascii="Times New Roman" w:hAnsi="Times New Roman" w:cs="Times New Roman"/>
                <w:sz w:val="24"/>
                <w:szCs w:val="24"/>
              </w:rPr>
              <w:t>1</w:t>
            </w:r>
          </w:p>
        </w:tc>
        <w:tc>
          <w:tcPr>
            <w:tcW w:w="794" w:type="pct"/>
            <w:tcBorders>
              <w:top w:val="double" w:sz="4" w:space="0" w:color="auto"/>
            </w:tcBorders>
            <w:vAlign w:val="center"/>
          </w:tcPr>
          <w:p w:rsidR="007B5278" w:rsidRPr="007B5278" w:rsidRDefault="007B5278" w:rsidP="007B5278">
            <w:pPr>
              <w:pStyle w:val="TableParagraph"/>
              <w:spacing w:before="1"/>
              <w:ind w:left="113" w:right="64"/>
              <w:jc w:val="center"/>
              <w:rPr>
                <w:rFonts w:ascii="Times New Roman" w:hAnsi="Times New Roman" w:cs="Times New Roman"/>
                <w:sz w:val="24"/>
                <w:szCs w:val="24"/>
              </w:rPr>
            </w:pPr>
            <w:r w:rsidRPr="007B5278">
              <w:rPr>
                <w:rFonts w:ascii="Times New Roman" w:hAnsi="Times New Roman" w:cs="Times New Roman"/>
                <w:noProof/>
                <w:sz w:val="24"/>
                <w:szCs w:val="24"/>
              </w:rPr>
              <w:drawing>
                <wp:inline distT="0" distB="0" distL="0" distR="0">
                  <wp:extent cx="815585" cy="212651"/>
                  <wp:effectExtent l="0" t="0" r="3810" b="0"/>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826795" cy="215574"/>
                          </a:xfrm>
                          <a:prstGeom prst="rect">
                            <a:avLst/>
                          </a:prstGeom>
                          <a:noFill/>
                          <a:ln>
                            <a:noFill/>
                          </a:ln>
                        </pic:spPr>
                      </pic:pic>
                    </a:graphicData>
                  </a:graphic>
                </wp:inline>
              </w:drawing>
            </w:r>
          </w:p>
        </w:tc>
        <w:tc>
          <w:tcPr>
            <w:tcW w:w="1290" w:type="pct"/>
            <w:tcBorders>
              <w:top w:val="double" w:sz="4" w:space="0" w:color="auto"/>
            </w:tcBorders>
            <w:vAlign w:val="center"/>
          </w:tcPr>
          <w:p w:rsidR="007B5278" w:rsidRPr="007B5278" w:rsidRDefault="007B5278" w:rsidP="007B5278">
            <w:pPr>
              <w:pStyle w:val="TableParagraph"/>
              <w:spacing w:line="208" w:lineRule="exact"/>
              <w:ind w:left="113" w:right="64"/>
              <w:jc w:val="center"/>
              <w:rPr>
                <w:rFonts w:ascii="Times New Roman" w:eastAsia="Times New Roman" w:hAnsi="Times New Roman" w:cs="Times New Roman"/>
                <w:sz w:val="24"/>
                <w:szCs w:val="24"/>
                <w:lang w:val="ru-RU" w:eastAsia="ru-RU"/>
              </w:rPr>
            </w:pPr>
            <w:r w:rsidRPr="007B5278">
              <w:rPr>
                <w:rFonts w:ascii="Times New Roman" w:eastAsia="Times New Roman" w:hAnsi="Times New Roman" w:cs="Times New Roman"/>
                <w:sz w:val="24"/>
                <w:szCs w:val="24"/>
                <w:lang w:val="ru-RU" w:eastAsia="ru-RU"/>
              </w:rPr>
              <w:t>IEC 60417-5031</w:t>
            </w:r>
          </w:p>
          <w:p w:rsidR="007B5278" w:rsidRPr="007B5278" w:rsidRDefault="007B5278" w:rsidP="007B5278">
            <w:pPr>
              <w:pStyle w:val="TableParagraph"/>
              <w:ind w:left="113" w:right="64"/>
              <w:jc w:val="center"/>
              <w:rPr>
                <w:rFonts w:ascii="Times New Roman" w:eastAsia="Times New Roman" w:hAnsi="Times New Roman" w:cs="Times New Roman"/>
                <w:sz w:val="24"/>
                <w:szCs w:val="24"/>
                <w:lang w:val="ru-RU" w:eastAsia="ru-RU"/>
              </w:rPr>
            </w:pPr>
            <w:r w:rsidRPr="007B5278">
              <w:rPr>
                <w:rFonts w:ascii="Times New Roman" w:eastAsia="Times New Roman" w:hAnsi="Times New Roman" w:cs="Times New Roman"/>
                <w:sz w:val="24"/>
                <w:szCs w:val="24"/>
                <w:lang w:val="ru-RU" w:eastAsia="ru-RU"/>
              </w:rPr>
              <w:t>(2002-10)</w:t>
            </w:r>
          </w:p>
        </w:tc>
        <w:tc>
          <w:tcPr>
            <w:tcW w:w="2453" w:type="pct"/>
            <w:tcBorders>
              <w:top w:val="double" w:sz="4" w:space="0" w:color="auto"/>
            </w:tcBorders>
            <w:vAlign w:val="center"/>
          </w:tcPr>
          <w:p w:rsidR="007B5278" w:rsidRPr="007B5278" w:rsidRDefault="007B5278" w:rsidP="007B5278">
            <w:pPr>
              <w:pStyle w:val="TableParagraph"/>
              <w:spacing w:before="9" w:after="1"/>
              <w:ind w:left="113" w:right="64"/>
              <w:rPr>
                <w:rFonts w:ascii="Times New Roman" w:eastAsia="Times New Roman" w:hAnsi="Times New Roman" w:cs="Times New Roman"/>
                <w:sz w:val="24"/>
                <w:szCs w:val="24"/>
                <w:lang w:val="ru-RU" w:eastAsia="ru-RU"/>
              </w:rPr>
            </w:pPr>
            <w:r w:rsidRPr="007B5278">
              <w:rPr>
                <w:rFonts w:ascii="Times New Roman" w:eastAsia="Times New Roman" w:hAnsi="Times New Roman" w:cs="Times New Roman"/>
                <w:sz w:val="24"/>
                <w:szCs w:val="24"/>
                <w:lang w:val="ru-RU" w:eastAsia="ru-RU"/>
              </w:rPr>
              <w:t>Постоянный ток</w:t>
            </w:r>
          </w:p>
        </w:tc>
      </w:tr>
      <w:tr w:rsidR="007B5278" w:rsidRPr="007B5278" w:rsidTr="007B5278">
        <w:trPr>
          <w:trHeight w:val="454"/>
        </w:trPr>
        <w:tc>
          <w:tcPr>
            <w:tcW w:w="463" w:type="pct"/>
            <w:vAlign w:val="center"/>
          </w:tcPr>
          <w:p w:rsidR="007B5278" w:rsidRPr="007B5278" w:rsidRDefault="007B5278" w:rsidP="007B5278">
            <w:pPr>
              <w:pStyle w:val="TableParagraph"/>
              <w:spacing w:before="43"/>
              <w:ind w:left="113" w:right="64"/>
              <w:jc w:val="center"/>
              <w:rPr>
                <w:rFonts w:ascii="Times New Roman" w:hAnsi="Times New Roman" w:cs="Times New Roman"/>
                <w:sz w:val="24"/>
                <w:szCs w:val="24"/>
              </w:rPr>
            </w:pPr>
            <w:r>
              <w:rPr>
                <w:rFonts w:ascii="Times New Roman" w:hAnsi="Times New Roman" w:cs="Times New Roman"/>
                <w:sz w:val="24"/>
                <w:szCs w:val="24"/>
              </w:rPr>
              <w:t>2</w:t>
            </w:r>
          </w:p>
        </w:tc>
        <w:tc>
          <w:tcPr>
            <w:tcW w:w="794" w:type="pct"/>
            <w:vAlign w:val="center"/>
          </w:tcPr>
          <w:p w:rsidR="007B5278" w:rsidRPr="007B5278" w:rsidRDefault="007B5278" w:rsidP="007B5278">
            <w:pPr>
              <w:pStyle w:val="TableParagraph"/>
              <w:ind w:left="113" w:right="64"/>
              <w:jc w:val="center"/>
              <w:rPr>
                <w:rFonts w:ascii="Times New Roman" w:hAnsi="Times New Roman" w:cs="Times New Roman"/>
                <w:sz w:val="24"/>
                <w:szCs w:val="24"/>
              </w:rPr>
            </w:pPr>
            <w:r w:rsidRPr="007B5278">
              <w:rPr>
                <w:rFonts w:ascii="Times New Roman" w:hAnsi="Times New Roman" w:cs="Times New Roman"/>
                <w:noProof/>
                <w:sz w:val="24"/>
                <w:szCs w:val="24"/>
              </w:rPr>
              <w:drawing>
                <wp:inline distT="0" distB="0" distL="0" distR="0" wp14:anchorId="7CDA4C65" wp14:editId="5DB1CBEE">
                  <wp:extent cx="576072" cy="164592"/>
                  <wp:effectExtent l="0" t="0" r="0" b="0"/>
                  <wp:docPr id="341" name="image2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 name="image201.png"/>
                          <pic:cNvPicPr/>
                        </pic:nvPicPr>
                        <pic:blipFill>
                          <a:blip r:embed="rId44" cstate="print"/>
                          <a:stretch>
                            <a:fillRect/>
                          </a:stretch>
                        </pic:blipFill>
                        <pic:spPr>
                          <a:xfrm>
                            <a:off x="0" y="0"/>
                            <a:ext cx="576072" cy="164592"/>
                          </a:xfrm>
                          <a:prstGeom prst="rect">
                            <a:avLst/>
                          </a:prstGeom>
                        </pic:spPr>
                      </pic:pic>
                    </a:graphicData>
                  </a:graphic>
                </wp:inline>
              </w:drawing>
            </w:r>
          </w:p>
        </w:tc>
        <w:tc>
          <w:tcPr>
            <w:tcW w:w="1290" w:type="pct"/>
            <w:vAlign w:val="center"/>
          </w:tcPr>
          <w:p w:rsidR="007B5278" w:rsidRPr="007B5278" w:rsidRDefault="007B5278" w:rsidP="007B5278">
            <w:pPr>
              <w:pStyle w:val="TableParagraph"/>
              <w:spacing w:line="192" w:lineRule="exact"/>
              <w:ind w:left="113" w:right="64"/>
              <w:jc w:val="center"/>
              <w:rPr>
                <w:rFonts w:ascii="Times New Roman" w:eastAsia="Times New Roman" w:hAnsi="Times New Roman" w:cs="Times New Roman"/>
                <w:sz w:val="24"/>
                <w:szCs w:val="24"/>
                <w:lang w:val="ru-RU" w:eastAsia="ru-RU"/>
              </w:rPr>
            </w:pPr>
            <w:r w:rsidRPr="007B5278">
              <w:rPr>
                <w:rFonts w:ascii="Times New Roman" w:eastAsia="Times New Roman" w:hAnsi="Times New Roman" w:cs="Times New Roman"/>
                <w:sz w:val="24"/>
                <w:szCs w:val="24"/>
                <w:lang w:val="ru-RU" w:eastAsia="ru-RU"/>
              </w:rPr>
              <w:t>IEC 60417-032</w:t>
            </w:r>
          </w:p>
          <w:p w:rsidR="007B5278" w:rsidRPr="007B5278" w:rsidRDefault="007B5278" w:rsidP="007B5278">
            <w:pPr>
              <w:pStyle w:val="TableParagraph"/>
              <w:spacing w:line="227" w:lineRule="exact"/>
              <w:ind w:left="113" w:right="64"/>
              <w:jc w:val="center"/>
              <w:rPr>
                <w:rFonts w:ascii="Times New Roman" w:eastAsia="Times New Roman" w:hAnsi="Times New Roman" w:cs="Times New Roman"/>
                <w:sz w:val="24"/>
                <w:szCs w:val="24"/>
                <w:lang w:val="ru-RU" w:eastAsia="ru-RU"/>
              </w:rPr>
            </w:pPr>
            <w:r w:rsidRPr="007B5278">
              <w:rPr>
                <w:rFonts w:ascii="Times New Roman" w:eastAsia="Times New Roman" w:hAnsi="Times New Roman" w:cs="Times New Roman"/>
                <w:sz w:val="24"/>
                <w:szCs w:val="24"/>
                <w:lang w:val="ru-RU" w:eastAsia="ru-RU"/>
              </w:rPr>
              <w:t>(2002-10)</w:t>
            </w:r>
          </w:p>
        </w:tc>
        <w:tc>
          <w:tcPr>
            <w:tcW w:w="2453" w:type="pct"/>
            <w:vAlign w:val="center"/>
          </w:tcPr>
          <w:p w:rsidR="007B5278" w:rsidRPr="007B5278" w:rsidRDefault="007B5278" w:rsidP="007B5278">
            <w:pPr>
              <w:pStyle w:val="TableParagraph"/>
              <w:spacing w:before="80"/>
              <w:ind w:left="113" w:right="64"/>
              <w:rPr>
                <w:rFonts w:ascii="Times New Roman" w:eastAsia="Times New Roman" w:hAnsi="Times New Roman" w:cs="Times New Roman"/>
                <w:sz w:val="24"/>
                <w:szCs w:val="24"/>
                <w:lang w:val="ru-RU" w:eastAsia="ru-RU"/>
              </w:rPr>
            </w:pPr>
            <w:r w:rsidRPr="007B5278">
              <w:rPr>
                <w:rFonts w:ascii="Times New Roman" w:eastAsia="Times New Roman" w:hAnsi="Times New Roman" w:cs="Times New Roman"/>
                <w:sz w:val="24"/>
                <w:szCs w:val="24"/>
                <w:lang w:val="ru-RU" w:eastAsia="ru-RU"/>
              </w:rPr>
              <w:t>Переменный ток</w:t>
            </w:r>
          </w:p>
        </w:tc>
      </w:tr>
      <w:tr w:rsidR="007B5278" w:rsidRPr="007B5278" w:rsidTr="007B5278">
        <w:trPr>
          <w:trHeight w:val="454"/>
        </w:trPr>
        <w:tc>
          <w:tcPr>
            <w:tcW w:w="463" w:type="pct"/>
            <w:vAlign w:val="center"/>
          </w:tcPr>
          <w:p w:rsidR="007B5278" w:rsidRPr="007B5278" w:rsidRDefault="007B5278" w:rsidP="007B5278">
            <w:pPr>
              <w:pStyle w:val="TableParagraph"/>
              <w:spacing w:line="144" w:lineRule="exact"/>
              <w:ind w:left="113" w:right="64"/>
              <w:jc w:val="center"/>
              <w:rPr>
                <w:rFonts w:ascii="Times New Roman" w:hAnsi="Times New Roman" w:cs="Times New Roman"/>
                <w:sz w:val="24"/>
                <w:szCs w:val="24"/>
              </w:rPr>
            </w:pPr>
            <w:r>
              <w:rPr>
                <w:rFonts w:ascii="Times New Roman" w:hAnsi="Times New Roman" w:cs="Times New Roman"/>
                <w:sz w:val="24"/>
                <w:szCs w:val="24"/>
              </w:rPr>
              <w:t>3</w:t>
            </w:r>
          </w:p>
        </w:tc>
        <w:tc>
          <w:tcPr>
            <w:tcW w:w="794" w:type="pct"/>
            <w:vAlign w:val="center"/>
          </w:tcPr>
          <w:p w:rsidR="007B5278" w:rsidRPr="007B5278" w:rsidRDefault="007B5278" w:rsidP="007B5278">
            <w:pPr>
              <w:pStyle w:val="TableParagraph"/>
              <w:spacing w:before="6"/>
              <w:ind w:left="113" w:right="64"/>
              <w:jc w:val="center"/>
              <w:rPr>
                <w:rFonts w:ascii="Times New Roman" w:hAnsi="Times New Roman" w:cs="Times New Roman"/>
                <w:sz w:val="24"/>
                <w:szCs w:val="24"/>
              </w:rPr>
            </w:pPr>
          </w:p>
          <w:p w:rsidR="007B5278" w:rsidRPr="007B5278" w:rsidRDefault="007B5278" w:rsidP="007B5278">
            <w:pPr>
              <w:pStyle w:val="TableParagraph"/>
              <w:ind w:left="113" w:right="64"/>
              <w:jc w:val="center"/>
              <w:rPr>
                <w:rFonts w:ascii="Times New Roman" w:hAnsi="Times New Roman" w:cs="Times New Roman"/>
                <w:sz w:val="24"/>
                <w:szCs w:val="24"/>
              </w:rPr>
            </w:pPr>
            <w:r w:rsidRPr="007B5278">
              <w:rPr>
                <w:rFonts w:ascii="Times New Roman" w:hAnsi="Times New Roman" w:cs="Times New Roman"/>
                <w:noProof/>
                <w:sz w:val="24"/>
                <w:szCs w:val="24"/>
              </w:rPr>
              <w:drawing>
                <wp:inline distT="0" distB="0" distL="0" distR="0" wp14:anchorId="46ACCB3F" wp14:editId="6DFDFD23">
                  <wp:extent cx="566928" cy="214883"/>
                  <wp:effectExtent l="0" t="0" r="0" b="0"/>
                  <wp:docPr id="345" name="image2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 name="image203.png"/>
                          <pic:cNvPicPr/>
                        </pic:nvPicPr>
                        <pic:blipFill>
                          <a:blip r:embed="rId45" cstate="print"/>
                          <a:stretch>
                            <a:fillRect/>
                          </a:stretch>
                        </pic:blipFill>
                        <pic:spPr>
                          <a:xfrm>
                            <a:off x="0" y="0"/>
                            <a:ext cx="566928" cy="214883"/>
                          </a:xfrm>
                          <a:prstGeom prst="rect">
                            <a:avLst/>
                          </a:prstGeom>
                        </pic:spPr>
                      </pic:pic>
                    </a:graphicData>
                  </a:graphic>
                </wp:inline>
              </w:drawing>
            </w:r>
          </w:p>
        </w:tc>
        <w:tc>
          <w:tcPr>
            <w:tcW w:w="1290" w:type="pct"/>
            <w:vAlign w:val="center"/>
          </w:tcPr>
          <w:p w:rsidR="007B5278" w:rsidRPr="007B5278" w:rsidRDefault="007B5278" w:rsidP="007B5278">
            <w:pPr>
              <w:pStyle w:val="TableParagraph"/>
              <w:spacing w:line="181" w:lineRule="exact"/>
              <w:ind w:left="113" w:right="64"/>
              <w:jc w:val="center"/>
              <w:rPr>
                <w:rFonts w:ascii="Times New Roman" w:eastAsia="Times New Roman" w:hAnsi="Times New Roman" w:cs="Times New Roman"/>
                <w:sz w:val="24"/>
                <w:szCs w:val="24"/>
                <w:lang w:val="ru-RU" w:eastAsia="ru-RU"/>
              </w:rPr>
            </w:pPr>
            <w:r w:rsidRPr="007B5278">
              <w:rPr>
                <w:rFonts w:ascii="Times New Roman" w:eastAsia="Times New Roman" w:hAnsi="Times New Roman" w:cs="Times New Roman"/>
                <w:sz w:val="24"/>
                <w:szCs w:val="24"/>
                <w:lang w:val="ru-RU" w:eastAsia="ru-RU"/>
              </w:rPr>
              <w:t>IEC 60417-5033</w:t>
            </w:r>
          </w:p>
          <w:p w:rsidR="007B5278" w:rsidRPr="007B5278" w:rsidRDefault="007B5278" w:rsidP="007B5278">
            <w:pPr>
              <w:pStyle w:val="TableParagraph"/>
              <w:ind w:left="113" w:right="64"/>
              <w:jc w:val="center"/>
              <w:rPr>
                <w:rFonts w:ascii="Times New Roman" w:eastAsia="Times New Roman" w:hAnsi="Times New Roman" w:cs="Times New Roman"/>
                <w:sz w:val="24"/>
                <w:szCs w:val="24"/>
                <w:lang w:val="ru-RU" w:eastAsia="ru-RU"/>
              </w:rPr>
            </w:pPr>
            <w:r w:rsidRPr="007B5278">
              <w:rPr>
                <w:rFonts w:ascii="Times New Roman" w:eastAsia="Times New Roman" w:hAnsi="Times New Roman" w:cs="Times New Roman"/>
                <w:sz w:val="24"/>
                <w:szCs w:val="24"/>
                <w:lang w:val="ru-RU" w:eastAsia="ru-RU"/>
              </w:rPr>
              <w:t>(2002-10)</w:t>
            </w:r>
          </w:p>
        </w:tc>
        <w:tc>
          <w:tcPr>
            <w:tcW w:w="2453" w:type="pct"/>
            <w:vAlign w:val="center"/>
          </w:tcPr>
          <w:p w:rsidR="007B5278" w:rsidRPr="007B5278" w:rsidRDefault="007B5278" w:rsidP="007B5278">
            <w:pPr>
              <w:pStyle w:val="TableParagraph"/>
              <w:spacing w:before="66"/>
              <w:ind w:left="113" w:right="64"/>
              <w:rPr>
                <w:rFonts w:ascii="Times New Roman" w:eastAsia="Times New Roman" w:hAnsi="Times New Roman" w:cs="Times New Roman"/>
                <w:sz w:val="24"/>
                <w:szCs w:val="24"/>
                <w:lang w:val="ru-RU" w:eastAsia="ru-RU"/>
              </w:rPr>
            </w:pPr>
            <w:r w:rsidRPr="007B5278">
              <w:rPr>
                <w:rFonts w:ascii="Times New Roman" w:eastAsia="Times New Roman" w:hAnsi="Times New Roman" w:cs="Times New Roman"/>
                <w:sz w:val="24"/>
                <w:szCs w:val="24"/>
                <w:lang w:val="ru-RU" w:eastAsia="ru-RU"/>
              </w:rPr>
              <w:t>Постоянно-переменный ток</w:t>
            </w:r>
          </w:p>
        </w:tc>
      </w:tr>
      <w:tr w:rsidR="007B5278" w:rsidRPr="007B5278" w:rsidTr="007B5278">
        <w:trPr>
          <w:trHeight w:val="454"/>
        </w:trPr>
        <w:tc>
          <w:tcPr>
            <w:tcW w:w="463" w:type="pct"/>
            <w:vAlign w:val="center"/>
          </w:tcPr>
          <w:p w:rsidR="007B5278" w:rsidRPr="007B5278" w:rsidRDefault="007B5278" w:rsidP="007B5278">
            <w:pPr>
              <w:pStyle w:val="TableParagraph"/>
              <w:spacing w:before="87"/>
              <w:ind w:left="113" w:right="64"/>
              <w:jc w:val="center"/>
              <w:rPr>
                <w:rFonts w:ascii="Times New Roman" w:hAnsi="Times New Roman" w:cs="Times New Roman"/>
                <w:sz w:val="24"/>
                <w:szCs w:val="24"/>
              </w:rPr>
            </w:pPr>
            <w:r>
              <w:rPr>
                <w:rFonts w:ascii="Times New Roman" w:hAnsi="Times New Roman" w:cs="Times New Roman"/>
                <w:sz w:val="24"/>
                <w:szCs w:val="24"/>
              </w:rPr>
              <w:t>4</w:t>
            </w:r>
          </w:p>
        </w:tc>
        <w:tc>
          <w:tcPr>
            <w:tcW w:w="794" w:type="pct"/>
            <w:vAlign w:val="center"/>
          </w:tcPr>
          <w:p w:rsidR="007B5278" w:rsidRPr="007B5278" w:rsidRDefault="007B5278" w:rsidP="007B5278">
            <w:pPr>
              <w:pStyle w:val="TableParagraph"/>
              <w:spacing w:before="155"/>
              <w:ind w:left="113" w:right="64"/>
              <w:jc w:val="center"/>
              <w:rPr>
                <w:rFonts w:ascii="Times New Roman" w:hAnsi="Times New Roman" w:cs="Times New Roman"/>
                <w:sz w:val="24"/>
                <w:szCs w:val="24"/>
              </w:rPr>
            </w:pPr>
            <w:r w:rsidRPr="007B5278">
              <w:rPr>
                <w:rFonts w:ascii="Times New Roman" w:hAnsi="Times New Roman" w:cs="Times New Roman"/>
                <w:noProof/>
                <w:w w:val="97"/>
                <w:sz w:val="24"/>
                <w:szCs w:val="24"/>
              </w:rPr>
              <w:drawing>
                <wp:inline distT="0" distB="0" distL="0" distR="0">
                  <wp:extent cx="627321" cy="286368"/>
                  <wp:effectExtent l="0" t="0" r="1905" b="0"/>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37474" cy="291003"/>
                          </a:xfrm>
                          <a:prstGeom prst="rect">
                            <a:avLst/>
                          </a:prstGeom>
                          <a:noFill/>
                          <a:ln>
                            <a:noFill/>
                          </a:ln>
                        </pic:spPr>
                      </pic:pic>
                    </a:graphicData>
                  </a:graphic>
                </wp:inline>
              </w:drawing>
            </w:r>
          </w:p>
        </w:tc>
        <w:tc>
          <w:tcPr>
            <w:tcW w:w="1290" w:type="pct"/>
            <w:vAlign w:val="center"/>
          </w:tcPr>
          <w:p w:rsidR="007B5278" w:rsidRPr="007B5278" w:rsidRDefault="007B5278" w:rsidP="007B5278">
            <w:pPr>
              <w:pStyle w:val="TableParagraph"/>
              <w:spacing w:line="191" w:lineRule="exact"/>
              <w:ind w:left="113" w:right="64"/>
              <w:jc w:val="center"/>
              <w:rPr>
                <w:rFonts w:ascii="Times New Roman" w:eastAsia="Times New Roman" w:hAnsi="Times New Roman" w:cs="Times New Roman"/>
                <w:sz w:val="24"/>
                <w:szCs w:val="24"/>
                <w:lang w:val="ru-RU" w:eastAsia="ru-RU"/>
              </w:rPr>
            </w:pPr>
            <w:r w:rsidRPr="007B5278">
              <w:rPr>
                <w:rFonts w:ascii="Times New Roman" w:eastAsia="Times New Roman" w:hAnsi="Times New Roman" w:cs="Times New Roman"/>
                <w:sz w:val="24"/>
                <w:szCs w:val="24"/>
                <w:lang w:val="ru-RU" w:eastAsia="ru-RU"/>
              </w:rPr>
              <w:t>IEC 60417-5032-1</w:t>
            </w:r>
          </w:p>
          <w:p w:rsidR="007B5278" w:rsidRPr="007B5278" w:rsidRDefault="007B5278" w:rsidP="007B5278">
            <w:pPr>
              <w:pStyle w:val="TableParagraph"/>
              <w:ind w:left="113" w:right="64"/>
              <w:jc w:val="center"/>
              <w:rPr>
                <w:rFonts w:ascii="Times New Roman" w:eastAsia="Times New Roman" w:hAnsi="Times New Roman" w:cs="Times New Roman"/>
                <w:sz w:val="24"/>
                <w:szCs w:val="24"/>
                <w:lang w:val="ru-RU" w:eastAsia="ru-RU"/>
              </w:rPr>
            </w:pPr>
            <w:r w:rsidRPr="007B5278">
              <w:rPr>
                <w:rFonts w:ascii="Times New Roman" w:eastAsia="Times New Roman" w:hAnsi="Times New Roman" w:cs="Times New Roman"/>
                <w:sz w:val="24"/>
                <w:szCs w:val="24"/>
                <w:lang w:val="ru-RU" w:eastAsia="ru-RU"/>
              </w:rPr>
              <w:t>(2002-10)</w:t>
            </w:r>
          </w:p>
        </w:tc>
        <w:tc>
          <w:tcPr>
            <w:tcW w:w="2453" w:type="pct"/>
            <w:vAlign w:val="center"/>
          </w:tcPr>
          <w:p w:rsidR="007B5278" w:rsidRPr="007B5278" w:rsidRDefault="007B5278" w:rsidP="007B5278">
            <w:pPr>
              <w:pStyle w:val="TableParagraph"/>
              <w:spacing w:before="76"/>
              <w:ind w:left="113" w:right="64"/>
              <w:rPr>
                <w:rFonts w:ascii="Times New Roman" w:eastAsia="Times New Roman" w:hAnsi="Times New Roman" w:cs="Times New Roman"/>
                <w:sz w:val="24"/>
                <w:szCs w:val="24"/>
                <w:lang w:val="ru-RU" w:eastAsia="ru-RU"/>
              </w:rPr>
            </w:pPr>
            <w:r w:rsidRPr="007B5278">
              <w:rPr>
                <w:rFonts w:ascii="Times New Roman" w:eastAsia="Times New Roman" w:hAnsi="Times New Roman" w:cs="Times New Roman"/>
                <w:sz w:val="24"/>
                <w:szCs w:val="24"/>
                <w:lang w:val="ru-RU" w:eastAsia="ru-RU"/>
              </w:rPr>
              <w:t>Трехфазный переменный ток</w:t>
            </w:r>
          </w:p>
        </w:tc>
      </w:tr>
      <w:tr w:rsidR="007B5278" w:rsidRPr="007B5278" w:rsidTr="007B5278">
        <w:trPr>
          <w:trHeight w:val="454"/>
        </w:trPr>
        <w:tc>
          <w:tcPr>
            <w:tcW w:w="463" w:type="pct"/>
            <w:vAlign w:val="center"/>
          </w:tcPr>
          <w:p w:rsidR="007B5278" w:rsidRPr="007B5278" w:rsidRDefault="007B5278" w:rsidP="007B5278">
            <w:pPr>
              <w:pStyle w:val="TableParagraph"/>
              <w:spacing w:line="323" w:lineRule="exact"/>
              <w:ind w:left="113" w:right="64"/>
              <w:jc w:val="center"/>
              <w:rPr>
                <w:rFonts w:ascii="Times New Roman" w:hAnsi="Times New Roman" w:cs="Times New Roman"/>
                <w:sz w:val="24"/>
                <w:szCs w:val="24"/>
              </w:rPr>
            </w:pPr>
            <w:r>
              <w:rPr>
                <w:rFonts w:ascii="Times New Roman" w:hAnsi="Times New Roman" w:cs="Times New Roman"/>
                <w:sz w:val="24"/>
                <w:szCs w:val="24"/>
              </w:rPr>
              <w:t>5</w:t>
            </w:r>
          </w:p>
        </w:tc>
        <w:tc>
          <w:tcPr>
            <w:tcW w:w="794" w:type="pct"/>
            <w:vAlign w:val="center"/>
          </w:tcPr>
          <w:p w:rsidR="007B5278" w:rsidRPr="007B5278" w:rsidRDefault="007B5278" w:rsidP="007B5278">
            <w:pPr>
              <w:pStyle w:val="TableParagraph"/>
              <w:spacing w:before="54"/>
              <w:ind w:left="113" w:right="64"/>
              <w:jc w:val="center"/>
              <w:rPr>
                <w:rFonts w:ascii="Times New Roman" w:hAnsi="Times New Roman" w:cs="Times New Roman"/>
                <w:sz w:val="24"/>
                <w:szCs w:val="24"/>
              </w:rPr>
            </w:pPr>
            <w:r w:rsidRPr="007B5278">
              <w:rPr>
                <w:rFonts w:ascii="Times New Roman" w:hAnsi="Times New Roman" w:cs="Times New Roman"/>
                <w:noProof/>
                <w:w w:val="85"/>
                <w:sz w:val="24"/>
                <w:szCs w:val="24"/>
              </w:rPr>
              <w:drawing>
                <wp:inline distT="0" distB="0" distL="0" distR="0">
                  <wp:extent cx="655379" cy="272708"/>
                  <wp:effectExtent l="0" t="0" r="0" b="0"/>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69528" cy="278595"/>
                          </a:xfrm>
                          <a:prstGeom prst="rect">
                            <a:avLst/>
                          </a:prstGeom>
                          <a:noFill/>
                          <a:ln>
                            <a:noFill/>
                          </a:ln>
                        </pic:spPr>
                      </pic:pic>
                    </a:graphicData>
                  </a:graphic>
                </wp:inline>
              </w:drawing>
            </w:r>
          </w:p>
        </w:tc>
        <w:tc>
          <w:tcPr>
            <w:tcW w:w="1290" w:type="pct"/>
            <w:vAlign w:val="center"/>
          </w:tcPr>
          <w:p w:rsidR="007B5278" w:rsidRPr="007B5278" w:rsidRDefault="007B5278" w:rsidP="007B5278">
            <w:pPr>
              <w:pStyle w:val="TableParagraph"/>
              <w:spacing w:line="127" w:lineRule="auto"/>
              <w:ind w:left="113" w:right="64"/>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eastAsia="ru-RU"/>
              </w:rPr>
              <w:t>I</w:t>
            </w:r>
            <w:r w:rsidRPr="007B5278">
              <w:rPr>
                <w:rFonts w:ascii="Times New Roman" w:eastAsia="Times New Roman" w:hAnsi="Times New Roman" w:cs="Times New Roman"/>
                <w:sz w:val="24"/>
                <w:szCs w:val="24"/>
                <w:lang w:val="ru-RU" w:eastAsia="ru-RU"/>
              </w:rPr>
              <w:t>EC 60417-5032-2</w:t>
            </w:r>
          </w:p>
          <w:p w:rsidR="007B5278" w:rsidRPr="007B5278" w:rsidRDefault="007B5278" w:rsidP="007B5278">
            <w:pPr>
              <w:pStyle w:val="TableParagraph"/>
              <w:spacing w:line="142" w:lineRule="exact"/>
              <w:ind w:left="113" w:right="64"/>
              <w:jc w:val="center"/>
              <w:rPr>
                <w:rFonts w:ascii="Times New Roman" w:eastAsia="Times New Roman" w:hAnsi="Times New Roman" w:cs="Times New Roman"/>
                <w:sz w:val="24"/>
                <w:szCs w:val="24"/>
                <w:lang w:val="ru-RU" w:eastAsia="ru-RU"/>
              </w:rPr>
            </w:pPr>
            <w:r w:rsidRPr="007B5278">
              <w:rPr>
                <w:rFonts w:ascii="Times New Roman" w:eastAsia="Times New Roman" w:hAnsi="Times New Roman" w:cs="Times New Roman"/>
                <w:sz w:val="24"/>
                <w:szCs w:val="24"/>
                <w:lang w:val="ru-RU" w:eastAsia="ru-RU"/>
              </w:rPr>
              <w:t>(2002-10)</w:t>
            </w:r>
          </w:p>
        </w:tc>
        <w:tc>
          <w:tcPr>
            <w:tcW w:w="2453" w:type="pct"/>
            <w:vAlign w:val="center"/>
          </w:tcPr>
          <w:p w:rsidR="007B5278" w:rsidRPr="007B5278" w:rsidRDefault="007B5278" w:rsidP="007B5278">
            <w:pPr>
              <w:pStyle w:val="TableParagraph"/>
              <w:spacing w:before="73"/>
              <w:ind w:left="113" w:right="64"/>
              <w:rPr>
                <w:rFonts w:ascii="Times New Roman" w:eastAsia="Times New Roman" w:hAnsi="Times New Roman" w:cs="Times New Roman"/>
                <w:sz w:val="24"/>
                <w:szCs w:val="24"/>
                <w:lang w:val="ru-RU" w:eastAsia="ru-RU"/>
              </w:rPr>
            </w:pPr>
            <w:r w:rsidRPr="007B5278">
              <w:rPr>
                <w:rFonts w:ascii="Times New Roman" w:eastAsia="Times New Roman" w:hAnsi="Times New Roman" w:cs="Times New Roman"/>
                <w:sz w:val="24"/>
                <w:szCs w:val="24"/>
                <w:lang w:val="ru-RU" w:eastAsia="ru-RU"/>
              </w:rPr>
              <w:t>Трехфазный переменный ток с нейтральным проводником</w:t>
            </w:r>
          </w:p>
        </w:tc>
      </w:tr>
      <w:tr w:rsidR="007B5278" w:rsidRPr="007B5278" w:rsidTr="007B5278">
        <w:trPr>
          <w:trHeight w:val="454"/>
        </w:trPr>
        <w:tc>
          <w:tcPr>
            <w:tcW w:w="463" w:type="pct"/>
            <w:vAlign w:val="center"/>
          </w:tcPr>
          <w:p w:rsidR="007B5278" w:rsidRPr="007B5278" w:rsidRDefault="007B5278" w:rsidP="007B5278">
            <w:pPr>
              <w:pStyle w:val="TableParagraph"/>
              <w:spacing w:before="150"/>
              <w:ind w:left="113" w:right="64"/>
              <w:jc w:val="center"/>
              <w:rPr>
                <w:rFonts w:ascii="Times New Roman" w:hAnsi="Times New Roman" w:cs="Times New Roman"/>
                <w:sz w:val="24"/>
                <w:szCs w:val="24"/>
              </w:rPr>
            </w:pPr>
            <w:r>
              <w:rPr>
                <w:rFonts w:ascii="Times New Roman" w:hAnsi="Times New Roman" w:cs="Times New Roman"/>
                <w:sz w:val="24"/>
                <w:szCs w:val="24"/>
              </w:rPr>
              <w:t>6</w:t>
            </w:r>
          </w:p>
        </w:tc>
        <w:tc>
          <w:tcPr>
            <w:tcW w:w="794" w:type="pct"/>
            <w:vAlign w:val="center"/>
          </w:tcPr>
          <w:p w:rsidR="007B5278" w:rsidRPr="007B5278" w:rsidRDefault="007B5278" w:rsidP="007B5278">
            <w:pPr>
              <w:pStyle w:val="TableParagraph"/>
              <w:ind w:left="113" w:right="64"/>
              <w:jc w:val="center"/>
              <w:rPr>
                <w:rFonts w:ascii="Times New Roman" w:hAnsi="Times New Roman" w:cs="Times New Roman"/>
                <w:sz w:val="24"/>
                <w:szCs w:val="24"/>
              </w:rPr>
            </w:pPr>
            <w:r w:rsidRPr="007B5278">
              <w:rPr>
                <w:rFonts w:ascii="Times New Roman" w:hAnsi="Times New Roman" w:cs="Times New Roman"/>
                <w:noProof/>
                <w:sz w:val="24"/>
                <w:szCs w:val="24"/>
              </w:rPr>
              <w:drawing>
                <wp:inline distT="0" distB="0" distL="0" distR="0">
                  <wp:extent cx="343269" cy="425302"/>
                  <wp:effectExtent l="0" t="0" r="0" b="0"/>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48194" cy="431404"/>
                          </a:xfrm>
                          <a:prstGeom prst="rect">
                            <a:avLst/>
                          </a:prstGeom>
                          <a:noFill/>
                          <a:ln>
                            <a:noFill/>
                          </a:ln>
                        </pic:spPr>
                      </pic:pic>
                    </a:graphicData>
                  </a:graphic>
                </wp:inline>
              </w:drawing>
            </w:r>
          </w:p>
        </w:tc>
        <w:tc>
          <w:tcPr>
            <w:tcW w:w="1290" w:type="pct"/>
            <w:vAlign w:val="center"/>
          </w:tcPr>
          <w:p w:rsidR="007B5278" w:rsidRPr="007B5278" w:rsidRDefault="007B5278" w:rsidP="007B5278">
            <w:pPr>
              <w:pStyle w:val="TableParagraph"/>
              <w:spacing w:before="35"/>
              <w:ind w:left="113" w:right="64"/>
              <w:jc w:val="center"/>
              <w:rPr>
                <w:rFonts w:ascii="Times New Roman" w:eastAsia="Times New Roman" w:hAnsi="Times New Roman" w:cs="Times New Roman"/>
                <w:sz w:val="24"/>
                <w:szCs w:val="24"/>
                <w:lang w:val="ru-RU" w:eastAsia="ru-RU"/>
              </w:rPr>
            </w:pPr>
            <w:r w:rsidRPr="007B5278">
              <w:rPr>
                <w:rFonts w:ascii="Times New Roman" w:eastAsia="Times New Roman" w:hAnsi="Times New Roman" w:cs="Times New Roman"/>
                <w:sz w:val="24"/>
                <w:szCs w:val="24"/>
                <w:lang w:val="ru-RU" w:eastAsia="ru-RU"/>
              </w:rPr>
              <w:t>IEC 60417-5017</w:t>
            </w:r>
          </w:p>
          <w:p w:rsidR="007B5278" w:rsidRPr="007B5278" w:rsidRDefault="007B5278" w:rsidP="007B5278">
            <w:pPr>
              <w:pStyle w:val="TableParagraph"/>
              <w:ind w:left="113" w:right="64"/>
              <w:jc w:val="center"/>
              <w:rPr>
                <w:rFonts w:ascii="Times New Roman" w:eastAsia="Times New Roman" w:hAnsi="Times New Roman" w:cs="Times New Roman"/>
                <w:sz w:val="24"/>
                <w:szCs w:val="24"/>
                <w:lang w:val="ru-RU" w:eastAsia="ru-RU"/>
              </w:rPr>
            </w:pPr>
            <w:r w:rsidRPr="007B5278">
              <w:rPr>
                <w:rFonts w:ascii="Times New Roman" w:eastAsia="Times New Roman" w:hAnsi="Times New Roman" w:cs="Times New Roman"/>
                <w:sz w:val="24"/>
                <w:szCs w:val="24"/>
                <w:lang w:val="ru-RU" w:eastAsia="ru-RU"/>
              </w:rPr>
              <w:t>(2006-08)</w:t>
            </w:r>
          </w:p>
        </w:tc>
        <w:tc>
          <w:tcPr>
            <w:tcW w:w="2453" w:type="pct"/>
            <w:vAlign w:val="center"/>
          </w:tcPr>
          <w:p w:rsidR="007B5278" w:rsidRPr="007B5278" w:rsidRDefault="007B5278" w:rsidP="007B5278">
            <w:pPr>
              <w:pStyle w:val="TableParagraph"/>
              <w:spacing w:before="150"/>
              <w:ind w:left="113" w:right="64"/>
              <w:rPr>
                <w:rFonts w:ascii="Times New Roman" w:eastAsia="Times New Roman" w:hAnsi="Times New Roman" w:cs="Times New Roman"/>
                <w:sz w:val="24"/>
                <w:szCs w:val="24"/>
                <w:lang w:val="ru-RU" w:eastAsia="ru-RU"/>
              </w:rPr>
            </w:pPr>
            <w:r w:rsidRPr="007B5278">
              <w:rPr>
                <w:rFonts w:ascii="Times New Roman" w:eastAsia="Times New Roman" w:hAnsi="Times New Roman" w:cs="Times New Roman"/>
                <w:sz w:val="24"/>
                <w:szCs w:val="24"/>
                <w:lang w:val="ru-RU" w:eastAsia="ru-RU"/>
              </w:rPr>
              <w:t>Вывод заземления (земля)</w:t>
            </w:r>
          </w:p>
        </w:tc>
      </w:tr>
      <w:tr w:rsidR="007B5278" w:rsidRPr="007B5278" w:rsidTr="007B5278">
        <w:trPr>
          <w:trHeight w:val="454"/>
        </w:trPr>
        <w:tc>
          <w:tcPr>
            <w:tcW w:w="463" w:type="pct"/>
            <w:vAlign w:val="center"/>
          </w:tcPr>
          <w:p w:rsidR="007B5278" w:rsidRPr="007B5278" w:rsidRDefault="007B5278" w:rsidP="007B5278">
            <w:pPr>
              <w:pStyle w:val="TableParagraph"/>
              <w:spacing w:before="167"/>
              <w:ind w:left="113" w:right="64"/>
              <w:jc w:val="center"/>
              <w:rPr>
                <w:rFonts w:ascii="Times New Roman" w:hAnsi="Times New Roman" w:cs="Times New Roman"/>
                <w:sz w:val="24"/>
                <w:szCs w:val="24"/>
              </w:rPr>
            </w:pPr>
            <w:r>
              <w:rPr>
                <w:rFonts w:ascii="Times New Roman" w:hAnsi="Times New Roman" w:cs="Times New Roman"/>
                <w:sz w:val="24"/>
                <w:szCs w:val="24"/>
              </w:rPr>
              <w:t>7</w:t>
            </w:r>
          </w:p>
        </w:tc>
        <w:tc>
          <w:tcPr>
            <w:tcW w:w="794" w:type="pct"/>
            <w:vAlign w:val="center"/>
          </w:tcPr>
          <w:p w:rsidR="007B5278" w:rsidRPr="007B5278" w:rsidRDefault="007B5278" w:rsidP="007B5278">
            <w:pPr>
              <w:pStyle w:val="TableParagraph"/>
              <w:ind w:left="113" w:right="64"/>
              <w:jc w:val="center"/>
              <w:rPr>
                <w:rFonts w:ascii="Times New Roman" w:hAnsi="Times New Roman" w:cs="Times New Roman"/>
                <w:sz w:val="24"/>
                <w:szCs w:val="24"/>
              </w:rPr>
            </w:pPr>
            <w:r w:rsidRPr="007B5278">
              <w:rPr>
                <w:rFonts w:ascii="Times New Roman" w:hAnsi="Times New Roman" w:cs="Times New Roman"/>
                <w:noProof/>
                <w:sz w:val="24"/>
                <w:szCs w:val="24"/>
              </w:rPr>
              <w:drawing>
                <wp:inline distT="0" distB="0" distL="0" distR="0" wp14:anchorId="05FBD9EA" wp14:editId="29E39357">
                  <wp:extent cx="370332" cy="361188"/>
                  <wp:effectExtent l="0" t="0" r="0" b="0"/>
                  <wp:docPr id="349" name="image2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 name="image205.png"/>
                          <pic:cNvPicPr/>
                        </pic:nvPicPr>
                        <pic:blipFill>
                          <a:blip r:embed="rId49" cstate="print"/>
                          <a:stretch>
                            <a:fillRect/>
                          </a:stretch>
                        </pic:blipFill>
                        <pic:spPr>
                          <a:xfrm>
                            <a:off x="0" y="0"/>
                            <a:ext cx="370332" cy="361188"/>
                          </a:xfrm>
                          <a:prstGeom prst="rect">
                            <a:avLst/>
                          </a:prstGeom>
                        </pic:spPr>
                      </pic:pic>
                    </a:graphicData>
                  </a:graphic>
                </wp:inline>
              </w:drawing>
            </w:r>
          </w:p>
        </w:tc>
        <w:tc>
          <w:tcPr>
            <w:tcW w:w="1290" w:type="pct"/>
            <w:vAlign w:val="center"/>
          </w:tcPr>
          <w:p w:rsidR="007B5278" w:rsidRPr="007B5278" w:rsidRDefault="007B5278" w:rsidP="007B5278">
            <w:pPr>
              <w:pStyle w:val="TableParagraph"/>
              <w:spacing w:before="52"/>
              <w:ind w:left="113" w:right="64"/>
              <w:jc w:val="center"/>
              <w:rPr>
                <w:rFonts w:ascii="Times New Roman" w:eastAsia="Times New Roman" w:hAnsi="Times New Roman" w:cs="Times New Roman"/>
                <w:sz w:val="24"/>
                <w:szCs w:val="24"/>
                <w:lang w:val="ru-RU" w:eastAsia="ru-RU"/>
              </w:rPr>
            </w:pPr>
            <w:r w:rsidRPr="007B5278">
              <w:rPr>
                <w:rFonts w:ascii="Times New Roman" w:eastAsia="Times New Roman" w:hAnsi="Times New Roman" w:cs="Times New Roman"/>
                <w:sz w:val="24"/>
                <w:szCs w:val="24"/>
                <w:lang w:val="ru-RU" w:eastAsia="ru-RU"/>
              </w:rPr>
              <w:t>IEC 60417-5019</w:t>
            </w:r>
          </w:p>
          <w:p w:rsidR="007B5278" w:rsidRPr="007B5278" w:rsidRDefault="007B5278" w:rsidP="007B5278">
            <w:pPr>
              <w:pStyle w:val="TableParagraph"/>
              <w:ind w:left="113" w:right="64"/>
              <w:jc w:val="center"/>
              <w:rPr>
                <w:rFonts w:ascii="Times New Roman" w:eastAsia="Times New Roman" w:hAnsi="Times New Roman" w:cs="Times New Roman"/>
                <w:sz w:val="24"/>
                <w:szCs w:val="24"/>
                <w:lang w:val="ru-RU" w:eastAsia="ru-RU"/>
              </w:rPr>
            </w:pPr>
            <w:r w:rsidRPr="007B5278">
              <w:rPr>
                <w:rFonts w:ascii="Times New Roman" w:eastAsia="Times New Roman" w:hAnsi="Times New Roman" w:cs="Times New Roman"/>
                <w:sz w:val="24"/>
                <w:szCs w:val="24"/>
                <w:lang w:val="ru-RU" w:eastAsia="ru-RU"/>
              </w:rPr>
              <w:t>(2006-08)</w:t>
            </w:r>
          </w:p>
        </w:tc>
        <w:tc>
          <w:tcPr>
            <w:tcW w:w="2453" w:type="pct"/>
            <w:vAlign w:val="center"/>
          </w:tcPr>
          <w:p w:rsidR="007B5278" w:rsidRPr="007B5278" w:rsidRDefault="007B5278" w:rsidP="007B5278">
            <w:pPr>
              <w:pStyle w:val="TableParagraph"/>
              <w:spacing w:before="167"/>
              <w:ind w:left="113" w:right="64"/>
              <w:rPr>
                <w:rFonts w:ascii="Times New Roman" w:eastAsia="Times New Roman" w:hAnsi="Times New Roman" w:cs="Times New Roman"/>
                <w:sz w:val="24"/>
                <w:szCs w:val="24"/>
                <w:lang w:val="ru-RU" w:eastAsia="ru-RU"/>
              </w:rPr>
            </w:pPr>
            <w:r w:rsidRPr="007B5278">
              <w:rPr>
                <w:rFonts w:ascii="Times New Roman" w:eastAsia="Times New Roman" w:hAnsi="Times New Roman" w:cs="Times New Roman"/>
                <w:sz w:val="24"/>
                <w:szCs w:val="24"/>
                <w:lang w:val="ru-RU" w:eastAsia="ru-RU"/>
              </w:rPr>
              <w:t>Вывод защитного проводника</w:t>
            </w:r>
          </w:p>
        </w:tc>
      </w:tr>
      <w:tr w:rsidR="007B5278" w:rsidRPr="007B5278" w:rsidTr="007B5278">
        <w:trPr>
          <w:trHeight w:val="454"/>
        </w:trPr>
        <w:tc>
          <w:tcPr>
            <w:tcW w:w="463" w:type="pct"/>
            <w:vAlign w:val="center"/>
          </w:tcPr>
          <w:p w:rsidR="007B5278" w:rsidRPr="007B5278" w:rsidRDefault="007B5278" w:rsidP="007B5278">
            <w:pPr>
              <w:pStyle w:val="TableParagraph"/>
              <w:spacing w:before="57"/>
              <w:ind w:left="113" w:right="64"/>
              <w:jc w:val="center"/>
              <w:rPr>
                <w:rFonts w:ascii="Times New Roman" w:hAnsi="Times New Roman" w:cs="Times New Roman"/>
                <w:sz w:val="24"/>
                <w:szCs w:val="24"/>
              </w:rPr>
            </w:pPr>
            <w:r>
              <w:rPr>
                <w:rFonts w:ascii="Times New Roman" w:hAnsi="Times New Roman" w:cs="Times New Roman"/>
                <w:sz w:val="24"/>
                <w:szCs w:val="24"/>
              </w:rPr>
              <w:t>8</w:t>
            </w:r>
          </w:p>
        </w:tc>
        <w:tc>
          <w:tcPr>
            <w:tcW w:w="794" w:type="pct"/>
            <w:vAlign w:val="center"/>
          </w:tcPr>
          <w:p w:rsidR="007B5278" w:rsidRPr="007B5278" w:rsidRDefault="007B5278" w:rsidP="007B5278">
            <w:pPr>
              <w:pStyle w:val="TableParagraph"/>
              <w:ind w:left="113" w:right="64"/>
              <w:jc w:val="center"/>
              <w:rPr>
                <w:rFonts w:ascii="Times New Roman" w:hAnsi="Times New Roman" w:cs="Times New Roman"/>
                <w:sz w:val="24"/>
                <w:szCs w:val="24"/>
              </w:rPr>
            </w:pPr>
            <w:r w:rsidRPr="007B5278">
              <w:rPr>
                <w:rFonts w:ascii="Times New Roman" w:hAnsi="Times New Roman" w:cs="Times New Roman"/>
                <w:noProof/>
                <w:sz w:val="24"/>
                <w:szCs w:val="24"/>
              </w:rPr>
              <w:drawing>
                <wp:inline distT="0" distB="0" distL="0" distR="0" wp14:anchorId="1A984653" wp14:editId="5ECEB033">
                  <wp:extent cx="334892" cy="361507"/>
                  <wp:effectExtent l="0" t="0" r="8255" b="635"/>
                  <wp:docPr id="351" name="image2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 name="image206.png"/>
                          <pic:cNvPicPr/>
                        </pic:nvPicPr>
                        <pic:blipFill>
                          <a:blip r:embed="rId50" cstate="print"/>
                          <a:stretch>
                            <a:fillRect/>
                          </a:stretch>
                        </pic:blipFill>
                        <pic:spPr>
                          <a:xfrm>
                            <a:off x="0" y="0"/>
                            <a:ext cx="337579" cy="364408"/>
                          </a:xfrm>
                          <a:prstGeom prst="rect">
                            <a:avLst/>
                          </a:prstGeom>
                        </pic:spPr>
                      </pic:pic>
                    </a:graphicData>
                  </a:graphic>
                </wp:inline>
              </w:drawing>
            </w:r>
          </w:p>
        </w:tc>
        <w:tc>
          <w:tcPr>
            <w:tcW w:w="1290" w:type="pct"/>
            <w:vAlign w:val="center"/>
          </w:tcPr>
          <w:p w:rsidR="007B5278" w:rsidRPr="007B5278" w:rsidRDefault="007B5278" w:rsidP="007B5278">
            <w:pPr>
              <w:pStyle w:val="TableParagraph"/>
              <w:spacing w:line="210" w:lineRule="exact"/>
              <w:ind w:left="113" w:right="64"/>
              <w:jc w:val="center"/>
              <w:rPr>
                <w:rFonts w:ascii="Times New Roman" w:eastAsia="Times New Roman" w:hAnsi="Times New Roman" w:cs="Times New Roman"/>
                <w:sz w:val="24"/>
                <w:szCs w:val="24"/>
                <w:lang w:val="ru-RU" w:eastAsia="ru-RU"/>
              </w:rPr>
            </w:pPr>
            <w:r w:rsidRPr="007B5278">
              <w:rPr>
                <w:rFonts w:ascii="Times New Roman" w:eastAsia="Times New Roman" w:hAnsi="Times New Roman" w:cs="Times New Roman"/>
                <w:sz w:val="24"/>
                <w:szCs w:val="24"/>
                <w:lang w:val="ru-RU" w:eastAsia="ru-RU"/>
              </w:rPr>
              <w:t>IEC 60417-5020</w:t>
            </w:r>
          </w:p>
          <w:p w:rsidR="007B5278" w:rsidRPr="007B5278" w:rsidRDefault="007B5278" w:rsidP="007B5278">
            <w:pPr>
              <w:pStyle w:val="TableParagraph"/>
              <w:ind w:left="113" w:right="64"/>
              <w:jc w:val="center"/>
              <w:rPr>
                <w:rFonts w:ascii="Times New Roman" w:eastAsia="Times New Roman" w:hAnsi="Times New Roman" w:cs="Times New Roman"/>
                <w:sz w:val="24"/>
                <w:szCs w:val="24"/>
                <w:lang w:val="ru-RU" w:eastAsia="ru-RU"/>
              </w:rPr>
            </w:pPr>
            <w:r w:rsidRPr="007B5278">
              <w:rPr>
                <w:rFonts w:ascii="Times New Roman" w:eastAsia="Times New Roman" w:hAnsi="Times New Roman" w:cs="Times New Roman"/>
                <w:sz w:val="24"/>
                <w:szCs w:val="24"/>
                <w:lang w:val="ru-RU" w:eastAsia="ru-RU"/>
              </w:rPr>
              <w:t>(2002-10)</w:t>
            </w:r>
          </w:p>
        </w:tc>
        <w:tc>
          <w:tcPr>
            <w:tcW w:w="2453" w:type="pct"/>
            <w:vAlign w:val="center"/>
          </w:tcPr>
          <w:p w:rsidR="007B5278" w:rsidRPr="007B5278" w:rsidRDefault="007B5278" w:rsidP="007B5278">
            <w:pPr>
              <w:pStyle w:val="TableParagraph"/>
              <w:spacing w:before="95"/>
              <w:ind w:left="113" w:right="64"/>
              <w:rPr>
                <w:rFonts w:ascii="Times New Roman" w:eastAsia="Times New Roman" w:hAnsi="Times New Roman" w:cs="Times New Roman"/>
                <w:sz w:val="24"/>
                <w:szCs w:val="24"/>
                <w:lang w:val="ru-RU" w:eastAsia="ru-RU"/>
              </w:rPr>
            </w:pPr>
            <w:r w:rsidRPr="007B5278">
              <w:rPr>
                <w:rFonts w:ascii="Times New Roman" w:eastAsia="Times New Roman" w:hAnsi="Times New Roman" w:cs="Times New Roman"/>
                <w:sz w:val="24"/>
                <w:szCs w:val="24"/>
                <w:lang w:val="ru-RU" w:eastAsia="ru-RU"/>
              </w:rPr>
              <w:t>Вывод рамы или шасси</w:t>
            </w:r>
          </w:p>
        </w:tc>
      </w:tr>
      <w:tr w:rsidR="007B5278" w:rsidRPr="007B5278" w:rsidTr="007B5278">
        <w:trPr>
          <w:trHeight w:val="454"/>
        </w:trPr>
        <w:tc>
          <w:tcPr>
            <w:tcW w:w="463" w:type="pct"/>
            <w:vAlign w:val="center"/>
          </w:tcPr>
          <w:p w:rsidR="007B5278" w:rsidRPr="007B5278" w:rsidRDefault="007B5278" w:rsidP="007B5278">
            <w:pPr>
              <w:pStyle w:val="TableParagraph"/>
              <w:spacing w:before="42"/>
              <w:ind w:left="113" w:right="64"/>
              <w:jc w:val="center"/>
              <w:rPr>
                <w:rFonts w:ascii="Times New Roman" w:hAnsi="Times New Roman" w:cs="Times New Roman"/>
                <w:sz w:val="24"/>
                <w:szCs w:val="24"/>
              </w:rPr>
            </w:pPr>
            <w:r>
              <w:rPr>
                <w:rFonts w:ascii="Times New Roman" w:hAnsi="Times New Roman" w:cs="Times New Roman"/>
                <w:sz w:val="24"/>
                <w:szCs w:val="24"/>
              </w:rPr>
              <w:t>9</w:t>
            </w:r>
          </w:p>
        </w:tc>
        <w:tc>
          <w:tcPr>
            <w:tcW w:w="794" w:type="pct"/>
            <w:vAlign w:val="center"/>
          </w:tcPr>
          <w:p w:rsidR="007B5278" w:rsidRPr="007B5278" w:rsidRDefault="007B5278" w:rsidP="007B5278">
            <w:pPr>
              <w:pStyle w:val="TableParagraph"/>
              <w:ind w:left="113" w:right="64"/>
              <w:jc w:val="center"/>
              <w:rPr>
                <w:rFonts w:ascii="Times New Roman" w:hAnsi="Times New Roman" w:cs="Times New Roman"/>
                <w:sz w:val="24"/>
                <w:szCs w:val="24"/>
              </w:rPr>
            </w:pPr>
            <w:r w:rsidRPr="007B5278">
              <w:rPr>
                <w:rFonts w:ascii="Times New Roman" w:hAnsi="Times New Roman" w:cs="Times New Roman"/>
                <w:noProof/>
                <w:sz w:val="24"/>
                <w:szCs w:val="24"/>
              </w:rPr>
              <w:drawing>
                <wp:inline distT="0" distB="0" distL="0" distR="0">
                  <wp:extent cx="712234" cy="448373"/>
                  <wp:effectExtent l="0" t="0" r="0" b="8890"/>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715128" cy="450195"/>
                          </a:xfrm>
                          <a:prstGeom prst="rect">
                            <a:avLst/>
                          </a:prstGeom>
                          <a:noFill/>
                          <a:ln>
                            <a:noFill/>
                          </a:ln>
                        </pic:spPr>
                      </pic:pic>
                    </a:graphicData>
                  </a:graphic>
                </wp:inline>
              </w:drawing>
            </w:r>
          </w:p>
        </w:tc>
        <w:tc>
          <w:tcPr>
            <w:tcW w:w="1290" w:type="pct"/>
            <w:vAlign w:val="center"/>
          </w:tcPr>
          <w:p w:rsidR="007B5278" w:rsidRPr="007B5278" w:rsidRDefault="007B5278" w:rsidP="007B5278">
            <w:pPr>
              <w:pStyle w:val="TableParagraph"/>
              <w:spacing w:before="42"/>
              <w:ind w:left="113" w:right="64"/>
              <w:jc w:val="center"/>
              <w:rPr>
                <w:rFonts w:ascii="Times New Roman" w:eastAsia="Times New Roman" w:hAnsi="Times New Roman" w:cs="Times New Roman"/>
                <w:sz w:val="24"/>
                <w:szCs w:val="24"/>
                <w:lang w:val="ru-RU" w:eastAsia="ru-RU"/>
              </w:rPr>
            </w:pPr>
            <w:r w:rsidRPr="007B5278">
              <w:rPr>
                <w:rFonts w:ascii="Times New Roman" w:eastAsia="Times New Roman" w:hAnsi="Times New Roman" w:cs="Times New Roman"/>
                <w:sz w:val="24"/>
                <w:szCs w:val="24"/>
                <w:lang w:val="ru-RU" w:eastAsia="ru-RU"/>
              </w:rPr>
              <w:t>ISO 7000-1641</w:t>
            </w:r>
          </w:p>
        </w:tc>
        <w:tc>
          <w:tcPr>
            <w:tcW w:w="2453" w:type="pct"/>
            <w:vAlign w:val="center"/>
          </w:tcPr>
          <w:p w:rsidR="007B5278" w:rsidRPr="007B5278" w:rsidRDefault="007B5278" w:rsidP="007B5278">
            <w:pPr>
              <w:pStyle w:val="TableParagraph"/>
              <w:spacing w:before="42"/>
              <w:ind w:left="113" w:right="64"/>
              <w:rPr>
                <w:rFonts w:ascii="Times New Roman" w:eastAsia="Times New Roman" w:hAnsi="Times New Roman" w:cs="Times New Roman"/>
                <w:sz w:val="24"/>
                <w:szCs w:val="24"/>
                <w:lang w:val="ru-RU" w:eastAsia="ru-RU"/>
              </w:rPr>
            </w:pPr>
            <w:r w:rsidRPr="007B5278">
              <w:rPr>
                <w:rFonts w:ascii="Times New Roman" w:eastAsia="Times New Roman" w:hAnsi="Times New Roman" w:cs="Times New Roman"/>
                <w:sz w:val="24"/>
                <w:szCs w:val="24"/>
                <w:lang w:val="ru-RU" w:eastAsia="ru-RU"/>
              </w:rPr>
              <w:t>Обратитесь к руководству по эксплуатации</w:t>
            </w:r>
          </w:p>
        </w:tc>
      </w:tr>
      <w:tr w:rsidR="007B5278" w:rsidRPr="007B5278" w:rsidTr="007B5278">
        <w:trPr>
          <w:trHeight w:val="454"/>
        </w:trPr>
        <w:tc>
          <w:tcPr>
            <w:tcW w:w="463" w:type="pct"/>
            <w:vAlign w:val="center"/>
          </w:tcPr>
          <w:p w:rsidR="007B5278" w:rsidRPr="007B5278" w:rsidRDefault="007B5278" w:rsidP="007B5278">
            <w:pPr>
              <w:pStyle w:val="TableParagraph"/>
              <w:spacing w:before="76"/>
              <w:ind w:left="113" w:right="64"/>
              <w:jc w:val="center"/>
              <w:rPr>
                <w:rFonts w:ascii="Times New Roman" w:hAnsi="Times New Roman" w:cs="Times New Roman"/>
                <w:sz w:val="24"/>
                <w:szCs w:val="24"/>
              </w:rPr>
            </w:pPr>
            <w:r>
              <w:rPr>
                <w:rFonts w:ascii="Times New Roman" w:hAnsi="Times New Roman" w:cs="Times New Roman"/>
                <w:sz w:val="24"/>
                <w:szCs w:val="24"/>
              </w:rPr>
              <w:t>10</w:t>
            </w:r>
          </w:p>
        </w:tc>
        <w:tc>
          <w:tcPr>
            <w:tcW w:w="794" w:type="pct"/>
            <w:vAlign w:val="center"/>
          </w:tcPr>
          <w:p w:rsidR="007B5278" w:rsidRPr="007B5278" w:rsidRDefault="007B5278" w:rsidP="007B5278">
            <w:pPr>
              <w:pStyle w:val="TableParagraph"/>
              <w:ind w:left="113" w:right="64"/>
              <w:jc w:val="center"/>
              <w:rPr>
                <w:rFonts w:ascii="Times New Roman" w:hAnsi="Times New Roman" w:cs="Times New Roman"/>
                <w:sz w:val="24"/>
                <w:szCs w:val="24"/>
              </w:rPr>
            </w:pPr>
            <w:r w:rsidRPr="007B5278">
              <w:rPr>
                <w:rFonts w:ascii="Times New Roman" w:hAnsi="Times New Roman" w:cs="Times New Roman"/>
                <w:noProof/>
                <w:sz w:val="24"/>
                <w:szCs w:val="24"/>
              </w:rPr>
              <w:drawing>
                <wp:inline distT="0" distB="0" distL="0" distR="0" wp14:anchorId="3A4A6A65" wp14:editId="53E084AC">
                  <wp:extent cx="18409" cy="260603"/>
                  <wp:effectExtent l="0" t="0" r="0" b="0"/>
                  <wp:docPr id="353" name="image2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 name="image207.png"/>
                          <pic:cNvPicPr/>
                        </pic:nvPicPr>
                        <pic:blipFill>
                          <a:blip r:embed="rId52" cstate="print"/>
                          <a:stretch>
                            <a:fillRect/>
                          </a:stretch>
                        </pic:blipFill>
                        <pic:spPr>
                          <a:xfrm>
                            <a:off x="0" y="0"/>
                            <a:ext cx="18409" cy="260603"/>
                          </a:xfrm>
                          <a:prstGeom prst="rect">
                            <a:avLst/>
                          </a:prstGeom>
                        </pic:spPr>
                      </pic:pic>
                    </a:graphicData>
                  </a:graphic>
                </wp:inline>
              </w:drawing>
            </w:r>
          </w:p>
        </w:tc>
        <w:tc>
          <w:tcPr>
            <w:tcW w:w="1290" w:type="pct"/>
            <w:vAlign w:val="center"/>
          </w:tcPr>
          <w:p w:rsidR="007B5278" w:rsidRPr="007B5278" w:rsidRDefault="007B5278" w:rsidP="007B5278">
            <w:pPr>
              <w:pStyle w:val="TableParagraph"/>
              <w:spacing w:line="198" w:lineRule="exact"/>
              <w:ind w:left="113" w:right="64"/>
              <w:jc w:val="center"/>
              <w:rPr>
                <w:rFonts w:ascii="Times New Roman" w:eastAsia="Times New Roman" w:hAnsi="Times New Roman" w:cs="Times New Roman"/>
                <w:sz w:val="24"/>
                <w:szCs w:val="24"/>
                <w:lang w:val="ru-RU" w:eastAsia="ru-RU"/>
              </w:rPr>
            </w:pPr>
            <w:r w:rsidRPr="007B5278">
              <w:rPr>
                <w:rFonts w:ascii="Times New Roman" w:eastAsia="Times New Roman" w:hAnsi="Times New Roman" w:cs="Times New Roman"/>
                <w:sz w:val="24"/>
                <w:szCs w:val="24"/>
                <w:lang w:val="ru-RU" w:eastAsia="ru-RU"/>
              </w:rPr>
              <w:t>IEC 60417-5007</w:t>
            </w:r>
          </w:p>
          <w:p w:rsidR="007B5278" w:rsidRPr="007B5278" w:rsidRDefault="007B5278" w:rsidP="007B5278">
            <w:pPr>
              <w:pStyle w:val="TableParagraph"/>
              <w:spacing w:line="223" w:lineRule="exact"/>
              <w:ind w:left="113" w:right="64"/>
              <w:jc w:val="center"/>
              <w:rPr>
                <w:rFonts w:ascii="Times New Roman" w:eastAsia="Times New Roman" w:hAnsi="Times New Roman" w:cs="Times New Roman"/>
                <w:sz w:val="24"/>
                <w:szCs w:val="24"/>
                <w:lang w:val="ru-RU" w:eastAsia="ru-RU"/>
              </w:rPr>
            </w:pPr>
            <w:r w:rsidRPr="007B5278">
              <w:rPr>
                <w:rFonts w:ascii="Times New Roman" w:eastAsia="Times New Roman" w:hAnsi="Times New Roman" w:cs="Times New Roman"/>
                <w:sz w:val="24"/>
                <w:szCs w:val="24"/>
                <w:lang w:val="ru-RU" w:eastAsia="ru-RU"/>
              </w:rPr>
              <w:t>(2002-10)</w:t>
            </w:r>
          </w:p>
        </w:tc>
        <w:tc>
          <w:tcPr>
            <w:tcW w:w="2453" w:type="pct"/>
            <w:vAlign w:val="center"/>
          </w:tcPr>
          <w:p w:rsidR="007B5278" w:rsidRPr="007B5278" w:rsidRDefault="007B5278" w:rsidP="007B5278">
            <w:pPr>
              <w:pStyle w:val="TableParagraph"/>
              <w:spacing w:before="90"/>
              <w:ind w:left="113" w:right="64"/>
              <w:rPr>
                <w:rFonts w:ascii="Times New Roman" w:eastAsia="Times New Roman" w:hAnsi="Times New Roman" w:cs="Times New Roman"/>
                <w:sz w:val="24"/>
                <w:szCs w:val="24"/>
                <w:lang w:val="ru-RU" w:eastAsia="ru-RU"/>
              </w:rPr>
            </w:pPr>
            <w:r w:rsidRPr="007B5278">
              <w:rPr>
                <w:rFonts w:ascii="Times New Roman" w:eastAsia="Times New Roman" w:hAnsi="Times New Roman" w:cs="Times New Roman"/>
                <w:sz w:val="24"/>
                <w:szCs w:val="24"/>
                <w:lang w:val="ru-RU" w:eastAsia="ru-RU"/>
              </w:rPr>
              <w:t>Включено (питание)</w:t>
            </w:r>
          </w:p>
        </w:tc>
      </w:tr>
      <w:tr w:rsidR="007B5278" w:rsidRPr="007B5278" w:rsidTr="007B5278">
        <w:trPr>
          <w:trHeight w:val="917"/>
        </w:trPr>
        <w:tc>
          <w:tcPr>
            <w:tcW w:w="463" w:type="pct"/>
            <w:vAlign w:val="center"/>
          </w:tcPr>
          <w:p w:rsidR="007B5278" w:rsidRPr="007B5278" w:rsidRDefault="007B5278" w:rsidP="007B5278">
            <w:pPr>
              <w:pStyle w:val="TableParagraph"/>
              <w:spacing w:before="76"/>
              <w:ind w:left="113" w:right="64"/>
              <w:jc w:val="center"/>
              <w:rPr>
                <w:rFonts w:ascii="Times New Roman" w:hAnsi="Times New Roman" w:cs="Times New Roman"/>
                <w:sz w:val="24"/>
                <w:szCs w:val="24"/>
              </w:rPr>
            </w:pPr>
            <w:r>
              <w:rPr>
                <w:rFonts w:ascii="Times New Roman" w:hAnsi="Times New Roman" w:cs="Times New Roman"/>
                <w:sz w:val="24"/>
                <w:szCs w:val="24"/>
              </w:rPr>
              <w:t>11</w:t>
            </w:r>
          </w:p>
        </w:tc>
        <w:tc>
          <w:tcPr>
            <w:tcW w:w="794" w:type="pct"/>
            <w:vAlign w:val="center"/>
          </w:tcPr>
          <w:p w:rsidR="007B5278" w:rsidRPr="007B5278" w:rsidRDefault="007B5278" w:rsidP="007B5278">
            <w:pPr>
              <w:pStyle w:val="TableParagraph"/>
              <w:ind w:left="113" w:right="64"/>
              <w:jc w:val="center"/>
              <w:rPr>
                <w:rFonts w:ascii="Times New Roman" w:hAnsi="Times New Roman" w:cs="Times New Roman"/>
                <w:sz w:val="24"/>
                <w:szCs w:val="24"/>
              </w:rPr>
            </w:pPr>
            <w:r w:rsidRPr="007B5278">
              <w:rPr>
                <w:rFonts w:ascii="Times New Roman" w:hAnsi="Times New Roman" w:cs="Times New Roman"/>
                <w:noProof/>
                <w:sz w:val="24"/>
                <w:szCs w:val="24"/>
              </w:rPr>
              <w:drawing>
                <wp:inline distT="0" distB="0" distL="0" distR="0">
                  <wp:extent cx="465898" cy="439635"/>
                  <wp:effectExtent l="0" t="0" r="0" b="0"/>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69775" cy="443293"/>
                          </a:xfrm>
                          <a:prstGeom prst="rect">
                            <a:avLst/>
                          </a:prstGeom>
                          <a:noFill/>
                          <a:ln>
                            <a:noFill/>
                          </a:ln>
                        </pic:spPr>
                      </pic:pic>
                    </a:graphicData>
                  </a:graphic>
                </wp:inline>
              </w:drawing>
            </w:r>
          </w:p>
        </w:tc>
        <w:tc>
          <w:tcPr>
            <w:tcW w:w="1290" w:type="pct"/>
            <w:vAlign w:val="center"/>
          </w:tcPr>
          <w:p w:rsidR="007B5278" w:rsidRPr="007B5278" w:rsidRDefault="007B5278" w:rsidP="007B5278">
            <w:pPr>
              <w:pStyle w:val="TableParagraph"/>
              <w:spacing w:line="191" w:lineRule="exact"/>
              <w:ind w:left="113" w:right="64"/>
              <w:jc w:val="center"/>
              <w:rPr>
                <w:rFonts w:ascii="Times New Roman" w:eastAsia="Times New Roman" w:hAnsi="Times New Roman" w:cs="Times New Roman"/>
                <w:sz w:val="24"/>
                <w:szCs w:val="24"/>
                <w:lang w:val="ru-RU" w:eastAsia="ru-RU"/>
              </w:rPr>
            </w:pPr>
            <w:r w:rsidRPr="007B5278">
              <w:rPr>
                <w:rFonts w:ascii="Times New Roman" w:eastAsia="Times New Roman" w:hAnsi="Times New Roman" w:cs="Times New Roman"/>
                <w:sz w:val="24"/>
                <w:szCs w:val="24"/>
                <w:lang w:val="ru-RU" w:eastAsia="ru-RU"/>
              </w:rPr>
              <w:t>IEC 60417-5008</w:t>
            </w:r>
          </w:p>
          <w:p w:rsidR="007B5278" w:rsidRPr="007B5278" w:rsidRDefault="007B5278" w:rsidP="007B5278">
            <w:pPr>
              <w:pStyle w:val="TableParagraph"/>
              <w:ind w:left="113" w:right="64"/>
              <w:jc w:val="center"/>
              <w:rPr>
                <w:rFonts w:ascii="Times New Roman" w:eastAsia="Times New Roman" w:hAnsi="Times New Roman" w:cs="Times New Roman"/>
                <w:sz w:val="24"/>
                <w:szCs w:val="24"/>
                <w:lang w:val="ru-RU" w:eastAsia="ru-RU"/>
              </w:rPr>
            </w:pPr>
            <w:r w:rsidRPr="007B5278">
              <w:rPr>
                <w:rFonts w:ascii="Times New Roman" w:eastAsia="Times New Roman" w:hAnsi="Times New Roman" w:cs="Times New Roman"/>
                <w:sz w:val="24"/>
                <w:szCs w:val="24"/>
                <w:lang w:val="ru-RU" w:eastAsia="ru-RU"/>
              </w:rPr>
              <w:t>(2002-10)</w:t>
            </w:r>
          </w:p>
        </w:tc>
        <w:tc>
          <w:tcPr>
            <w:tcW w:w="2453" w:type="pct"/>
            <w:vAlign w:val="center"/>
          </w:tcPr>
          <w:p w:rsidR="007B5278" w:rsidRPr="007B5278" w:rsidRDefault="007B5278" w:rsidP="007B5278">
            <w:pPr>
              <w:pStyle w:val="TableParagraph"/>
              <w:spacing w:before="76"/>
              <w:ind w:left="113" w:right="64"/>
              <w:rPr>
                <w:rFonts w:ascii="Times New Roman" w:eastAsia="Times New Roman" w:hAnsi="Times New Roman" w:cs="Times New Roman"/>
                <w:sz w:val="24"/>
                <w:szCs w:val="24"/>
                <w:lang w:val="ru-RU" w:eastAsia="ru-RU"/>
              </w:rPr>
            </w:pPr>
            <w:r w:rsidRPr="007B5278">
              <w:rPr>
                <w:rFonts w:ascii="Times New Roman" w:eastAsia="Times New Roman" w:hAnsi="Times New Roman" w:cs="Times New Roman"/>
                <w:sz w:val="24"/>
                <w:szCs w:val="24"/>
                <w:lang w:val="ru-RU" w:eastAsia="ru-RU"/>
              </w:rPr>
              <w:t>Выключено (питание)</w:t>
            </w:r>
          </w:p>
        </w:tc>
      </w:tr>
      <w:tr w:rsidR="007B5278" w:rsidRPr="007B5278" w:rsidTr="007B5278">
        <w:trPr>
          <w:trHeight w:val="987"/>
        </w:trPr>
        <w:tc>
          <w:tcPr>
            <w:tcW w:w="463" w:type="pct"/>
            <w:vAlign w:val="center"/>
          </w:tcPr>
          <w:p w:rsidR="007B5278" w:rsidRPr="007B5278" w:rsidRDefault="007B5278" w:rsidP="007B5278">
            <w:pPr>
              <w:pStyle w:val="TableParagraph"/>
              <w:spacing w:before="78"/>
              <w:ind w:left="113" w:right="64"/>
              <w:jc w:val="center"/>
              <w:rPr>
                <w:rFonts w:ascii="Times New Roman" w:hAnsi="Times New Roman" w:cs="Times New Roman"/>
                <w:sz w:val="24"/>
                <w:szCs w:val="24"/>
              </w:rPr>
            </w:pPr>
            <w:r>
              <w:rPr>
                <w:rFonts w:ascii="Times New Roman" w:hAnsi="Times New Roman" w:cs="Times New Roman"/>
                <w:sz w:val="24"/>
                <w:szCs w:val="24"/>
              </w:rPr>
              <w:t>12</w:t>
            </w:r>
          </w:p>
        </w:tc>
        <w:tc>
          <w:tcPr>
            <w:tcW w:w="794" w:type="pct"/>
            <w:vAlign w:val="center"/>
          </w:tcPr>
          <w:p w:rsidR="007B5278" w:rsidRPr="007B5278" w:rsidRDefault="007B5278" w:rsidP="007B5278">
            <w:pPr>
              <w:pStyle w:val="TableParagraph"/>
              <w:spacing w:before="179"/>
              <w:ind w:left="113" w:right="64"/>
              <w:jc w:val="center"/>
              <w:rPr>
                <w:rFonts w:ascii="Times New Roman" w:hAnsi="Times New Roman" w:cs="Times New Roman"/>
                <w:sz w:val="24"/>
                <w:szCs w:val="24"/>
              </w:rPr>
            </w:pPr>
            <w:r w:rsidRPr="007B5278">
              <w:rPr>
                <w:rFonts w:ascii="Times New Roman" w:hAnsi="Times New Roman" w:cs="Times New Roman"/>
                <w:noProof/>
                <w:sz w:val="24"/>
                <w:szCs w:val="24"/>
              </w:rPr>
              <w:drawing>
                <wp:inline distT="0" distB="0" distL="0" distR="0">
                  <wp:extent cx="488950" cy="499745"/>
                  <wp:effectExtent l="0" t="0" r="6350" b="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88950" cy="499745"/>
                          </a:xfrm>
                          <a:prstGeom prst="rect">
                            <a:avLst/>
                          </a:prstGeom>
                          <a:noFill/>
                          <a:ln>
                            <a:noFill/>
                          </a:ln>
                        </pic:spPr>
                      </pic:pic>
                    </a:graphicData>
                  </a:graphic>
                </wp:inline>
              </w:drawing>
            </w:r>
          </w:p>
        </w:tc>
        <w:tc>
          <w:tcPr>
            <w:tcW w:w="1290" w:type="pct"/>
            <w:vAlign w:val="center"/>
          </w:tcPr>
          <w:p w:rsidR="007B5278" w:rsidRPr="007B5278" w:rsidRDefault="007B5278" w:rsidP="007B5278">
            <w:pPr>
              <w:pStyle w:val="TableParagraph"/>
              <w:spacing w:line="200" w:lineRule="exact"/>
              <w:ind w:left="113" w:right="64"/>
              <w:jc w:val="center"/>
              <w:rPr>
                <w:rFonts w:ascii="Times New Roman" w:eastAsia="Times New Roman" w:hAnsi="Times New Roman" w:cs="Times New Roman"/>
                <w:sz w:val="24"/>
                <w:szCs w:val="24"/>
                <w:lang w:val="ru-RU" w:eastAsia="ru-RU"/>
              </w:rPr>
            </w:pPr>
            <w:r w:rsidRPr="007B5278">
              <w:rPr>
                <w:rFonts w:ascii="Times New Roman" w:eastAsia="Times New Roman" w:hAnsi="Times New Roman" w:cs="Times New Roman"/>
                <w:sz w:val="24"/>
                <w:szCs w:val="24"/>
                <w:lang w:val="ru-RU" w:eastAsia="ru-RU"/>
              </w:rPr>
              <w:t>IEC 60417-5172</w:t>
            </w:r>
          </w:p>
          <w:p w:rsidR="007B5278" w:rsidRPr="007B5278" w:rsidRDefault="007B5278" w:rsidP="007B5278">
            <w:pPr>
              <w:pStyle w:val="TableParagraph"/>
              <w:ind w:left="113" w:right="64"/>
              <w:jc w:val="center"/>
              <w:rPr>
                <w:rFonts w:ascii="Times New Roman" w:eastAsia="Times New Roman" w:hAnsi="Times New Roman" w:cs="Times New Roman"/>
                <w:sz w:val="24"/>
                <w:szCs w:val="24"/>
                <w:lang w:val="ru-RU" w:eastAsia="ru-RU"/>
              </w:rPr>
            </w:pPr>
            <w:r w:rsidRPr="007B5278">
              <w:rPr>
                <w:rFonts w:ascii="Times New Roman" w:eastAsia="Times New Roman" w:hAnsi="Times New Roman" w:cs="Times New Roman"/>
                <w:sz w:val="24"/>
                <w:szCs w:val="24"/>
                <w:lang w:val="ru-RU" w:eastAsia="ru-RU"/>
              </w:rPr>
              <w:t>(2003-02)</w:t>
            </w:r>
          </w:p>
        </w:tc>
        <w:tc>
          <w:tcPr>
            <w:tcW w:w="2453" w:type="pct"/>
            <w:vAlign w:val="center"/>
          </w:tcPr>
          <w:p w:rsidR="007B5278" w:rsidRPr="007B5278" w:rsidRDefault="007B5278" w:rsidP="007B5278">
            <w:pPr>
              <w:pStyle w:val="TableParagraph"/>
              <w:spacing w:line="200" w:lineRule="exact"/>
              <w:ind w:left="113" w:right="64"/>
              <w:rPr>
                <w:rFonts w:ascii="Times New Roman" w:eastAsia="Times New Roman" w:hAnsi="Times New Roman" w:cs="Times New Roman"/>
                <w:sz w:val="24"/>
                <w:szCs w:val="24"/>
                <w:lang w:val="ru-RU" w:eastAsia="ru-RU"/>
              </w:rPr>
            </w:pPr>
            <w:r w:rsidRPr="007B5278">
              <w:rPr>
                <w:rFonts w:ascii="Times New Roman" w:eastAsia="Times New Roman" w:hAnsi="Times New Roman" w:cs="Times New Roman"/>
                <w:sz w:val="24"/>
                <w:szCs w:val="24"/>
                <w:lang w:val="ru-RU" w:eastAsia="ru-RU"/>
              </w:rPr>
              <w:t>Оборудование защищено двойной изоляцией или усиленной изоляцией</w:t>
            </w:r>
          </w:p>
        </w:tc>
      </w:tr>
      <w:tr w:rsidR="007B5278" w:rsidRPr="007B5278" w:rsidTr="007B5278">
        <w:trPr>
          <w:trHeight w:val="830"/>
        </w:trPr>
        <w:tc>
          <w:tcPr>
            <w:tcW w:w="463" w:type="pct"/>
            <w:vAlign w:val="center"/>
          </w:tcPr>
          <w:p w:rsidR="007B5278" w:rsidRPr="007B5278" w:rsidRDefault="007B5278" w:rsidP="007B5278">
            <w:pPr>
              <w:pStyle w:val="TableParagraph"/>
              <w:spacing w:before="136"/>
              <w:ind w:left="113" w:right="64"/>
              <w:jc w:val="center"/>
              <w:rPr>
                <w:rFonts w:ascii="Times New Roman" w:hAnsi="Times New Roman" w:cs="Times New Roman"/>
                <w:sz w:val="24"/>
                <w:szCs w:val="24"/>
              </w:rPr>
            </w:pPr>
            <w:r>
              <w:rPr>
                <w:rFonts w:ascii="Times New Roman" w:hAnsi="Times New Roman" w:cs="Times New Roman"/>
                <w:sz w:val="24"/>
                <w:szCs w:val="24"/>
              </w:rPr>
              <w:t>13</w:t>
            </w:r>
          </w:p>
        </w:tc>
        <w:tc>
          <w:tcPr>
            <w:tcW w:w="794" w:type="pct"/>
            <w:vAlign w:val="center"/>
          </w:tcPr>
          <w:p w:rsidR="007B5278" w:rsidRPr="007B5278" w:rsidRDefault="007B5278" w:rsidP="007B5278">
            <w:pPr>
              <w:pStyle w:val="TableParagraph"/>
              <w:ind w:left="113" w:right="64"/>
              <w:jc w:val="center"/>
              <w:rPr>
                <w:rFonts w:ascii="Times New Roman" w:hAnsi="Times New Roman" w:cs="Times New Roman"/>
                <w:sz w:val="24"/>
                <w:szCs w:val="24"/>
              </w:rPr>
            </w:pPr>
            <w:r w:rsidRPr="007B5278">
              <w:rPr>
                <w:rFonts w:ascii="Times New Roman" w:hAnsi="Times New Roman" w:cs="Times New Roman"/>
                <w:noProof/>
                <w:sz w:val="24"/>
                <w:szCs w:val="24"/>
              </w:rPr>
              <w:drawing>
                <wp:inline distT="0" distB="0" distL="0" distR="0" wp14:anchorId="14F3A4E3" wp14:editId="62094FFC">
                  <wp:extent cx="469620" cy="404800"/>
                  <wp:effectExtent l="0" t="0" r="6985" b="0"/>
                  <wp:docPr id="357" name="image2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 name="image209.png"/>
                          <pic:cNvPicPr/>
                        </pic:nvPicPr>
                        <pic:blipFill>
                          <a:blip r:embed="rId55" cstate="print"/>
                          <a:stretch>
                            <a:fillRect/>
                          </a:stretch>
                        </pic:blipFill>
                        <pic:spPr>
                          <a:xfrm>
                            <a:off x="0" y="0"/>
                            <a:ext cx="473236" cy="407917"/>
                          </a:xfrm>
                          <a:prstGeom prst="rect">
                            <a:avLst/>
                          </a:prstGeom>
                        </pic:spPr>
                      </pic:pic>
                    </a:graphicData>
                  </a:graphic>
                </wp:inline>
              </w:drawing>
            </w:r>
          </w:p>
        </w:tc>
        <w:tc>
          <w:tcPr>
            <w:tcW w:w="1290" w:type="pct"/>
            <w:vAlign w:val="center"/>
          </w:tcPr>
          <w:p w:rsidR="007B5278" w:rsidRPr="007B5278" w:rsidRDefault="007B5278" w:rsidP="007B5278">
            <w:pPr>
              <w:pStyle w:val="TableParagraph"/>
              <w:spacing w:before="136"/>
              <w:ind w:left="113" w:right="64"/>
              <w:jc w:val="center"/>
              <w:rPr>
                <w:rFonts w:ascii="Times New Roman" w:eastAsia="Times New Roman" w:hAnsi="Times New Roman" w:cs="Times New Roman"/>
                <w:sz w:val="24"/>
                <w:szCs w:val="24"/>
                <w:lang w:val="ru-RU" w:eastAsia="ru-RU"/>
              </w:rPr>
            </w:pPr>
            <w:r w:rsidRPr="007B5278">
              <w:rPr>
                <w:rFonts w:ascii="Times New Roman" w:eastAsia="Times New Roman" w:hAnsi="Times New Roman" w:cs="Times New Roman"/>
                <w:sz w:val="24"/>
                <w:szCs w:val="24"/>
                <w:lang w:val="ru-RU" w:eastAsia="ru-RU"/>
              </w:rPr>
              <w:t>ISO 3864-036</w:t>
            </w:r>
          </w:p>
        </w:tc>
        <w:tc>
          <w:tcPr>
            <w:tcW w:w="2453" w:type="pct"/>
            <w:vAlign w:val="center"/>
          </w:tcPr>
          <w:p w:rsidR="007B5278" w:rsidRPr="007B5278" w:rsidRDefault="007B5278" w:rsidP="007B5278">
            <w:pPr>
              <w:pStyle w:val="TableParagraph"/>
              <w:spacing w:before="136"/>
              <w:ind w:left="113" w:right="64"/>
              <w:rPr>
                <w:rFonts w:ascii="Times New Roman" w:eastAsia="Times New Roman" w:hAnsi="Times New Roman" w:cs="Times New Roman"/>
                <w:sz w:val="24"/>
                <w:szCs w:val="24"/>
                <w:lang w:val="ru-RU" w:eastAsia="ru-RU"/>
              </w:rPr>
            </w:pPr>
            <w:r w:rsidRPr="007B5278">
              <w:rPr>
                <w:rFonts w:ascii="Times New Roman" w:eastAsia="Times New Roman" w:hAnsi="Times New Roman" w:cs="Times New Roman"/>
                <w:sz w:val="24"/>
                <w:szCs w:val="24"/>
                <w:lang w:val="ru-RU" w:eastAsia="ru-RU"/>
              </w:rPr>
              <w:t>Предостережение, риск поражения электрическим током</w:t>
            </w:r>
          </w:p>
        </w:tc>
      </w:tr>
      <w:tr w:rsidR="007B5278" w:rsidRPr="007B5278" w:rsidTr="007B5278">
        <w:trPr>
          <w:trHeight w:val="454"/>
        </w:trPr>
        <w:tc>
          <w:tcPr>
            <w:tcW w:w="463" w:type="pct"/>
            <w:vAlign w:val="center"/>
          </w:tcPr>
          <w:p w:rsidR="007B5278" w:rsidRPr="007B5278" w:rsidRDefault="007B5278" w:rsidP="007B5278">
            <w:pPr>
              <w:pStyle w:val="TableParagraph"/>
              <w:spacing w:before="100"/>
              <w:ind w:left="113" w:right="64"/>
              <w:jc w:val="center"/>
              <w:rPr>
                <w:rFonts w:ascii="Times New Roman" w:hAnsi="Times New Roman" w:cs="Times New Roman"/>
                <w:sz w:val="24"/>
                <w:szCs w:val="24"/>
              </w:rPr>
            </w:pPr>
            <w:r>
              <w:rPr>
                <w:rFonts w:ascii="Times New Roman" w:hAnsi="Times New Roman" w:cs="Times New Roman"/>
                <w:sz w:val="24"/>
                <w:szCs w:val="24"/>
              </w:rPr>
              <w:t>14</w:t>
            </w:r>
          </w:p>
        </w:tc>
        <w:tc>
          <w:tcPr>
            <w:tcW w:w="794" w:type="pct"/>
            <w:vAlign w:val="center"/>
          </w:tcPr>
          <w:p w:rsidR="007B5278" w:rsidRPr="007B5278" w:rsidRDefault="007B5278" w:rsidP="007B5278">
            <w:pPr>
              <w:pStyle w:val="TableParagraph"/>
              <w:ind w:left="113" w:right="64"/>
              <w:jc w:val="center"/>
              <w:rPr>
                <w:rFonts w:ascii="Times New Roman" w:hAnsi="Times New Roman" w:cs="Times New Roman"/>
                <w:sz w:val="24"/>
                <w:szCs w:val="24"/>
              </w:rPr>
            </w:pPr>
            <w:r w:rsidRPr="007B5278">
              <w:rPr>
                <w:rFonts w:ascii="Times New Roman" w:hAnsi="Times New Roman" w:cs="Times New Roman"/>
                <w:noProof/>
                <w:sz w:val="24"/>
                <w:szCs w:val="24"/>
              </w:rPr>
              <w:drawing>
                <wp:inline distT="0" distB="0" distL="0" distR="0">
                  <wp:extent cx="520700" cy="499745"/>
                  <wp:effectExtent l="0" t="0" r="0" b="0"/>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20700" cy="499745"/>
                          </a:xfrm>
                          <a:prstGeom prst="rect">
                            <a:avLst/>
                          </a:prstGeom>
                          <a:noFill/>
                          <a:ln>
                            <a:noFill/>
                          </a:ln>
                        </pic:spPr>
                      </pic:pic>
                    </a:graphicData>
                  </a:graphic>
                </wp:inline>
              </w:drawing>
            </w:r>
          </w:p>
        </w:tc>
        <w:tc>
          <w:tcPr>
            <w:tcW w:w="1290" w:type="pct"/>
            <w:vAlign w:val="center"/>
          </w:tcPr>
          <w:p w:rsidR="007B5278" w:rsidRPr="007B5278" w:rsidRDefault="007B5278" w:rsidP="007B5278">
            <w:pPr>
              <w:pStyle w:val="TableParagraph"/>
              <w:spacing w:line="222" w:lineRule="exact"/>
              <w:ind w:left="113" w:right="64"/>
              <w:jc w:val="center"/>
              <w:rPr>
                <w:rFonts w:ascii="Times New Roman" w:eastAsia="Times New Roman" w:hAnsi="Times New Roman" w:cs="Times New Roman"/>
                <w:sz w:val="24"/>
                <w:szCs w:val="24"/>
                <w:lang w:val="ru-RU" w:eastAsia="ru-RU"/>
              </w:rPr>
            </w:pPr>
            <w:r w:rsidRPr="007B5278">
              <w:rPr>
                <w:rFonts w:ascii="Times New Roman" w:eastAsia="Times New Roman" w:hAnsi="Times New Roman" w:cs="Times New Roman"/>
                <w:sz w:val="24"/>
                <w:szCs w:val="24"/>
                <w:lang w:val="ru-RU" w:eastAsia="ru-RU"/>
              </w:rPr>
              <w:t>IEC 60417-5041</w:t>
            </w:r>
          </w:p>
          <w:p w:rsidR="007B5278" w:rsidRPr="007B5278" w:rsidRDefault="007B5278" w:rsidP="007B5278">
            <w:pPr>
              <w:pStyle w:val="TableParagraph"/>
              <w:ind w:left="113" w:right="64"/>
              <w:jc w:val="center"/>
              <w:rPr>
                <w:rFonts w:ascii="Times New Roman" w:eastAsia="Times New Roman" w:hAnsi="Times New Roman" w:cs="Times New Roman"/>
                <w:sz w:val="24"/>
                <w:szCs w:val="24"/>
                <w:lang w:val="ru-RU" w:eastAsia="ru-RU"/>
              </w:rPr>
            </w:pPr>
            <w:r w:rsidRPr="007B5278">
              <w:rPr>
                <w:rFonts w:ascii="Times New Roman" w:eastAsia="Times New Roman" w:hAnsi="Times New Roman" w:cs="Times New Roman"/>
                <w:sz w:val="24"/>
                <w:szCs w:val="24"/>
                <w:lang w:val="ru-RU" w:eastAsia="ru-RU"/>
              </w:rPr>
              <w:t>(2002-10)</w:t>
            </w:r>
          </w:p>
        </w:tc>
        <w:tc>
          <w:tcPr>
            <w:tcW w:w="2453" w:type="pct"/>
            <w:vAlign w:val="center"/>
          </w:tcPr>
          <w:p w:rsidR="007B5278" w:rsidRPr="007B5278" w:rsidRDefault="007B5278" w:rsidP="007B5278">
            <w:pPr>
              <w:pStyle w:val="TableParagraph"/>
              <w:spacing w:before="107"/>
              <w:ind w:left="113" w:right="64"/>
              <w:rPr>
                <w:rFonts w:ascii="Times New Roman" w:eastAsia="Times New Roman" w:hAnsi="Times New Roman" w:cs="Times New Roman"/>
                <w:sz w:val="24"/>
                <w:szCs w:val="24"/>
                <w:lang w:val="ru-RU" w:eastAsia="ru-RU"/>
              </w:rPr>
            </w:pPr>
            <w:r w:rsidRPr="007B5278">
              <w:rPr>
                <w:rFonts w:ascii="Times New Roman" w:eastAsia="Times New Roman" w:hAnsi="Times New Roman" w:cs="Times New Roman"/>
                <w:sz w:val="24"/>
                <w:szCs w:val="24"/>
                <w:lang w:val="ru-RU" w:eastAsia="ru-RU"/>
              </w:rPr>
              <w:t>Предостережение, горячая поверхность</w:t>
            </w:r>
          </w:p>
        </w:tc>
      </w:tr>
      <w:tr w:rsidR="007B5278" w:rsidRPr="007B5278" w:rsidTr="007B5278">
        <w:trPr>
          <w:trHeight w:val="454"/>
        </w:trPr>
        <w:tc>
          <w:tcPr>
            <w:tcW w:w="463" w:type="pct"/>
            <w:tcBorders>
              <w:bottom w:val="nil"/>
            </w:tcBorders>
            <w:vAlign w:val="center"/>
          </w:tcPr>
          <w:p w:rsidR="007B5278" w:rsidRPr="007B5278" w:rsidRDefault="007B5278" w:rsidP="007B5278">
            <w:pPr>
              <w:pStyle w:val="TableParagraph"/>
              <w:spacing w:before="88"/>
              <w:ind w:left="113" w:right="64"/>
              <w:jc w:val="center"/>
              <w:rPr>
                <w:rFonts w:ascii="Times New Roman" w:hAnsi="Times New Roman" w:cs="Times New Roman"/>
                <w:sz w:val="24"/>
                <w:szCs w:val="24"/>
              </w:rPr>
            </w:pPr>
            <w:r>
              <w:rPr>
                <w:rFonts w:ascii="Times New Roman" w:hAnsi="Times New Roman" w:cs="Times New Roman"/>
                <w:sz w:val="24"/>
                <w:szCs w:val="24"/>
              </w:rPr>
              <w:t>15</w:t>
            </w:r>
          </w:p>
        </w:tc>
        <w:tc>
          <w:tcPr>
            <w:tcW w:w="794" w:type="pct"/>
            <w:tcBorders>
              <w:bottom w:val="nil"/>
            </w:tcBorders>
            <w:vAlign w:val="center"/>
          </w:tcPr>
          <w:p w:rsidR="007B5278" w:rsidRPr="007B5278" w:rsidRDefault="007B5278" w:rsidP="007B5278">
            <w:pPr>
              <w:pStyle w:val="TableParagraph"/>
              <w:ind w:left="113" w:right="64"/>
              <w:jc w:val="center"/>
              <w:rPr>
                <w:rFonts w:ascii="Times New Roman" w:hAnsi="Times New Roman" w:cs="Times New Roman"/>
                <w:sz w:val="24"/>
                <w:szCs w:val="24"/>
              </w:rPr>
            </w:pPr>
            <w:r w:rsidRPr="007B5278">
              <w:rPr>
                <w:rFonts w:ascii="Times New Roman" w:hAnsi="Times New Roman" w:cs="Times New Roman"/>
                <w:noProof/>
                <w:sz w:val="24"/>
                <w:szCs w:val="24"/>
              </w:rPr>
              <w:drawing>
                <wp:inline distT="0" distB="0" distL="0" distR="0">
                  <wp:extent cx="488950" cy="488950"/>
                  <wp:effectExtent l="0" t="0" r="6350" b="635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88950" cy="488950"/>
                          </a:xfrm>
                          <a:prstGeom prst="rect">
                            <a:avLst/>
                          </a:prstGeom>
                          <a:noFill/>
                          <a:ln>
                            <a:noFill/>
                          </a:ln>
                        </pic:spPr>
                      </pic:pic>
                    </a:graphicData>
                  </a:graphic>
                </wp:inline>
              </w:drawing>
            </w:r>
          </w:p>
        </w:tc>
        <w:tc>
          <w:tcPr>
            <w:tcW w:w="1290" w:type="pct"/>
            <w:tcBorders>
              <w:bottom w:val="nil"/>
            </w:tcBorders>
            <w:vAlign w:val="center"/>
          </w:tcPr>
          <w:p w:rsidR="007B5278" w:rsidRPr="007B5278" w:rsidRDefault="007B5278" w:rsidP="007B5278">
            <w:pPr>
              <w:pStyle w:val="TableParagraph"/>
              <w:spacing w:before="88"/>
              <w:ind w:left="113" w:right="64"/>
              <w:jc w:val="center"/>
              <w:rPr>
                <w:rFonts w:ascii="Times New Roman" w:eastAsia="Times New Roman" w:hAnsi="Times New Roman" w:cs="Times New Roman"/>
                <w:sz w:val="24"/>
                <w:szCs w:val="24"/>
                <w:lang w:val="ru-RU" w:eastAsia="ru-RU"/>
              </w:rPr>
            </w:pPr>
            <w:r w:rsidRPr="007B5278">
              <w:rPr>
                <w:rFonts w:ascii="Times New Roman" w:eastAsia="Times New Roman" w:hAnsi="Times New Roman" w:cs="Times New Roman"/>
                <w:sz w:val="24"/>
                <w:szCs w:val="24"/>
                <w:lang w:val="ru-RU" w:eastAsia="ru-RU"/>
              </w:rPr>
              <w:t>ISO 7000-0434</w:t>
            </w:r>
          </w:p>
        </w:tc>
        <w:tc>
          <w:tcPr>
            <w:tcW w:w="2453" w:type="pct"/>
            <w:tcBorders>
              <w:bottom w:val="nil"/>
            </w:tcBorders>
            <w:vAlign w:val="center"/>
          </w:tcPr>
          <w:p w:rsidR="007B5278" w:rsidRPr="007B5278" w:rsidRDefault="007B5278" w:rsidP="007B5278">
            <w:pPr>
              <w:pStyle w:val="TableParagraph"/>
              <w:spacing w:before="88"/>
              <w:ind w:left="113" w:right="64"/>
              <w:rPr>
                <w:rFonts w:ascii="Times New Roman" w:eastAsia="Times New Roman" w:hAnsi="Times New Roman" w:cs="Times New Roman"/>
                <w:sz w:val="24"/>
                <w:szCs w:val="24"/>
                <w:lang w:val="ru-RU" w:eastAsia="ru-RU"/>
              </w:rPr>
            </w:pPr>
            <w:r w:rsidRPr="007B5278">
              <w:rPr>
                <w:rFonts w:ascii="Times New Roman" w:eastAsia="Times New Roman" w:hAnsi="Times New Roman" w:cs="Times New Roman"/>
                <w:sz w:val="24"/>
                <w:szCs w:val="24"/>
                <w:lang w:val="ru-RU" w:eastAsia="ru-RU"/>
              </w:rPr>
              <w:t>Предостережение, опасность</w:t>
            </w:r>
          </w:p>
        </w:tc>
      </w:tr>
    </w:tbl>
    <w:p w:rsidR="00CF4876" w:rsidRDefault="00CF4876" w:rsidP="00160487">
      <w:pPr>
        <w:ind w:firstLine="567"/>
        <w:rPr>
          <w:sz w:val="24"/>
        </w:rPr>
      </w:pPr>
    </w:p>
    <w:p w:rsidR="00D35FA3" w:rsidRDefault="007B5278" w:rsidP="007B5278">
      <w:pPr>
        <w:ind w:firstLine="567"/>
        <w:jc w:val="center"/>
        <w:rPr>
          <w:rStyle w:val="FontStyle169"/>
          <w:rFonts w:ascii="Times New Roman" w:hAnsi="Times New Roman" w:cs="Times New Roman"/>
          <w:b/>
          <w:sz w:val="24"/>
          <w:szCs w:val="24"/>
          <w:lang w:eastAsia="en-US"/>
        </w:rPr>
      </w:pPr>
      <w:r w:rsidRPr="007B5278">
        <w:rPr>
          <w:i/>
          <w:sz w:val="24"/>
        </w:rPr>
        <w:lastRenderedPageBreak/>
        <w:t>Окончание таблицы С.1</w:t>
      </w:r>
    </w:p>
    <w:tbl>
      <w:tblPr>
        <w:tblStyle w:val="TableNormal"/>
        <w:tblW w:w="5000" w:type="pct"/>
        <w:tblBorders>
          <w:top w:val="single" w:sz="6" w:space="0" w:color="0C0C0C"/>
          <w:left w:val="single" w:sz="6" w:space="0" w:color="0C0C0C"/>
          <w:bottom w:val="single" w:sz="6" w:space="0" w:color="0C0C0C"/>
          <w:right w:val="single" w:sz="6" w:space="0" w:color="0C0C0C"/>
          <w:insideH w:val="single" w:sz="6" w:space="0" w:color="0C0C0C"/>
          <w:insideV w:val="single" w:sz="6" w:space="0" w:color="0C0C0C"/>
        </w:tblBorders>
        <w:tblLook w:val="01E0" w:firstRow="1" w:lastRow="1" w:firstColumn="1" w:lastColumn="1" w:noHBand="0" w:noVBand="0"/>
      </w:tblPr>
      <w:tblGrid>
        <w:gridCol w:w="865"/>
        <w:gridCol w:w="1483"/>
        <w:gridCol w:w="2409"/>
        <w:gridCol w:w="4581"/>
      </w:tblGrid>
      <w:tr w:rsidR="007B5278" w:rsidRPr="007B5278" w:rsidTr="007B5278">
        <w:trPr>
          <w:trHeight w:val="454"/>
        </w:trPr>
        <w:tc>
          <w:tcPr>
            <w:tcW w:w="463" w:type="pct"/>
            <w:tcBorders>
              <w:bottom w:val="double" w:sz="4" w:space="0" w:color="auto"/>
            </w:tcBorders>
            <w:vAlign w:val="center"/>
          </w:tcPr>
          <w:p w:rsidR="007B5278" w:rsidRPr="007B5278" w:rsidRDefault="007B5278" w:rsidP="007B5278">
            <w:pPr>
              <w:pStyle w:val="TableParagraph"/>
              <w:spacing w:line="208" w:lineRule="exact"/>
              <w:ind w:left="113" w:right="64"/>
              <w:jc w:val="center"/>
              <w:rPr>
                <w:rFonts w:ascii="Times New Roman" w:eastAsia="Times New Roman" w:hAnsi="Times New Roman" w:cs="Times New Roman"/>
                <w:sz w:val="24"/>
                <w:szCs w:val="24"/>
                <w:lang w:val="ru-RU" w:eastAsia="ru-RU"/>
              </w:rPr>
            </w:pPr>
            <w:r w:rsidRPr="007B5278">
              <w:rPr>
                <w:rFonts w:ascii="Times New Roman" w:eastAsia="Times New Roman" w:hAnsi="Times New Roman" w:cs="Times New Roman"/>
                <w:sz w:val="24"/>
                <w:szCs w:val="24"/>
                <w:lang w:val="ru-RU" w:eastAsia="ru-RU"/>
              </w:rPr>
              <w:t>Номер</w:t>
            </w:r>
          </w:p>
        </w:tc>
        <w:tc>
          <w:tcPr>
            <w:tcW w:w="794" w:type="pct"/>
            <w:tcBorders>
              <w:bottom w:val="double" w:sz="4" w:space="0" w:color="auto"/>
            </w:tcBorders>
            <w:vAlign w:val="center"/>
          </w:tcPr>
          <w:p w:rsidR="007B5278" w:rsidRPr="007B5278" w:rsidRDefault="007B5278" w:rsidP="007B5278">
            <w:pPr>
              <w:pStyle w:val="TableParagraph"/>
              <w:spacing w:line="208" w:lineRule="exact"/>
              <w:ind w:left="113" w:right="64"/>
              <w:jc w:val="center"/>
              <w:rPr>
                <w:rFonts w:ascii="Times New Roman" w:eastAsia="Times New Roman" w:hAnsi="Times New Roman" w:cs="Times New Roman"/>
                <w:sz w:val="24"/>
                <w:szCs w:val="24"/>
                <w:lang w:val="ru-RU" w:eastAsia="ru-RU"/>
              </w:rPr>
            </w:pPr>
            <w:r w:rsidRPr="007B5278">
              <w:rPr>
                <w:rFonts w:ascii="Times New Roman" w:eastAsia="Times New Roman" w:hAnsi="Times New Roman" w:cs="Times New Roman"/>
                <w:sz w:val="24"/>
                <w:szCs w:val="24"/>
                <w:lang w:val="ru-RU" w:eastAsia="ru-RU"/>
              </w:rPr>
              <w:t>Символ</w:t>
            </w:r>
          </w:p>
        </w:tc>
        <w:tc>
          <w:tcPr>
            <w:tcW w:w="1290" w:type="pct"/>
            <w:tcBorders>
              <w:bottom w:val="double" w:sz="4" w:space="0" w:color="auto"/>
            </w:tcBorders>
            <w:vAlign w:val="center"/>
          </w:tcPr>
          <w:p w:rsidR="007B5278" w:rsidRPr="007B5278" w:rsidRDefault="007B5278" w:rsidP="007B5278">
            <w:pPr>
              <w:pStyle w:val="TableParagraph"/>
              <w:spacing w:line="208" w:lineRule="exact"/>
              <w:ind w:left="113" w:right="64"/>
              <w:jc w:val="center"/>
              <w:rPr>
                <w:rFonts w:ascii="Times New Roman" w:eastAsia="Times New Roman" w:hAnsi="Times New Roman" w:cs="Times New Roman"/>
                <w:sz w:val="24"/>
                <w:szCs w:val="24"/>
                <w:lang w:val="ru-RU" w:eastAsia="ru-RU"/>
              </w:rPr>
            </w:pPr>
            <w:r w:rsidRPr="007B5278">
              <w:rPr>
                <w:rFonts w:ascii="Times New Roman" w:eastAsia="Times New Roman" w:hAnsi="Times New Roman" w:cs="Times New Roman"/>
                <w:sz w:val="24"/>
                <w:szCs w:val="24"/>
                <w:lang w:val="ru-RU" w:eastAsia="ru-RU"/>
              </w:rPr>
              <w:t>Ссылка</w:t>
            </w:r>
          </w:p>
        </w:tc>
        <w:tc>
          <w:tcPr>
            <w:tcW w:w="2453" w:type="pct"/>
            <w:tcBorders>
              <w:bottom w:val="double" w:sz="4" w:space="0" w:color="auto"/>
            </w:tcBorders>
            <w:vAlign w:val="center"/>
          </w:tcPr>
          <w:p w:rsidR="007B5278" w:rsidRPr="007B5278" w:rsidRDefault="007B5278" w:rsidP="007B5278">
            <w:pPr>
              <w:pStyle w:val="TableParagraph"/>
              <w:spacing w:line="208" w:lineRule="exact"/>
              <w:ind w:left="113" w:right="64"/>
              <w:jc w:val="center"/>
              <w:rPr>
                <w:rFonts w:ascii="Times New Roman" w:eastAsia="Times New Roman" w:hAnsi="Times New Roman" w:cs="Times New Roman"/>
                <w:sz w:val="24"/>
                <w:szCs w:val="24"/>
                <w:lang w:val="ru-RU" w:eastAsia="ru-RU"/>
              </w:rPr>
            </w:pPr>
            <w:r w:rsidRPr="007B5278">
              <w:rPr>
                <w:rFonts w:ascii="Times New Roman" w:eastAsia="Times New Roman" w:hAnsi="Times New Roman" w:cs="Times New Roman"/>
                <w:sz w:val="24"/>
                <w:szCs w:val="24"/>
                <w:lang w:val="ru-RU" w:eastAsia="ru-RU"/>
              </w:rPr>
              <w:t>Описание</w:t>
            </w:r>
          </w:p>
        </w:tc>
      </w:tr>
      <w:tr w:rsidR="007B5278" w:rsidRPr="007B5278" w:rsidTr="007B5278">
        <w:trPr>
          <w:trHeight w:val="454"/>
        </w:trPr>
        <w:tc>
          <w:tcPr>
            <w:tcW w:w="463" w:type="pct"/>
            <w:vAlign w:val="center"/>
          </w:tcPr>
          <w:p w:rsidR="007B5278" w:rsidRPr="007B5278" w:rsidRDefault="007B5278" w:rsidP="007B5278">
            <w:pPr>
              <w:pStyle w:val="TableParagraph"/>
              <w:spacing w:before="40"/>
              <w:ind w:left="113" w:right="64"/>
              <w:jc w:val="center"/>
              <w:rPr>
                <w:rFonts w:ascii="Times New Roman" w:hAnsi="Times New Roman" w:cs="Times New Roman"/>
                <w:sz w:val="24"/>
                <w:szCs w:val="24"/>
              </w:rPr>
            </w:pPr>
            <w:r>
              <w:rPr>
                <w:rFonts w:ascii="Times New Roman" w:hAnsi="Times New Roman" w:cs="Times New Roman"/>
                <w:sz w:val="24"/>
                <w:szCs w:val="24"/>
              </w:rPr>
              <w:t>16</w:t>
            </w:r>
          </w:p>
        </w:tc>
        <w:tc>
          <w:tcPr>
            <w:tcW w:w="794" w:type="pct"/>
            <w:vAlign w:val="center"/>
          </w:tcPr>
          <w:p w:rsidR="007B5278" w:rsidRPr="007B5278" w:rsidRDefault="007B5278" w:rsidP="007B5278">
            <w:pPr>
              <w:pStyle w:val="TableParagraph"/>
              <w:ind w:left="113" w:right="64"/>
              <w:jc w:val="center"/>
              <w:rPr>
                <w:rFonts w:ascii="Times New Roman" w:hAnsi="Times New Roman" w:cs="Times New Roman"/>
                <w:sz w:val="24"/>
                <w:szCs w:val="24"/>
              </w:rPr>
            </w:pPr>
            <w:r w:rsidRPr="007B5278">
              <w:rPr>
                <w:rFonts w:ascii="Times New Roman" w:hAnsi="Times New Roman" w:cs="Times New Roman"/>
                <w:noProof/>
                <w:sz w:val="24"/>
                <w:szCs w:val="24"/>
              </w:rPr>
              <w:drawing>
                <wp:inline distT="0" distB="0" distL="0" distR="0" wp14:anchorId="128313D1" wp14:editId="499BF16C">
                  <wp:extent cx="595630" cy="297815"/>
                  <wp:effectExtent l="0" t="0" r="0" b="6985"/>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95630" cy="297815"/>
                          </a:xfrm>
                          <a:prstGeom prst="rect">
                            <a:avLst/>
                          </a:prstGeom>
                          <a:noFill/>
                          <a:ln>
                            <a:noFill/>
                          </a:ln>
                        </pic:spPr>
                      </pic:pic>
                    </a:graphicData>
                  </a:graphic>
                </wp:inline>
              </w:drawing>
            </w:r>
          </w:p>
        </w:tc>
        <w:tc>
          <w:tcPr>
            <w:tcW w:w="1290" w:type="pct"/>
            <w:vAlign w:val="center"/>
          </w:tcPr>
          <w:p w:rsidR="007B5278" w:rsidRPr="007B5278" w:rsidRDefault="007B5278" w:rsidP="007B5278">
            <w:pPr>
              <w:pStyle w:val="TableParagraph"/>
              <w:spacing w:line="191" w:lineRule="exact"/>
              <w:ind w:left="113" w:right="64"/>
              <w:jc w:val="center"/>
              <w:rPr>
                <w:rFonts w:ascii="Times New Roman" w:eastAsia="Times New Roman" w:hAnsi="Times New Roman" w:cs="Times New Roman"/>
                <w:sz w:val="24"/>
                <w:szCs w:val="24"/>
                <w:lang w:val="ru-RU" w:eastAsia="ru-RU"/>
              </w:rPr>
            </w:pPr>
            <w:r w:rsidRPr="007B5278">
              <w:rPr>
                <w:rFonts w:ascii="Times New Roman" w:eastAsia="Times New Roman" w:hAnsi="Times New Roman" w:cs="Times New Roman"/>
                <w:sz w:val="24"/>
                <w:szCs w:val="24"/>
                <w:lang w:val="ru-RU" w:eastAsia="ru-RU"/>
              </w:rPr>
              <w:t>IEC 60417-5268</w:t>
            </w:r>
          </w:p>
          <w:p w:rsidR="007B5278" w:rsidRPr="007B5278" w:rsidRDefault="007B5278" w:rsidP="007B5278">
            <w:pPr>
              <w:pStyle w:val="TableParagraph"/>
              <w:ind w:left="113" w:right="64"/>
              <w:jc w:val="center"/>
              <w:rPr>
                <w:rFonts w:ascii="Times New Roman" w:eastAsia="Times New Roman" w:hAnsi="Times New Roman" w:cs="Times New Roman"/>
                <w:sz w:val="24"/>
                <w:szCs w:val="24"/>
                <w:lang w:val="ru-RU" w:eastAsia="ru-RU"/>
              </w:rPr>
            </w:pPr>
            <w:r w:rsidRPr="007B5278">
              <w:rPr>
                <w:rFonts w:ascii="Times New Roman" w:eastAsia="Times New Roman" w:hAnsi="Times New Roman" w:cs="Times New Roman"/>
                <w:sz w:val="24"/>
                <w:szCs w:val="24"/>
                <w:lang w:val="ru-RU" w:eastAsia="ru-RU"/>
              </w:rPr>
              <w:t>(2002-10)</w:t>
            </w:r>
          </w:p>
        </w:tc>
        <w:tc>
          <w:tcPr>
            <w:tcW w:w="2453" w:type="pct"/>
            <w:vAlign w:val="center"/>
          </w:tcPr>
          <w:p w:rsidR="007B5278" w:rsidRPr="007B5278" w:rsidRDefault="007B5278" w:rsidP="007B5278">
            <w:pPr>
              <w:pStyle w:val="TableParagraph"/>
              <w:spacing w:line="191" w:lineRule="exact"/>
              <w:ind w:left="113" w:right="64"/>
              <w:rPr>
                <w:rFonts w:ascii="Times New Roman" w:eastAsia="Times New Roman" w:hAnsi="Times New Roman" w:cs="Times New Roman"/>
                <w:sz w:val="24"/>
                <w:szCs w:val="24"/>
                <w:lang w:val="ru-RU" w:eastAsia="ru-RU"/>
              </w:rPr>
            </w:pPr>
            <w:r w:rsidRPr="007B5278">
              <w:rPr>
                <w:rFonts w:ascii="Times New Roman" w:eastAsia="Times New Roman" w:hAnsi="Times New Roman" w:cs="Times New Roman"/>
                <w:sz w:val="24"/>
                <w:szCs w:val="24"/>
                <w:lang w:val="ru-RU" w:eastAsia="ru-RU"/>
              </w:rPr>
              <w:t>Рабочее (начатое) положение кнопочного органа управления с двумя устойчивыми состояниями</w:t>
            </w:r>
          </w:p>
        </w:tc>
      </w:tr>
      <w:tr w:rsidR="007B5278" w:rsidRPr="007B5278" w:rsidTr="007B5278">
        <w:trPr>
          <w:trHeight w:val="454"/>
        </w:trPr>
        <w:tc>
          <w:tcPr>
            <w:tcW w:w="463" w:type="pct"/>
            <w:vAlign w:val="center"/>
          </w:tcPr>
          <w:p w:rsidR="007B5278" w:rsidRPr="007B5278" w:rsidRDefault="007B5278" w:rsidP="007B5278">
            <w:pPr>
              <w:pStyle w:val="TableParagraph"/>
              <w:ind w:left="113" w:right="64"/>
              <w:jc w:val="center"/>
              <w:rPr>
                <w:rFonts w:ascii="Times New Roman" w:hAnsi="Times New Roman" w:cs="Times New Roman"/>
                <w:sz w:val="24"/>
                <w:szCs w:val="24"/>
              </w:rPr>
            </w:pPr>
            <w:r>
              <w:rPr>
                <w:rFonts w:ascii="Times New Roman" w:hAnsi="Times New Roman" w:cs="Times New Roman"/>
                <w:sz w:val="24"/>
                <w:szCs w:val="24"/>
              </w:rPr>
              <w:t>17</w:t>
            </w:r>
          </w:p>
        </w:tc>
        <w:tc>
          <w:tcPr>
            <w:tcW w:w="794" w:type="pct"/>
            <w:vAlign w:val="center"/>
          </w:tcPr>
          <w:p w:rsidR="007B5278" w:rsidRPr="007B5278" w:rsidRDefault="007B5278" w:rsidP="007B5278">
            <w:pPr>
              <w:pStyle w:val="TableParagraph"/>
              <w:ind w:left="113" w:right="64"/>
              <w:jc w:val="center"/>
              <w:rPr>
                <w:rFonts w:ascii="Times New Roman" w:hAnsi="Times New Roman" w:cs="Times New Roman"/>
                <w:sz w:val="24"/>
                <w:szCs w:val="24"/>
                <w:lang w:val="ru-RU"/>
              </w:rPr>
            </w:pPr>
            <w:r w:rsidRPr="007B5278">
              <w:rPr>
                <w:rFonts w:ascii="Times New Roman" w:hAnsi="Times New Roman" w:cs="Times New Roman"/>
                <w:noProof/>
                <w:sz w:val="24"/>
                <w:szCs w:val="24"/>
                <w:lang w:val="ru-RU"/>
              </w:rPr>
              <w:drawing>
                <wp:inline distT="0" distB="0" distL="0" distR="0" wp14:anchorId="7E89946C" wp14:editId="7F0FEB6A">
                  <wp:extent cx="563245" cy="542290"/>
                  <wp:effectExtent l="0" t="0" r="8255" b="0"/>
                  <wp:docPr id="145"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63245" cy="542290"/>
                          </a:xfrm>
                          <a:prstGeom prst="rect">
                            <a:avLst/>
                          </a:prstGeom>
                          <a:noFill/>
                          <a:ln>
                            <a:noFill/>
                          </a:ln>
                        </pic:spPr>
                      </pic:pic>
                    </a:graphicData>
                  </a:graphic>
                </wp:inline>
              </w:drawing>
            </w:r>
          </w:p>
        </w:tc>
        <w:tc>
          <w:tcPr>
            <w:tcW w:w="1290" w:type="pct"/>
            <w:vAlign w:val="center"/>
          </w:tcPr>
          <w:p w:rsidR="007B5278" w:rsidRPr="007B5278" w:rsidRDefault="007B5278" w:rsidP="007B5278">
            <w:pPr>
              <w:pStyle w:val="TableParagraph"/>
              <w:spacing w:before="37"/>
              <w:ind w:left="113" w:right="64"/>
              <w:jc w:val="center"/>
              <w:rPr>
                <w:rFonts w:ascii="Times New Roman" w:eastAsia="Times New Roman" w:hAnsi="Times New Roman" w:cs="Times New Roman"/>
                <w:sz w:val="24"/>
                <w:szCs w:val="24"/>
                <w:lang w:val="ru-RU" w:eastAsia="ru-RU"/>
              </w:rPr>
            </w:pPr>
            <w:r w:rsidRPr="007B5278">
              <w:rPr>
                <w:rFonts w:ascii="Times New Roman" w:eastAsia="Times New Roman" w:hAnsi="Times New Roman" w:cs="Times New Roman"/>
                <w:sz w:val="24"/>
                <w:szCs w:val="24"/>
                <w:lang w:val="ru-RU" w:eastAsia="ru-RU"/>
              </w:rPr>
              <w:t>IEC 60417-5269</w:t>
            </w:r>
          </w:p>
          <w:p w:rsidR="007B5278" w:rsidRPr="007B5278" w:rsidRDefault="007B5278" w:rsidP="007B5278">
            <w:pPr>
              <w:pStyle w:val="TableParagraph"/>
              <w:spacing w:before="1"/>
              <w:ind w:left="113" w:right="64"/>
              <w:jc w:val="center"/>
              <w:rPr>
                <w:rFonts w:ascii="Times New Roman" w:eastAsia="Times New Roman" w:hAnsi="Times New Roman" w:cs="Times New Roman"/>
                <w:sz w:val="24"/>
                <w:szCs w:val="24"/>
                <w:lang w:val="ru-RU" w:eastAsia="ru-RU"/>
              </w:rPr>
            </w:pPr>
            <w:r w:rsidRPr="007B5278">
              <w:rPr>
                <w:rFonts w:ascii="Times New Roman" w:eastAsia="Times New Roman" w:hAnsi="Times New Roman" w:cs="Times New Roman"/>
                <w:sz w:val="24"/>
                <w:szCs w:val="24"/>
                <w:lang w:val="ru-RU" w:eastAsia="ru-RU"/>
              </w:rPr>
              <w:t>(2002-10)</w:t>
            </w:r>
          </w:p>
        </w:tc>
        <w:tc>
          <w:tcPr>
            <w:tcW w:w="2453" w:type="pct"/>
            <w:vAlign w:val="center"/>
          </w:tcPr>
          <w:p w:rsidR="007B5278" w:rsidRPr="007B5278" w:rsidRDefault="007B5278" w:rsidP="007B5278">
            <w:pPr>
              <w:pStyle w:val="TableParagraph"/>
              <w:tabs>
                <w:tab w:val="left" w:pos="148"/>
                <w:tab w:val="left" w:pos="3702"/>
                <w:tab w:val="left" w:pos="4953"/>
              </w:tabs>
              <w:spacing w:before="37"/>
              <w:ind w:left="113" w:right="64"/>
              <w:rPr>
                <w:rFonts w:ascii="Times New Roman" w:eastAsia="Times New Roman" w:hAnsi="Times New Roman" w:cs="Times New Roman"/>
                <w:sz w:val="24"/>
                <w:szCs w:val="24"/>
                <w:lang w:val="ru-RU" w:eastAsia="ru-RU"/>
              </w:rPr>
            </w:pPr>
            <w:r w:rsidRPr="007B5278">
              <w:rPr>
                <w:rFonts w:ascii="Times New Roman" w:eastAsia="Times New Roman" w:hAnsi="Times New Roman" w:cs="Times New Roman"/>
                <w:sz w:val="24"/>
                <w:szCs w:val="24"/>
                <w:lang w:val="ru-RU" w:eastAsia="ru-RU"/>
              </w:rPr>
              <w:t>Нерабочее (отжатое) положение</w:t>
            </w:r>
            <w:r w:rsidRPr="007B5278">
              <w:rPr>
                <w:rFonts w:ascii="Times New Roman" w:eastAsia="Times New Roman" w:hAnsi="Times New Roman" w:cs="Times New Roman"/>
                <w:sz w:val="24"/>
                <w:szCs w:val="24"/>
                <w:lang w:val="ru-RU" w:eastAsia="ru-RU"/>
              </w:rPr>
              <w:tab/>
              <w:t>кнопочного органа управления с двумя устойчивыми состояниями</w:t>
            </w:r>
          </w:p>
        </w:tc>
      </w:tr>
      <w:tr w:rsidR="007B5278" w:rsidRPr="007B5278" w:rsidTr="007B5278">
        <w:trPr>
          <w:trHeight w:val="454"/>
        </w:trPr>
        <w:tc>
          <w:tcPr>
            <w:tcW w:w="463" w:type="pct"/>
            <w:vAlign w:val="center"/>
          </w:tcPr>
          <w:p w:rsidR="007B5278" w:rsidRPr="007B5278" w:rsidRDefault="007B5278" w:rsidP="007B5278">
            <w:pPr>
              <w:pStyle w:val="TableParagraph"/>
              <w:spacing w:before="42"/>
              <w:ind w:left="113" w:right="64"/>
              <w:jc w:val="center"/>
              <w:rPr>
                <w:rFonts w:ascii="Times New Roman" w:hAnsi="Times New Roman" w:cs="Times New Roman"/>
                <w:sz w:val="24"/>
                <w:szCs w:val="24"/>
              </w:rPr>
            </w:pPr>
            <w:r>
              <w:rPr>
                <w:rFonts w:ascii="Times New Roman" w:hAnsi="Times New Roman" w:cs="Times New Roman"/>
                <w:sz w:val="24"/>
                <w:szCs w:val="24"/>
              </w:rPr>
              <w:t>18</w:t>
            </w:r>
          </w:p>
        </w:tc>
        <w:tc>
          <w:tcPr>
            <w:tcW w:w="794" w:type="pct"/>
            <w:vAlign w:val="center"/>
          </w:tcPr>
          <w:p w:rsidR="007B5278" w:rsidRPr="007B5278" w:rsidRDefault="007B5278" w:rsidP="007B5278">
            <w:pPr>
              <w:pStyle w:val="TableParagraph"/>
              <w:ind w:left="113" w:right="64"/>
              <w:jc w:val="center"/>
              <w:rPr>
                <w:rFonts w:ascii="Times New Roman" w:hAnsi="Times New Roman" w:cs="Times New Roman"/>
                <w:sz w:val="24"/>
                <w:szCs w:val="24"/>
              </w:rPr>
            </w:pPr>
            <w:r w:rsidRPr="007B5278">
              <w:rPr>
                <w:rFonts w:ascii="Times New Roman" w:hAnsi="Times New Roman" w:cs="Times New Roman"/>
                <w:noProof/>
                <w:sz w:val="24"/>
                <w:szCs w:val="24"/>
              </w:rPr>
              <w:drawing>
                <wp:inline distT="0" distB="0" distL="0" distR="0" wp14:anchorId="20C74F33" wp14:editId="19361D97">
                  <wp:extent cx="627321" cy="440998"/>
                  <wp:effectExtent l="0" t="0" r="1905" b="0"/>
                  <wp:docPr id="146"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34917" cy="446338"/>
                          </a:xfrm>
                          <a:prstGeom prst="rect">
                            <a:avLst/>
                          </a:prstGeom>
                          <a:noFill/>
                          <a:ln>
                            <a:noFill/>
                          </a:ln>
                        </pic:spPr>
                      </pic:pic>
                    </a:graphicData>
                  </a:graphic>
                </wp:inline>
              </w:drawing>
            </w:r>
          </w:p>
        </w:tc>
        <w:tc>
          <w:tcPr>
            <w:tcW w:w="1290" w:type="pct"/>
            <w:vAlign w:val="center"/>
          </w:tcPr>
          <w:p w:rsidR="007B5278" w:rsidRPr="007B5278" w:rsidRDefault="007B5278" w:rsidP="007B5278">
            <w:pPr>
              <w:pStyle w:val="TableParagraph"/>
              <w:spacing w:line="164" w:lineRule="exact"/>
              <w:ind w:left="113" w:right="64"/>
              <w:jc w:val="center"/>
              <w:rPr>
                <w:rFonts w:ascii="Times New Roman" w:eastAsia="Times New Roman" w:hAnsi="Times New Roman" w:cs="Times New Roman"/>
                <w:sz w:val="24"/>
                <w:szCs w:val="24"/>
                <w:lang w:val="ru-RU" w:eastAsia="ru-RU"/>
              </w:rPr>
            </w:pPr>
            <w:r w:rsidRPr="007B5278">
              <w:rPr>
                <w:rFonts w:ascii="Times New Roman" w:eastAsia="Times New Roman" w:hAnsi="Times New Roman" w:cs="Times New Roman"/>
                <w:sz w:val="24"/>
                <w:szCs w:val="24"/>
                <w:lang w:val="ru-RU" w:eastAsia="ru-RU"/>
              </w:rPr>
              <w:t>IEC 60417-5034</w:t>
            </w:r>
          </w:p>
          <w:p w:rsidR="007B5278" w:rsidRPr="007B5278" w:rsidRDefault="007B5278" w:rsidP="007B5278">
            <w:pPr>
              <w:pStyle w:val="TableParagraph"/>
              <w:ind w:left="113" w:right="64"/>
              <w:jc w:val="center"/>
              <w:rPr>
                <w:rFonts w:ascii="Times New Roman" w:eastAsia="Times New Roman" w:hAnsi="Times New Roman" w:cs="Times New Roman"/>
                <w:sz w:val="24"/>
                <w:szCs w:val="24"/>
                <w:lang w:val="ru-RU" w:eastAsia="ru-RU"/>
              </w:rPr>
            </w:pPr>
            <w:r w:rsidRPr="007B5278">
              <w:rPr>
                <w:rFonts w:ascii="Times New Roman" w:eastAsia="Times New Roman" w:hAnsi="Times New Roman" w:cs="Times New Roman"/>
                <w:sz w:val="24"/>
                <w:szCs w:val="24"/>
                <w:lang w:val="ru-RU" w:eastAsia="ru-RU"/>
              </w:rPr>
              <w:t>(2002-10)</w:t>
            </w:r>
          </w:p>
        </w:tc>
        <w:tc>
          <w:tcPr>
            <w:tcW w:w="2453" w:type="pct"/>
            <w:vAlign w:val="center"/>
          </w:tcPr>
          <w:p w:rsidR="007B5278" w:rsidRPr="007B5278" w:rsidRDefault="007B5278" w:rsidP="007B5278">
            <w:pPr>
              <w:pStyle w:val="TableParagraph"/>
              <w:spacing w:before="49"/>
              <w:ind w:left="113" w:right="64"/>
              <w:rPr>
                <w:rFonts w:ascii="Times New Roman" w:eastAsia="Times New Roman" w:hAnsi="Times New Roman" w:cs="Times New Roman"/>
                <w:sz w:val="24"/>
                <w:szCs w:val="24"/>
                <w:lang w:val="ru-RU" w:eastAsia="ru-RU"/>
              </w:rPr>
            </w:pPr>
            <w:r w:rsidRPr="007B5278">
              <w:rPr>
                <w:rFonts w:ascii="Times New Roman" w:eastAsia="Times New Roman" w:hAnsi="Times New Roman" w:cs="Times New Roman"/>
                <w:sz w:val="24"/>
                <w:szCs w:val="24"/>
                <w:lang w:val="ru-RU" w:eastAsia="ru-RU"/>
              </w:rPr>
              <w:t>Входной вывод или номинальный параметр</w:t>
            </w:r>
          </w:p>
        </w:tc>
      </w:tr>
      <w:tr w:rsidR="007B5278" w:rsidRPr="007B5278" w:rsidTr="007B5278">
        <w:trPr>
          <w:trHeight w:val="454"/>
        </w:trPr>
        <w:tc>
          <w:tcPr>
            <w:tcW w:w="463" w:type="pct"/>
            <w:vAlign w:val="center"/>
          </w:tcPr>
          <w:p w:rsidR="007B5278" w:rsidRPr="007B5278" w:rsidRDefault="007B5278" w:rsidP="007B5278">
            <w:pPr>
              <w:pStyle w:val="TableParagraph"/>
              <w:spacing w:before="25"/>
              <w:ind w:left="113" w:right="64"/>
              <w:jc w:val="center"/>
              <w:rPr>
                <w:rFonts w:ascii="Times New Roman" w:hAnsi="Times New Roman" w:cs="Times New Roman"/>
                <w:sz w:val="24"/>
                <w:szCs w:val="24"/>
              </w:rPr>
            </w:pPr>
            <w:r>
              <w:rPr>
                <w:rFonts w:ascii="Times New Roman" w:hAnsi="Times New Roman" w:cs="Times New Roman"/>
                <w:sz w:val="24"/>
                <w:szCs w:val="24"/>
              </w:rPr>
              <w:t>19</w:t>
            </w:r>
          </w:p>
        </w:tc>
        <w:tc>
          <w:tcPr>
            <w:tcW w:w="794" w:type="pct"/>
            <w:vAlign w:val="center"/>
          </w:tcPr>
          <w:p w:rsidR="007B5278" w:rsidRPr="007B5278" w:rsidRDefault="007B5278" w:rsidP="007B5278">
            <w:pPr>
              <w:pStyle w:val="TableParagraph"/>
              <w:ind w:left="113" w:right="64"/>
              <w:jc w:val="center"/>
              <w:rPr>
                <w:rFonts w:ascii="Times New Roman" w:hAnsi="Times New Roman" w:cs="Times New Roman"/>
                <w:sz w:val="24"/>
                <w:szCs w:val="24"/>
              </w:rPr>
            </w:pPr>
            <w:r w:rsidRPr="007B5278">
              <w:rPr>
                <w:rFonts w:ascii="Times New Roman" w:hAnsi="Times New Roman" w:cs="Times New Roman"/>
                <w:noProof/>
                <w:sz w:val="24"/>
                <w:szCs w:val="24"/>
              </w:rPr>
              <w:drawing>
                <wp:inline distT="0" distB="0" distL="0" distR="0" wp14:anchorId="4C19D6F6" wp14:editId="1658828C">
                  <wp:extent cx="574158" cy="411040"/>
                  <wp:effectExtent l="0" t="0" r="0" b="8255"/>
                  <wp:docPr id="14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97635" cy="427847"/>
                          </a:xfrm>
                          <a:prstGeom prst="rect">
                            <a:avLst/>
                          </a:prstGeom>
                          <a:noFill/>
                          <a:ln>
                            <a:noFill/>
                          </a:ln>
                        </pic:spPr>
                      </pic:pic>
                    </a:graphicData>
                  </a:graphic>
                </wp:inline>
              </w:drawing>
            </w:r>
          </w:p>
        </w:tc>
        <w:tc>
          <w:tcPr>
            <w:tcW w:w="1290" w:type="pct"/>
            <w:vAlign w:val="center"/>
          </w:tcPr>
          <w:p w:rsidR="007B5278" w:rsidRPr="007B5278" w:rsidRDefault="007B5278" w:rsidP="007B5278">
            <w:pPr>
              <w:pStyle w:val="TableParagraph"/>
              <w:spacing w:line="140" w:lineRule="exact"/>
              <w:ind w:left="113" w:right="64"/>
              <w:jc w:val="center"/>
              <w:rPr>
                <w:rFonts w:ascii="Times New Roman" w:eastAsia="Times New Roman" w:hAnsi="Times New Roman" w:cs="Times New Roman"/>
                <w:sz w:val="24"/>
                <w:szCs w:val="24"/>
                <w:lang w:val="ru-RU" w:eastAsia="ru-RU"/>
              </w:rPr>
            </w:pPr>
            <w:r w:rsidRPr="007B5278">
              <w:rPr>
                <w:rFonts w:ascii="Times New Roman" w:eastAsia="Times New Roman" w:hAnsi="Times New Roman" w:cs="Times New Roman"/>
                <w:sz w:val="24"/>
                <w:szCs w:val="24"/>
                <w:lang w:val="ru-RU" w:eastAsia="ru-RU"/>
              </w:rPr>
              <w:t>IEC 60417-5035</w:t>
            </w:r>
          </w:p>
          <w:p w:rsidR="007B5278" w:rsidRPr="007B5278" w:rsidRDefault="007B5278" w:rsidP="007B5278">
            <w:pPr>
              <w:pStyle w:val="TableParagraph"/>
              <w:ind w:left="113" w:right="64"/>
              <w:jc w:val="center"/>
              <w:rPr>
                <w:rFonts w:ascii="Times New Roman" w:eastAsia="Times New Roman" w:hAnsi="Times New Roman" w:cs="Times New Roman"/>
                <w:sz w:val="24"/>
                <w:szCs w:val="24"/>
                <w:lang w:val="ru-RU" w:eastAsia="ru-RU"/>
              </w:rPr>
            </w:pPr>
            <w:r w:rsidRPr="007B5278">
              <w:rPr>
                <w:rFonts w:ascii="Times New Roman" w:eastAsia="Times New Roman" w:hAnsi="Times New Roman" w:cs="Times New Roman"/>
                <w:sz w:val="24"/>
                <w:szCs w:val="24"/>
                <w:lang w:val="ru-RU" w:eastAsia="ru-RU"/>
              </w:rPr>
              <w:t>(2002-10)</w:t>
            </w:r>
          </w:p>
        </w:tc>
        <w:tc>
          <w:tcPr>
            <w:tcW w:w="2453" w:type="pct"/>
            <w:vAlign w:val="center"/>
          </w:tcPr>
          <w:p w:rsidR="007B5278" w:rsidRPr="007B5278" w:rsidRDefault="007B5278" w:rsidP="007B5278">
            <w:pPr>
              <w:pStyle w:val="TableParagraph"/>
              <w:spacing w:before="25"/>
              <w:ind w:left="113" w:right="64"/>
              <w:rPr>
                <w:rFonts w:ascii="Times New Roman" w:eastAsia="Times New Roman" w:hAnsi="Times New Roman" w:cs="Times New Roman"/>
                <w:sz w:val="24"/>
                <w:szCs w:val="24"/>
                <w:lang w:val="ru-RU" w:eastAsia="ru-RU"/>
              </w:rPr>
            </w:pPr>
            <w:r w:rsidRPr="007B5278">
              <w:rPr>
                <w:rFonts w:ascii="Times New Roman" w:eastAsia="Times New Roman" w:hAnsi="Times New Roman" w:cs="Times New Roman"/>
                <w:sz w:val="24"/>
                <w:szCs w:val="24"/>
                <w:lang w:val="ru-RU" w:eastAsia="ru-RU"/>
              </w:rPr>
              <w:t>Выходной вывод или номинальный параметр</w:t>
            </w:r>
          </w:p>
        </w:tc>
      </w:tr>
      <w:tr w:rsidR="007B5278" w:rsidRPr="007B5278" w:rsidTr="007B5278">
        <w:trPr>
          <w:trHeight w:val="454"/>
        </w:trPr>
        <w:tc>
          <w:tcPr>
            <w:tcW w:w="463" w:type="pct"/>
            <w:vAlign w:val="center"/>
          </w:tcPr>
          <w:p w:rsidR="007B5278" w:rsidRPr="007B5278" w:rsidRDefault="007B5278" w:rsidP="007B5278">
            <w:pPr>
              <w:pStyle w:val="TableParagraph"/>
              <w:spacing w:before="19"/>
              <w:ind w:left="113" w:right="64"/>
              <w:jc w:val="center"/>
              <w:rPr>
                <w:rFonts w:ascii="Times New Roman" w:hAnsi="Times New Roman" w:cs="Times New Roman"/>
                <w:sz w:val="24"/>
                <w:szCs w:val="24"/>
              </w:rPr>
            </w:pPr>
            <w:r>
              <w:rPr>
                <w:rFonts w:ascii="Times New Roman" w:hAnsi="Times New Roman" w:cs="Times New Roman"/>
                <w:sz w:val="24"/>
                <w:szCs w:val="24"/>
              </w:rPr>
              <w:t>20</w:t>
            </w:r>
          </w:p>
        </w:tc>
        <w:tc>
          <w:tcPr>
            <w:tcW w:w="794" w:type="pct"/>
            <w:vAlign w:val="center"/>
          </w:tcPr>
          <w:p w:rsidR="007B5278" w:rsidRPr="007B5278" w:rsidRDefault="007B5278" w:rsidP="007B5278">
            <w:pPr>
              <w:pStyle w:val="TableParagraph"/>
              <w:ind w:left="113" w:right="64"/>
              <w:jc w:val="center"/>
              <w:rPr>
                <w:rFonts w:ascii="Times New Roman" w:hAnsi="Times New Roman" w:cs="Times New Roman"/>
                <w:sz w:val="24"/>
                <w:szCs w:val="24"/>
              </w:rPr>
            </w:pPr>
            <w:r w:rsidRPr="007B5278">
              <w:rPr>
                <w:rFonts w:ascii="Times New Roman" w:hAnsi="Times New Roman" w:cs="Times New Roman"/>
                <w:noProof/>
                <w:sz w:val="24"/>
                <w:szCs w:val="24"/>
              </w:rPr>
              <w:drawing>
                <wp:inline distT="0" distB="0" distL="0" distR="0" wp14:anchorId="5C94ECE8" wp14:editId="58515506">
                  <wp:extent cx="637953" cy="439968"/>
                  <wp:effectExtent l="0" t="0" r="0" b="0"/>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43503" cy="443796"/>
                          </a:xfrm>
                          <a:prstGeom prst="rect">
                            <a:avLst/>
                          </a:prstGeom>
                          <a:noFill/>
                          <a:ln>
                            <a:noFill/>
                          </a:ln>
                        </pic:spPr>
                      </pic:pic>
                    </a:graphicData>
                  </a:graphic>
                </wp:inline>
              </w:drawing>
            </w:r>
          </w:p>
        </w:tc>
        <w:tc>
          <w:tcPr>
            <w:tcW w:w="1290" w:type="pct"/>
            <w:vAlign w:val="center"/>
          </w:tcPr>
          <w:p w:rsidR="007B5278" w:rsidRPr="007B5278" w:rsidRDefault="007B5278" w:rsidP="007B5278">
            <w:pPr>
              <w:pStyle w:val="TableParagraph"/>
              <w:spacing w:line="152" w:lineRule="exact"/>
              <w:ind w:left="113" w:right="64"/>
              <w:jc w:val="center"/>
              <w:rPr>
                <w:rFonts w:ascii="Times New Roman" w:eastAsia="Times New Roman" w:hAnsi="Times New Roman" w:cs="Times New Roman"/>
                <w:sz w:val="24"/>
                <w:szCs w:val="24"/>
                <w:lang w:val="ru-RU" w:eastAsia="ru-RU"/>
              </w:rPr>
            </w:pPr>
            <w:r w:rsidRPr="007B5278">
              <w:rPr>
                <w:rFonts w:ascii="Times New Roman" w:eastAsia="Times New Roman" w:hAnsi="Times New Roman" w:cs="Times New Roman"/>
                <w:sz w:val="24"/>
                <w:szCs w:val="24"/>
                <w:lang w:val="ru-RU" w:eastAsia="ru-RU"/>
              </w:rPr>
              <w:t>IEC 60417-5448</w:t>
            </w:r>
          </w:p>
          <w:p w:rsidR="007B5278" w:rsidRPr="007B5278" w:rsidRDefault="007B5278" w:rsidP="007B5278">
            <w:pPr>
              <w:pStyle w:val="TableParagraph"/>
              <w:ind w:left="113" w:right="64"/>
              <w:jc w:val="center"/>
              <w:rPr>
                <w:rFonts w:ascii="Times New Roman" w:eastAsia="Times New Roman" w:hAnsi="Times New Roman" w:cs="Times New Roman"/>
                <w:sz w:val="24"/>
                <w:szCs w:val="24"/>
                <w:lang w:val="ru-RU" w:eastAsia="ru-RU"/>
              </w:rPr>
            </w:pPr>
            <w:r w:rsidRPr="007B5278">
              <w:rPr>
                <w:rFonts w:ascii="Times New Roman" w:eastAsia="Times New Roman" w:hAnsi="Times New Roman" w:cs="Times New Roman"/>
                <w:sz w:val="24"/>
                <w:szCs w:val="24"/>
                <w:lang w:val="ru-RU" w:eastAsia="ru-RU"/>
              </w:rPr>
              <w:t>(2002-10)</w:t>
            </w:r>
          </w:p>
        </w:tc>
        <w:tc>
          <w:tcPr>
            <w:tcW w:w="2453" w:type="pct"/>
            <w:vAlign w:val="center"/>
          </w:tcPr>
          <w:p w:rsidR="007B5278" w:rsidRPr="007B5278" w:rsidRDefault="007B5278" w:rsidP="007B5278">
            <w:pPr>
              <w:pStyle w:val="TableParagraph"/>
              <w:spacing w:before="37"/>
              <w:ind w:left="113" w:right="64"/>
              <w:rPr>
                <w:rFonts w:ascii="Times New Roman" w:eastAsia="Times New Roman" w:hAnsi="Times New Roman" w:cs="Times New Roman"/>
                <w:sz w:val="24"/>
                <w:szCs w:val="24"/>
                <w:lang w:val="ru-RU" w:eastAsia="ru-RU"/>
              </w:rPr>
            </w:pPr>
            <w:r w:rsidRPr="007B5278">
              <w:rPr>
                <w:rFonts w:ascii="Times New Roman" w:eastAsia="Times New Roman" w:hAnsi="Times New Roman" w:cs="Times New Roman"/>
                <w:sz w:val="24"/>
                <w:szCs w:val="24"/>
                <w:lang w:val="ru-RU" w:eastAsia="ru-RU"/>
              </w:rPr>
              <w:t>Двунаправленный вывод или номинальный параметр</w:t>
            </w:r>
          </w:p>
        </w:tc>
      </w:tr>
      <w:tr w:rsidR="007B5278" w:rsidRPr="007B5278" w:rsidTr="007B5278">
        <w:trPr>
          <w:trHeight w:val="454"/>
        </w:trPr>
        <w:tc>
          <w:tcPr>
            <w:tcW w:w="463" w:type="pct"/>
            <w:vAlign w:val="center"/>
          </w:tcPr>
          <w:p w:rsidR="007B5278" w:rsidRPr="007B5278" w:rsidRDefault="007B5278" w:rsidP="007B5278">
            <w:pPr>
              <w:pStyle w:val="TableParagraph"/>
              <w:spacing w:before="196"/>
              <w:ind w:left="113" w:right="64"/>
              <w:jc w:val="center"/>
              <w:rPr>
                <w:rFonts w:ascii="Times New Roman" w:hAnsi="Times New Roman" w:cs="Times New Roman"/>
                <w:sz w:val="24"/>
                <w:szCs w:val="24"/>
              </w:rPr>
            </w:pPr>
            <w:r>
              <w:rPr>
                <w:rFonts w:ascii="Times New Roman" w:hAnsi="Times New Roman" w:cs="Times New Roman"/>
                <w:sz w:val="24"/>
                <w:szCs w:val="24"/>
              </w:rPr>
              <w:t>21</w:t>
            </w:r>
          </w:p>
        </w:tc>
        <w:tc>
          <w:tcPr>
            <w:tcW w:w="794" w:type="pct"/>
            <w:vAlign w:val="center"/>
          </w:tcPr>
          <w:p w:rsidR="007B5278" w:rsidRPr="007B5278" w:rsidRDefault="007B5278" w:rsidP="007B5278">
            <w:pPr>
              <w:pStyle w:val="TableParagraph"/>
              <w:ind w:left="113" w:right="64"/>
              <w:jc w:val="center"/>
              <w:rPr>
                <w:rFonts w:ascii="Times New Roman" w:hAnsi="Times New Roman" w:cs="Times New Roman"/>
                <w:sz w:val="24"/>
                <w:szCs w:val="24"/>
              </w:rPr>
            </w:pPr>
            <w:r w:rsidRPr="007B5278">
              <w:rPr>
                <w:rFonts w:ascii="Times New Roman" w:hAnsi="Times New Roman" w:cs="Times New Roman"/>
                <w:noProof/>
                <w:sz w:val="24"/>
                <w:szCs w:val="24"/>
              </w:rPr>
              <w:drawing>
                <wp:inline distT="0" distB="0" distL="0" distR="0" wp14:anchorId="4337B1BA" wp14:editId="4AAA11A6">
                  <wp:extent cx="778564" cy="329610"/>
                  <wp:effectExtent l="0" t="0" r="2540" b="0"/>
                  <wp:docPr id="149" name="image2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 name="image211.png"/>
                          <pic:cNvPicPr/>
                        </pic:nvPicPr>
                        <pic:blipFill>
                          <a:blip r:embed="rId63" cstate="print"/>
                          <a:stretch>
                            <a:fillRect/>
                          </a:stretch>
                        </pic:blipFill>
                        <pic:spPr>
                          <a:xfrm>
                            <a:off x="0" y="0"/>
                            <a:ext cx="784539" cy="332139"/>
                          </a:xfrm>
                          <a:prstGeom prst="rect">
                            <a:avLst/>
                          </a:prstGeom>
                        </pic:spPr>
                      </pic:pic>
                    </a:graphicData>
                  </a:graphic>
                </wp:inline>
              </w:drawing>
            </w:r>
          </w:p>
        </w:tc>
        <w:tc>
          <w:tcPr>
            <w:tcW w:w="1290" w:type="pct"/>
            <w:vAlign w:val="center"/>
          </w:tcPr>
          <w:p w:rsidR="007B5278" w:rsidRPr="007B5278" w:rsidRDefault="007B5278" w:rsidP="007B5278">
            <w:pPr>
              <w:pStyle w:val="TableParagraph"/>
              <w:spacing w:line="196" w:lineRule="exact"/>
              <w:ind w:left="113" w:right="64"/>
              <w:jc w:val="center"/>
              <w:rPr>
                <w:rFonts w:ascii="Times New Roman" w:eastAsia="Times New Roman" w:hAnsi="Times New Roman" w:cs="Times New Roman"/>
                <w:sz w:val="24"/>
                <w:szCs w:val="24"/>
                <w:lang w:val="ru-RU" w:eastAsia="ru-RU"/>
              </w:rPr>
            </w:pPr>
            <w:r w:rsidRPr="007B5278">
              <w:rPr>
                <w:rFonts w:ascii="Times New Roman" w:eastAsia="Times New Roman" w:hAnsi="Times New Roman" w:cs="Times New Roman"/>
                <w:sz w:val="24"/>
                <w:szCs w:val="24"/>
                <w:lang w:val="ru-RU" w:eastAsia="ru-RU"/>
              </w:rPr>
              <w:t>IEC 60417-5036</w:t>
            </w:r>
          </w:p>
          <w:p w:rsidR="007B5278" w:rsidRPr="007B5278" w:rsidRDefault="007B5278" w:rsidP="007B5278">
            <w:pPr>
              <w:pStyle w:val="TableParagraph"/>
              <w:ind w:left="113" w:right="64"/>
              <w:jc w:val="center"/>
              <w:rPr>
                <w:rFonts w:ascii="Times New Roman" w:eastAsia="Times New Roman" w:hAnsi="Times New Roman" w:cs="Times New Roman"/>
                <w:sz w:val="24"/>
                <w:szCs w:val="24"/>
                <w:lang w:val="ru-RU" w:eastAsia="ru-RU"/>
              </w:rPr>
            </w:pPr>
            <w:r w:rsidRPr="007B5278">
              <w:rPr>
                <w:rFonts w:ascii="Times New Roman" w:eastAsia="Times New Roman" w:hAnsi="Times New Roman" w:cs="Times New Roman"/>
                <w:sz w:val="24"/>
                <w:szCs w:val="24"/>
                <w:lang w:val="ru-RU" w:eastAsia="ru-RU"/>
              </w:rPr>
              <w:t>(2002-10) и 5416</w:t>
            </w:r>
          </w:p>
          <w:p w:rsidR="007B5278" w:rsidRPr="007B5278" w:rsidRDefault="007B5278" w:rsidP="007B5278">
            <w:pPr>
              <w:pStyle w:val="TableParagraph"/>
              <w:ind w:left="113" w:right="64"/>
              <w:jc w:val="center"/>
              <w:rPr>
                <w:rFonts w:ascii="Times New Roman" w:eastAsia="Times New Roman" w:hAnsi="Times New Roman" w:cs="Times New Roman"/>
                <w:sz w:val="24"/>
                <w:szCs w:val="24"/>
                <w:lang w:val="ru-RU" w:eastAsia="ru-RU"/>
              </w:rPr>
            </w:pPr>
            <w:r w:rsidRPr="007B5278">
              <w:rPr>
                <w:rFonts w:ascii="Times New Roman" w:eastAsia="Times New Roman" w:hAnsi="Times New Roman" w:cs="Times New Roman"/>
                <w:sz w:val="24"/>
                <w:szCs w:val="24"/>
                <w:lang w:val="ru-RU" w:eastAsia="ru-RU"/>
              </w:rPr>
              <w:t>(2002-10)</w:t>
            </w:r>
          </w:p>
        </w:tc>
        <w:tc>
          <w:tcPr>
            <w:tcW w:w="2453" w:type="pct"/>
            <w:vAlign w:val="center"/>
          </w:tcPr>
          <w:p w:rsidR="007B5278" w:rsidRPr="007B5278" w:rsidRDefault="007B5278" w:rsidP="007B5278">
            <w:pPr>
              <w:pStyle w:val="TableParagraph"/>
              <w:spacing w:line="196" w:lineRule="exact"/>
              <w:ind w:left="113" w:right="64"/>
              <w:rPr>
                <w:rFonts w:ascii="Times New Roman" w:eastAsia="Times New Roman" w:hAnsi="Times New Roman" w:cs="Times New Roman"/>
                <w:sz w:val="24"/>
                <w:szCs w:val="24"/>
                <w:lang w:val="ru-RU" w:eastAsia="ru-RU"/>
              </w:rPr>
            </w:pPr>
            <w:r w:rsidRPr="007B5278">
              <w:rPr>
                <w:rFonts w:ascii="Times New Roman" w:eastAsia="Times New Roman" w:hAnsi="Times New Roman" w:cs="Times New Roman"/>
                <w:sz w:val="24"/>
                <w:szCs w:val="24"/>
                <w:lang w:val="ru-RU" w:eastAsia="ru-RU"/>
              </w:rPr>
              <w:t>Предостережение, риск поражения электрическим током Время разрядки накопления энергии (время должно быть указано рядом с символом)</w:t>
            </w:r>
          </w:p>
        </w:tc>
      </w:tr>
      <w:tr w:rsidR="007B5278" w:rsidRPr="007B5278" w:rsidTr="007B5278">
        <w:trPr>
          <w:trHeight w:val="454"/>
        </w:trPr>
        <w:tc>
          <w:tcPr>
            <w:tcW w:w="463" w:type="pct"/>
            <w:vAlign w:val="center"/>
          </w:tcPr>
          <w:p w:rsidR="007B5278" w:rsidRDefault="007B5278" w:rsidP="007B5278">
            <w:pPr>
              <w:pStyle w:val="TableParagraph"/>
              <w:spacing w:before="196"/>
              <w:ind w:left="113" w:right="64"/>
              <w:jc w:val="center"/>
              <w:rPr>
                <w:rFonts w:ascii="Times New Roman" w:hAnsi="Times New Roman" w:cs="Times New Roman"/>
                <w:sz w:val="24"/>
                <w:szCs w:val="24"/>
              </w:rPr>
            </w:pPr>
            <w:r>
              <w:rPr>
                <w:rFonts w:ascii="Times New Roman" w:hAnsi="Times New Roman" w:cs="Times New Roman"/>
                <w:sz w:val="24"/>
                <w:szCs w:val="24"/>
              </w:rPr>
              <w:t>22</w:t>
            </w:r>
          </w:p>
        </w:tc>
        <w:tc>
          <w:tcPr>
            <w:tcW w:w="794" w:type="pct"/>
            <w:vAlign w:val="center"/>
          </w:tcPr>
          <w:p w:rsidR="007B5278" w:rsidRPr="007B5278" w:rsidRDefault="007B5278" w:rsidP="007B5278">
            <w:pPr>
              <w:pStyle w:val="TableParagraph"/>
              <w:spacing w:before="10" w:after="1"/>
              <w:ind w:left="113" w:right="64"/>
              <w:jc w:val="center"/>
              <w:rPr>
                <w:rFonts w:ascii="Times New Roman" w:hAnsi="Times New Roman" w:cs="Times New Roman"/>
                <w:sz w:val="24"/>
                <w:szCs w:val="24"/>
              </w:rPr>
            </w:pPr>
            <w:r w:rsidRPr="007B5278">
              <w:rPr>
                <w:rFonts w:ascii="Times New Roman" w:hAnsi="Times New Roman" w:cs="Times New Roman"/>
                <w:noProof/>
                <w:sz w:val="24"/>
                <w:szCs w:val="24"/>
              </w:rPr>
              <w:drawing>
                <wp:inline distT="0" distB="0" distL="0" distR="0" wp14:anchorId="7973E86A" wp14:editId="6EA825EA">
                  <wp:extent cx="520996" cy="533445"/>
                  <wp:effectExtent l="0" t="0" r="0" b="0"/>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33818" cy="546574"/>
                          </a:xfrm>
                          <a:prstGeom prst="rect">
                            <a:avLst/>
                          </a:prstGeom>
                          <a:noFill/>
                          <a:ln>
                            <a:noFill/>
                          </a:ln>
                        </pic:spPr>
                      </pic:pic>
                    </a:graphicData>
                  </a:graphic>
                </wp:inline>
              </w:drawing>
            </w:r>
          </w:p>
        </w:tc>
        <w:tc>
          <w:tcPr>
            <w:tcW w:w="1290" w:type="pct"/>
            <w:vAlign w:val="center"/>
          </w:tcPr>
          <w:p w:rsidR="007B5278" w:rsidRPr="007B5278" w:rsidRDefault="00FB7351" w:rsidP="007B5278">
            <w:pPr>
              <w:pStyle w:val="TableParagraph"/>
              <w:spacing w:line="196" w:lineRule="exact"/>
              <w:ind w:left="113" w:right="64"/>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 xml:space="preserve">– </w:t>
            </w:r>
          </w:p>
        </w:tc>
        <w:tc>
          <w:tcPr>
            <w:tcW w:w="2453" w:type="pct"/>
            <w:vAlign w:val="center"/>
          </w:tcPr>
          <w:p w:rsidR="007B5278" w:rsidRPr="007B5278" w:rsidRDefault="007B5278" w:rsidP="007B5278">
            <w:pPr>
              <w:pStyle w:val="TableParagraph"/>
              <w:spacing w:before="37"/>
              <w:ind w:left="113" w:right="64"/>
              <w:rPr>
                <w:rFonts w:ascii="Times New Roman" w:eastAsia="Times New Roman" w:hAnsi="Times New Roman" w:cs="Times New Roman"/>
                <w:sz w:val="24"/>
                <w:szCs w:val="24"/>
                <w:lang w:val="ru-RU" w:eastAsia="ru-RU"/>
              </w:rPr>
            </w:pPr>
            <w:r w:rsidRPr="007B5278">
              <w:rPr>
                <w:rFonts w:ascii="Times New Roman" w:eastAsia="Times New Roman" w:hAnsi="Times New Roman" w:cs="Times New Roman"/>
                <w:sz w:val="24"/>
                <w:szCs w:val="24"/>
                <w:lang w:val="ru-RU" w:eastAsia="ru-RU"/>
              </w:rPr>
              <w:t>Предостережение, риск повреждения слуха, наденьте средства защиты органов слуха</w:t>
            </w:r>
          </w:p>
        </w:tc>
      </w:tr>
    </w:tbl>
    <w:p w:rsidR="00C72D73" w:rsidRDefault="00C72D73" w:rsidP="005D0EA9">
      <w:pPr>
        <w:pStyle w:val="Style109"/>
        <w:widowControl/>
        <w:jc w:val="center"/>
        <w:rPr>
          <w:rStyle w:val="FontStyle169"/>
          <w:rFonts w:ascii="Times New Roman" w:hAnsi="Times New Roman" w:cs="Times New Roman"/>
          <w:b/>
          <w:sz w:val="24"/>
          <w:szCs w:val="24"/>
          <w:lang w:eastAsia="en-US"/>
        </w:rPr>
      </w:pPr>
    </w:p>
    <w:p w:rsidR="00C72D73" w:rsidRPr="00FB7351" w:rsidRDefault="00FB7351" w:rsidP="00FB7351">
      <w:pPr>
        <w:ind w:firstLine="567"/>
      </w:pPr>
      <w:r w:rsidRPr="00FB7351">
        <w:rPr>
          <w:sz w:val="24"/>
        </w:rPr>
        <w:t>Если используется какой-либо из символов, описанных в таблице C.1, то разъяснение символа</w:t>
      </w:r>
      <w:r>
        <w:rPr>
          <w:sz w:val="24"/>
        </w:rPr>
        <w:t xml:space="preserve"> </w:t>
      </w:r>
      <w:r w:rsidRPr="00FB7351">
        <w:rPr>
          <w:sz w:val="24"/>
        </w:rPr>
        <w:t>должно быть предоставлено как часть документации.</w:t>
      </w:r>
    </w:p>
    <w:p w:rsidR="00C72D73" w:rsidRDefault="00C72D73" w:rsidP="005D0EA9">
      <w:pPr>
        <w:pStyle w:val="Style109"/>
        <w:widowControl/>
        <w:jc w:val="center"/>
        <w:rPr>
          <w:rStyle w:val="FontStyle169"/>
          <w:rFonts w:ascii="Times New Roman" w:hAnsi="Times New Roman" w:cs="Times New Roman"/>
          <w:b/>
          <w:sz w:val="24"/>
          <w:szCs w:val="24"/>
          <w:lang w:eastAsia="en-US"/>
        </w:rPr>
      </w:pPr>
    </w:p>
    <w:p w:rsidR="00C72D73" w:rsidRDefault="00C72D73" w:rsidP="005D0EA9">
      <w:pPr>
        <w:pStyle w:val="Style109"/>
        <w:widowControl/>
        <w:jc w:val="center"/>
        <w:rPr>
          <w:rStyle w:val="FontStyle169"/>
          <w:rFonts w:ascii="Times New Roman" w:hAnsi="Times New Roman" w:cs="Times New Roman"/>
          <w:b/>
          <w:sz w:val="24"/>
          <w:szCs w:val="24"/>
          <w:lang w:eastAsia="en-US"/>
        </w:rPr>
      </w:pPr>
    </w:p>
    <w:p w:rsidR="00C72D73" w:rsidRDefault="00C72D73" w:rsidP="005D0EA9">
      <w:pPr>
        <w:pStyle w:val="Style109"/>
        <w:widowControl/>
        <w:jc w:val="center"/>
        <w:rPr>
          <w:rStyle w:val="FontStyle169"/>
          <w:rFonts w:ascii="Times New Roman" w:hAnsi="Times New Roman" w:cs="Times New Roman"/>
          <w:b/>
          <w:sz w:val="24"/>
          <w:szCs w:val="24"/>
          <w:lang w:eastAsia="en-US"/>
        </w:rPr>
      </w:pPr>
    </w:p>
    <w:p w:rsidR="00C72D73" w:rsidRDefault="00C72D73" w:rsidP="005D0EA9">
      <w:pPr>
        <w:pStyle w:val="Style109"/>
        <w:widowControl/>
        <w:jc w:val="center"/>
        <w:rPr>
          <w:rStyle w:val="FontStyle169"/>
          <w:rFonts w:ascii="Times New Roman" w:hAnsi="Times New Roman" w:cs="Times New Roman"/>
          <w:b/>
          <w:sz w:val="24"/>
          <w:szCs w:val="24"/>
          <w:lang w:eastAsia="en-US"/>
        </w:rPr>
      </w:pPr>
    </w:p>
    <w:p w:rsidR="00C72D73" w:rsidRDefault="00C72D73" w:rsidP="005D0EA9">
      <w:pPr>
        <w:pStyle w:val="Style109"/>
        <w:widowControl/>
        <w:jc w:val="center"/>
        <w:rPr>
          <w:rStyle w:val="FontStyle169"/>
          <w:rFonts w:ascii="Times New Roman" w:hAnsi="Times New Roman" w:cs="Times New Roman"/>
          <w:b/>
          <w:sz w:val="24"/>
          <w:szCs w:val="24"/>
          <w:lang w:eastAsia="en-US"/>
        </w:rPr>
      </w:pPr>
    </w:p>
    <w:p w:rsidR="00C72D73" w:rsidRDefault="00C72D73" w:rsidP="005D0EA9">
      <w:pPr>
        <w:pStyle w:val="Style109"/>
        <w:widowControl/>
        <w:jc w:val="center"/>
        <w:rPr>
          <w:rStyle w:val="FontStyle169"/>
          <w:rFonts w:ascii="Times New Roman" w:hAnsi="Times New Roman" w:cs="Times New Roman"/>
          <w:b/>
          <w:sz w:val="24"/>
          <w:szCs w:val="24"/>
          <w:lang w:eastAsia="en-US"/>
        </w:rPr>
      </w:pPr>
    </w:p>
    <w:p w:rsidR="00C72D73" w:rsidRDefault="00C72D73" w:rsidP="005D0EA9">
      <w:pPr>
        <w:pStyle w:val="Style109"/>
        <w:widowControl/>
        <w:jc w:val="center"/>
        <w:rPr>
          <w:rStyle w:val="FontStyle169"/>
          <w:rFonts w:ascii="Times New Roman" w:hAnsi="Times New Roman" w:cs="Times New Roman"/>
          <w:b/>
          <w:sz w:val="24"/>
          <w:szCs w:val="24"/>
          <w:lang w:eastAsia="en-US"/>
        </w:rPr>
      </w:pPr>
    </w:p>
    <w:p w:rsidR="00D35FA3" w:rsidRDefault="00D35FA3" w:rsidP="005D0EA9">
      <w:pPr>
        <w:pStyle w:val="Style109"/>
        <w:widowControl/>
        <w:jc w:val="center"/>
        <w:rPr>
          <w:rStyle w:val="FontStyle169"/>
          <w:rFonts w:ascii="Times New Roman" w:hAnsi="Times New Roman" w:cs="Times New Roman"/>
          <w:b/>
          <w:sz w:val="24"/>
          <w:szCs w:val="24"/>
          <w:lang w:eastAsia="en-US"/>
        </w:rPr>
      </w:pPr>
    </w:p>
    <w:p w:rsidR="00D35FA3" w:rsidRDefault="00D35FA3" w:rsidP="005D0EA9">
      <w:pPr>
        <w:pStyle w:val="Style109"/>
        <w:widowControl/>
        <w:jc w:val="center"/>
        <w:rPr>
          <w:rStyle w:val="FontStyle169"/>
          <w:rFonts w:ascii="Times New Roman" w:hAnsi="Times New Roman" w:cs="Times New Roman"/>
          <w:b/>
          <w:sz w:val="24"/>
          <w:szCs w:val="24"/>
          <w:lang w:eastAsia="en-US"/>
        </w:rPr>
      </w:pPr>
    </w:p>
    <w:p w:rsidR="00D35FA3" w:rsidRDefault="00D35FA3" w:rsidP="005D0EA9">
      <w:pPr>
        <w:pStyle w:val="Style109"/>
        <w:widowControl/>
        <w:jc w:val="center"/>
        <w:rPr>
          <w:rStyle w:val="FontStyle169"/>
          <w:rFonts w:ascii="Times New Roman" w:hAnsi="Times New Roman" w:cs="Times New Roman"/>
          <w:b/>
          <w:sz w:val="24"/>
          <w:szCs w:val="24"/>
          <w:lang w:eastAsia="en-US"/>
        </w:rPr>
      </w:pPr>
    </w:p>
    <w:p w:rsidR="00D35FA3" w:rsidRDefault="00D35FA3" w:rsidP="005D0EA9">
      <w:pPr>
        <w:pStyle w:val="Style109"/>
        <w:widowControl/>
        <w:jc w:val="center"/>
        <w:rPr>
          <w:rStyle w:val="FontStyle169"/>
          <w:rFonts w:ascii="Times New Roman" w:hAnsi="Times New Roman" w:cs="Times New Roman"/>
          <w:b/>
          <w:sz w:val="24"/>
          <w:szCs w:val="24"/>
          <w:lang w:eastAsia="en-US"/>
        </w:rPr>
      </w:pPr>
    </w:p>
    <w:p w:rsidR="00D35FA3" w:rsidRDefault="00D35FA3" w:rsidP="005D0EA9">
      <w:pPr>
        <w:pStyle w:val="Style109"/>
        <w:widowControl/>
        <w:jc w:val="center"/>
        <w:rPr>
          <w:rStyle w:val="FontStyle169"/>
          <w:rFonts w:ascii="Times New Roman" w:hAnsi="Times New Roman" w:cs="Times New Roman"/>
          <w:b/>
          <w:sz w:val="24"/>
          <w:szCs w:val="24"/>
          <w:lang w:eastAsia="en-US"/>
        </w:rPr>
      </w:pPr>
    </w:p>
    <w:p w:rsidR="00D35FA3" w:rsidRPr="00A606EF" w:rsidRDefault="00D35FA3" w:rsidP="005D0EA9">
      <w:pPr>
        <w:pStyle w:val="Style109"/>
        <w:widowControl/>
        <w:jc w:val="center"/>
        <w:rPr>
          <w:rStyle w:val="FontStyle169"/>
          <w:rFonts w:ascii="Times New Roman" w:hAnsi="Times New Roman" w:cs="Times New Roman"/>
          <w:b/>
          <w:sz w:val="24"/>
          <w:szCs w:val="24"/>
          <w:lang w:eastAsia="en-US"/>
        </w:rPr>
      </w:pPr>
    </w:p>
    <w:p w:rsidR="00B64EB6" w:rsidRDefault="00B64EB6" w:rsidP="004C75DF">
      <w:pPr>
        <w:ind w:firstLine="720"/>
        <w:rPr>
          <w:color w:val="000000"/>
          <w:szCs w:val="28"/>
        </w:rPr>
      </w:pPr>
    </w:p>
    <w:p w:rsidR="00F9723D" w:rsidRDefault="00F9723D" w:rsidP="004C75DF">
      <w:pPr>
        <w:ind w:firstLine="720"/>
        <w:rPr>
          <w:color w:val="000000"/>
          <w:szCs w:val="28"/>
        </w:rPr>
      </w:pPr>
    </w:p>
    <w:p w:rsidR="00F9723D" w:rsidRDefault="00F9723D" w:rsidP="004C75DF">
      <w:pPr>
        <w:ind w:firstLine="720"/>
        <w:rPr>
          <w:color w:val="000000"/>
          <w:szCs w:val="28"/>
        </w:rPr>
      </w:pPr>
    </w:p>
    <w:p w:rsidR="00F9723D" w:rsidRDefault="00F9723D" w:rsidP="004C75DF">
      <w:pPr>
        <w:ind w:firstLine="720"/>
        <w:rPr>
          <w:color w:val="000000"/>
          <w:szCs w:val="28"/>
        </w:rPr>
      </w:pPr>
    </w:p>
    <w:p w:rsidR="00F9723D" w:rsidRDefault="00F9723D" w:rsidP="004C75DF">
      <w:pPr>
        <w:ind w:firstLine="720"/>
        <w:rPr>
          <w:color w:val="000000"/>
          <w:szCs w:val="28"/>
        </w:rPr>
      </w:pPr>
    </w:p>
    <w:p w:rsidR="00F9723D" w:rsidRDefault="00F9723D" w:rsidP="004C75DF">
      <w:pPr>
        <w:ind w:firstLine="720"/>
        <w:rPr>
          <w:color w:val="000000"/>
          <w:szCs w:val="28"/>
        </w:rPr>
      </w:pPr>
    </w:p>
    <w:p w:rsidR="00F9723D" w:rsidRDefault="00F9723D" w:rsidP="004C75DF">
      <w:pPr>
        <w:ind w:firstLine="720"/>
        <w:rPr>
          <w:color w:val="000000"/>
          <w:szCs w:val="28"/>
        </w:rPr>
      </w:pPr>
    </w:p>
    <w:p w:rsidR="00F9723D" w:rsidRDefault="00F9723D" w:rsidP="004C75DF">
      <w:pPr>
        <w:ind w:firstLine="720"/>
        <w:rPr>
          <w:color w:val="000000"/>
          <w:szCs w:val="28"/>
        </w:rPr>
      </w:pPr>
    </w:p>
    <w:p w:rsidR="00C72D73" w:rsidRDefault="00C72D73" w:rsidP="00FB7351">
      <w:pPr>
        <w:rPr>
          <w:color w:val="000000"/>
          <w:szCs w:val="28"/>
        </w:rPr>
      </w:pPr>
    </w:p>
    <w:p w:rsidR="00C72D73" w:rsidRPr="00C72D73" w:rsidRDefault="00C72D73" w:rsidP="00C72D73">
      <w:pPr>
        <w:pStyle w:val="10"/>
        <w:pageBreakBefore/>
        <w:spacing w:before="0" w:after="0"/>
        <w:ind w:firstLine="0"/>
        <w:jc w:val="center"/>
        <w:rPr>
          <w:sz w:val="24"/>
          <w:szCs w:val="24"/>
        </w:rPr>
      </w:pPr>
      <w:bookmarkStart w:id="88" w:name="_Toc49957247"/>
      <w:r>
        <w:rPr>
          <w:sz w:val="24"/>
          <w:szCs w:val="24"/>
          <w:lang w:val="kk-KZ"/>
        </w:rPr>
        <w:lastRenderedPageBreak/>
        <w:t xml:space="preserve">Приложение </w:t>
      </w:r>
      <w:r>
        <w:rPr>
          <w:sz w:val="24"/>
          <w:szCs w:val="24"/>
          <w:lang w:val="en-US"/>
        </w:rPr>
        <w:t>D</w:t>
      </w:r>
      <w:bookmarkEnd w:id="88"/>
    </w:p>
    <w:p w:rsidR="00C72D73" w:rsidRDefault="00C72D73" w:rsidP="00C72D73">
      <w:pPr>
        <w:jc w:val="center"/>
        <w:rPr>
          <w:color w:val="000000"/>
          <w:szCs w:val="28"/>
        </w:rPr>
      </w:pPr>
      <w:r w:rsidRPr="00197080">
        <w:rPr>
          <w:i/>
          <w:sz w:val="24"/>
        </w:rPr>
        <w:t>(информационное)</w:t>
      </w:r>
    </w:p>
    <w:p w:rsidR="009F1E5C" w:rsidRDefault="009F1E5C" w:rsidP="004C75DF">
      <w:pPr>
        <w:ind w:firstLine="720"/>
        <w:rPr>
          <w:color w:val="000000"/>
          <w:szCs w:val="28"/>
        </w:rPr>
      </w:pPr>
    </w:p>
    <w:p w:rsidR="00C72D73" w:rsidRPr="00C72D73" w:rsidRDefault="00FB7351" w:rsidP="00C72D73">
      <w:pPr>
        <w:ind w:firstLine="567"/>
        <w:jc w:val="center"/>
        <w:rPr>
          <w:rFonts w:eastAsia="Arial"/>
          <w:b/>
          <w:sz w:val="24"/>
        </w:rPr>
      </w:pPr>
      <w:r>
        <w:rPr>
          <w:rFonts w:eastAsia="Arial"/>
          <w:b/>
          <w:sz w:val="24"/>
        </w:rPr>
        <w:t xml:space="preserve">Испытательные щупы для определения доступности </w:t>
      </w:r>
    </w:p>
    <w:p w:rsidR="00C72D73" w:rsidRPr="00C72D73" w:rsidRDefault="00C72D73" w:rsidP="00C72D73">
      <w:pPr>
        <w:ind w:firstLine="567"/>
        <w:jc w:val="center"/>
        <w:rPr>
          <w:rFonts w:eastAsia="Arial"/>
          <w:b/>
          <w:sz w:val="24"/>
        </w:rPr>
      </w:pPr>
    </w:p>
    <w:p w:rsidR="00C72D73" w:rsidRPr="00FB7351" w:rsidRDefault="00FB7351" w:rsidP="00FB7351">
      <w:pPr>
        <w:ind w:firstLine="567"/>
        <w:rPr>
          <w:sz w:val="24"/>
        </w:rPr>
      </w:pPr>
      <w:r w:rsidRPr="00FB7351">
        <w:rPr>
          <w:sz w:val="24"/>
        </w:rPr>
        <w:t>Следующие схемы воспроизведены из исходных стандартов только для удобства. В настоящем</w:t>
      </w:r>
      <w:r>
        <w:rPr>
          <w:sz w:val="24"/>
        </w:rPr>
        <w:t xml:space="preserve"> </w:t>
      </w:r>
      <w:r w:rsidRPr="00FB7351">
        <w:rPr>
          <w:sz w:val="24"/>
        </w:rPr>
        <w:t>стандарте указаны недатированные нормативные ссылки на исходные стандарты, поэтому эти схемы</w:t>
      </w:r>
      <w:r>
        <w:rPr>
          <w:sz w:val="24"/>
        </w:rPr>
        <w:t xml:space="preserve"> </w:t>
      </w:r>
      <w:r w:rsidRPr="00FB7351">
        <w:rPr>
          <w:sz w:val="24"/>
        </w:rPr>
        <w:t>могут быть недействительными. Обратитесь к действующей редакции ссылочных стандартов.</w:t>
      </w:r>
    </w:p>
    <w:p w:rsidR="00C72D73" w:rsidRDefault="00C72D73" w:rsidP="004C75DF">
      <w:pPr>
        <w:ind w:firstLine="720"/>
        <w:rPr>
          <w:color w:val="000000"/>
          <w:szCs w:val="28"/>
        </w:rPr>
      </w:pPr>
    </w:p>
    <w:p w:rsidR="00FB7351" w:rsidRDefault="001276EF" w:rsidP="00FB7351">
      <w:pPr>
        <w:rPr>
          <w:color w:val="000000"/>
          <w:szCs w:val="28"/>
        </w:rPr>
      </w:pPr>
      <w:r w:rsidRPr="0001012C">
        <w:rPr>
          <w:noProof/>
          <w:sz w:val="24"/>
        </w:rPr>
        <mc:AlternateContent>
          <mc:Choice Requires="wps">
            <w:drawing>
              <wp:anchor distT="0" distB="0" distL="114300" distR="114300" simplePos="0" relativeHeight="251833856" behindDoc="0" locked="0" layoutInCell="1" allowOverlap="1" wp14:anchorId="0C3D3B54" wp14:editId="2419C43C">
                <wp:simplePos x="0" y="0"/>
                <wp:positionH relativeFrom="margin">
                  <wp:posOffset>5415310</wp:posOffset>
                </wp:positionH>
                <wp:positionV relativeFrom="paragraph">
                  <wp:posOffset>4632281</wp:posOffset>
                </wp:positionV>
                <wp:extent cx="733646" cy="180753"/>
                <wp:effectExtent l="0" t="0" r="9525" b="0"/>
                <wp:wrapNone/>
                <wp:docPr id="169"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3646" cy="180753"/>
                        </a:xfrm>
                        <a:prstGeom prst="rect">
                          <a:avLst/>
                        </a:prstGeom>
                        <a:solidFill>
                          <a:srgbClr val="FFFFFF"/>
                        </a:solidFill>
                        <a:ln w="9525">
                          <a:noFill/>
                          <a:miter lim="800000"/>
                          <a:headEnd/>
                          <a:tailEnd/>
                        </a:ln>
                      </wps:spPr>
                      <wps:txbx>
                        <w:txbxContent>
                          <w:p w:rsidR="00B81A69" w:rsidRPr="00FB7351" w:rsidRDefault="00B81A69" w:rsidP="001276EF">
                            <w:pPr>
                              <w:rPr>
                                <w:sz w:val="20"/>
                                <w:szCs w:val="20"/>
                              </w:rPr>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C3D3B54" id="_x0000_s1139" type="#_x0000_t202" style="position:absolute;left:0;text-align:left;margin-left:426.4pt;margin-top:364.75pt;width:57.75pt;height:14.25pt;z-index:2518338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" stroked="f">
                <v:textbox inset="0,0,0,0">
                  <w:txbxContent>
                    <w:p w:rsidR="00B81A69" w:rsidRPr="00FB7351" w:rsidRDefault="00B81A69" w:rsidP="001276EF">
                      <w:pPr>
                        <w:rPr>
                          <w:sz w:val="20"/>
                          <w:szCs w:val="20"/>
                        </w:rPr>
                      </w:pPr>
                    </w:p>
                  </w:txbxContent>
                </v:textbox>
                <w10:wrap anchorx="margin"/>
              </v:shape>
            </w:pict>
          </mc:Fallback>
        </mc:AlternateContent>
      </w:r>
      <w:r w:rsidRPr="0001012C">
        <w:rPr>
          <w:noProof/>
          <w:sz w:val="24"/>
        </w:rPr>
        <mc:AlternateContent>
          <mc:Choice Requires="wps">
            <w:drawing>
              <wp:anchor distT="0" distB="0" distL="114300" distR="114300" simplePos="0" relativeHeight="251823616" behindDoc="0" locked="0" layoutInCell="1" allowOverlap="1" wp14:anchorId="11DE03D7" wp14:editId="0D45FCBD">
                <wp:simplePos x="0" y="0"/>
                <wp:positionH relativeFrom="margin">
                  <wp:posOffset>4469012</wp:posOffset>
                </wp:positionH>
                <wp:positionV relativeFrom="paragraph">
                  <wp:posOffset>3356374</wp:posOffset>
                </wp:positionV>
                <wp:extent cx="850605" cy="318770"/>
                <wp:effectExtent l="0" t="0" r="6985" b="5080"/>
                <wp:wrapNone/>
                <wp:docPr id="163"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0605" cy="318770"/>
                        </a:xfrm>
                        <a:prstGeom prst="rect">
                          <a:avLst/>
                        </a:prstGeom>
                        <a:solidFill>
                          <a:srgbClr val="FFFFFF"/>
                        </a:solidFill>
                        <a:ln w="9525">
                          <a:noFill/>
                          <a:miter lim="800000"/>
                          <a:headEnd/>
                          <a:tailEnd/>
                        </a:ln>
                      </wps:spPr>
                      <wps:txbx>
                        <w:txbxContent>
                          <w:p w:rsidR="00B81A69" w:rsidRPr="00FB7351" w:rsidRDefault="00B81A69" w:rsidP="001276EF">
                            <w:pPr>
                              <w:jc w:val="left"/>
                              <w:rPr>
                                <w:sz w:val="20"/>
                                <w:szCs w:val="20"/>
                              </w:rPr>
                            </w:pPr>
                            <w:r>
                              <w:rPr>
                                <w:sz w:val="20"/>
                                <w:szCs w:val="20"/>
                              </w:rPr>
                              <w:t>Притупить все кромки</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1DE03D7" id="_x0000_s1140" type="#_x0000_t202" style="position:absolute;left:0;text-align:left;margin-left:351.9pt;margin-top:264.3pt;width:67pt;height:25.1pt;z-index:2518236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" stroked="f">
                <v:textbox inset="0,0,0,0">
                  <w:txbxContent>
                    <w:p w:rsidR="00B81A69" w:rsidRPr="00FB7351" w:rsidRDefault="00B81A69" w:rsidP="001276EF">
                      <w:pPr>
                        <w:jc w:val="left"/>
                        <w:rPr>
                          <w:sz w:val="20"/>
                          <w:szCs w:val="20"/>
                        </w:rPr>
                      </w:pPr>
                      <w:r>
                        <w:rPr>
                          <w:sz w:val="20"/>
                          <w:szCs w:val="20"/>
                        </w:rPr>
                        <w:t>Притупить все кромки</w:t>
                      </w:r>
                    </w:p>
                  </w:txbxContent>
                </v:textbox>
                <w10:wrap anchorx="margin"/>
              </v:shape>
            </w:pict>
          </mc:Fallback>
        </mc:AlternateContent>
      </w:r>
      <w:r w:rsidRPr="0001012C">
        <w:rPr>
          <w:noProof/>
          <w:sz w:val="24"/>
        </w:rPr>
        <mc:AlternateContent>
          <mc:Choice Requires="wps">
            <w:drawing>
              <wp:anchor distT="0" distB="0" distL="114300" distR="114300" simplePos="0" relativeHeight="251831808" behindDoc="0" locked="0" layoutInCell="1" allowOverlap="1" wp14:anchorId="0C3D3B54" wp14:editId="2419C43C">
                <wp:simplePos x="0" y="0"/>
                <wp:positionH relativeFrom="margin">
                  <wp:posOffset>4072269</wp:posOffset>
                </wp:positionH>
                <wp:positionV relativeFrom="paragraph">
                  <wp:posOffset>4112422</wp:posOffset>
                </wp:positionV>
                <wp:extent cx="520995" cy="170121"/>
                <wp:effectExtent l="0" t="0" r="0" b="1905"/>
                <wp:wrapNone/>
                <wp:docPr id="168"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995" cy="170121"/>
                        </a:xfrm>
                        <a:prstGeom prst="rect">
                          <a:avLst/>
                        </a:prstGeom>
                        <a:solidFill>
                          <a:srgbClr val="FFFFFF"/>
                        </a:solidFill>
                        <a:ln w="9525">
                          <a:noFill/>
                          <a:miter lim="800000"/>
                          <a:headEnd/>
                          <a:tailEnd/>
                        </a:ln>
                      </wps:spPr>
                      <wps:txbx>
                        <w:txbxContent>
                          <w:p w:rsidR="00B81A69" w:rsidRPr="00FB7351" w:rsidRDefault="00B81A69" w:rsidP="001276EF">
                            <w:pPr>
                              <w:rPr>
                                <w:sz w:val="20"/>
                                <w:szCs w:val="20"/>
                              </w:rPr>
                            </w:pPr>
                            <w:r>
                              <w:rPr>
                                <w:sz w:val="20"/>
                                <w:szCs w:val="20"/>
                              </w:rPr>
                              <w:t>Часть 1</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C3D3B54" id="_x0000_s1141" type="#_x0000_t202" style="position:absolute;left:0;text-align:left;margin-left:320.65pt;margin-top:323.8pt;width:41pt;height:13.4pt;z-index:2518318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" stroked="f">
                <v:textbox inset="0,0,0,0">
                  <w:txbxContent>
                    <w:p w:rsidR="00B81A69" w:rsidRPr="00FB7351" w:rsidRDefault="00B81A69" w:rsidP="001276EF">
                      <w:pPr>
                        <w:rPr>
                          <w:sz w:val="20"/>
                          <w:szCs w:val="20"/>
                        </w:rPr>
                      </w:pPr>
                      <w:r>
                        <w:rPr>
                          <w:sz w:val="20"/>
                          <w:szCs w:val="20"/>
                        </w:rPr>
                        <w:t>Часть 1</w:t>
                      </w:r>
                    </w:p>
                  </w:txbxContent>
                </v:textbox>
                <w10:wrap anchorx="margin"/>
              </v:shape>
            </w:pict>
          </mc:Fallback>
        </mc:AlternateContent>
      </w:r>
      <w:r w:rsidRPr="0001012C">
        <w:rPr>
          <w:noProof/>
          <w:sz w:val="24"/>
        </w:rPr>
        <mc:AlternateContent>
          <mc:Choice Requires="wps">
            <w:drawing>
              <wp:anchor distT="0" distB="0" distL="114300" distR="114300" simplePos="0" relativeHeight="251829760" behindDoc="0" locked="0" layoutInCell="1" allowOverlap="1" wp14:anchorId="0C3D3B54" wp14:editId="2419C43C">
                <wp:simplePos x="0" y="0"/>
                <wp:positionH relativeFrom="margin">
                  <wp:posOffset>2573079</wp:posOffset>
                </wp:positionH>
                <wp:positionV relativeFrom="paragraph">
                  <wp:posOffset>4112422</wp:posOffset>
                </wp:positionV>
                <wp:extent cx="520995" cy="170121"/>
                <wp:effectExtent l="0" t="0" r="0" b="1905"/>
                <wp:wrapNone/>
                <wp:docPr id="16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995" cy="170121"/>
                        </a:xfrm>
                        <a:prstGeom prst="rect">
                          <a:avLst/>
                        </a:prstGeom>
                        <a:solidFill>
                          <a:srgbClr val="FFFFFF"/>
                        </a:solidFill>
                        <a:ln w="9525">
                          <a:noFill/>
                          <a:miter lim="800000"/>
                          <a:headEnd/>
                          <a:tailEnd/>
                        </a:ln>
                      </wps:spPr>
                      <wps:txbx>
                        <w:txbxContent>
                          <w:p w:rsidR="00B81A69" w:rsidRPr="00FB7351" w:rsidRDefault="00B81A69" w:rsidP="001276EF">
                            <w:pPr>
                              <w:rPr>
                                <w:sz w:val="20"/>
                                <w:szCs w:val="20"/>
                              </w:rPr>
                            </w:pPr>
                            <w:r>
                              <w:rPr>
                                <w:sz w:val="20"/>
                                <w:szCs w:val="20"/>
                              </w:rPr>
                              <w:t>Часть 2</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C3D3B54" id="_x0000_s1142" type="#_x0000_t202" style="position:absolute;left:0;text-align:left;margin-left:202.6pt;margin-top:323.8pt;width:41pt;height:13.4pt;z-index:2518297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" stroked="f">
                <v:textbox inset="0,0,0,0">
                  <w:txbxContent>
                    <w:p w:rsidR="00B81A69" w:rsidRPr="00FB7351" w:rsidRDefault="00B81A69" w:rsidP="001276EF">
                      <w:pPr>
                        <w:rPr>
                          <w:sz w:val="20"/>
                          <w:szCs w:val="20"/>
                        </w:rPr>
                      </w:pPr>
                      <w:r>
                        <w:rPr>
                          <w:sz w:val="20"/>
                          <w:szCs w:val="20"/>
                        </w:rPr>
                        <w:t>Часть 2</w:t>
                      </w:r>
                    </w:p>
                  </w:txbxContent>
                </v:textbox>
                <w10:wrap anchorx="margin"/>
              </v:shape>
            </w:pict>
          </mc:Fallback>
        </mc:AlternateContent>
      </w:r>
      <w:r w:rsidRPr="0001012C">
        <w:rPr>
          <w:noProof/>
          <w:sz w:val="24"/>
        </w:rPr>
        <mc:AlternateContent>
          <mc:Choice Requires="wps">
            <w:drawing>
              <wp:anchor distT="0" distB="0" distL="114300" distR="114300" simplePos="0" relativeHeight="251827712" behindDoc="0" locked="0" layoutInCell="1" allowOverlap="1" wp14:anchorId="11DE03D7" wp14:editId="0D45FCBD">
                <wp:simplePos x="0" y="0"/>
                <wp:positionH relativeFrom="margin">
                  <wp:posOffset>1052623</wp:posOffset>
                </wp:positionH>
                <wp:positionV relativeFrom="paragraph">
                  <wp:posOffset>4080525</wp:posOffset>
                </wp:positionV>
                <wp:extent cx="520995" cy="170121"/>
                <wp:effectExtent l="0" t="0" r="0" b="1905"/>
                <wp:wrapNone/>
                <wp:docPr id="16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995" cy="170121"/>
                        </a:xfrm>
                        <a:prstGeom prst="rect">
                          <a:avLst/>
                        </a:prstGeom>
                        <a:solidFill>
                          <a:srgbClr val="FFFFFF"/>
                        </a:solidFill>
                        <a:ln w="9525">
                          <a:noFill/>
                          <a:miter lim="800000"/>
                          <a:headEnd/>
                          <a:tailEnd/>
                        </a:ln>
                      </wps:spPr>
                      <wps:txbx>
                        <w:txbxContent>
                          <w:p w:rsidR="00B81A69" w:rsidRPr="00FB7351" w:rsidRDefault="00B81A69" w:rsidP="001276EF">
                            <w:pPr>
                              <w:rPr>
                                <w:sz w:val="20"/>
                                <w:szCs w:val="20"/>
                              </w:rPr>
                            </w:pPr>
                            <w:r>
                              <w:rPr>
                                <w:sz w:val="20"/>
                                <w:szCs w:val="20"/>
                              </w:rPr>
                              <w:t>Часть 3</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1DE03D7" id="_x0000_s1143" type="#_x0000_t202" style="position:absolute;left:0;text-align:left;margin-left:82.9pt;margin-top:321.3pt;width:41pt;height:13.4pt;z-index:2518277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" stroked="f">
                <v:textbox inset="0,0,0,0">
                  <w:txbxContent>
                    <w:p w:rsidR="00B81A69" w:rsidRPr="00FB7351" w:rsidRDefault="00B81A69" w:rsidP="001276EF">
                      <w:pPr>
                        <w:rPr>
                          <w:sz w:val="20"/>
                          <w:szCs w:val="20"/>
                        </w:rPr>
                      </w:pPr>
                      <w:r>
                        <w:rPr>
                          <w:sz w:val="20"/>
                          <w:szCs w:val="20"/>
                        </w:rPr>
                        <w:t>Часть 3</w:t>
                      </w:r>
                    </w:p>
                  </w:txbxContent>
                </v:textbox>
                <w10:wrap anchorx="margin"/>
              </v:shape>
            </w:pict>
          </mc:Fallback>
        </mc:AlternateContent>
      </w:r>
      <w:r w:rsidRPr="0001012C">
        <w:rPr>
          <w:noProof/>
          <w:sz w:val="24"/>
        </w:rPr>
        <mc:AlternateContent>
          <mc:Choice Requires="wps">
            <w:drawing>
              <wp:anchor distT="0" distB="0" distL="114300" distR="114300" simplePos="0" relativeHeight="251825664" behindDoc="0" locked="0" layoutInCell="1" allowOverlap="1" wp14:anchorId="11DE03D7" wp14:editId="0D45FCBD">
                <wp:simplePos x="0" y="0"/>
                <wp:positionH relativeFrom="margin">
                  <wp:posOffset>3019041</wp:posOffset>
                </wp:positionH>
                <wp:positionV relativeFrom="paragraph">
                  <wp:posOffset>3824074</wp:posOffset>
                </wp:positionV>
                <wp:extent cx="1360968" cy="202019"/>
                <wp:effectExtent l="0" t="0" r="0" b="7620"/>
                <wp:wrapNone/>
                <wp:docPr id="16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60968" cy="202019"/>
                        </a:xfrm>
                        <a:prstGeom prst="rect">
                          <a:avLst/>
                        </a:prstGeom>
                        <a:solidFill>
                          <a:srgbClr val="FFFFFF"/>
                        </a:solidFill>
                        <a:ln w="9525">
                          <a:noFill/>
                          <a:miter lim="800000"/>
                          <a:headEnd/>
                          <a:tailEnd/>
                        </a:ln>
                      </wps:spPr>
                      <wps:txbx>
                        <w:txbxContent>
                          <w:p w:rsidR="00B81A69" w:rsidRPr="00FB7351" w:rsidRDefault="00B81A69" w:rsidP="001276EF">
                            <w:pPr>
                              <w:rPr>
                                <w:sz w:val="20"/>
                                <w:szCs w:val="20"/>
                              </w:rPr>
                            </w:pPr>
                            <w:r>
                              <w:rPr>
                                <w:sz w:val="20"/>
                                <w:szCs w:val="20"/>
                              </w:rPr>
                              <w:t>Вид с обратной стороны</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1DE03D7" id="_x0000_s1144" type="#_x0000_t202" style="position:absolute;left:0;text-align:left;margin-left:237.7pt;margin-top:301.1pt;width:107.15pt;height:15.9pt;z-index:2518256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" stroked="f">
                <v:textbox inset="0,0,0,0">
                  <w:txbxContent>
                    <w:p w:rsidR="00B81A69" w:rsidRPr="00FB7351" w:rsidRDefault="00B81A69" w:rsidP="001276EF">
                      <w:pPr>
                        <w:rPr>
                          <w:sz w:val="20"/>
                          <w:szCs w:val="20"/>
                        </w:rPr>
                      </w:pPr>
                      <w:r>
                        <w:rPr>
                          <w:sz w:val="20"/>
                          <w:szCs w:val="20"/>
                        </w:rPr>
                        <w:t>Вид с обратной стороны</w:t>
                      </w:r>
                    </w:p>
                  </w:txbxContent>
                </v:textbox>
                <w10:wrap anchorx="margin"/>
              </v:shape>
            </w:pict>
          </mc:Fallback>
        </mc:AlternateContent>
      </w:r>
      <w:r w:rsidR="00FB7351" w:rsidRPr="0001012C">
        <w:rPr>
          <w:noProof/>
          <w:sz w:val="24"/>
        </w:rPr>
        <mc:AlternateContent>
          <mc:Choice Requires="wps">
            <w:drawing>
              <wp:anchor distT="0" distB="0" distL="114300" distR="114300" simplePos="0" relativeHeight="251821568" behindDoc="0" locked="0" layoutInCell="1" allowOverlap="1" wp14:anchorId="11DE03D7" wp14:editId="0D45FCBD">
                <wp:simplePos x="0" y="0"/>
                <wp:positionH relativeFrom="margin">
                  <wp:posOffset>2477386</wp:posOffset>
                </wp:positionH>
                <wp:positionV relativeFrom="paragraph">
                  <wp:posOffset>3334976</wp:posOffset>
                </wp:positionV>
                <wp:extent cx="542261" cy="340242"/>
                <wp:effectExtent l="0" t="0" r="0" b="3175"/>
                <wp:wrapNone/>
                <wp:docPr id="16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2261" cy="340242"/>
                        </a:xfrm>
                        <a:prstGeom prst="rect">
                          <a:avLst/>
                        </a:prstGeom>
                        <a:solidFill>
                          <a:srgbClr val="FFFFFF"/>
                        </a:solidFill>
                        <a:ln w="9525">
                          <a:noFill/>
                          <a:miter lim="800000"/>
                          <a:headEnd/>
                          <a:tailEnd/>
                        </a:ln>
                      </wps:spPr>
                      <wps:txbx>
                        <w:txbxContent>
                          <w:p w:rsidR="00B81A69" w:rsidRPr="00FB7351" w:rsidRDefault="00B81A69" w:rsidP="00FB7351">
                            <w:pPr>
                              <w:jc w:val="left"/>
                              <w:rPr>
                                <w:sz w:val="20"/>
                                <w:szCs w:val="20"/>
                              </w:rPr>
                            </w:pPr>
                            <w:r>
                              <w:rPr>
                                <w:sz w:val="20"/>
                                <w:szCs w:val="20"/>
                              </w:rPr>
                              <w:t>Деталь Х (пример)</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1DE03D7" id="_x0000_s1145" type="#_x0000_t202" style="position:absolute;left:0;text-align:left;margin-left:195.05pt;margin-top:262.6pt;width:42.7pt;height:26.8pt;z-index:2518215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" stroked="f">
                <v:textbox inset="0,0,0,0">
                  <w:txbxContent>
                    <w:p w:rsidR="00B81A69" w:rsidRPr="00FB7351" w:rsidRDefault="00B81A69" w:rsidP="00FB7351">
                      <w:pPr>
                        <w:jc w:val="left"/>
                        <w:rPr>
                          <w:sz w:val="20"/>
                          <w:szCs w:val="20"/>
                        </w:rPr>
                      </w:pPr>
                      <w:r>
                        <w:rPr>
                          <w:sz w:val="20"/>
                          <w:szCs w:val="20"/>
                        </w:rPr>
                        <w:t>Деталь Х (пример)</w:t>
                      </w:r>
                    </w:p>
                  </w:txbxContent>
                </v:textbox>
                <w10:wrap anchorx="margin"/>
              </v:shape>
            </w:pict>
          </mc:Fallback>
        </mc:AlternateContent>
      </w:r>
      <w:r w:rsidR="00FB7351" w:rsidRPr="0001012C">
        <w:rPr>
          <w:noProof/>
          <w:sz w:val="24"/>
        </w:rPr>
        <mc:AlternateContent>
          <mc:Choice Requires="wps">
            <w:drawing>
              <wp:anchor distT="0" distB="0" distL="114300" distR="114300" simplePos="0" relativeHeight="251819520" behindDoc="0" locked="0" layoutInCell="1" allowOverlap="1" wp14:anchorId="11DE03D7" wp14:editId="0D45FCBD">
                <wp:simplePos x="0" y="0"/>
                <wp:positionH relativeFrom="margin">
                  <wp:posOffset>4086240</wp:posOffset>
                </wp:positionH>
                <wp:positionV relativeFrom="paragraph">
                  <wp:posOffset>2888541</wp:posOffset>
                </wp:positionV>
                <wp:extent cx="659218" cy="276447"/>
                <wp:effectExtent l="0" t="0" r="7620" b="9525"/>
                <wp:wrapNone/>
                <wp:docPr id="160"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9218" cy="276447"/>
                        </a:xfrm>
                        <a:prstGeom prst="rect">
                          <a:avLst/>
                        </a:prstGeom>
                        <a:solidFill>
                          <a:srgbClr val="FFFFFF"/>
                        </a:solidFill>
                        <a:ln w="9525">
                          <a:noFill/>
                          <a:miter lim="800000"/>
                          <a:headEnd/>
                          <a:tailEnd/>
                        </a:ln>
                      </wps:spPr>
                      <wps:txbx>
                        <w:txbxContent>
                          <w:p w:rsidR="00B81A69" w:rsidRPr="00FB7351" w:rsidRDefault="00B81A69" w:rsidP="00FB7351">
                            <w:pPr>
                              <w:rPr>
                                <w:sz w:val="18"/>
                                <w:szCs w:val="18"/>
                              </w:rPr>
                            </w:pPr>
                            <w:r w:rsidRPr="00FB7351">
                              <w:rPr>
                                <w:sz w:val="18"/>
                                <w:szCs w:val="18"/>
                              </w:rPr>
                              <w:t>Сферическая часть</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1DE03D7" id="_x0000_s1146" type="#_x0000_t202" style="position:absolute;left:0;text-align:left;margin-left:321.75pt;margin-top:227.45pt;width:51.9pt;height:21.75pt;z-index:2518195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" stroked="f">
                <v:textbox inset="0,0,0,0">
                  <w:txbxContent>
                    <w:p w:rsidR="00B81A69" w:rsidRPr="00FB7351" w:rsidRDefault="00B81A69" w:rsidP="00FB7351">
                      <w:pPr>
                        <w:rPr>
                          <w:sz w:val="18"/>
                          <w:szCs w:val="18"/>
                        </w:rPr>
                      </w:pPr>
                      <w:r w:rsidRPr="00FB7351">
                        <w:rPr>
                          <w:sz w:val="18"/>
                          <w:szCs w:val="18"/>
                        </w:rPr>
                        <w:t>Сферическая часть</w:t>
                      </w:r>
                    </w:p>
                  </w:txbxContent>
                </v:textbox>
                <w10:wrap anchorx="margin"/>
              </v:shape>
            </w:pict>
          </mc:Fallback>
        </mc:AlternateContent>
      </w:r>
      <w:r w:rsidR="00FB7351" w:rsidRPr="0001012C">
        <w:rPr>
          <w:noProof/>
          <w:sz w:val="24"/>
        </w:rPr>
        <mc:AlternateContent>
          <mc:Choice Requires="wps">
            <w:drawing>
              <wp:anchor distT="0" distB="0" distL="114300" distR="114300" simplePos="0" relativeHeight="251817472" behindDoc="0" locked="0" layoutInCell="1" allowOverlap="1" wp14:anchorId="11DE03D7" wp14:editId="0D45FCBD">
                <wp:simplePos x="0" y="0"/>
                <wp:positionH relativeFrom="margin">
                  <wp:posOffset>4904947</wp:posOffset>
                </wp:positionH>
                <wp:positionV relativeFrom="paragraph">
                  <wp:posOffset>2133630</wp:posOffset>
                </wp:positionV>
                <wp:extent cx="744279" cy="159488"/>
                <wp:effectExtent l="0" t="0" r="0" b="0"/>
                <wp:wrapNone/>
                <wp:docPr id="159"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4279" cy="159488"/>
                        </a:xfrm>
                        <a:prstGeom prst="rect">
                          <a:avLst/>
                        </a:prstGeom>
                        <a:solidFill>
                          <a:srgbClr val="FFFFFF"/>
                        </a:solidFill>
                        <a:ln w="9525">
                          <a:noFill/>
                          <a:miter lim="800000"/>
                          <a:headEnd/>
                          <a:tailEnd/>
                        </a:ln>
                      </wps:spPr>
                      <wps:txbx>
                        <w:txbxContent>
                          <w:p w:rsidR="00B81A69" w:rsidRPr="00FB7351" w:rsidRDefault="00B81A69" w:rsidP="00FB7351">
                            <w:pPr>
                              <w:rPr>
                                <w:sz w:val="20"/>
                                <w:szCs w:val="20"/>
                              </w:rPr>
                            </w:pPr>
                            <w:r>
                              <w:rPr>
                                <w:sz w:val="20"/>
                                <w:szCs w:val="20"/>
                              </w:rPr>
                              <w:t>Сечение С-С</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1DE03D7" id="_x0000_s1147" type="#_x0000_t202" style="position:absolute;left:0;text-align:left;margin-left:386.2pt;margin-top:168pt;width:58.6pt;height:12.55pt;z-index:2518174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" stroked="f">
                <v:textbox inset="0,0,0,0">
                  <w:txbxContent>
                    <w:p w:rsidR="00B81A69" w:rsidRPr="00FB7351" w:rsidRDefault="00B81A69" w:rsidP="00FB7351">
                      <w:pPr>
                        <w:rPr>
                          <w:sz w:val="20"/>
                          <w:szCs w:val="20"/>
                        </w:rPr>
                      </w:pPr>
                      <w:r>
                        <w:rPr>
                          <w:sz w:val="20"/>
                          <w:szCs w:val="20"/>
                        </w:rPr>
                        <w:t>Сечение С-С</w:t>
                      </w:r>
                    </w:p>
                  </w:txbxContent>
                </v:textbox>
                <w10:wrap anchorx="margin"/>
              </v:shape>
            </w:pict>
          </mc:Fallback>
        </mc:AlternateContent>
      </w:r>
      <w:r w:rsidR="00FB7351" w:rsidRPr="0001012C">
        <w:rPr>
          <w:noProof/>
          <w:sz w:val="24"/>
        </w:rPr>
        <mc:AlternateContent>
          <mc:Choice Requires="wps">
            <w:drawing>
              <wp:anchor distT="0" distB="0" distL="114300" distR="114300" simplePos="0" relativeHeight="251815424" behindDoc="0" locked="0" layoutInCell="1" allowOverlap="1" wp14:anchorId="65038F8C" wp14:editId="54A6D902">
                <wp:simplePos x="0" y="0"/>
                <wp:positionH relativeFrom="margin">
                  <wp:posOffset>1765005</wp:posOffset>
                </wp:positionH>
                <wp:positionV relativeFrom="paragraph">
                  <wp:posOffset>2324883</wp:posOffset>
                </wp:positionV>
                <wp:extent cx="552893" cy="180753"/>
                <wp:effectExtent l="0" t="0" r="0" b="0"/>
                <wp:wrapNone/>
                <wp:docPr id="158"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2893" cy="180753"/>
                        </a:xfrm>
                        <a:prstGeom prst="rect">
                          <a:avLst/>
                        </a:prstGeom>
                        <a:solidFill>
                          <a:srgbClr val="FFFFFF"/>
                        </a:solidFill>
                        <a:ln w="9525">
                          <a:noFill/>
                          <a:miter lim="800000"/>
                          <a:headEnd/>
                          <a:tailEnd/>
                        </a:ln>
                      </wps:spPr>
                      <wps:txbx>
                        <w:txbxContent>
                          <w:p w:rsidR="00B81A69" w:rsidRPr="00FB7351" w:rsidRDefault="00B81A69" w:rsidP="00FB7351">
                            <w:pPr>
                              <w:rPr>
                                <w:sz w:val="20"/>
                                <w:szCs w:val="20"/>
                              </w:rPr>
                            </w:pPr>
                            <w:r>
                              <w:rPr>
                                <w:sz w:val="20"/>
                                <w:szCs w:val="20"/>
                              </w:rPr>
                              <w:t>Барьер</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5038F8C" id="_x0000_s1148" type="#_x0000_t202" style="position:absolute;left:0;text-align:left;margin-left:139pt;margin-top:183.05pt;width:43.55pt;height:14.25pt;z-index:2518154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" stroked="f">
                <v:textbox inset="0,0,0,0">
                  <w:txbxContent>
                    <w:p w:rsidR="00B81A69" w:rsidRPr="00FB7351" w:rsidRDefault="00B81A69" w:rsidP="00FB7351">
                      <w:pPr>
                        <w:rPr>
                          <w:sz w:val="20"/>
                          <w:szCs w:val="20"/>
                        </w:rPr>
                      </w:pPr>
                      <w:r>
                        <w:rPr>
                          <w:sz w:val="20"/>
                          <w:szCs w:val="20"/>
                        </w:rPr>
                        <w:t>Барьер</w:t>
                      </w:r>
                    </w:p>
                  </w:txbxContent>
                </v:textbox>
                <w10:wrap anchorx="margin"/>
              </v:shape>
            </w:pict>
          </mc:Fallback>
        </mc:AlternateContent>
      </w:r>
      <w:r w:rsidR="00FB7351" w:rsidRPr="0001012C">
        <w:rPr>
          <w:noProof/>
          <w:sz w:val="24"/>
        </w:rPr>
        <mc:AlternateContent>
          <mc:Choice Requires="wps">
            <w:drawing>
              <wp:anchor distT="0" distB="0" distL="114300" distR="114300" simplePos="0" relativeHeight="251813376" behindDoc="0" locked="0" layoutInCell="1" allowOverlap="1" wp14:anchorId="65038F8C" wp14:editId="54A6D902">
                <wp:simplePos x="0" y="0"/>
                <wp:positionH relativeFrom="margin">
                  <wp:posOffset>5096333</wp:posOffset>
                </wp:positionH>
                <wp:positionV relativeFrom="paragraph">
                  <wp:posOffset>1431881</wp:posOffset>
                </wp:positionV>
                <wp:extent cx="637097" cy="308285"/>
                <wp:effectExtent l="0" t="0" r="0" b="0"/>
                <wp:wrapNone/>
                <wp:docPr id="15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7097" cy="308285"/>
                        </a:xfrm>
                        <a:prstGeom prst="rect">
                          <a:avLst/>
                        </a:prstGeom>
                        <a:solidFill>
                          <a:srgbClr val="FFFFFF"/>
                        </a:solidFill>
                        <a:ln w="9525">
                          <a:noFill/>
                          <a:miter lim="800000"/>
                          <a:headEnd/>
                          <a:tailEnd/>
                        </a:ln>
                      </wps:spPr>
                      <wps:txbx>
                        <w:txbxContent>
                          <w:p w:rsidR="00B81A69" w:rsidRPr="00FB7351" w:rsidRDefault="00B81A69" w:rsidP="00FB7351">
                            <w:pPr>
                              <w:jc w:val="center"/>
                              <w:rPr>
                                <w:sz w:val="18"/>
                                <w:szCs w:val="18"/>
                              </w:rPr>
                            </w:pPr>
                            <w:proofErr w:type="spellStart"/>
                            <w:proofErr w:type="gramStart"/>
                            <w:r w:rsidRPr="00FB7351">
                              <w:rPr>
                                <w:sz w:val="18"/>
                                <w:szCs w:val="18"/>
                              </w:rPr>
                              <w:t>Цилиндри</w:t>
                            </w:r>
                            <w:r>
                              <w:rPr>
                                <w:sz w:val="18"/>
                                <w:szCs w:val="18"/>
                              </w:rPr>
                              <w:t>-</w:t>
                            </w:r>
                            <w:r w:rsidRPr="00FB7351">
                              <w:rPr>
                                <w:sz w:val="18"/>
                                <w:szCs w:val="18"/>
                              </w:rPr>
                              <w:t>ческая</w:t>
                            </w:r>
                            <w:proofErr w:type="spellEnd"/>
                            <w:proofErr w:type="gramEnd"/>
                            <w:r w:rsidRPr="00FB7351">
                              <w:rPr>
                                <w:sz w:val="18"/>
                                <w:szCs w:val="18"/>
                              </w:rPr>
                              <w:t xml:space="preserve"> часть</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5038F8C" id="_x0000_s1149" type="#_x0000_t202" style="position:absolute;left:0;text-align:left;margin-left:401.3pt;margin-top:112.75pt;width:50.15pt;height:24.25pt;z-index:2518133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" stroked="f">
                <v:textbox inset="0,0,0,0">
                  <w:txbxContent>
                    <w:p w:rsidR="00B81A69" w:rsidRPr="00FB7351" w:rsidRDefault="00B81A69" w:rsidP="00FB7351">
                      <w:pPr>
                        <w:jc w:val="center"/>
                        <w:rPr>
                          <w:sz w:val="18"/>
                          <w:szCs w:val="18"/>
                        </w:rPr>
                      </w:pPr>
                      <w:proofErr w:type="spellStart"/>
                      <w:proofErr w:type="gramStart"/>
                      <w:r w:rsidRPr="00FB7351">
                        <w:rPr>
                          <w:sz w:val="18"/>
                          <w:szCs w:val="18"/>
                        </w:rPr>
                        <w:t>Цилиндри</w:t>
                      </w:r>
                      <w:r>
                        <w:rPr>
                          <w:sz w:val="18"/>
                          <w:szCs w:val="18"/>
                        </w:rPr>
                        <w:t>-</w:t>
                      </w:r>
                      <w:r w:rsidRPr="00FB7351">
                        <w:rPr>
                          <w:sz w:val="18"/>
                          <w:szCs w:val="18"/>
                        </w:rPr>
                        <w:t>ческая</w:t>
                      </w:r>
                      <w:proofErr w:type="spellEnd"/>
                      <w:proofErr w:type="gramEnd"/>
                      <w:r w:rsidRPr="00FB7351">
                        <w:rPr>
                          <w:sz w:val="18"/>
                          <w:szCs w:val="18"/>
                        </w:rPr>
                        <w:t xml:space="preserve"> часть</w:t>
                      </w:r>
                    </w:p>
                  </w:txbxContent>
                </v:textbox>
                <w10:wrap anchorx="margin"/>
              </v:shape>
            </w:pict>
          </mc:Fallback>
        </mc:AlternateContent>
      </w:r>
      <w:r w:rsidR="00FB7351" w:rsidRPr="0001012C">
        <w:rPr>
          <w:noProof/>
          <w:sz w:val="24"/>
        </w:rPr>
        <mc:AlternateContent>
          <mc:Choice Requires="wps">
            <w:drawing>
              <wp:anchor distT="0" distB="0" distL="114300" distR="114300" simplePos="0" relativeHeight="251811328" behindDoc="0" locked="0" layoutInCell="1" allowOverlap="1" wp14:anchorId="65038F8C" wp14:editId="54A6D902">
                <wp:simplePos x="0" y="0"/>
                <wp:positionH relativeFrom="margin">
                  <wp:posOffset>5081758</wp:posOffset>
                </wp:positionH>
                <wp:positionV relativeFrom="paragraph">
                  <wp:posOffset>794843</wp:posOffset>
                </wp:positionV>
                <wp:extent cx="520995" cy="170121"/>
                <wp:effectExtent l="0" t="0" r="0" b="1905"/>
                <wp:wrapNone/>
                <wp:docPr id="15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995" cy="170121"/>
                        </a:xfrm>
                        <a:prstGeom prst="rect">
                          <a:avLst/>
                        </a:prstGeom>
                        <a:solidFill>
                          <a:srgbClr val="FFFFFF"/>
                        </a:solidFill>
                        <a:ln w="9525">
                          <a:noFill/>
                          <a:miter lim="800000"/>
                          <a:headEnd/>
                          <a:tailEnd/>
                        </a:ln>
                      </wps:spPr>
                      <wps:txbx>
                        <w:txbxContent>
                          <w:p w:rsidR="00B81A69" w:rsidRPr="00FB7351" w:rsidRDefault="00B81A69" w:rsidP="00FB7351">
                            <w:pPr>
                              <w:rPr>
                                <w:sz w:val="20"/>
                                <w:szCs w:val="20"/>
                              </w:rPr>
                            </w:pPr>
                            <w:r>
                              <w:rPr>
                                <w:sz w:val="20"/>
                                <w:szCs w:val="20"/>
                              </w:rPr>
                              <w:t>Сечение</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5038F8C" id="_x0000_s1150" type="#_x0000_t202" style="position:absolute;left:0;text-align:left;margin-left:400.15pt;margin-top:62.6pt;width:41pt;height:13.4pt;z-index:2518113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" stroked="f">
                <v:textbox inset="0,0,0,0">
                  <w:txbxContent>
                    <w:p w:rsidR="00B81A69" w:rsidRPr="00FB7351" w:rsidRDefault="00B81A69" w:rsidP="00FB7351">
                      <w:pPr>
                        <w:rPr>
                          <w:sz w:val="20"/>
                          <w:szCs w:val="20"/>
                        </w:rPr>
                      </w:pPr>
                      <w:r>
                        <w:rPr>
                          <w:sz w:val="20"/>
                          <w:szCs w:val="20"/>
                        </w:rPr>
                        <w:t>Сечение</w:t>
                      </w:r>
                    </w:p>
                  </w:txbxContent>
                </v:textbox>
                <w10:wrap anchorx="margin"/>
              </v:shape>
            </w:pict>
          </mc:Fallback>
        </mc:AlternateContent>
      </w:r>
      <w:r w:rsidR="00FB7351" w:rsidRPr="0001012C">
        <w:rPr>
          <w:noProof/>
          <w:sz w:val="24"/>
        </w:rPr>
        <mc:AlternateContent>
          <mc:Choice Requires="wps">
            <w:drawing>
              <wp:anchor distT="0" distB="0" distL="114300" distR="114300" simplePos="0" relativeHeight="251809280" behindDoc="0" locked="0" layoutInCell="1" allowOverlap="1" wp14:anchorId="65038F8C" wp14:editId="54A6D902">
                <wp:simplePos x="0" y="0"/>
                <wp:positionH relativeFrom="margin">
                  <wp:posOffset>2555150</wp:posOffset>
                </wp:positionH>
                <wp:positionV relativeFrom="paragraph">
                  <wp:posOffset>1782754</wp:posOffset>
                </wp:positionV>
                <wp:extent cx="1382233" cy="202019"/>
                <wp:effectExtent l="0" t="0" r="8890" b="7620"/>
                <wp:wrapNone/>
                <wp:docPr id="15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82233" cy="202019"/>
                        </a:xfrm>
                        <a:prstGeom prst="rect">
                          <a:avLst/>
                        </a:prstGeom>
                        <a:solidFill>
                          <a:srgbClr val="FFFFFF"/>
                        </a:solidFill>
                        <a:ln w="9525">
                          <a:noFill/>
                          <a:miter lim="800000"/>
                          <a:headEnd/>
                          <a:tailEnd/>
                        </a:ln>
                      </wps:spPr>
                      <wps:txbx>
                        <w:txbxContent>
                          <w:p w:rsidR="00B81A69" w:rsidRPr="00FB7351" w:rsidRDefault="00B81A69" w:rsidP="00FB7351">
                            <w:pPr>
                              <w:rPr>
                                <w:sz w:val="20"/>
                                <w:szCs w:val="20"/>
                              </w:rPr>
                            </w:pPr>
                            <w:r>
                              <w:rPr>
                                <w:sz w:val="20"/>
                                <w:szCs w:val="20"/>
                              </w:rPr>
                              <w:t>Изоляционный материал</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5038F8C" id="_x0000_s1151" type="#_x0000_t202" style="position:absolute;left:0;text-align:left;margin-left:201.2pt;margin-top:140.35pt;width:108.85pt;height:15.9pt;z-index:2518092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" stroked="f">
                <v:textbox inset="0,0,0,0">
                  <w:txbxContent>
                    <w:p w:rsidR="00B81A69" w:rsidRPr="00FB7351" w:rsidRDefault="00B81A69" w:rsidP="00FB7351">
                      <w:pPr>
                        <w:rPr>
                          <w:sz w:val="20"/>
                          <w:szCs w:val="20"/>
                        </w:rPr>
                      </w:pPr>
                      <w:r>
                        <w:rPr>
                          <w:sz w:val="20"/>
                          <w:szCs w:val="20"/>
                        </w:rPr>
                        <w:t>Изоляционный материал</w:t>
                      </w:r>
                    </w:p>
                  </w:txbxContent>
                </v:textbox>
                <w10:wrap anchorx="margin"/>
              </v:shape>
            </w:pict>
          </mc:Fallback>
        </mc:AlternateContent>
      </w:r>
      <w:r w:rsidR="00FB7351" w:rsidRPr="0001012C">
        <w:rPr>
          <w:noProof/>
          <w:sz w:val="24"/>
        </w:rPr>
        <mc:AlternateContent>
          <mc:Choice Requires="wps">
            <w:drawing>
              <wp:anchor distT="0" distB="0" distL="114300" distR="114300" simplePos="0" relativeHeight="251807232" behindDoc="0" locked="0" layoutInCell="1" allowOverlap="1" wp14:anchorId="576B543D" wp14:editId="4B8B91BC">
                <wp:simplePos x="0" y="0"/>
                <wp:positionH relativeFrom="margin">
                  <wp:posOffset>1342715</wp:posOffset>
                </wp:positionH>
                <wp:positionV relativeFrom="paragraph">
                  <wp:posOffset>2143731</wp:posOffset>
                </wp:positionV>
                <wp:extent cx="520995" cy="170121"/>
                <wp:effectExtent l="0" t="0" r="0" b="1905"/>
                <wp:wrapNone/>
                <wp:docPr id="151"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995" cy="170121"/>
                        </a:xfrm>
                        <a:prstGeom prst="rect">
                          <a:avLst/>
                        </a:prstGeom>
                        <a:solidFill>
                          <a:srgbClr val="FFFFFF"/>
                        </a:solidFill>
                        <a:ln w="9525">
                          <a:noFill/>
                          <a:miter lim="800000"/>
                          <a:headEnd/>
                          <a:tailEnd/>
                        </a:ln>
                      </wps:spPr>
                      <wps:txbx>
                        <w:txbxContent>
                          <w:p w:rsidR="00B81A69" w:rsidRPr="00FB7351" w:rsidRDefault="00B81A69" w:rsidP="00FB7351">
                            <w:pPr>
                              <w:rPr>
                                <w:sz w:val="20"/>
                                <w:szCs w:val="20"/>
                              </w:rPr>
                            </w:pPr>
                            <w:r>
                              <w:rPr>
                                <w:sz w:val="20"/>
                                <w:szCs w:val="20"/>
                              </w:rPr>
                              <w:t>Рукоятка</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76B543D" id="_x0000_s1152" type="#_x0000_t202" style="position:absolute;left:0;text-align:left;margin-left:105.75pt;margin-top:168.8pt;width:41pt;height:13.4pt;z-index:2518072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" stroked="f">
                <v:textbox inset="0,0,0,0">
                  <w:txbxContent>
                    <w:p w:rsidR="00B81A69" w:rsidRPr="00FB7351" w:rsidRDefault="00B81A69" w:rsidP="00FB7351">
                      <w:pPr>
                        <w:rPr>
                          <w:sz w:val="20"/>
                          <w:szCs w:val="20"/>
                        </w:rPr>
                      </w:pPr>
                      <w:r>
                        <w:rPr>
                          <w:sz w:val="20"/>
                          <w:szCs w:val="20"/>
                        </w:rPr>
                        <w:t>Рукоятка</w:t>
                      </w:r>
                    </w:p>
                  </w:txbxContent>
                </v:textbox>
                <w10:wrap anchorx="margin"/>
              </v:shape>
            </w:pict>
          </mc:Fallback>
        </mc:AlternateContent>
      </w:r>
      <w:r w:rsidR="00FB7351">
        <w:rPr>
          <w:noProof/>
        </w:rPr>
        <w:drawing>
          <wp:inline distT="0" distB="0" distL="0" distR="0" wp14:anchorId="570CBE08" wp14:editId="39F6D8A6">
            <wp:extent cx="5943600" cy="4988980"/>
            <wp:effectExtent l="0" t="0" r="0" b="254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5"/>
                    <a:srcRect l="26855" t="14957" r="30708" b="21721"/>
                    <a:stretch/>
                  </pic:blipFill>
                  <pic:spPr bwMode="auto">
                    <a:xfrm>
                      <a:off x="0" y="0"/>
                      <a:ext cx="5968317" cy="5009727"/>
                    </a:xfrm>
                    <a:prstGeom prst="rect">
                      <a:avLst/>
                    </a:prstGeom>
                    <a:ln>
                      <a:noFill/>
                    </a:ln>
                    <a:extLst>
                      <a:ext uri="{53640926-AAD7-44D8-BBD7-CCE9431645EC}">
                        <a14:shadowObscured xmlns:a14="http://schemas.microsoft.com/office/drawing/2010/main"/>
                      </a:ext>
                    </a:extLst>
                  </pic:spPr>
                </pic:pic>
              </a:graphicData>
            </a:graphic>
          </wp:inline>
        </w:drawing>
      </w:r>
    </w:p>
    <w:p w:rsidR="001276EF" w:rsidRPr="001276EF" w:rsidRDefault="001276EF" w:rsidP="001276EF">
      <w:pPr>
        <w:ind w:firstLine="567"/>
        <w:rPr>
          <w:rFonts w:eastAsia="Arial"/>
          <w:i/>
          <w:sz w:val="24"/>
        </w:rPr>
      </w:pPr>
      <w:r w:rsidRPr="001276EF">
        <w:rPr>
          <w:rFonts w:eastAsia="Arial"/>
          <w:i/>
          <w:sz w:val="24"/>
        </w:rPr>
        <w:t>Линейные размеры в миллиметрах</w:t>
      </w:r>
    </w:p>
    <w:p w:rsidR="001276EF" w:rsidRPr="001276EF" w:rsidRDefault="001276EF" w:rsidP="001276EF">
      <w:pPr>
        <w:ind w:firstLine="567"/>
        <w:rPr>
          <w:rFonts w:eastAsia="Arial"/>
          <w:sz w:val="24"/>
        </w:rPr>
      </w:pPr>
      <w:r w:rsidRPr="001276EF">
        <w:rPr>
          <w:rFonts w:eastAsia="Arial"/>
          <w:sz w:val="24"/>
        </w:rPr>
        <w:t>Допуски на размеры без специальных допусков:</w:t>
      </w:r>
    </w:p>
    <w:p w:rsidR="001276EF" w:rsidRPr="001276EF" w:rsidRDefault="001276EF" w:rsidP="001F5685">
      <w:pPr>
        <w:pStyle w:val="af0"/>
        <w:numPr>
          <w:ilvl w:val="0"/>
          <w:numId w:val="69"/>
        </w:numPr>
        <w:tabs>
          <w:tab w:val="left" w:pos="851"/>
        </w:tabs>
        <w:spacing w:after="0" w:line="240" w:lineRule="auto"/>
        <w:ind w:left="0" w:firstLine="567"/>
        <w:rPr>
          <w:rFonts w:ascii="Times New Roman" w:eastAsia="Arial" w:hAnsi="Times New Roman"/>
          <w:sz w:val="24"/>
          <w:szCs w:val="24"/>
        </w:rPr>
      </w:pPr>
      <w:r w:rsidRPr="001276EF">
        <w:rPr>
          <w:rFonts w:ascii="Times New Roman" w:eastAsia="Arial" w:hAnsi="Times New Roman"/>
          <w:sz w:val="24"/>
          <w:szCs w:val="24"/>
        </w:rPr>
        <w:t xml:space="preserve">для углов 14° и 37° </w:t>
      </w:r>
      <w:r w:rsidRPr="001276EF">
        <w:rPr>
          <w:rFonts w:ascii="Times New Roman" w:eastAsia="Arial" w:hAnsi="Times New Roman"/>
          <w:sz w:val="24"/>
          <w:szCs w:val="24"/>
          <w:lang w:val="en-US"/>
        </w:rPr>
        <w:t xml:space="preserve">                              </w:t>
      </w:r>
      <w:proofErr w:type="gramStart"/>
      <w:r w:rsidRPr="001276EF">
        <w:rPr>
          <w:rFonts w:ascii="Times New Roman" w:eastAsia="Arial" w:hAnsi="Times New Roman"/>
          <w:sz w:val="24"/>
          <w:szCs w:val="24"/>
          <w:lang w:val="en-US"/>
        </w:rPr>
        <w:t xml:space="preserve">   </w:t>
      </w:r>
      <w:r>
        <w:rPr>
          <w:rFonts w:ascii="Times New Roman" w:eastAsia="Arial" w:hAnsi="Times New Roman"/>
          <w:sz w:val="24"/>
          <w:szCs w:val="24"/>
          <w:lang w:val="en-US"/>
        </w:rPr>
        <w:t>(</w:t>
      </w:r>
      <w:proofErr w:type="gramEnd"/>
      <w:r w:rsidRPr="001276EF">
        <w:rPr>
          <w:rFonts w:ascii="Times New Roman" w:eastAsia="Arial" w:hAnsi="Times New Roman"/>
          <w:sz w:val="24"/>
          <w:szCs w:val="24"/>
        </w:rPr>
        <w:t>±</w:t>
      </w:r>
      <w:r>
        <w:rPr>
          <w:rFonts w:ascii="Times New Roman" w:eastAsia="Arial" w:hAnsi="Times New Roman"/>
          <w:sz w:val="24"/>
          <w:szCs w:val="24"/>
          <w:lang w:val="en-US"/>
        </w:rPr>
        <w:t xml:space="preserve"> </w:t>
      </w:r>
      <w:r w:rsidRPr="001276EF">
        <w:rPr>
          <w:rFonts w:ascii="Times New Roman" w:eastAsia="Arial" w:hAnsi="Times New Roman"/>
          <w:sz w:val="24"/>
          <w:szCs w:val="24"/>
        </w:rPr>
        <w:t>15</w:t>
      </w:r>
      <w:r>
        <w:rPr>
          <w:rFonts w:ascii="Times New Roman" w:eastAsia="Arial" w:hAnsi="Times New Roman"/>
          <w:sz w:val="24"/>
          <w:szCs w:val="24"/>
          <w:lang w:val="en-US"/>
        </w:rPr>
        <w:t>)</w:t>
      </w:r>
      <w:r w:rsidRPr="001276EF">
        <w:rPr>
          <w:rFonts w:ascii="Times New Roman" w:eastAsia="Arial" w:hAnsi="Times New Roman"/>
          <w:sz w:val="24"/>
          <w:szCs w:val="24"/>
        </w:rPr>
        <w:t>’</w:t>
      </w:r>
    </w:p>
    <w:p w:rsidR="001276EF" w:rsidRPr="001276EF" w:rsidRDefault="001276EF" w:rsidP="001F5685">
      <w:pPr>
        <w:pStyle w:val="af0"/>
        <w:numPr>
          <w:ilvl w:val="0"/>
          <w:numId w:val="69"/>
        </w:numPr>
        <w:tabs>
          <w:tab w:val="left" w:pos="851"/>
        </w:tabs>
        <w:spacing w:after="0" w:line="240" w:lineRule="auto"/>
        <w:ind w:left="0" w:firstLine="567"/>
        <w:rPr>
          <w:rFonts w:ascii="Times New Roman" w:eastAsia="Arial" w:hAnsi="Times New Roman"/>
          <w:sz w:val="24"/>
          <w:szCs w:val="24"/>
        </w:rPr>
      </w:pPr>
      <w:r w:rsidRPr="001276EF">
        <w:rPr>
          <w:rFonts w:ascii="Times New Roman" w:eastAsia="Arial" w:hAnsi="Times New Roman"/>
          <w:sz w:val="24"/>
          <w:szCs w:val="24"/>
        </w:rPr>
        <w:t xml:space="preserve">для </w:t>
      </w:r>
      <w:proofErr w:type="gramStart"/>
      <w:r w:rsidRPr="001276EF">
        <w:rPr>
          <w:rFonts w:ascii="Times New Roman" w:eastAsia="Arial" w:hAnsi="Times New Roman"/>
          <w:sz w:val="24"/>
          <w:szCs w:val="24"/>
        </w:rPr>
        <w:t>радиуса:</w:t>
      </w:r>
      <w:r w:rsidRPr="001276EF">
        <w:rPr>
          <w:rFonts w:ascii="Times New Roman" w:eastAsia="Arial" w:hAnsi="Times New Roman"/>
          <w:sz w:val="24"/>
          <w:szCs w:val="24"/>
          <w:lang w:val="en-US"/>
        </w:rPr>
        <w:t xml:space="preserve">   </w:t>
      </w:r>
      <w:proofErr w:type="gramEnd"/>
      <w:r w:rsidRPr="001276EF">
        <w:rPr>
          <w:rFonts w:ascii="Times New Roman" w:eastAsia="Arial" w:hAnsi="Times New Roman"/>
          <w:sz w:val="24"/>
          <w:szCs w:val="24"/>
          <w:lang w:val="en-US"/>
        </w:rPr>
        <w:t xml:space="preserve">                       </w:t>
      </w:r>
      <w:r w:rsidRPr="001276EF">
        <w:rPr>
          <w:rFonts w:ascii="Times New Roman" w:eastAsia="Arial" w:hAnsi="Times New Roman"/>
          <w:sz w:val="24"/>
          <w:szCs w:val="24"/>
        </w:rPr>
        <w:t xml:space="preserve"> </w:t>
      </w:r>
      <w:r w:rsidRPr="001276EF">
        <w:rPr>
          <w:rFonts w:ascii="Times New Roman" w:eastAsia="Arial" w:hAnsi="Times New Roman"/>
          <w:sz w:val="24"/>
          <w:szCs w:val="24"/>
          <w:lang w:val="en-US"/>
        </w:rPr>
        <w:t xml:space="preserve">                  </w:t>
      </w:r>
      <w:r>
        <w:rPr>
          <w:rFonts w:ascii="Times New Roman" w:eastAsia="Arial" w:hAnsi="Times New Roman"/>
          <w:sz w:val="24"/>
          <w:szCs w:val="24"/>
          <w:lang w:val="en-US"/>
        </w:rPr>
        <w:t>(</w:t>
      </w:r>
      <w:r w:rsidRPr="001276EF">
        <w:rPr>
          <w:rFonts w:ascii="Times New Roman" w:eastAsia="Arial" w:hAnsi="Times New Roman"/>
          <w:sz w:val="24"/>
          <w:szCs w:val="24"/>
        </w:rPr>
        <w:t>±</w:t>
      </w:r>
      <w:r>
        <w:rPr>
          <w:rFonts w:ascii="Times New Roman" w:eastAsia="Arial" w:hAnsi="Times New Roman"/>
          <w:sz w:val="24"/>
          <w:szCs w:val="24"/>
          <w:lang w:val="en-US"/>
        </w:rPr>
        <w:t xml:space="preserve"> </w:t>
      </w:r>
      <w:r w:rsidRPr="001276EF">
        <w:rPr>
          <w:rFonts w:ascii="Times New Roman" w:eastAsia="Arial" w:hAnsi="Times New Roman"/>
          <w:sz w:val="24"/>
          <w:szCs w:val="24"/>
        </w:rPr>
        <w:t>0,1</w:t>
      </w:r>
      <w:r>
        <w:rPr>
          <w:rFonts w:ascii="Times New Roman" w:eastAsia="Arial" w:hAnsi="Times New Roman"/>
          <w:sz w:val="24"/>
          <w:szCs w:val="24"/>
          <w:lang w:val="en-US"/>
        </w:rPr>
        <w:t>)</w:t>
      </w:r>
      <w:r w:rsidRPr="001276EF">
        <w:rPr>
          <w:rFonts w:ascii="Times New Roman" w:eastAsia="Arial" w:hAnsi="Times New Roman"/>
          <w:sz w:val="24"/>
          <w:szCs w:val="24"/>
        </w:rPr>
        <w:t xml:space="preserve"> мм</w:t>
      </w:r>
    </w:p>
    <w:p w:rsidR="001276EF" w:rsidRDefault="001276EF" w:rsidP="001F5685">
      <w:pPr>
        <w:pStyle w:val="af0"/>
        <w:numPr>
          <w:ilvl w:val="0"/>
          <w:numId w:val="69"/>
        </w:numPr>
        <w:tabs>
          <w:tab w:val="left" w:pos="851"/>
        </w:tabs>
        <w:spacing w:after="0" w:line="240" w:lineRule="auto"/>
        <w:ind w:left="0" w:firstLine="567"/>
        <w:rPr>
          <w:rFonts w:ascii="Times New Roman" w:eastAsia="Arial" w:hAnsi="Times New Roman"/>
          <w:sz w:val="24"/>
          <w:szCs w:val="24"/>
        </w:rPr>
      </w:pPr>
      <w:r w:rsidRPr="001276EF">
        <w:rPr>
          <w:rFonts w:ascii="Times New Roman" w:eastAsia="Arial" w:hAnsi="Times New Roman"/>
          <w:sz w:val="24"/>
          <w:szCs w:val="24"/>
        </w:rPr>
        <w:t xml:space="preserve">для линейных размеров:                         </w:t>
      </w:r>
    </w:p>
    <w:p w:rsidR="001276EF" w:rsidRDefault="001276EF" w:rsidP="001F5685">
      <w:pPr>
        <w:pStyle w:val="af0"/>
        <w:numPr>
          <w:ilvl w:val="0"/>
          <w:numId w:val="69"/>
        </w:numPr>
        <w:tabs>
          <w:tab w:val="left" w:pos="851"/>
          <w:tab w:val="left" w:pos="1276"/>
        </w:tabs>
        <w:spacing w:after="0" w:line="240" w:lineRule="auto"/>
        <w:ind w:left="0" w:firstLine="993"/>
        <w:rPr>
          <w:rFonts w:ascii="Times New Roman" w:eastAsia="Arial" w:hAnsi="Times New Roman"/>
          <w:sz w:val="24"/>
          <w:szCs w:val="24"/>
        </w:rPr>
      </w:pPr>
      <w:r w:rsidRPr="001276EF">
        <w:rPr>
          <w:rFonts w:ascii="Times New Roman" w:eastAsia="Arial" w:hAnsi="Times New Roman"/>
          <w:sz w:val="24"/>
          <w:szCs w:val="24"/>
        </w:rPr>
        <w:t xml:space="preserve">до 15 мм </w:t>
      </w:r>
      <w:proofErr w:type="spellStart"/>
      <w:r w:rsidRPr="001276EF">
        <w:rPr>
          <w:rFonts w:ascii="Times New Roman" w:eastAsia="Arial" w:hAnsi="Times New Roman"/>
          <w:sz w:val="24"/>
          <w:szCs w:val="24"/>
        </w:rPr>
        <w:t>включ</w:t>
      </w:r>
      <w:proofErr w:type="spellEnd"/>
      <w:r w:rsidRPr="001276EF">
        <w:rPr>
          <w:rFonts w:ascii="Times New Roman" w:eastAsia="Arial" w:hAnsi="Times New Roman"/>
          <w:sz w:val="24"/>
          <w:szCs w:val="24"/>
        </w:rPr>
        <w:t xml:space="preserve">. </w:t>
      </w:r>
      <w:r>
        <w:rPr>
          <w:rFonts w:ascii="Times New Roman" w:eastAsia="Arial" w:hAnsi="Times New Roman"/>
          <w:sz w:val="24"/>
          <w:szCs w:val="24"/>
          <w:lang w:val="en-US"/>
        </w:rPr>
        <w:t xml:space="preserve">                              (</w:t>
      </w:r>
      <w:r w:rsidRPr="001276EF">
        <w:rPr>
          <w:rFonts w:ascii="Times New Roman" w:eastAsia="Arial" w:hAnsi="Times New Roman"/>
          <w:sz w:val="24"/>
          <w:szCs w:val="24"/>
        </w:rPr>
        <w:t>+0/−0,1</w:t>
      </w:r>
      <w:r>
        <w:rPr>
          <w:rFonts w:ascii="Times New Roman" w:eastAsia="Arial" w:hAnsi="Times New Roman"/>
          <w:sz w:val="24"/>
          <w:szCs w:val="24"/>
          <w:lang w:val="en-US"/>
        </w:rPr>
        <w:t>)</w:t>
      </w:r>
      <w:r w:rsidRPr="001276EF">
        <w:rPr>
          <w:rFonts w:ascii="Times New Roman" w:eastAsia="Arial" w:hAnsi="Times New Roman"/>
          <w:sz w:val="24"/>
          <w:szCs w:val="24"/>
        </w:rPr>
        <w:t xml:space="preserve"> мм</w:t>
      </w:r>
    </w:p>
    <w:p w:rsidR="001276EF" w:rsidRPr="001276EF" w:rsidRDefault="001276EF" w:rsidP="001F5685">
      <w:pPr>
        <w:pStyle w:val="af0"/>
        <w:numPr>
          <w:ilvl w:val="0"/>
          <w:numId w:val="69"/>
        </w:numPr>
        <w:tabs>
          <w:tab w:val="left" w:pos="851"/>
          <w:tab w:val="left" w:pos="1276"/>
        </w:tabs>
        <w:spacing w:after="0" w:line="240" w:lineRule="auto"/>
        <w:ind w:left="0" w:firstLine="993"/>
        <w:rPr>
          <w:rFonts w:ascii="Times New Roman" w:eastAsia="Arial" w:hAnsi="Times New Roman"/>
          <w:sz w:val="24"/>
          <w:szCs w:val="24"/>
        </w:rPr>
      </w:pPr>
      <w:r w:rsidRPr="001276EF">
        <w:rPr>
          <w:rFonts w:ascii="Times New Roman" w:eastAsia="Arial" w:hAnsi="Times New Roman"/>
          <w:sz w:val="24"/>
          <w:szCs w:val="24"/>
        </w:rPr>
        <w:t xml:space="preserve">св. 15 мм до 25 мм </w:t>
      </w:r>
      <w:proofErr w:type="spellStart"/>
      <w:r w:rsidRPr="001276EF">
        <w:rPr>
          <w:rFonts w:ascii="Times New Roman" w:eastAsia="Arial" w:hAnsi="Times New Roman"/>
          <w:sz w:val="24"/>
          <w:szCs w:val="24"/>
        </w:rPr>
        <w:t>включ</w:t>
      </w:r>
      <w:proofErr w:type="spellEnd"/>
      <w:r w:rsidRPr="001276EF">
        <w:rPr>
          <w:rFonts w:ascii="Times New Roman" w:eastAsia="Arial" w:hAnsi="Times New Roman"/>
          <w:sz w:val="24"/>
          <w:szCs w:val="24"/>
        </w:rPr>
        <w:t xml:space="preserve">.              </w:t>
      </w:r>
      <w:r>
        <w:rPr>
          <w:rFonts w:ascii="Times New Roman" w:eastAsia="Arial" w:hAnsi="Times New Roman"/>
          <w:sz w:val="24"/>
          <w:szCs w:val="24"/>
          <w:lang w:val="en-US"/>
        </w:rPr>
        <w:t>(</w:t>
      </w:r>
      <w:r w:rsidRPr="001276EF">
        <w:rPr>
          <w:rFonts w:ascii="Times New Roman" w:eastAsia="Arial" w:hAnsi="Times New Roman"/>
          <w:sz w:val="24"/>
          <w:szCs w:val="24"/>
        </w:rPr>
        <w:t>± 0,1</w:t>
      </w:r>
      <w:r>
        <w:rPr>
          <w:rFonts w:ascii="Times New Roman" w:eastAsia="Arial" w:hAnsi="Times New Roman"/>
          <w:sz w:val="24"/>
          <w:szCs w:val="24"/>
          <w:lang w:val="en-US"/>
        </w:rPr>
        <w:t>)</w:t>
      </w:r>
      <w:r w:rsidRPr="001276EF">
        <w:rPr>
          <w:rFonts w:ascii="Times New Roman" w:eastAsia="Arial" w:hAnsi="Times New Roman"/>
          <w:sz w:val="24"/>
          <w:szCs w:val="24"/>
        </w:rPr>
        <w:t xml:space="preserve"> мм</w:t>
      </w:r>
    </w:p>
    <w:p w:rsidR="001276EF" w:rsidRPr="001276EF" w:rsidRDefault="001276EF" w:rsidP="001F5685">
      <w:pPr>
        <w:pStyle w:val="af0"/>
        <w:numPr>
          <w:ilvl w:val="0"/>
          <w:numId w:val="69"/>
        </w:numPr>
        <w:tabs>
          <w:tab w:val="left" w:pos="851"/>
          <w:tab w:val="left" w:pos="1276"/>
        </w:tabs>
        <w:spacing w:after="0" w:line="240" w:lineRule="auto"/>
        <w:ind w:left="0" w:firstLine="993"/>
        <w:rPr>
          <w:rFonts w:ascii="Times New Roman" w:eastAsia="Arial" w:hAnsi="Times New Roman"/>
          <w:sz w:val="24"/>
          <w:szCs w:val="24"/>
        </w:rPr>
      </w:pPr>
      <w:r w:rsidRPr="001276EF">
        <w:rPr>
          <w:rFonts w:ascii="Times New Roman" w:eastAsia="Arial" w:hAnsi="Times New Roman"/>
          <w:sz w:val="24"/>
          <w:szCs w:val="24"/>
        </w:rPr>
        <w:t xml:space="preserve">св. 25 мм </w:t>
      </w:r>
      <w:r>
        <w:rPr>
          <w:rFonts w:ascii="Times New Roman" w:eastAsia="Arial" w:hAnsi="Times New Roman"/>
          <w:sz w:val="24"/>
          <w:szCs w:val="24"/>
          <w:lang w:val="en-US"/>
        </w:rPr>
        <w:t xml:space="preserve">                                       </w:t>
      </w:r>
      <w:proofErr w:type="gramStart"/>
      <w:r>
        <w:rPr>
          <w:rFonts w:ascii="Times New Roman" w:eastAsia="Arial" w:hAnsi="Times New Roman"/>
          <w:sz w:val="24"/>
          <w:szCs w:val="24"/>
          <w:lang w:val="en-US"/>
        </w:rPr>
        <w:t xml:space="preserve">   (</w:t>
      </w:r>
      <w:proofErr w:type="gramEnd"/>
      <w:r w:rsidRPr="001276EF">
        <w:rPr>
          <w:rFonts w:ascii="Times New Roman" w:eastAsia="Arial" w:hAnsi="Times New Roman"/>
          <w:sz w:val="24"/>
          <w:szCs w:val="24"/>
        </w:rPr>
        <w:t>± 0,3</w:t>
      </w:r>
      <w:r>
        <w:rPr>
          <w:rFonts w:ascii="Times New Roman" w:eastAsia="Arial" w:hAnsi="Times New Roman"/>
          <w:sz w:val="24"/>
          <w:szCs w:val="24"/>
          <w:lang w:val="en-US"/>
        </w:rPr>
        <w:t>)</w:t>
      </w:r>
      <w:r w:rsidRPr="001276EF">
        <w:rPr>
          <w:rFonts w:ascii="Times New Roman" w:eastAsia="Arial" w:hAnsi="Times New Roman"/>
          <w:sz w:val="24"/>
          <w:szCs w:val="24"/>
        </w:rPr>
        <w:t xml:space="preserve"> мм</w:t>
      </w:r>
    </w:p>
    <w:p w:rsidR="001276EF" w:rsidRPr="001276EF" w:rsidRDefault="001276EF" w:rsidP="001276EF">
      <w:pPr>
        <w:ind w:firstLine="567"/>
        <w:rPr>
          <w:rFonts w:eastAsia="Arial"/>
          <w:sz w:val="24"/>
        </w:rPr>
      </w:pPr>
      <w:r w:rsidRPr="001276EF">
        <w:rPr>
          <w:rFonts w:eastAsia="Arial"/>
          <w:sz w:val="24"/>
        </w:rPr>
        <w:t>Оба шарнира данного испытательного пальца могут обеспечивать подвижность под углом 90° (с допуском (+10</w:t>
      </w:r>
      <w:proofErr w:type="gramStart"/>
      <w:r w:rsidRPr="001276EF">
        <w:rPr>
          <w:rFonts w:eastAsia="Arial"/>
          <w:sz w:val="24"/>
        </w:rPr>
        <w:t>°,−</w:t>
      </w:r>
      <w:proofErr w:type="gramEnd"/>
      <w:r w:rsidRPr="001276EF">
        <w:rPr>
          <w:rFonts w:eastAsia="Arial"/>
          <w:sz w:val="24"/>
        </w:rPr>
        <w:t>0°) только в одном и том же направлении.</w:t>
      </w:r>
    </w:p>
    <w:p w:rsidR="001276EF" w:rsidRDefault="001276EF" w:rsidP="001276EF">
      <w:pPr>
        <w:ind w:firstLine="567"/>
        <w:rPr>
          <w:rFonts w:eastAsia="Arial"/>
          <w:sz w:val="20"/>
          <w:szCs w:val="20"/>
        </w:rPr>
      </w:pPr>
    </w:p>
    <w:p w:rsidR="001276EF" w:rsidRPr="001276EF" w:rsidRDefault="001276EF" w:rsidP="001276EF">
      <w:pPr>
        <w:ind w:firstLine="567"/>
        <w:rPr>
          <w:rFonts w:eastAsia="Arial"/>
          <w:sz w:val="20"/>
          <w:szCs w:val="20"/>
        </w:rPr>
      </w:pPr>
      <w:r w:rsidRPr="001276EF">
        <w:rPr>
          <w:rFonts w:eastAsia="Arial"/>
          <w:sz w:val="20"/>
          <w:szCs w:val="20"/>
        </w:rPr>
        <w:lastRenderedPageBreak/>
        <w:t>Примечания</w:t>
      </w:r>
    </w:p>
    <w:p w:rsidR="001276EF" w:rsidRPr="001276EF" w:rsidRDefault="001276EF" w:rsidP="001276EF">
      <w:pPr>
        <w:ind w:firstLine="567"/>
        <w:rPr>
          <w:rFonts w:eastAsia="Arial"/>
          <w:sz w:val="20"/>
          <w:szCs w:val="20"/>
        </w:rPr>
      </w:pPr>
      <w:r w:rsidRPr="001276EF">
        <w:rPr>
          <w:rFonts w:eastAsia="Arial"/>
          <w:sz w:val="20"/>
          <w:szCs w:val="20"/>
        </w:rPr>
        <w:t>1 Применение решения с использованием штыря и канавки — это лишь один из возможных подходов к ограничению угла поворота до 90°. По этой причине размеры и допуски для данных деталей не приведены на чертеже. Фактическая конструкция должна обеспечивать угол поворота 90° с допуском от 0° до 10°.</w:t>
      </w:r>
    </w:p>
    <w:p w:rsidR="001276EF" w:rsidRPr="001276EF" w:rsidRDefault="001276EF" w:rsidP="001276EF">
      <w:pPr>
        <w:ind w:firstLine="567"/>
        <w:rPr>
          <w:rFonts w:eastAsia="Arial"/>
          <w:sz w:val="20"/>
          <w:szCs w:val="20"/>
        </w:rPr>
      </w:pPr>
      <w:r w:rsidRPr="001276EF">
        <w:rPr>
          <w:rFonts w:eastAsia="Arial"/>
          <w:sz w:val="20"/>
          <w:szCs w:val="20"/>
        </w:rPr>
        <w:t>2 Размеры в скобках приведены только для информации.</w:t>
      </w:r>
    </w:p>
    <w:p w:rsidR="001276EF" w:rsidRPr="001276EF" w:rsidRDefault="001276EF" w:rsidP="001276EF">
      <w:pPr>
        <w:ind w:firstLine="567"/>
        <w:rPr>
          <w:rFonts w:eastAsia="Arial"/>
          <w:sz w:val="20"/>
          <w:szCs w:val="20"/>
        </w:rPr>
      </w:pPr>
      <w:r w:rsidRPr="001276EF">
        <w:rPr>
          <w:rFonts w:eastAsia="Arial"/>
          <w:sz w:val="20"/>
          <w:szCs w:val="20"/>
        </w:rPr>
        <w:t>3 Испытательный палец приведен из IEC 61032, рисунок 2, испытательный щуп B. В некоторых случаях допуски различаются.</w:t>
      </w:r>
    </w:p>
    <w:p w:rsidR="001276EF" w:rsidRDefault="001276EF" w:rsidP="001276EF">
      <w:pPr>
        <w:ind w:firstLine="567"/>
        <w:rPr>
          <w:rFonts w:eastAsia="Arial"/>
          <w:sz w:val="24"/>
        </w:rPr>
      </w:pPr>
    </w:p>
    <w:p w:rsidR="00C72D73" w:rsidRPr="001276EF" w:rsidRDefault="001276EF" w:rsidP="001276EF">
      <w:pPr>
        <w:ind w:firstLine="567"/>
        <w:jc w:val="center"/>
        <w:rPr>
          <w:rFonts w:eastAsia="Arial"/>
          <w:b/>
          <w:sz w:val="24"/>
        </w:rPr>
      </w:pPr>
      <w:r w:rsidRPr="001276EF">
        <w:rPr>
          <w:rFonts w:eastAsia="Arial"/>
          <w:b/>
          <w:sz w:val="24"/>
        </w:rPr>
        <w:t>Рисунок D.1</w:t>
      </w:r>
      <w:r>
        <w:rPr>
          <w:rFonts w:eastAsia="Arial"/>
          <w:b/>
          <w:sz w:val="24"/>
        </w:rPr>
        <w:t xml:space="preserve"> – </w:t>
      </w:r>
      <w:r w:rsidRPr="001276EF">
        <w:rPr>
          <w:rFonts w:eastAsia="Arial"/>
          <w:b/>
          <w:sz w:val="24"/>
        </w:rPr>
        <w:t>Испытательный палец</w:t>
      </w:r>
    </w:p>
    <w:p w:rsidR="00C72D73" w:rsidRPr="001276EF" w:rsidRDefault="00C72D73" w:rsidP="001276EF">
      <w:pPr>
        <w:ind w:firstLine="567"/>
        <w:rPr>
          <w:rFonts w:eastAsia="Arial"/>
          <w:sz w:val="24"/>
        </w:rPr>
      </w:pPr>
    </w:p>
    <w:p w:rsidR="00C72D73" w:rsidRDefault="001276EF" w:rsidP="001276EF">
      <w:pPr>
        <w:ind w:firstLine="720"/>
        <w:jc w:val="center"/>
        <w:rPr>
          <w:color w:val="000000"/>
          <w:szCs w:val="28"/>
        </w:rPr>
      </w:pPr>
      <w:r w:rsidRPr="0001012C">
        <w:rPr>
          <w:noProof/>
          <w:sz w:val="24"/>
        </w:rPr>
        <mc:AlternateContent>
          <mc:Choice Requires="wps">
            <w:drawing>
              <wp:anchor distT="0" distB="0" distL="114300" distR="114300" simplePos="0" relativeHeight="251835904" behindDoc="0" locked="0" layoutInCell="1" allowOverlap="1" wp14:anchorId="60387D93" wp14:editId="723662E4">
                <wp:simplePos x="0" y="0"/>
                <wp:positionH relativeFrom="margin">
                  <wp:posOffset>4521760</wp:posOffset>
                </wp:positionH>
                <wp:positionV relativeFrom="paragraph">
                  <wp:posOffset>2353989</wp:posOffset>
                </wp:positionV>
                <wp:extent cx="935665" cy="223225"/>
                <wp:effectExtent l="0" t="0" r="0" b="5715"/>
                <wp:wrapNone/>
                <wp:docPr id="171"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5665" cy="223225"/>
                        </a:xfrm>
                        <a:prstGeom prst="rect">
                          <a:avLst/>
                        </a:prstGeom>
                        <a:solidFill>
                          <a:srgbClr val="FFFFFF"/>
                        </a:solidFill>
                        <a:ln w="9525">
                          <a:noFill/>
                          <a:miter lim="800000"/>
                          <a:headEnd/>
                          <a:tailEnd/>
                        </a:ln>
                      </wps:spPr>
                      <wps:txbx>
                        <w:txbxContent>
                          <w:p w:rsidR="00B81A69" w:rsidRPr="00FB7351" w:rsidRDefault="00B81A69" w:rsidP="001276EF">
                            <w:pPr>
                              <w:rPr>
                                <w:sz w:val="20"/>
                                <w:szCs w:val="20"/>
                              </w:rPr>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0387D93" id="_x0000_s1153" type="#_x0000_t202" style="position:absolute;left:0;text-align:left;margin-left:356.05pt;margin-top:185.35pt;width:73.65pt;height:17.6pt;z-index:2518359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" stroked="f">
                <v:textbox inset="0,0,0,0">
                  <w:txbxContent>
                    <w:p w:rsidR="00B81A69" w:rsidRPr="00FB7351" w:rsidRDefault="00B81A69" w:rsidP="001276EF">
                      <w:pPr>
                        <w:rPr>
                          <w:sz w:val="20"/>
                          <w:szCs w:val="20"/>
                        </w:rPr>
                      </w:pPr>
                    </w:p>
                  </w:txbxContent>
                </v:textbox>
                <w10:wrap anchorx="margin"/>
              </v:shape>
            </w:pict>
          </mc:Fallback>
        </mc:AlternateContent>
      </w:r>
      <w:r>
        <w:rPr>
          <w:noProof/>
        </w:rPr>
        <w:drawing>
          <wp:inline distT="0" distB="0" distL="0" distR="0" wp14:anchorId="261D4180" wp14:editId="55E2765F">
            <wp:extent cx="5105616" cy="2573079"/>
            <wp:effectExtent l="0" t="0" r="0" b="0"/>
            <wp:docPr id="170"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6"/>
                    <a:srcRect l="36713" t="13690" r="39496" b="64997"/>
                    <a:stretch/>
                  </pic:blipFill>
                  <pic:spPr bwMode="auto">
                    <a:xfrm>
                      <a:off x="0" y="0"/>
                      <a:ext cx="5153420" cy="2597171"/>
                    </a:xfrm>
                    <a:prstGeom prst="rect">
                      <a:avLst/>
                    </a:prstGeom>
                    <a:ln>
                      <a:noFill/>
                    </a:ln>
                    <a:extLst>
                      <a:ext uri="{53640926-AAD7-44D8-BBD7-CCE9431645EC}">
                        <a14:shadowObscured xmlns:a14="http://schemas.microsoft.com/office/drawing/2010/main"/>
                      </a:ext>
                    </a:extLst>
                  </pic:spPr>
                </pic:pic>
              </a:graphicData>
            </a:graphic>
          </wp:inline>
        </w:drawing>
      </w:r>
    </w:p>
    <w:p w:rsidR="001276EF" w:rsidRPr="001276EF" w:rsidRDefault="001276EF" w:rsidP="001276EF">
      <w:pPr>
        <w:ind w:firstLine="567"/>
        <w:rPr>
          <w:sz w:val="24"/>
        </w:rPr>
      </w:pPr>
      <w:r w:rsidRPr="001276EF">
        <w:rPr>
          <w:sz w:val="24"/>
        </w:rPr>
        <w:t>Размеры рукоятки (ø</w:t>
      </w:r>
      <w:r w:rsidR="007A7D6D">
        <w:rPr>
          <w:sz w:val="24"/>
        </w:rPr>
        <w:t xml:space="preserve"> </w:t>
      </w:r>
      <w:r w:rsidRPr="001276EF">
        <w:rPr>
          <w:sz w:val="24"/>
        </w:rPr>
        <w:t>10 и 20) не являются критическими.</w:t>
      </w:r>
    </w:p>
    <w:p w:rsidR="007A7D6D" w:rsidRDefault="007A7D6D" w:rsidP="001276EF">
      <w:pPr>
        <w:ind w:firstLine="567"/>
        <w:rPr>
          <w:sz w:val="20"/>
          <w:szCs w:val="20"/>
        </w:rPr>
      </w:pPr>
    </w:p>
    <w:p w:rsidR="001276EF" w:rsidRPr="007A7D6D" w:rsidRDefault="001276EF" w:rsidP="001276EF">
      <w:pPr>
        <w:ind w:firstLine="567"/>
        <w:rPr>
          <w:sz w:val="20"/>
          <w:szCs w:val="20"/>
        </w:rPr>
      </w:pPr>
      <w:r w:rsidRPr="007A7D6D">
        <w:rPr>
          <w:sz w:val="20"/>
          <w:szCs w:val="20"/>
        </w:rPr>
        <w:t>Примечание</w:t>
      </w:r>
      <w:r w:rsidR="007A7D6D" w:rsidRPr="007A7D6D">
        <w:rPr>
          <w:sz w:val="20"/>
          <w:szCs w:val="20"/>
        </w:rPr>
        <w:t xml:space="preserve"> – </w:t>
      </w:r>
      <w:r w:rsidRPr="007A7D6D">
        <w:rPr>
          <w:sz w:val="20"/>
          <w:szCs w:val="20"/>
        </w:rPr>
        <w:t xml:space="preserve">Размеры испытательного штыря указаны в IEC 61032, рисунок 8, испытательный </w:t>
      </w:r>
      <w:r w:rsidR="007A7D6D">
        <w:rPr>
          <w:sz w:val="20"/>
          <w:szCs w:val="20"/>
        </w:rPr>
        <w:t xml:space="preserve">                       </w:t>
      </w:r>
      <w:r w:rsidRPr="007A7D6D">
        <w:rPr>
          <w:sz w:val="20"/>
          <w:szCs w:val="20"/>
        </w:rPr>
        <w:t>щуп 13.</w:t>
      </w:r>
      <w:r w:rsidR="007A7D6D" w:rsidRPr="007A7D6D">
        <w:rPr>
          <w:sz w:val="20"/>
          <w:szCs w:val="20"/>
        </w:rPr>
        <w:t xml:space="preserve"> </w:t>
      </w:r>
      <w:r w:rsidRPr="007A7D6D">
        <w:rPr>
          <w:sz w:val="20"/>
          <w:szCs w:val="20"/>
        </w:rPr>
        <w:t>В некоторых случаях допуски различаются.</w:t>
      </w:r>
    </w:p>
    <w:p w:rsidR="007A7D6D" w:rsidRDefault="007A7D6D" w:rsidP="001276EF">
      <w:pPr>
        <w:ind w:firstLine="567"/>
        <w:rPr>
          <w:sz w:val="24"/>
        </w:rPr>
      </w:pPr>
    </w:p>
    <w:p w:rsidR="00C72D73" w:rsidRPr="007A7D6D" w:rsidRDefault="001276EF" w:rsidP="007A7D6D">
      <w:pPr>
        <w:ind w:firstLine="567"/>
        <w:jc w:val="center"/>
        <w:rPr>
          <w:b/>
          <w:sz w:val="24"/>
        </w:rPr>
      </w:pPr>
      <w:r w:rsidRPr="007A7D6D">
        <w:rPr>
          <w:b/>
          <w:sz w:val="24"/>
        </w:rPr>
        <w:t>Рисунок D.2</w:t>
      </w:r>
      <w:r w:rsidR="007A7D6D">
        <w:rPr>
          <w:b/>
          <w:sz w:val="24"/>
        </w:rPr>
        <w:t xml:space="preserve"> – </w:t>
      </w:r>
      <w:r w:rsidRPr="007A7D6D">
        <w:rPr>
          <w:b/>
          <w:sz w:val="24"/>
        </w:rPr>
        <w:t>Испытательный штырь</w:t>
      </w:r>
    </w:p>
    <w:p w:rsidR="00C72D73" w:rsidRDefault="00C72D73" w:rsidP="004C75DF">
      <w:pPr>
        <w:ind w:firstLine="720"/>
        <w:rPr>
          <w:color w:val="000000"/>
          <w:szCs w:val="28"/>
        </w:rPr>
      </w:pPr>
    </w:p>
    <w:p w:rsidR="00C72D73" w:rsidRDefault="007A7D6D" w:rsidP="001276EF">
      <w:pPr>
        <w:rPr>
          <w:color w:val="000000"/>
          <w:szCs w:val="28"/>
        </w:rPr>
      </w:pPr>
      <w:r w:rsidRPr="0001012C">
        <w:rPr>
          <w:noProof/>
          <w:sz w:val="24"/>
        </w:rPr>
        <mc:AlternateContent>
          <mc:Choice Requires="wps">
            <w:drawing>
              <wp:anchor distT="0" distB="0" distL="114300" distR="114300" simplePos="0" relativeHeight="251842048" behindDoc="0" locked="0" layoutInCell="1" allowOverlap="1" wp14:anchorId="4A5DB82F" wp14:editId="086FC768">
                <wp:simplePos x="0" y="0"/>
                <wp:positionH relativeFrom="margin">
                  <wp:posOffset>4784651</wp:posOffset>
                </wp:positionH>
                <wp:positionV relativeFrom="paragraph">
                  <wp:posOffset>1746708</wp:posOffset>
                </wp:positionV>
                <wp:extent cx="520995" cy="170121"/>
                <wp:effectExtent l="0" t="0" r="0" b="1905"/>
                <wp:wrapNone/>
                <wp:docPr id="175"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995" cy="170121"/>
                        </a:xfrm>
                        <a:prstGeom prst="rect">
                          <a:avLst/>
                        </a:prstGeom>
                        <a:solidFill>
                          <a:srgbClr val="FFFFFF"/>
                        </a:solidFill>
                        <a:ln w="9525">
                          <a:noFill/>
                          <a:miter lim="800000"/>
                          <a:headEnd/>
                          <a:tailEnd/>
                        </a:ln>
                      </wps:spPr>
                      <wps:txbx>
                        <w:txbxContent>
                          <w:p w:rsidR="00B81A69" w:rsidRPr="00FB7351" w:rsidRDefault="00B81A69" w:rsidP="007A7D6D">
                            <w:pPr>
                              <w:rPr>
                                <w:sz w:val="20"/>
                                <w:szCs w:val="20"/>
                              </w:rPr>
                            </w:pPr>
                            <w:r>
                              <w:rPr>
                                <w:sz w:val="20"/>
                                <w:szCs w:val="20"/>
                              </w:rPr>
                              <w:t>Рукоятка</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A5DB82F" id="_x0000_s1154" type="#_x0000_t202" style="position:absolute;left:0;text-align:left;margin-left:376.75pt;margin-top:137.55pt;width:41pt;height:13.4pt;z-index:2518420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" stroked="f">
                <v:textbox inset="0,0,0,0">
                  <w:txbxContent>
                    <w:p w:rsidR="00B81A69" w:rsidRPr="00FB7351" w:rsidRDefault="00B81A69" w:rsidP="007A7D6D">
                      <w:pPr>
                        <w:rPr>
                          <w:sz w:val="20"/>
                          <w:szCs w:val="20"/>
                        </w:rPr>
                      </w:pPr>
                      <w:r>
                        <w:rPr>
                          <w:sz w:val="20"/>
                          <w:szCs w:val="20"/>
                        </w:rPr>
                        <w:t>Рукоятка</w:t>
                      </w:r>
                    </w:p>
                  </w:txbxContent>
                </v:textbox>
                <w10:wrap anchorx="margin"/>
              </v:shape>
            </w:pict>
          </mc:Fallback>
        </mc:AlternateContent>
      </w:r>
      <w:r w:rsidRPr="0001012C">
        <w:rPr>
          <w:noProof/>
          <w:sz w:val="24"/>
        </w:rPr>
        <mc:AlternateContent>
          <mc:Choice Requires="wps">
            <w:drawing>
              <wp:anchor distT="0" distB="0" distL="114300" distR="114300" simplePos="0" relativeHeight="251840000" behindDoc="0" locked="0" layoutInCell="1" allowOverlap="1" wp14:anchorId="4A5DB82F" wp14:editId="086FC768">
                <wp:simplePos x="0" y="0"/>
                <wp:positionH relativeFrom="margin">
                  <wp:align>right</wp:align>
                </wp:positionH>
                <wp:positionV relativeFrom="paragraph">
                  <wp:posOffset>5434</wp:posOffset>
                </wp:positionV>
                <wp:extent cx="1360967" cy="202019"/>
                <wp:effectExtent l="0" t="0" r="0" b="7620"/>
                <wp:wrapNone/>
                <wp:docPr id="17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60967" cy="202019"/>
                        </a:xfrm>
                        <a:prstGeom prst="rect">
                          <a:avLst/>
                        </a:prstGeom>
                        <a:solidFill>
                          <a:srgbClr val="FFFFFF"/>
                        </a:solidFill>
                        <a:ln w="9525">
                          <a:noFill/>
                          <a:miter lim="800000"/>
                          <a:headEnd/>
                          <a:tailEnd/>
                        </a:ln>
                      </wps:spPr>
                      <wps:txbx>
                        <w:txbxContent>
                          <w:p w:rsidR="00B81A69" w:rsidRPr="00FB7351" w:rsidRDefault="00B81A69" w:rsidP="007A7D6D">
                            <w:pPr>
                              <w:rPr>
                                <w:sz w:val="20"/>
                                <w:szCs w:val="20"/>
                              </w:rPr>
                            </w:pPr>
                            <w:r>
                              <w:rPr>
                                <w:sz w:val="20"/>
                                <w:szCs w:val="20"/>
                              </w:rPr>
                              <w:t>Непроводящий материал</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A5DB82F" id="_x0000_s1155" type="#_x0000_t202" style="position:absolute;left:0;text-align:left;margin-left:55.95pt;margin-top:.45pt;width:107.15pt;height:15.9pt;z-index:25184000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" stroked="f">
                <v:textbox inset="0,0,0,0">
                  <w:txbxContent>
                    <w:p w:rsidR="00B81A69" w:rsidRPr="00FB7351" w:rsidRDefault="00B81A69" w:rsidP="007A7D6D">
                      <w:pPr>
                        <w:rPr>
                          <w:sz w:val="20"/>
                          <w:szCs w:val="20"/>
                        </w:rPr>
                      </w:pPr>
                      <w:r>
                        <w:rPr>
                          <w:sz w:val="20"/>
                          <w:szCs w:val="20"/>
                        </w:rPr>
                        <w:t>Непроводящий материал</w:t>
                      </w:r>
                    </w:p>
                  </w:txbxContent>
                </v:textbox>
                <w10:wrap anchorx="margin"/>
              </v:shape>
            </w:pict>
          </mc:Fallback>
        </mc:AlternateContent>
      </w:r>
      <w:r w:rsidRPr="0001012C">
        <w:rPr>
          <w:noProof/>
          <w:sz w:val="24"/>
        </w:rPr>
        <mc:AlternateContent>
          <mc:Choice Requires="wps">
            <w:drawing>
              <wp:anchor distT="0" distB="0" distL="114300" distR="114300" simplePos="0" relativeHeight="251837952" behindDoc="0" locked="0" layoutInCell="1" allowOverlap="1" wp14:anchorId="4A5DB82F" wp14:editId="086FC768">
                <wp:simplePos x="0" y="0"/>
                <wp:positionH relativeFrom="margin">
                  <wp:posOffset>2480311</wp:posOffset>
                </wp:positionH>
                <wp:positionV relativeFrom="paragraph">
                  <wp:posOffset>452002</wp:posOffset>
                </wp:positionV>
                <wp:extent cx="1275538" cy="138223"/>
                <wp:effectExtent l="0" t="0" r="1270" b="0"/>
                <wp:wrapNone/>
                <wp:docPr id="173"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5538" cy="138223"/>
                        </a:xfrm>
                        <a:prstGeom prst="rect">
                          <a:avLst/>
                        </a:prstGeom>
                        <a:solidFill>
                          <a:srgbClr val="FFFFFF"/>
                        </a:solidFill>
                        <a:ln w="9525">
                          <a:noFill/>
                          <a:miter lim="800000"/>
                          <a:headEnd/>
                          <a:tailEnd/>
                        </a:ln>
                      </wps:spPr>
                      <wps:txbx>
                        <w:txbxContent>
                          <w:p w:rsidR="00B81A69" w:rsidRPr="00FB7351" w:rsidRDefault="00B81A69" w:rsidP="007A7D6D">
                            <w:pPr>
                              <w:rPr>
                                <w:sz w:val="20"/>
                                <w:szCs w:val="20"/>
                              </w:rPr>
                            </w:pPr>
                            <w:r>
                              <w:rPr>
                                <w:sz w:val="20"/>
                                <w:szCs w:val="20"/>
                              </w:rPr>
                              <w:t>Проводящий материал</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A5DB82F" id="_x0000_s1156" type="#_x0000_t202" style="position:absolute;left:0;text-align:left;margin-left:195.3pt;margin-top:35.6pt;width:100.45pt;height:10.9pt;z-index:2518379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" stroked="f">
                <v:textbox inset="0,0,0,0">
                  <w:txbxContent>
                    <w:p w:rsidR="00B81A69" w:rsidRPr="00FB7351" w:rsidRDefault="00B81A69" w:rsidP="007A7D6D">
                      <w:pPr>
                        <w:rPr>
                          <w:sz w:val="20"/>
                          <w:szCs w:val="20"/>
                        </w:rPr>
                      </w:pPr>
                      <w:r>
                        <w:rPr>
                          <w:sz w:val="20"/>
                          <w:szCs w:val="20"/>
                        </w:rPr>
                        <w:t>Проводящий материал</w:t>
                      </w:r>
                    </w:p>
                  </w:txbxContent>
                </v:textbox>
                <w10:wrap anchorx="margin"/>
              </v:shape>
            </w:pict>
          </mc:Fallback>
        </mc:AlternateContent>
      </w:r>
      <w:r w:rsidR="001276EF">
        <w:rPr>
          <w:noProof/>
        </w:rPr>
        <w:drawing>
          <wp:inline distT="0" distB="0" distL="0" distR="0" wp14:anchorId="0BF1FF6B" wp14:editId="5F059F78">
            <wp:extent cx="5986130" cy="2239138"/>
            <wp:effectExtent l="0" t="0" r="0" b="8890"/>
            <wp:docPr id="172"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7"/>
                    <a:srcRect l="25599" t="26411" r="28935" b="43357"/>
                    <a:stretch/>
                  </pic:blipFill>
                  <pic:spPr bwMode="auto">
                    <a:xfrm>
                      <a:off x="0" y="0"/>
                      <a:ext cx="6016923" cy="2250656"/>
                    </a:xfrm>
                    <a:prstGeom prst="rect">
                      <a:avLst/>
                    </a:prstGeom>
                    <a:ln>
                      <a:noFill/>
                    </a:ln>
                    <a:extLst>
                      <a:ext uri="{53640926-AAD7-44D8-BBD7-CCE9431645EC}">
                        <a14:shadowObscured xmlns:a14="http://schemas.microsoft.com/office/drawing/2010/main"/>
                      </a:ext>
                    </a:extLst>
                  </pic:spPr>
                </pic:pic>
              </a:graphicData>
            </a:graphic>
          </wp:inline>
        </w:drawing>
      </w:r>
    </w:p>
    <w:p w:rsidR="00C72D73" w:rsidRDefault="00C72D73" w:rsidP="004C75DF">
      <w:pPr>
        <w:ind w:firstLine="720"/>
        <w:rPr>
          <w:color w:val="000000"/>
          <w:szCs w:val="28"/>
        </w:rPr>
      </w:pPr>
    </w:p>
    <w:p w:rsidR="00C72D73" w:rsidRPr="007A7D6D" w:rsidRDefault="007A7D6D" w:rsidP="007A7D6D">
      <w:pPr>
        <w:ind w:firstLine="567"/>
        <w:jc w:val="center"/>
        <w:rPr>
          <w:b/>
          <w:sz w:val="24"/>
        </w:rPr>
      </w:pPr>
      <w:r w:rsidRPr="007A7D6D">
        <w:rPr>
          <w:b/>
          <w:sz w:val="24"/>
        </w:rPr>
        <w:t>Рисунок D.3</w:t>
      </w:r>
      <w:r>
        <w:rPr>
          <w:b/>
          <w:sz w:val="24"/>
        </w:rPr>
        <w:t xml:space="preserve"> – </w:t>
      </w:r>
      <w:r w:rsidRPr="007A7D6D">
        <w:rPr>
          <w:b/>
          <w:sz w:val="24"/>
        </w:rPr>
        <w:t>Прямой жесткий испытательный палец</w:t>
      </w:r>
    </w:p>
    <w:p w:rsidR="00C72D73" w:rsidRDefault="00C72D73" w:rsidP="004C75DF">
      <w:pPr>
        <w:ind w:firstLine="720"/>
        <w:rPr>
          <w:color w:val="000000"/>
          <w:szCs w:val="28"/>
        </w:rPr>
      </w:pPr>
    </w:p>
    <w:p w:rsidR="00C72D73" w:rsidRDefault="00C72D73" w:rsidP="004C75DF">
      <w:pPr>
        <w:ind w:firstLine="720"/>
        <w:rPr>
          <w:color w:val="000000"/>
          <w:szCs w:val="28"/>
        </w:rPr>
      </w:pPr>
    </w:p>
    <w:p w:rsidR="00C72D73" w:rsidRDefault="00C72D73" w:rsidP="004C75DF">
      <w:pPr>
        <w:ind w:firstLine="720"/>
        <w:rPr>
          <w:color w:val="000000"/>
          <w:szCs w:val="28"/>
        </w:rPr>
      </w:pPr>
    </w:p>
    <w:p w:rsidR="007A7D6D" w:rsidRDefault="007A7D6D" w:rsidP="004C75DF">
      <w:pPr>
        <w:ind w:firstLine="720"/>
        <w:rPr>
          <w:color w:val="000000"/>
          <w:szCs w:val="28"/>
        </w:rPr>
      </w:pPr>
    </w:p>
    <w:p w:rsidR="00C72D73" w:rsidRPr="00C72D73" w:rsidRDefault="00C72D73" w:rsidP="00C72D73">
      <w:pPr>
        <w:pStyle w:val="10"/>
        <w:pageBreakBefore/>
        <w:spacing w:before="0" w:after="0"/>
        <w:ind w:firstLine="0"/>
        <w:jc w:val="center"/>
        <w:rPr>
          <w:sz w:val="24"/>
          <w:szCs w:val="24"/>
        </w:rPr>
      </w:pPr>
      <w:bookmarkStart w:id="89" w:name="_Toc49957248"/>
      <w:r>
        <w:rPr>
          <w:sz w:val="24"/>
          <w:szCs w:val="24"/>
          <w:lang w:val="kk-KZ"/>
        </w:rPr>
        <w:lastRenderedPageBreak/>
        <w:t xml:space="preserve">Приложение </w:t>
      </w:r>
      <w:r>
        <w:rPr>
          <w:sz w:val="24"/>
          <w:szCs w:val="24"/>
          <w:lang w:val="en-US"/>
        </w:rPr>
        <w:t>E</w:t>
      </w:r>
      <w:bookmarkEnd w:id="89"/>
    </w:p>
    <w:p w:rsidR="00C72D73" w:rsidRDefault="00C72D73" w:rsidP="00C72D73">
      <w:pPr>
        <w:jc w:val="center"/>
        <w:rPr>
          <w:color w:val="000000"/>
          <w:szCs w:val="28"/>
        </w:rPr>
      </w:pPr>
      <w:r w:rsidRPr="00197080">
        <w:rPr>
          <w:i/>
          <w:sz w:val="24"/>
        </w:rPr>
        <w:t>(информационное)</w:t>
      </w:r>
    </w:p>
    <w:p w:rsidR="00C72D73" w:rsidRDefault="00C72D73" w:rsidP="004C75DF">
      <w:pPr>
        <w:ind w:firstLine="720"/>
        <w:rPr>
          <w:color w:val="000000"/>
          <w:szCs w:val="28"/>
        </w:rPr>
      </w:pPr>
    </w:p>
    <w:p w:rsidR="00C72D73" w:rsidRPr="007A7D6D" w:rsidRDefault="007A7D6D" w:rsidP="00C72D73">
      <w:pPr>
        <w:ind w:right="20"/>
        <w:jc w:val="center"/>
        <w:rPr>
          <w:sz w:val="20"/>
          <w:szCs w:val="20"/>
        </w:rPr>
      </w:pPr>
      <w:r>
        <w:rPr>
          <w:rFonts w:eastAsia="Arial"/>
          <w:b/>
          <w:bCs/>
          <w:sz w:val="24"/>
        </w:rPr>
        <w:t>Устройства защитного отключения, управляемые дифференциальным током (</w:t>
      </w:r>
      <w:r>
        <w:rPr>
          <w:rFonts w:eastAsia="Arial"/>
          <w:b/>
          <w:bCs/>
          <w:sz w:val="24"/>
          <w:lang w:val="en-US"/>
        </w:rPr>
        <w:t>RCDs</w:t>
      </w:r>
      <w:r w:rsidRPr="007A7D6D">
        <w:rPr>
          <w:rFonts w:eastAsia="Arial"/>
          <w:b/>
          <w:bCs/>
          <w:sz w:val="24"/>
        </w:rPr>
        <w:t>)</w:t>
      </w:r>
    </w:p>
    <w:p w:rsidR="00C72D73" w:rsidRDefault="00C72D73" w:rsidP="00C72D73">
      <w:pPr>
        <w:spacing w:line="307" w:lineRule="exact"/>
        <w:rPr>
          <w:sz w:val="20"/>
          <w:szCs w:val="20"/>
        </w:rPr>
      </w:pPr>
    </w:p>
    <w:p w:rsidR="007A7D6D" w:rsidRPr="007A7D6D" w:rsidRDefault="007A7D6D" w:rsidP="007A7D6D">
      <w:pPr>
        <w:ind w:firstLine="567"/>
        <w:rPr>
          <w:sz w:val="24"/>
        </w:rPr>
      </w:pPr>
      <w:r w:rsidRPr="007A7D6D">
        <w:rPr>
          <w:sz w:val="24"/>
        </w:rPr>
        <w:t>E.1 Выбор типа RCD в цепях переменного тока</w:t>
      </w:r>
    </w:p>
    <w:p w:rsidR="007A7D6D" w:rsidRDefault="007A7D6D" w:rsidP="007A7D6D">
      <w:pPr>
        <w:ind w:firstLine="567"/>
        <w:rPr>
          <w:sz w:val="24"/>
        </w:rPr>
      </w:pPr>
    </w:p>
    <w:p w:rsidR="007A7D6D" w:rsidRPr="007A7D6D" w:rsidRDefault="007A7D6D" w:rsidP="007A7D6D">
      <w:pPr>
        <w:ind w:firstLine="567"/>
        <w:rPr>
          <w:sz w:val="24"/>
        </w:rPr>
      </w:pPr>
      <w:r w:rsidRPr="007A7D6D">
        <w:rPr>
          <w:sz w:val="24"/>
        </w:rPr>
        <w:t>В зависимости от цепи питания и типа RCD (тип A, AC или B – см. IEC 60755) PCE и RCD/RCM могут быть совместимы или несовместимы (см. 7.3.8).</w:t>
      </w:r>
    </w:p>
    <w:p w:rsidR="007A7D6D" w:rsidRPr="007A7D6D" w:rsidRDefault="007A7D6D" w:rsidP="007A7D6D">
      <w:pPr>
        <w:ind w:firstLine="567"/>
        <w:rPr>
          <w:sz w:val="24"/>
        </w:rPr>
      </w:pPr>
      <w:r w:rsidRPr="007A7D6D">
        <w:rPr>
          <w:sz w:val="24"/>
        </w:rPr>
        <w:t>Если работа в нормальных условиях или условиях отказа может привести к появлению компоненты сглаженного постоянного тока в токе, протекающем через RCD или RCM, то PCE считается несовместимым с RCD типа A и AC. В таких случаях требуется использовать RCD или RCM типа B, если не предприняты другие меры для предотвращения появления составляющей постоянного тока в нормальных условиях или условиях отказа.</w:t>
      </w:r>
    </w:p>
    <w:p w:rsidR="00C72D73" w:rsidRDefault="007A7D6D" w:rsidP="007A7D6D">
      <w:pPr>
        <w:ind w:firstLine="567"/>
        <w:rPr>
          <w:sz w:val="24"/>
        </w:rPr>
      </w:pPr>
      <w:r w:rsidRPr="007A7D6D">
        <w:rPr>
          <w:sz w:val="24"/>
        </w:rPr>
        <w:t>Блок-схема на рисунке E.1 поможет выбрать тип RCD при использовании PCE после RCD.</w:t>
      </w:r>
    </w:p>
    <w:p w:rsidR="007A7D6D" w:rsidRDefault="007A7D6D" w:rsidP="007A7D6D">
      <w:pPr>
        <w:ind w:firstLine="567"/>
        <w:rPr>
          <w:sz w:val="24"/>
        </w:rPr>
      </w:pPr>
    </w:p>
    <w:p w:rsidR="007A7D6D" w:rsidRDefault="007A7D6D" w:rsidP="007A7D6D">
      <w:pPr>
        <w:rPr>
          <w:sz w:val="24"/>
        </w:rPr>
      </w:pPr>
      <w:r>
        <w:rPr>
          <w:noProof/>
        </w:rPr>
        <w:drawing>
          <wp:inline distT="0" distB="0" distL="0" distR="0" wp14:anchorId="7A4B16EA" wp14:editId="28A4E74D">
            <wp:extent cx="6113721" cy="4284874"/>
            <wp:effectExtent l="0" t="0" r="1905" b="1905"/>
            <wp:docPr id="177" name="Рисунок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8"/>
                    <a:srcRect l="20635" t="14003" r="25219" b="18539"/>
                    <a:stretch/>
                  </pic:blipFill>
                  <pic:spPr bwMode="auto">
                    <a:xfrm>
                      <a:off x="0" y="0"/>
                      <a:ext cx="6174820" cy="4327696"/>
                    </a:xfrm>
                    <a:prstGeom prst="rect">
                      <a:avLst/>
                    </a:prstGeom>
                    <a:ln>
                      <a:noFill/>
                    </a:ln>
                    <a:extLst>
                      <a:ext uri="{53640926-AAD7-44D8-BBD7-CCE9431645EC}">
                        <a14:shadowObscured xmlns:a14="http://schemas.microsoft.com/office/drawing/2010/main"/>
                      </a:ext>
                    </a:extLst>
                  </pic:spPr>
                </pic:pic>
              </a:graphicData>
            </a:graphic>
          </wp:inline>
        </w:drawing>
      </w:r>
    </w:p>
    <w:p w:rsidR="007A7D6D" w:rsidRPr="007A7D6D" w:rsidRDefault="007A7D6D" w:rsidP="007A7D6D">
      <w:pPr>
        <w:ind w:firstLine="567"/>
        <w:rPr>
          <w:sz w:val="24"/>
        </w:rPr>
      </w:pPr>
    </w:p>
    <w:p w:rsidR="007A7D6D" w:rsidRPr="007A7D6D" w:rsidRDefault="007A7D6D" w:rsidP="007A7D6D">
      <w:pPr>
        <w:ind w:firstLine="567"/>
        <w:jc w:val="center"/>
        <w:rPr>
          <w:b/>
          <w:sz w:val="24"/>
        </w:rPr>
      </w:pPr>
      <w:r w:rsidRPr="007A7D6D">
        <w:rPr>
          <w:b/>
          <w:sz w:val="24"/>
        </w:rPr>
        <w:t>Рисунок E.1 – Блок-схема для выбора типа RCD/RCM со стороны питания PCE</w:t>
      </w:r>
    </w:p>
    <w:p w:rsidR="007A7D6D" w:rsidRDefault="007A7D6D" w:rsidP="007A7D6D">
      <w:pPr>
        <w:ind w:firstLine="567"/>
        <w:rPr>
          <w:sz w:val="24"/>
        </w:rPr>
      </w:pPr>
    </w:p>
    <w:p w:rsidR="00C72D73" w:rsidRDefault="007A7D6D" w:rsidP="007A7D6D">
      <w:pPr>
        <w:ind w:firstLine="567"/>
        <w:rPr>
          <w:sz w:val="24"/>
        </w:rPr>
      </w:pPr>
      <w:r w:rsidRPr="007A7D6D">
        <w:rPr>
          <w:sz w:val="24"/>
        </w:rPr>
        <w:t>RCD, которые могут запускаться с помощью различных сигналов дифференциального тока, обозначаются маркировкой со следующими символами, как определено в IEC 60755:</w:t>
      </w:r>
    </w:p>
    <w:p w:rsidR="007A7D6D" w:rsidRDefault="007A7D6D" w:rsidP="007A7D6D">
      <w:pPr>
        <w:ind w:firstLine="567"/>
        <w:rPr>
          <w:sz w:val="24"/>
        </w:rPr>
      </w:pPr>
    </w:p>
    <w:p w:rsidR="007A7D6D" w:rsidRPr="007A7D6D" w:rsidRDefault="007A7D6D" w:rsidP="007A7D6D">
      <w:pPr>
        <w:ind w:firstLine="567"/>
        <w:rPr>
          <w:sz w:val="24"/>
        </w:rPr>
      </w:pPr>
      <w:r w:rsidRPr="007A7D6D">
        <w:rPr>
          <w:sz w:val="24"/>
        </w:rPr>
        <w:lastRenderedPageBreak/>
        <w:drawing>
          <wp:inline distT="0" distB="0" distL="0" distR="0">
            <wp:extent cx="638175" cy="488950"/>
            <wp:effectExtent l="0" t="0" r="9525" b="6350"/>
            <wp:docPr id="178" name="Рисунок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38175" cy="488950"/>
                    </a:xfrm>
                    <a:prstGeom prst="rect">
                      <a:avLst/>
                    </a:prstGeom>
                    <a:noFill/>
                    <a:ln>
                      <a:noFill/>
                    </a:ln>
                  </pic:spPr>
                </pic:pic>
              </a:graphicData>
            </a:graphic>
          </wp:inline>
        </w:drawing>
      </w:r>
      <w:r w:rsidRPr="007A7D6D">
        <w:rPr>
          <w:sz w:val="24"/>
        </w:rPr>
        <w:t xml:space="preserve">  Тип AC: – чувствительный к переменному току</w:t>
      </w:r>
    </w:p>
    <w:p w:rsidR="007A7D6D" w:rsidRPr="007A7D6D" w:rsidRDefault="007A7D6D" w:rsidP="007A7D6D">
      <w:pPr>
        <w:ind w:firstLine="567"/>
        <w:rPr>
          <w:sz w:val="24"/>
        </w:rPr>
      </w:pPr>
      <w:r w:rsidRPr="007A7D6D">
        <w:rPr>
          <w:sz w:val="24"/>
        </w:rPr>
        <w:drawing>
          <wp:inline distT="0" distB="0" distL="0" distR="0">
            <wp:extent cx="638175" cy="436245"/>
            <wp:effectExtent l="0" t="0" r="9525" b="1905"/>
            <wp:docPr id="179" name="Рисунок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38175" cy="436245"/>
                    </a:xfrm>
                    <a:prstGeom prst="rect">
                      <a:avLst/>
                    </a:prstGeom>
                    <a:noFill/>
                    <a:ln>
                      <a:noFill/>
                    </a:ln>
                  </pic:spPr>
                </pic:pic>
              </a:graphicData>
            </a:graphic>
          </wp:inline>
        </w:drawing>
      </w:r>
      <w:r w:rsidRPr="007A7D6D">
        <w:rPr>
          <w:sz w:val="24"/>
        </w:rPr>
        <w:t xml:space="preserve">  Тип A: – чувствительный к переменному току и к импульсному току</w:t>
      </w:r>
    </w:p>
    <w:p w:rsidR="007A7D6D" w:rsidRPr="007A7D6D" w:rsidRDefault="007A7D6D" w:rsidP="007A7D6D">
      <w:pPr>
        <w:ind w:firstLine="567"/>
        <w:rPr>
          <w:sz w:val="24"/>
        </w:rPr>
      </w:pPr>
      <w:r w:rsidRPr="007A7D6D">
        <w:rPr>
          <w:sz w:val="24"/>
        </w:rPr>
        <w:drawing>
          <wp:inline distT="0" distB="0" distL="0" distR="0">
            <wp:extent cx="1212215" cy="488950"/>
            <wp:effectExtent l="0" t="0" r="6985" b="6350"/>
            <wp:docPr id="181"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212215" cy="488950"/>
                    </a:xfrm>
                    <a:prstGeom prst="rect">
                      <a:avLst/>
                    </a:prstGeom>
                    <a:noFill/>
                    <a:ln>
                      <a:noFill/>
                    </a:ln>
                  </pic:spPr>
                </pic:pic>
              </a:graphicData>
            </a:graphic>
          </wp:inline>
        </w:drawing>
      </w:r>
      <w:r w:rsidRPr="007A7D6D">
        <w:rPr>
          <w:sz w:val="24"/>
        </w:rPr>
        <w:t xml:space="preserve"> Тип B: – универсальная чувствительность к току</w:t>
      </w:r>
    </w:p>
    <w:p w:rsidR="00CC3A4D" w:rsidRDefault="00CC3A4D" w:rsidP="004C75DF">
      <w:pPr>
        <w:ind w:firstLine="720"/>
        <w:rPr>
          <w:color w:val="000000"/>
          <w:szCs w:val="28"/>
        </w:rPr>
      </w:pPr>
    </w:p>
    <w:p w:rsidR="00CC3A4D" w:rsidRDefault="00CC3A4D" w:rsidP="004C75DF">
      <w:pPr>
        <w:ind w:firstLine="720"/>
        <w:rPr>
          <w:color w:val="000000"/>
          <w:szCs w:val="28"/>
        </w:rPr>
      </w:pPr>
    </w:p>
    <w:p w:rsidR="00CC3A4D" w:rsidRDefault="00CC3A4D" w:rsidP="004C75DF">
      <w:pPr>
        <w:ind w:firstLine="720"/>
        <w:rPr>
          <w:color w:val="000000"/>
          <w:szCs w:val="28"/>
        </w:rPr>
      </w:pPr>
    </w:p>
    <w:p w:rsidR="00FC0FA1" w:rsidRDefault="00FC0FA1" w:rsidP="004C75DF">
      <w:pPr>
        <w:ind w:firstLine="720"/>
        <w:rPr>
          <w:color w:val="000000"/>
          <w:szCs w:val="28"/>
        </w:rPr>
      </w:pPr>
    </w:p>
    <w:p w:rsidR="00FC0FA1" w:rsidRDefault="00FC0FA1" w:rsidP="004C75DF">
      <w:pPr>
        <w:ind w:firstLine="720"/>
        <w:rPr>
          <w:color w:val="000000"/>
          <w:szCs w:val="28"/>
        </w:rPr>
      </w:pPr>
    </w:p>
    <w:p w:rsidR="00FC0FA1" w:rsidRDefault="00FC0FA1" w:rsidP="004C75DF">
      <w:pPr>
        <w:ind w:firstLine="720"/>
        <w:rPr>
          <w:color w:val="000000"/>
          <w:szCs w:val="28"/>
        </w:rPr>
      </w:pPr>
    </w:p>
    <w:p w:rsidR="00FC0FA1" w:rsidRDefault="00FC0FA1" w:rsidP="004C75DF">
      <w:pPr>
        <w:ind w:firstLine="720"/>
        <w:rPr>
          <w:color w:val="000000"/>
          <w:szCs w:val="28"/>
        </w:rPr>
      </w:pPr>
    </w:p>
    <w:p w:rsidR="007A7D6D" w:rsidRPr="00C72D73" w:rsidRDefault="007A7D6D" w:rsidP="007A7D6D">
      <w:pPr>
        <w:pStyle w:val="10"/>
        <w:pageBreakBefore/>
        <w:spacing w:before="0" w:after="0"/>
        <w:ind w:firstLine="0"/>
        <w:jc w:val="center"/>
        <w:rPr>
          <w:sz w:val="24"/>
          <w:szCs w:val="24"/>
        </w:rPr>
      </w:pPr>
      <w:bookmarkStart w:id="90" w:name="_Toc49957249"/>
      <w:r>
        <w:rPr>
          <w:sz w:val="24"/>
          <w:szCs w:val="24"/>
          <w:lang w:val="kk-KZ"/>
        </w:rPr>
        <w:lastRenderedPageBreak/>
        <w:t xml:space="preserve">Приложение </w:t>
      </w:r>
      <w:r>
        <w:rPr>
          <w:sz w:val="24"/>
          <w:szCs w:val="24"/>
          <w:lang w:val="en-US"/>
        </w:rPr>
        <w:t>F</w:t>
      </w:r>
      <w:bookmarkEnd w:id="90"/>
    </w:p>
    <w:p w:rsidR="00FC0FA1" w:rsidRPr="00BC7AA2" w:rsidRDefault="007A7D6D" w:rsidP="007A7D6D">
      <w:pPr>
        <w:jc w:val="center"/>
        <w:rPr>
          <w:i/>
          <w:sz w:val="24"/>
        </w:rPr>
      </w:pPr>
      <w:r w:rsidRPr="00197080">
        <w:rPr>
          <w:i/>
          <w:sz w:val="24"/>
        </w:rPr>
        <w:t>(информационное</w:t>
      </w:r>
      <w:r w:rsidRPr="00BC7AA2">
        <w:rPr>
          <w:i/>
          <w:sz w:val="24"/>
        </w:rPr>
        <w:t>)</w:t>
      </w:r>
    </w:p>
    <w:p w:rsidR="00D75D71" w:rsidRPr="00D75D71" w:rsidRDefault="00D75D71" w:rsidP="00D75D71">
      <w:pPr>
        <w:ind w:firstLine="567"/>
        <w:rPr>
          <w:sz w:val="24"/>
        </w:rPr>
      </w:pPr>
    </w:p>
    <w:p w:rsidR="00D75D71" w:rsidRPr="00D75D71" w:rsidRDefault="00D75D71" w:rsidP="00D75D71">
      <w:pPr>
        <w:jc w:val="center"/>
        <w:rPr>
          <w:b/>
          <w:sz w:val="24"/>
        </w:rPr>
      </w:pPr>
      <w:r w:rsidRPr="00D75D71">
        <w:rPr>
          <w:b/>
          <w:sz w:val="24"/>
        </w:rPr>
        <w:t>Поправка на высоту для зазоров</w:t>
      </w:r>
    </w:p>
    <w:p w:rsidR="00D75D71" w:rsidRDefault="00D75D71" w:rsidP="00D75D71">
      <w:pPr>
        <w:ind w:firstLine="567"/>
        <w:rPr>
          <w:sz w:val="24"/>
        </w:rPr>
      </w:pPr>
    </w:p>
    <w:p w:rsidR="00D75D71" w:rsidRPr="00D75D71" w:rsidRDefault="00D75D71" w:rsidP="00D75D71">
      <w:pPr>
        <w:jc w:val="center"/>
        <w:rPr>
          <w:b/>
          <w:sz w:val="24"/>
        </w:rPr>
      </w:pPr>
      <w:r w:rsidRPr="00D75D71">
        <w:rPr>
          <w:b/>
          <w:sz w:val="24"/>
        </w:rPr>
        <w:t>Таблица F.1 – Поправочный коэффициент для зазоров на высотах свыше 2000 м (см. 7.3.7.4.1)</w:t>
      </w:r>
    </w:p>
    <w:p w:rsidR="00D75D71" w:rsidRPr="00D75D71" w:rsidRDefault="00D75D71" w:rsidP="00D75D71">
      <w:pPr>
        <w:ind w:firstLine="567"/>
        <w:rPr>
          <w:sz w:val="24"/>
        </w:rPr>
      </w:pPr>
    </w:p>
    <w:tbl>
      <w:tblPr>
        <w:tblStyle w:val="TableNorm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1"/>
        <w:gridCol w:w="3979"/>
        <w:gridCol w:w="3444"/>
      </w:tblGrid>
      <w:tr w:rsidR="00D75D71" w:rsidRPr="00D75D71" w:rsidTr="00D75D71">
        <w:trPr>
          <w:trHeight w:val="454"/>
        </w:trPr>
        <w:tc>
          <w:tcPr>
            <w:tcW w:w="1028" w:type="pct"/>
            <w:tcBorders>
              <w:bottom w:val="double" w:sz="4" w:space="0" w:color="auto"/>
            </w:tcBorders>
            <w:vAlign w:val="center"/>
          </w:tcPr>
          <w:p w:rsidR="00D75D71" w:rsidRPr="00D75D71" w:rsidRDefault="00D75D71" w:rsidP="00D75D71">
            <w:pPr>
              <w:jc w:val="center"/>
              <w:rPr>
                <w:rFonts w:ascii="Times New Roman" w:eastAsia="Times New Roman" w:hAnsi="Times New Roman" w:cs="Times New Roman"/>
                <w:sz w:val="24"/>
                <w:lang w:val="ru-RU" w:eastAsia="ru-RU"/>
              </w:rPr>
            </w:pPr>
            <w:r w:rsidRPr="00D75D71">
              <w:rPr>
                <w:rFonts w:ascii="Times New Roman" w:eastAsia="Times New Roman" w:hAnsi="Times New Roman" w:cs="Times New Roman"/>
                <w:sz w:val="24"/>
                <w:lang w:val="ru-RU" w:eastAsia="ru-RU"/>
              </w:rPr>
              <w:t>Высота, м</w:t>
            </w:r>
          </w:p>
        </w:tc>
        <w:tc>
          <w:tcPr>
            <w:tcW w:w="2129" w:type="pct"/>
            <w:tcBorders>
              <w:bottom w:val="double" w:sz="4" w:space="0" w:color="auto"/>
            </w:tcBorders>
            <w:vAlign w:val="center"/>
          </w:tcPr>
          <w:p w:rsidR="00D75D71" w:rsidRPr="00D75D71" w:rsidRDefault="00D75D71" w:rsidP="00D75D71">
            <w:pPr>
              <w:jc w:val="center"/>
              <w:rPr>
                <w:rFonts w:ascii="Times New Roman" w:eastAsia="Times New Roman" w:hAnsi="Times New Roman" w:cs="Times New Roman"/>
                <w:sz w:val="24"/>
                <w:lang w:val="ru-RU" w:eastAsia="ru-RU"/>
              </w:rPr>
            </w:pPr>
            <w:r w:rsidRPr="00D75D71">
              <w:rPr>
                <w:rFonts w:ascii="Times New Roman" w:eastAsia="Times New Roman" w:hAnsi="Times New Roman" w:cs="Times New Roman"/>
                <w:sz w:val="24"/>
                <w:lang w:val="ru-RU" w:eastAsia="ru-RU"/>
              </w:rPr>
              <w:t>Нормальное барометрическое давление, кПа</w:t>
            </w:r>
          </w:p>
        </w:tc>
        <w:tc>
          <w:tcPr>
            <w:tcW w:w="1843" w:type="pct"/>
            <w:tcBorders>
              <w:bottom w:val="double" w:sz="4" w:space="0" w:color="auto"/>
            </w:tcBorders>
            <w:vAlign w:val="center"/>
          </w:tcPr>
          <w:p w:rsidR="00D75D71" w:rsidRPr="00D75D71" w:rsidRDefault="00D75D71" w:rsidP="00D75D71">
            <w:pPr>
              <w:jc w:val="center"/>
              <w:rPr>
                <w:rFonts w:ascii="Times New Roman" w:eastAsia="Times New Roman" w:hAnsi="Times New Roman" w:cs="Times New Roman"/>
                <w:sz w:val="24"/>
                <w:lang w:val="ru-RU" w:eastAsia="ru-RU"/>
              </w:rPr>
            </w:pPr>
            <w:r w:rsidRPr="00D75D71">
              <w:rPr>
                <w:rFonts w:ascii="Times New Roman" w:eastAsia="Times New Roman" w:hAnsi="Times New Roman" w:cs="Times New Roman"/>
                <w:sz w:val="24"/>
                <w:lang w:val="ru-RU" w:eastAsia="ru-RU"/>
              </w:rPr>
              <w:t>Коэ</w:t>
            </w:r>
            <w:r>
              <w:rPr>
                <w:rFonts w:ascii="Times New Roman" w:eastAsia="Times New Roman" w:hAnsi="Times New Roman" w:cs="Times New Roman"/>
                <w:sz w:val="24"/>
                <w:lang w:val="ru-RU" w:eastAsia="ru-RU"/>
              </w:rPr>
              <w:t>фф</w:t>
            </w:r>
            <w:r w:rsidRPr="00D75D71">
              <w:rPr>
                <w:rFonts w:ascii="Times New Roman" w:eastAsia="Times New Roman" w:hAnsi="Times New Roman" w:cs="Times New Roman"/>
                <w:sz w:val="24"/>
                <w:lang w:val="ru-RU" w:eastAsia="ru-RU"/>
              </w:rPr>
              <w:t>ициент умножения для зазоров</w:t>
            </w:r>
          </w:p>
        </w:tc>
      </w:tr>
      <w:tr w:rsidR="00D75D71" w:rsidRPr="00D75D71" w:rsidTr="00D75D71">
        <w:trPr>
          <w:trHeight w:val="454"/>
        </w:trPr>
        <w:tc>
          <w:tcPr>
            <w:tcW w:w="1028" w:type="pct"/>
            <w:tcBorders>
              <w:top w:val="double" w:sz="4" w:space="0" w:color="auto"/>
            </w:tcBorders>
            <w:vAlign w:val="center"/>
          </w:tcPr>
          <w:p w:rsidR="00D75D71" w:rsidRPr="00D75D71" w:rsidRDefault="00D75D71" w:rsidP="00D75D71">
            <w:pPr>
              <w:jc w:val="center"/>
              <w:rPr>
                <w:rFonts w:ascii="Times New Roman" w:eastAsia="Times New Roman" w:hAnsi="Times New Roman" w:cs="Times New Roman"/>
                <w:sz w:val="24"/>
                <w:lang w:val="ru-RU" w:eastAsia="ru-RU"/>
              </w:rPr>
            </w:pPr>
            <w:r w:rsidRPr="00D75D71">
              <w:rPr>
                <w:rFonts w:ascii="Times New Roman" w:eastAsia="Times New Roman" w:hAnsi="Times New Roman" w:cs="Times New Roman"/>
                <w:sz w:val="24"/>
                <w:lang w:val="ru-RU" w:eastAsia="ru-RU"/>
              </w:rPr>
              <w:t>2000</w:t>
            </w:r>
          </w:p>
        </w:tc>
        <w:tc>
          <w:tcPr>
            <w:tcW w:w="2129" w:type="pct"/>
            <w:tcBorders>
              <w:top w:val="double" w:sz="4" w:space="0" w:color="auto"/>
            </w:tcBorders>
            <w:vAlign w:val="center"/>
          </w:tcPr>
          <w:p w:rsidR="00D75D71" w:rsidRPr="00D75D71" w:rsidRDefault="00D75D71" w:rsidP="00D75D71">
            <w:pPr>
              <w:jc w:val="center"/>
              <w:rPr>
                <w:rFonts w:ascii="Times New Roman" w:eastAsia="Times New Roman" w:hAnsi="Times New Roman" w:cs="Times New Roman"/>
                <w:sz w:val="24"/>
                <w:lang w:val="ru-RU" w:eastAsia="ru-RU"/>
              </w:rPr>
            </w:pPr>
            <w:r w:rsidRPr="00D75D71">
              <w:rPr>
                <w:rFonts w:ascii="Times New Roman" w:eastAsia="Times New Roman" w:hAnsi="Times New Roman" w:cs="Times New Roman"/>
                <w:sz w:val="24"/>
                <w:lang w:val="ru-RU" w:eastAsia="ru-RU"/>
              </w:rPr>
              <w:t>80,0</w:t>
            </w:r>
          </w:p>
        </w:tc>
        <w:tc>
          <w:tcPr>
            <w:tcW w:w="1843" w:type="pct"/>
            <w:tcBorders>
              <w:top w:val="double" w:sz="4" w:space="0" w:color="auto"/>
            </w:tcBorders>
            <w:vAlign w:val="center"/>
          </w:tcPr>
          <w:p w:rsidR="00D75D71" w:rsidRPr="00D75D71" w:rsidRDefault="00D75D71" w:rsidP="00D75D71">
            <w:pPr>
              <w:jc w:val="center"/>
              <w:rPr>
                <w:rFonts w:ascii="Times New Roman" w:eastAsia="Times New Roman" w:hAnsi="Times New Roman" w:cs="Times New Roman"/>
                <w:sz w:val="24"/>
                <w:lang w:val="ru-RU" w:eastAsia="ru-RU"/>
              </w:rPr>
            </w:pPr>
            <w:r w:rsidRPr="00D75D71">
              <w:rPr>
                <w:rFonts w:ascii="Times New Roman" w:eastAsia="Times New Roman" w:hAnsi="Times New Roman" w:cs="Times New Roman"/>
                <w:sz w:val="24"/>
                <w:lang w:val="ru-RU" w:eastAsia="ru-RU"/>
              </w:rPr>
              <w:t>1,00</w:t>
            </w:r>
          </w:p>
        </w:tc>
      </w:tr>
      <w:tr w:rsidR="00D75D71" w:rsidRPr="00D75D71" w:rsidTr="00D75D71">
        <w:trPr>
          <w:trHeight w:val="454"/>
        </w:trPr>
        <w:tc>
          <w:tcPr>
            <w:tcW w:w="1028" w:type="pct"/>
            <w:vAlign w:val="center"/>
          </w:tcPr>
          <w:p w:rsidR="00D75D71" w:rsidRPr="00D75D71" w:rsidRDefault="00D75D71" w:rsidP="00D75D71">
            <w:pPr>
              <w:jc w:val="center"/>
              <w:rPr>
                <w:rFonts w:ascii="Times New Roman" w:eastAsia="Times New Roman" w:hAnsi="Times New Roman" w:cs="Times New Roman"/>
                <w:sz w:val="24"/>
                <w:lang w:val="ru-RU" w:eastAsia="ru-RU"/>
              </w:rPr>
            </w:pPr>
            <w:r w:rsidRPr="00D75D71">
              <w:rPr>
                <w:rFonts w:ascii="Times New Roman" w:eastAsia="Times New Roman" w:hAnsi="Times New Roman" w:cs="Times New Roman"/>
                <w:sz w:val="24"/>
                <w:lang w:val="ru-RU" w:eastAsia="ru-RU"/>
              </w:rPr>
              <w:t>3000</w:t>
            </w:r>
          </w:p>
        </w:tc>
        <w:tc>
          <w:tcPr>
            <w:tcW w:w="2129" w:type="pct"/>
            <w:vAlign w:val="center"/>
          </w:tcPr>
          <w:p w:rsidR="00D75D71" w:rsidRPr="00D75D71" w:rsidRDefault="00D75D71" w:rsidP="00D75D71">
            <w:pPr>
              <w:jc w:val="center"/>
              <w:rPr>
                <w:rFonts w:ascii="Times New Roman" w:eastAsia="Times New Roman" w:hAnsi="Times New Roman" w:cs="Times New Roman"/>
                <w:sz w:val="24"/>
                <w:lang w:val="ru-RU" w:eastAsia="ru-RU"/>
              </w:rPr>
            </w:pPr>
            <w:r w:rsidRPr="00D75D71">
              <w:rPr>
                <w:rFonts w:ascii="Times New Roman" w:eastAsia="Times New Roman" w:hAnsi="Times New Roman" w:cs="Times New Roman"/>
                <w:sz w:val="24"/>
                <w:lang w:val="ru-RU" w:eastAsia="ru-RU"/>
              </w:rPr>
              <w:t>70,0</w:t>
            </w:r>
          </w:p>
        </w:tc>
        <w:tc>
          <w:tcPr>
            <w:tcW w:w="1843" w:type="pct"/>
            <w:vAlign w:val="center"/>
          </w:tcPr>
          <w:p w:rsidR="00D75D71" w:rsidRPr="00D75D71" w:rsidRDefault="00D75D71" w:rsidP="00D75D71">
            <w:pPr>
              <w:jc w:val="center"/>
              <w:rPr>
                <w:rFonts w:ascii="Times New Roman" w:eastAsia="Times New Roman" w:hAnsi="Times New Roman" w:cs="Times New Roman"/>
                <w:sz w:val="24"/>
                <w:lang w:val="ru-RU" w:eastAsia="ru-RU"/>
              </w:rPr>
            </w:pPr>
            <w:r w:rsidRPr="00D75D71">
              <w:rPr>
                <w:rFonts w:ascii="Times New Roman" w:eastAsia="Times New Roman" w:hAnsi="Times New Roman" w:cs="Times New Roman"/>
                <w:sz w:val="24"/>
                <w:lang w:val="ru-RU" w:eastAsia="ru-RU"/>
              </w:rPr>
              <w:t>1,14</w:t>
            </w:r>
          </w:p>
        </w:tc>
      </w:tr>
      <w:tr w:rsidR="00D75D71" w:rsidRPr="00D75D71" w:rsidTr="00D75D71">
        <w:trPr>
          <w:trHeight w:val="454"/>
        </w:trPr>
        <w:tc>
          <w:tcPr>
            <w:tcW w:w="1028" w:type="pct"/>
            <w:vAlign w:val="center"/>
          </w:tcPr>
          <w:p w:rsidR="00D75D71" w:rsidRPr="00D75D71" w:rsidRDefault="00D75D71" w:rsidP="00D75D71">
            <w:pPr>
              <w:jc w:val="center"/>
              <w:rPr>
                <w:rFonts w:ascii="Times New Roman" w:eastAsia="Times New Roman" w:hAnsi="Times New Roman" w:cs="Times New Roman"/>
                <w:sz w:val="24"/>
                <w:lang w:val="ru-RU" w:eastAsia="ru-RU"/>
              </w:rPr>
            </w:pPr>
            <w:r w:rsidRPr="00D75D71">
              <w:rPr>
                <w:rFonts w:ascii="Times New Roman" w:eastAsia="Times New Roman" w:hAnsi="Times New Roman" w:cs="Times New Roman"/>
                <w:sz w:val="24"/>
                <w:lang w:val="ru-RU" w:eastAsia="ru-RU"/>
              </w:rPr>
              <w:t>4000</w:t>
            </w:r>
          </w:p>
        </w:tc>
        <w:tc>
          <w:tcPr>
            <w:tcW w:w="2129" w:type="pct"/>
            <w:vAlign w:val="center"/>
          </w:tcPr>
          <w:p w:rsidR="00D75D71" w:rsidRPr="00D75D71" w:rsidRDefault="00D75D71" w:rsidP="00D75D71">
            <w:pPr>
              <w:jc w:val="center"/>
              <w:rPr>
                <w:rFonts w:ascii="Times New Roman" w:eastAsia="Times New Roman" w:hAnsi="Times New Roman" w:cs="Times New Roman"/>
                <w:sz w:val="24"/>
                <w:lang w:val="ru-RU" w:eastAsia="ru-RU"/>
              </w:rPr>
            </w:pPr>
            <w:r w:rsidRPr="00D75D71">
              <w:rPr>
                <w:rFonts w:ascii="Times New Roman" w:eastAsia="Times New Roman" w:hAnsi="Times New Roman" w:cs="Times New Roman"/>
                <w:sz w:val="24"/>
                <w:lang w:val="ru-RU" w:eastAsia="ru-RU"/>
              </w:rPr>
              <w:t>62,0</w:t>
            </w:r>
          </w:p>
        </w:tc>
        <w:tc>
          <w:tcPr>
            <w:tcW w:w="1843" w:type="pct"/>
            <w:vAlign w:val="center"/>
          </w:tcPr>
          <w:p w:rsidR="00D75D71" w:rsidRPr="00D75D71" w:rsidRDefault="00D75D71" w:rsidP="00D75D71">
            <w:pPr>
              <w:jc w:val="center"/>
              <w:rPr>
                <w:rFonts w:ascii="Times New Roman" w:eastAsia="Times New Roman" w:hAnsi="Times New Roman" w:cs="Times New Roman"/>
                <w:sz w:val="24"/>
                <w:lang w:val="ru-RU" w:eastAsia="ru-RU"/>
              </w:rPr>
            </w:pPr>
            <w:r w:rsidRPr="00D75D71">
              <w:rPr>
                <w:rFonts w:ascii="Times New Roman" w:eastAsia="Times New Roman" w:hAnsi="Times New Roman" w:cs="Times New Roman"/>
                <w:sz w:val="24"/>
                <w:lang w:val="ru-RU" w:eastAsia="ru-RU"/>
              </w:rPr>
              <w:t>1,29</w:t>
            </w:r>
          </w:p>
        </w:tc>
      </w:tr>
      <w:tr w:rsidR="00D75D71" w:rsidRPr="00D75D71" w:rsidTr="00D75D71">
        <w:trPr>
          <w:trHeight w:val="454"/>
        </w:trPr>
        <w:tc>
          <w:tcPr>
            <w:tcW w:w="1028" w:type="pct"/>
            <w:vAlign w:val="center"/>
          </w:tcPr>
          <w:p w:rsidR="00D75D71" w:rsidRPr="00D75D71" w:rsidRDefault="00D75D71" w:rsidP="00D75D71">
            <w:pPr>
              <w:jc w:val="center"/>
              <w:rPr>
                <w:rFonts w:ascii="Times New Roman" w:eastAsia="Times New Roman" w:hAnsi="Times New Roman" w:cs="Times New Roman"/>
                <w:sz w:val="24"/>
                <w:lang w:val="ru-RU" w:eastAsia="ru-RU"/>
              </w:rPr>
            </w:pPr>
            <w:r w:rsidRPr="00D75D71">
              <w:rPr>
                <w:rFonts w:ascii="Times New Roman" w:eastAsia="Times New Roman" w:hAnsi="Times New Roman" w:cs="Times New Roman"/>
                <w:sz w:val="24"/>
                <w:lang w:val="ru-RU" w:eastAsia="ru-RU"/>
              </w:rPr>
              <w:t>5000</w:t>
            </w:r>
          </w:p>
        </w:tc>
        <w:tc>
          <w:tcPr>
            <w:tcW w:w="2129" w:type="pct"/>
            <w:vAlign w:val="center"/>
          </w:tcPr>
          <w:p w:rsidR="00D75D71" w:rsidRPr="00D75D71" w:rsidRDefault="00D75D71" w:rsidP="00D75D71">
            <w:pPr>
              <w:jc w:val="center"/>
              <w:rPr>
                <w:rFonts w:ascii="Times New Roman" w:eastAsia="Times New Roman" w:hAnsi="Times New Roman" w:cs="Times New Roman"/>
                <w:sz w:val="24"/>
                <w:lang w:val="ru-RU" w:eastAsia="ru-RU"/>
              </w:rPr>
            </w:pPr>
            <w:r w:rsidRPr="00D75D71">
              <w:rPr>
                <w:rFonts w:ascii="Times New Roman" w:eastAsia="Times New Roman" w:hAnsi="Times New Roman" w:cs="Times New Roman"/>
                <w:sz w:val="24"/>
                <w:lang w:val="ru-RU" w:eastAsia="ru-RU"/>
              </w:rPr>
              <w:t>54,0</w:t>
            </w:r>
          </w:p>
        </w:tc>
        <w:tc>
          <w:tcPr>
            <w:tcW w:w="1843" w:type="pct"/>
            <w:vAlign w:val="center"/>
          </w:tcPr>
          <w:p w:rsidR="00D75D71" w:rsidRPr="00D75D71" w:rsidRDefault="00D75D71" w:rsidP="00D75D71">
            <w:pPr>
              <w:jc w:val="center"/>
              <w:rPr>
                <w:rFonts w:ascii="Times New Roman" w:eastAsia="Times New Roman" w:hAnsi="Times New Roman" w:cs="Times New Roman"/>
                <w:sz w:val="24"/>
                <w:lang w:val="ru-RU" w:eastAsia="ru-RU"/>
              </w:rPr>
            </w:pPr>
            <w:r w:rsidRPr="00D75D71">
              <w:rPr>
                <w:rFonts w:ascii="Times New Roman" w:eastAsia="Times New Roman" w:hAnsi="Times New Roman" w:cs="Times New Roman"/>
                <w:sz w:val="24"/>
                <w:lang w:val="ru-RU" w:eastAsia="ru-RU"/>
              </w:rPr>
              <w:t>1,48</w:t>
            </w:r>
          </w:p>
        </w:tc>
      </w:tr>
      <w:tr w:rsidR="00D75D71" w:rsidRPr="00D75D71" w:rsidTr="00D75D71">
        <w:trPr>
          <w:trHeight w:val="454"/>
        </w:trPr>
        <w:tc>
          <w:tcPr>
            <w:tcW w:w="1028" w:type="pct"/>
            <w:vAlign w:val="center"/>
          </w:tcPr>
          <w:p w:rsidR="00D75D71" w:rsidRPr="00D75D71" w:rsidRDefault="00D75D71" w:rsidP="00D75D71">
            <w:pPr>
              <w:jc w:val="center"/>
              <w:rPr>
                <w:rFonts w:ascii="Times New Roman" w:eastAsia="Times New Roman" w:hAnsi="Times New Roman" w:cs="Times New Roman"/>
                <w:sz w:val="24"/>
                <w:lang w:val="ru-RU" w:eastAsia="ru-RU"/>
              </w:rPr>
            </w:pPr>
            <w:r w:rsidRPr="00D75D71">
              <w:rPr>
                <w:rFonts w:ascii="Times New Roman" w:eastAsia="Times New Roman" w:hAnsi="Times New Roman" w:cs="Times New Roman"/>
                <w:sz w:val="24"/>
                <w:lang w:val="ru-RU" w:eastAsia="ru-RU"/>
              </w:rPr>
              <w:t>6000</w:t>
            </w:r>
          </w:p>
        </w:tc>
        <w:tc>
          <w:tcPr>
            <w:tcW w:w="2129" w:type="pct"/>
            <w:vAlign w:val="center"/>
          </w:tcPr>
          <w:p w:rsidR="00D75D71" w:rsidRPr="00D75D71" w:rsidRDefault="00D75D71" w:rsidP="00D75D71">
            <w:pPr>
              <w:jc w:val="center"/>
              <w:rPr>
                <w:rFonts w:ascii="Times New Roman" w:eastAsia="Times New Roman" w:hAnsi="Times New Roman" w:cs="Times New Roman"/>
                <w:sz w:val="24"/>
                <w:lang w:val="ru-RU" w:eastAsia="ru-RU"/>
              </w:rPr>
            </w:pPr>
            <w:r w:rsidRPr="00D75D71">
              <w:rPr>
                <w:rFonts w:ascii="Times New Roman" w:eastAsia="Times New Roman" w:hAnsi="Times New Roman" w:cs="Times New Roman"/>
                <w:sz w:val="24"/>
                <w:lang w:val="ru-RU" w:eastAsia="ru-RU"/>
              </w:rPr>
              <w:t>47,0</w:t>
            </w:r>
          </w:p>
        </w:tc>
        <w:tc>
          <w:tcPr>
            <w:tcW w:w="1843" w:type="pct"/>
            <w:vAlign w:val="center"/>
          </w:tcPr>
          <w:p w:rsidR="00D75D71" w:rsidRPr="00D75D71" w:rsidRDefault="00D75D71" w:rsidP="00D75D71">
            <w:pPr>
              <w:jc w:val="center"/>
              <w:rPr>
                <w:rFonts w:ascii="Times New Roman" w:eastAsia="Times New Roman" w:hAnsi="Times New Roman" w:cs="Times New Roman"/>
                <w:sz w:val="24"/>
                <w:lang w:val="ru-RU" w:eastAsia="ru-RU"/>
              </w:rPr>
            </w:pPr>
            <w:r w:rsidRPr="00D75D71">
              <w:rPr>
                <w:rFonts w:ascii="Times New Roman" w:eastAsia="Times New Roman" w:hAnsi="Times New Roman" w:cs="Times New Roman"/>
                <w:sz w:val="24"/>
                <w:lang w:val="ru-RU" w:eastAsia="ru-RU"/>
              </w:rPr>
              <w:t>1,70</w:t>
            </w:r>
          </w:p>
        </w:tc>
      </w:tr>
      <w:tr w:rsidR="00D75D71" w:rsidRPr="00D75D71" w:rsidTr="00D75D71">
        <w:trPr>
          <w:trHeight w:val="454"/>
        </w:trPr>
        <w:tc>
          <w:tcPr>
            <w:tcW w:w="1028" w:type="pct"/>
            <w:vAlign w:val="center"/>
          </w:tcPr>
          <w:p w:rsidR="00D75D71" w:rsidRPr="00D75D71" w:rsidRDefault="00D75D71" w:rsidP="00D75D71">
            <w:pPr>
              <w:jc w:val="center"/>
              <w:rPr>
                <w:rFonts w:ascii="Times New Roman" w:eastAsia="Times New Roman" w:hAnsi="Times New Roman" w:cs="Times New Roman"/>
                <w:sz w:val="24"/>
                <w:lang w:val="ru-RU" w:eastAsia="ru-RU"/>
              </w:rPr>
            </w:pPr>
            <w:r w:rsidRPr="00D75D71">
              <w:rPr>
                <w:rFonts w:ascii="Times New Roman" w:eastAsia="Times New Roman" w:hAnsi="Times New Roman" w:cs="Times New Roman"/>
                <w:sz w:val="24"/>
                <w:lang w:val="ru-RU" w:eastAsia="ru-RU"/>
              </w:rPr>
              <w:t>7000</w:t>
            </w:r>
          </w:p>
        </w:tc>
        <w:tc>
          <w:tcPr>
            <w:tcW w:w="2129" w:type="pct"/>
            <w:vAlign w:val="center"/>
          </w:tcPr>
          <w:p w:rsidR="00D75D71" w:rsidRPr="00D75D71" w:rsidRDefault="00D75D71" w:rsidP="00D75D71">
            <w:pPr>
              <w:jc w:val="center"/>
              <w:rPr>
                <w:rFonts w:ascii="Times New Roman" w:eastAsia="Times New Roman" w:hAnsi="Times New Roman" w:cs="Times New Roman"/>
                <w:sz w:val="24"/>
                <w:lang w:val="ru-RU" w:eastAsia="ru-RU"/>
              </w:rPr>
            </w:pPr>
            <w:r w:rsidRPr="00D75D71">
              <w:rPr>
                <w:rFonts w:ascii="Times New Roman" w:eastAsia="Times New Roman" w:hAnsi="Times New Roman" w:cs="Times New Roman"/>
                <w:sz w:val="24"/>
                <w:lang w:val="ru-RU" w:eastAsia="ru-RU"/>
              </w:rPr>
              <w:t>41,0</w:t>
            </w:r>
          </w:p>
        </w:tc>
        <w:tc>
          <w:tcPr>
            <w:tcW w:w="1843" w:type="pct"/>
            <w:vAlign w:val="center"/>
          </w:tcPr>
          <w:p w:rsidR="00D75D71" w:rsidRPr="00D75D71" w:rsidRDefault="00D75D71" w:rsidP="00D75D71">
            <w:pPr>
              <w:jc w:val="center"/>
              <w:rPr>
                <w:rFonts w:ascii="Times New Roman" w:eastAsia="Times New Roman" w:hAnsi="Times New Roman" w:cs="Times New Roman"/>
                <w:sz w:val="24"/>
                <w:lang w:val="ru-RU" w:eastAsia="ru-RU"/>
              </w:rPr>
            </w:pPr>
            <w:r w:rsidRPr="00D75D71">
              <w:rPr>
                <w:rFonts w:ascii="Times New Roman" w:eastAsia="Times New Roman" w:hAnsi="Times New Roman" w:cs="Times New Roman"/>
                <w:sz w:val="24"/>
                <w:lang w:val="ru-RU" w:eastAsia="ru-RU"/>
              </w:rPr>
              <w:t>1,95</w:t>
            </w:r>
          </w:p>
        </w:tc>
      </w:tr>
      <w:tr w:rsidR="00D75D71" w:rsidRPr="00D75D71" w:rsidTr="00D75D71">
        <w:trPr>
          <w:trHeight w:val="454"/>
        </w:trPr>
        <w:tc>
          <w:tcPr>
            <w:tcW w:w="1028" w:type="pct"/>
            <w:vAlign w:val="center"/>
          </w:tcPr>
          <w:p w:rsidR="00D75D71" w:rsidRPr="00D75D71" w:rsidRDefault="00D75D71" w:rsidP="00D75D71">
            <w:pPr>
              <w:jc w:val="center"/>
              <w:rPr>
                <w:rFonts w:ascii="Times New Roman" w:eastAsia="Times New Roman" w:hAnsi="Times New Roman" w:cs="Times New Roman"/>
                <w:sz w:val="24"/>
                <w:lang w:val="ru-RU" w:eastAsia="ru-RU"/>
              </w:rPr>
            </w:pPr>
            <w:r w:rsidRPr="00D75D71">
              <w:rPr>
                <w:rFonts w:ascii="Times New Roman" w:eastAsia="Times New Roman" w:hAnsi="Times New Roman" w:cs="Times New Roman"/>
                <w:sz w:val="24"/>
                <w:lang w:val="ru-RU" w:eastAsia="ru-RU"/>
              </w:rPr>
              <w:t>8000</w:t>
            </w:r>
          </w:p>
        </w:tc>
        <w:tc>
          <w:tcPr>
            <w:tcW w:w="2129" w:type="pct"/>
            <w:vAlign w:val="center"/>
          </w:tcPr>
          <w:p w:rsidR="00D75D71" w:rsidRPr="00D75D71" w:rsidRDefault="00D75D71" w:rsidP="00D75D71">
            <w:pPr>
              <w:jc w:val="center"/>
              <w:rPr>
                <w:rFonts w:ascii="Times New Roman" w:eastAsia="Times New Roman" w:hAnsi="Times New Roman" w:cs="Times New Roman"/>
                <w:sz w:val="24"/>
                <w:lang w:val="ru-RU" w:eastAsia="ru-RU"/>
              </w:rPr>
            </w:pPr>
            <w:r w:rsidRPr="00D75D71">
              <w:rPr>
                <w:rFonts w:ascii="Times New Roman" w:eastAsia="Times New Roman" w:hAnsi="Times New Roman" w:cs="Times New Roman"/>
                <w:sz w:val="24"/>
                <w:lang w:val="ru-RU" w:eastAsia="ru-RU"/>
              </w:rPr>
              <w:t>35,5</w:t>
            </w:r>
          </w:p>
        </w:tc>
        <w:tc>
          <w:tcPr>
            <w:tcW w:w="1843" w:type="pct"/>
            <w:vAlign w:val="center"/>
          </w:tcPr>
          <w:p w:rsidR="00D75D71" w:rsidRPr="00D75D71" w:rsidRDefault="00D75D71" w:rsidP="00D75D71">
            <w:pPr>
              <w:jc w:val="center"/>
              <w:rPr>
                <w:rFonts w:ascii="Times New Roman" w:eastAsia="Times New Roman" w:hAnsi="Times New Roman" w:cs="Times New Roman"/>
                <w:sz w:val="24"/>
                <w:lang w:val="ru-RU" w:eastAsia="ru-RU"/>
              </w:rPr>
            </w:pPr>
            <w:r w:rsidRPr="00D75D71">
              <w:rPr>
                <w:rFonts w:ascii="Times New Roman" w:eastAsia="Times New Roman" w:hAnsi="Times New Roman" w:cs="Times New Roman"/>
                <w:sz w:val="24"/>
                <w:lang w:val="ru-RU" w:eastAsia="ru-RU"/>
              </w:rPr>
              <w:t>2,25</w:t>
            </w:r>
          </w:p>
        </w:tc>
      </w:tr>
      <w:tr w:rsidR="00D75D71" w:rsidRPr="00D75D71" w:rsidTr="00D75D71">
        <w:trPr>
          <w:trHeight w:val="454"/>
        </w:trPr>
        <w:tc>
          <w:tcPr>
            <w:tcW w:w="1028" w:type="pct"/>
            <w:vAlign w:val="center"/>
          </w:tcPr>
          <w:p w:rsidR="00D75D71" w:rsidRPr="00D75D71" w:rsidRDefault="00D75D71" w:rsidP="00D75D71">
            <w:pPr>
              <w:jc w:val="center"/>
              <w:rPr>
                <w:rFonts w:ascii="Times New Roman" w:eastAsia="Times New Roman" w:hAnsi="Times New Roman" w:cs="Times New Roman"/>
                <w:sz w:val="24"/>
                <w:lang w:val="ru-RU" w:eastAsia="ru-RU"/>
              </w:rPr>
            </w:pPr>
            <w:r w:rsidRPr="00D75D71">
              <w:rPr>
                <w:rFonts w:ascii="Times New Roman" w:eastAsia="Times New Roman" w:hAnsi="Times New Roman" w:cs="Times New Roman"/>
                <w:sz w:val="24"/>
                <w:lang w:val="ru-RU" w:eastAsia="ru-RU"/>
              </w:rPr>
              <w:t>9000</w:t>
            </w:r>
          </w:p>
        </w:tc>
        <w:tc>
          <w:tcPr>
            <w:tcW w:w="2129" w:type="pct"/>
            <w:vAlign w:val="center"/>
          </w:tcPr>
          <w:p w:rsidR="00D75D71" w:rsidRPr="00D75D71" w:rsidRDefault="00D75D71" w:rsidP="00D75D71">
            <w:pPr>
              <w:jc w:val="center"/>
              <w:rPr>
                <w:rFonts w:ascii="Times New Roman" w:eastAsia="Times New Roman" w:hAnsi="Times New Roman" w:cs="Times New Roman"/>
                <w:sz w:val="24"/>
                <w:lang w:val="ru-RU" w:eastAsia="ru-RU"/>
              </w:rPr>
            </w:pPr>
            <w:r w:rsidRPr="00D75D71">
              <w:rPr>
                <w:rFonts w:ascii="Times New Roman" w:eastAsia="Times New Roman" w:hAnsi="Times New Roman" w:cs="Times New Roman"/>
                <w:sz w:val="24"/>
                <w:lang w:val="ru-RU" w:eastAsia="ru-RU"/>
              </w:rPr>
              <w:t>30,5</w:t>
            </w:r>
          </w:p>
        </w:tc>
        <w:tc>
          <w:tcPr>
            <w:tcW w:w="1843" w:type="pct"/>
            <w:vAlign w:val="center"/>
          </w:tcPr>
          <w:p w:rsidR="00D75D71" w:rsidRPr="00D75D71" w:rsidRDefault="00D75D71" w:rsidP="00D75D71">
            <w:pPr>
              <w:jc w:val="center"/>
              <w:rPr>
                <w:rFonts w:ascii="Times New Roman" w:eastAsia="Times New Roman" w:hAnsi="Times New Roman" w:cs="Times New Roman"/>
                <w:sz w:val="24"/>
                <w:lang w:val="ru-RU" w:eastAsia="ru-RU"/>
              </w:rPr>
            </w:pPr>
            <w:r w:rsidRPr="00D75D71">
              <w:rPr>
                <w:rFonts w:ascii="Times New Roman" w:eastAsia="Times New Roman" w:hAnsi="Times New Roman" w:cs="Times New Roman"/>
                <w:sz w:val="24"/>
                <w:lang w:val="ru-RU" w:eastAsia="ru-RU"/>
              </w:rPr>
              <w:t>2,62</w:t>
            </w:r>
          </w:p>
        </w:tc>
      </w:tr>
      <w:tr w:rsidR="00D75D71" w:rsidRPr="00D75D71" w:rsidTr="00D75D71">
        <w:trPr>
          <w:trHeight w:val="454"/>
        </w:trPr>
        <w:tc>
          <w:tcPr>
            <w:tcW w:w="1028" w:type="pct"/>
            <w:vAlign w:val="center"/>
          </w:tcPr>
          <w:p w:rsidR="00D75D71" w:rsidRPr="00D75D71" w:rsidRDefault="00D75D71" w:rsidP="00D75D71">
            <w:pPr>
              <w:jc w:val="center"/>
              <w:rPr>
                <w:rFonts w:ascii="Times New Roman" w:eastAsia="Times New Roman" w:hAnsi="Times New Roman" w:cs="Times New Roman"/>
                <w:sz w:val="24"/>
                <w:lang w:val="ru-RU" w:eastAsia="ru-RU"/>
              </w:rPr>
            </w:pPr>
            <w:r w:rsidRPr="00D75D71">
              <w:rPr>
                <w:rFonts w:ascii="Times New Roman" w:eastAsia="Times New Roman" w:hAnsi="Times New Roman" w:cs="Times New Roman"/>
                <w:sz w:val="24"/>
                <w:lang w:val="ru-RU" w:eastAsia="ru-RU"/>
              </w:rPr>
              <w:t>10000</w:t>
            </w:r>
          </w:p>
        </w:tc>
        <w:tc>
          <w:tcPr>
            <w:tcW w:w="2129" w:type="pct"/>
            <w:vAlign w:val="center"/>
          </w:tcPr>
          <w:p w:rsidR="00D75D71" w:rsidRPr="00D75D71" w:rsidRDefault="00D75D71" w:rsidP="00D75D71">
            <w:pPr>
              <w:jc w:val="center"/>
              <w:rPr>
                <w:rFonts w:ascii="Times New Roman" w:eastAsia="Times New Roman" w:hAnsi="Times New Roman" w:cs="Times New Roman"/>
                <w:sz w:val="24"/>
                <w:lang w:val="ru-RU" w:eastAsia="ru-RU"/>
              </w:rPr>
            </w:pPr>
            <w:r w:rsidRPr="00D75D71">
              <w:rPr>
                <w:rFonts w:ascii="Times New Roman" w:eastAsia="Times New Roman" w:hAnsi="Times New Roman" w:cs="Times New Roman"/>
                <w:sz w:val="24"/>
                <w:lang w:val="ru-RU" w:eastAsia="ru-RU"/>
              </w:rPr>
              <w:t>26,5</w:t>
            </w:r>
          </w:p>
        </w:tc>
        <w:tc>
          <w:tcPr>
            <w:tcW w:w="1843" w:type="pct"/>
            <w:vAlign w:val="center"/>
          </w:tcPr>
          <w:p w:rsidR="00D75D71" w:rsidRPr="00D75D71" w:rsidRDefault="00D75D71" w:rsidP="00D75D71">
            <w:pPr>
              <w:jc w:val="center"/>
              <w:rPr>
                <w:rFonts w:ascii="Times New Roman" w:eastAsia="Times New Roman" w:hAnsi="Times New Roman" w:cs="Times New Roman"/>
                <w:sz w:val="24"/>
                <w:lang w:val="ru-RU" w:eastAsia="ru-RU"/>
              </w:rPr>
            </w:pPr>
            <w:r w:rsidRPr="00D75D71">
              <w:rPr>
                <w:rFonts w:ascii="Times New Roman" w:eastAsia="Times New Roman" w:hAnsi="Times New Roman" w:cs="Times New Roman"/>
                <w:sz w:val="24"/>
                <w:lang w:val="ru-RU" w:eastAsia="ru-RU"/>
              </w:rPr>
              <w:t>3,02</w:t>
            </w:r>
          </w:p>
        </w:tc>
      </w:tr>
      <w:tr w:rsidR="00D75D71" w:rsidRPr="00D75D71" w:rsidTr="00D75D71">
        <w:trPr>
          <w:trHeight w:val="454"/>
        </w:trPr>
        <w:tc>
          <w:tcPr>
            <w:tcW w:w="1028" w:type="pct"/>
            <w:vAlign w:val="center"/>
          </w:tcPr>
          <w:p w:rsidR="00D75D71" w:rsidRPr="00D75D71" w:rsidRDefault="00D75D71" w:rsidP="00D75D71">
            <w:pPr>
              <w:jc w:val="center"/>
              <w:rPr>
                <w:rFonts w:ascii="Times New Roman" w:eastAsia="Times New Roman" w:hAnsi="Times New Roman" w:cs="Times New Roman"/>
                <w:sz w:val="24"/>
                <w:lang w:val="ru-RU" w:eastAsia="ru-RU"/>
              </w:rPr>
            </w:pPr>
            <w:r w:rsidRPr="00D75D71">
              <w:rPr>
                <w:rFonts w:ascii="Times New Roman" w:eastAsia="Times New Roman" w:hAnsi="Times New Roman" w:cs="Times New Roman"/>
                <w:sz w:val="24"/>
                <w:lang w:val="ru-RU" w:eastAsia="ru-RU"/>
              </w:rPr>
              <w:t>15000</w:t>
            </w:r>
          </w:p>
        </w:tc>
        <w:tc>
          <w:tcPr>
            <w:tcW w:w="2129" w:type="pct"/>
            <w:vAlign w:val="center"/>
          </w:tcPr>
          <w:p w:rsidR="00D75D71" w:rsidRPr="00D75D71" w:rsidRDefault="00D75D71" w:rsidP="00D75D71">
            <w:pPr>
              <w:jc w:val="center"/>
              <w:rPr>
                <w:rFonts w:ascii="Times New Roman" w:eastAsia="Times New Roman" w:hAnsi="Times New Roman" w:cs="Times New Roman"/>
                <w:sz w:val="24"/>
                <w:lang w:val="ru-RU" w:eastAsia="ru-RU"/>
              </w:rPr>
            </w:pPr>
            <w:r w:rsidRPr="00D75D71">
              <w:rPr>
                <w:rFonts w:ascii="Times New Roman" w:eastAsia="Times New Roman" w:hAnsi="Times New Roman" w:cs="Times New Roman"/>
                <w:sz w:val="24"/>
                <w:lang w:val="ru-RU" w:eastAsia="ru-RU"/>
              </w:rPr>
              <w:t>12,0</w:t>
            </w:r>
          </w:p>
        </w:tc>
        <w:tc>
          <w:tcPr>
            <w:tcW w:w="1843" w:type="pct"/>
            <w:vAlign w:val="center"/>
          </w:tcPr>
          <w:p w:rsidR="00D75D71" w:rsidRPr="00D75D71" w:rsidRDefault="00D75D71" w:rsidP="00D75D71">
            <w:pPr>
              <w:jc w:val="center"/>
              <w:rPr>
                <w:rFonts w:ascii="Times New Roman" w:eastAsia="Times New Roman" w:hAnsi="Times New Roman" w:cs="Times New Roman"/>
                <w:sz w:val="24"/>
                <w:lang w:val="ru-RU" w:eastAsia="ru-RU"/>
              </w:rPr>
            </w:pPr>
            <w:r w:rsidRPr="00D75D71">
              <w:rPr>
                <w:rFonts w:ascii="Times New Roman" w:eastAsia="Times New Roman" w:hAnsi="Times New Roman" w:cs="Times New Roman"/>
                <w:sz w:val="24"/>
                <w:lang w:val="ru-RU" w:eastAsia="ru-RU"/>
              </w:rPr>
              <w:t>6,67</w:t>
            </w:r>
          </w:p>
        </w:tc>
      </w:tr>
      <w:tr w:rsidR="00D75D71" w:rsidRPr="00D75D71" w:rsidTr="00D75D71">
        <w:trPr>
          <w:trHeight w:val="454"/>
        </w:trPr>
        <w:tc>
          <w:tcPr>
            <w:tcW w:w="1028" w:type="pct"/>
            <w:vAlign w:val="center"/>
          </w:tcPr>
          <w:p w:rsidR="00D75D71" w:rsidRPr="00D75D71" w:rsidRDefault="00D75D71" w:rsidP="00D75D71">
            <w:pPr>
              <w:jc w:val="center"/>
              <w:rPr>
                <w:rFonts w:ascii="Times New Roman" w:eastAsia="Times New Roman" w:hAnsi="Times New Roman" w:cs="Times New Roman"/>
                <w:sz w:val="24"/>
                <w:lang w:val="ru-RU" w:eastAsia="ru-RU"/>
              </w:rPr>
            </w:pPr>
            <w:r w:rsidRPr="00D75D71">
              <w:rPr>
                <w:rFonts w:ascii="Times New Roman" w:eastAsia="Times New Roman" w:hAnsi="Times New Roman" w:cs="Times New Roman"/>
                <w:sz w:val="24"/>
                <w:lang w:val="ru-RU" w:eastAsia="ru-RU"/>
              </w:rPr>
              <w:t>20000</w:t>
            </w:r>
          </w:p>
        </w:tc>
        <w:tc>
          <w:tcPr>
            <w:tcW w:w="2129" w:type="pct"/>
            <w:vAlign w:val="center"/>
          </w:tcPr>
          <w:p w:rsidR="00D75D71" w:rsidRPr="00D75D71" w:rsidRDefault="00D75D71" w:rsidP="00D75D71">
            <w:pPr>
              <w:jc w:val="center"/>
              <w:rPr>
                <w:rFonts w:ascii="Times New Roman" w:eastAsia="Times New Roman" w:hAnsi="Times New Roman" w:cs="Times New Roman"/>
                <w:sz w:val="24"/>
                <w:lang w:val="ru-RU" w:eastAsia="ru-RU"/>
              </w:rPr>
            </w:pPr>
            <w:r w:rsidRPr="00D75D71">
              <w:rPr>
                <w:rFonts w:ascii="Times New Roman" w:eastAsia="Times New Roman" w:hAnsi="Times New Roman" w:cs="Times New Roman"/>
                <w:sz w:val="24"/>
                <w:lang w:val="ru-RU" w:eastAsia="ru-RU"/>
              </w:rPr>
              <w:t>5,5</w:t>
            </w:r>
          </w:p>
        </w:tc>
        <w:tc>
          <w:tcPr>
            <w:tcW w:w="1843" w:type="pct"/>
            <w:vAlign w:val="center"/>
          </w:tcPr>
          <w:p w:rsidR="00D75D71" w:rsidRPr="00D75D71" w:rsidRDefault="00D75D71" w:rsidP="00D75D71">
            <w:pPr>
              <w:jc w:val="center"/>
              <w:rPr>
                <w:rFonts w:ascii="Times New Roman" w:eastAsia="Times New Roman" w:hAnsi="Times New Roman" w:cs="Times New Roman"/>
                <w:sz w:val="24"/>
                <w:lang w:val="ru-RU" w:eastAsia="ru-RU"/>
              </w:rPr>
            </w:pPr>
            <w:r w:rsidRPr="00D75D71">
              <w:rPr>
                <w:rFonts w:ascii="Times New Roman" w:eastAsia="Times New Roman" w:hAnsi="Times New Roman" w:cs="Times New Roman"/>
                <w:sz w:val="24"/>
                <w:lang w:val="ru-RU" w:eastAsia="ru-RU"/>
              </w:rPr>
              <w:t>14,50</w:t>
            </w:r>
          </w:p>
        </w:tc>
      </w:tr>
    </w:tbl>
    <w:p w:rsidR="00D75D71" w:rsidRPr="00D75D71" w:rsidRDefault="00D75D71" w:rsidP="00D75D71">
      <w:pPr>
        <w:ind w:firstLine="567"/>
        <w:rPr>
          <w:sz w:val="24"/>
        </w:rPr>
      </w:pPr>
    </w:p>
    <w:p w:rsidR="00D75D71" w:rsidRPr="00D75D71" w:rsidRDefault="00D75D71" w:rsidP="00D75D71">
      <w:pPr>
        <w:ind w:firstLine="567"/>
        <w:jc w:val="center"/>
        <w:rPr>
          <w:b/>
          <w:sz w:val="24"/>
        </w:rPr>
      </w:pPr>
      <w:r w:rsidRPr="00D75D71">
        <w:rPr>
          <w:b/>
          <w:sz w:val="24"/>
        </w:rPr>
        <w:t>Таблица F.2 – Испытательные напряжения для верификации зазоров на разных высотах</w:t>
      </w:r>
    </w:p>
    <w:p w:rsidR="00D75D71" w:rsidRDefault="00D75D71" w:rsidP="00D75D71">
      <w:pPr>
        <w:ind w:firstLine="567"/>
        <w:rPr>
          <w:sz w:val="24"/>
        </w:rPr>
      </w:pPr>
    </w:p>
    <w:p w:rsidR="00D75D71" w:rsidRPr="00D75D71" w:rsidRDefault="00D75D71" w:rsidP="00D75D71">
      <w:pPr>
        <w:ind w:firstLine="567"/>
        <w:rPr>
          <w:sz w:val="24"/>
        </w:rPr>
      </w:pPr>
      <w:r w:rsidRPr="00D75D71">
        <w:rPr>
          <w:sz w:val="24"/>
        </w:rPr>
        <w:t>Значения напряжений в таблице F.2 применяют только для верификации зазоров.</w:t>
      </w:r>
    </w:p>
    <w:p w:rsidR="00D75D71" w:rsidRPr="00D75D71" w:rsidRDefault="00D75D71" w:rsidP="00D75D71">
      <w:pPr>
        <w:ind w:firstLine="567"/>
        <w:rPr>
          <w:sz w:val="24"/>
        </w:rPr>
      </w:pPr>
    </w:p>
    <w:tbl>
      <w:tblPr>
        <w:tblStyle w:val="TableNormal"/>
        <w:tblW w:w="5000" w:type="pct"/>
        <w:tblBorders>
          <w:top w:val="single" w:sz="6" w:space="0" w:color="080808"/>
          <w:left w:val="single" w:sz="6" w:space="0" w:color="080808"/>
          <w:bottom w:val="single" w:sz="6" w:space="0" w:color="080808"/>
          <w:right w:val="single" w:sz="6" w:space="0" w:color="080808"/>
          <w:insideH w:val="single" w:sz="6" w:space="0" w:color="080808"/>
          <w:insideV w:val="single" w:sz="6" w:space="0" w:color="080808"/>
        </w:tblBorders>
        <w:tblLook w:val="01E0" w:firstRow="1" w:lastRow="1" w:firstColumn="1" w:lastColumn="1" w:noHBand="0" w:noVBand="0"/>
      </w:tblPr>
      <w:tblGrid>
        <w:gridCol w:w="1920"/>
        <w:gridCol w:w="2458"/>
        <w:gridCol w:w="2476"/>
        <w:gridCol w:w="2484"/>
      </w:tblGrid>
      <w:tr w:rsidR="00D75D71" w:rsidRPr="00D75D71" w:rsidTr="00D75D71">
        <w:trPr>
          <w:trHeight w:val="454"/>
        </w:trPr>
        <w:tc>
          <w:tcPr>
            <w:tcW w:w="1028" w:type="pct"/>
            <w:tcBorders>
              <w:bottom w:val="double" w:sz="4" w:space="0" w:color="auto"/>
            </w:tcBorders>
            <w:vAlign w:val="center"/>
          </w:tcPr>
          <w:p w:rsidR="00D75D71" w:rsidRPr="00D75D71" w:rsidRDefault="00D75D71" w:rsidP="00D75D71">
            <w:pPr>
              <w:ind w:left="142" w:right="130"/>
              <w:jc w:val="center"/>
              <w:rPr>
                <w:rFonts w:ascii="Times New Roman" w:eastAsia="Times New Roman" w:hAnsi="Times New Roman" w:cs="Times New Roman"/>
                <w:sz w:val="24"/>
                <w:lang w:val="ru-RU" w:eastAsia="ru-RU"/>
              </w:rPr>
            </w:pPr>
            <w:r w:rsidRPr="00D75D71">
              <w:rPr>
                <w:rFonts w:ascii="Times New Roman" w:eastAsia="Times New Roman" w:hAnsi="Times New Roman" w:cs="Times New Roman"/>
                <w:sz w:val="24"/>
                <w:lang w:val="ru-RU" w:eastAsia="ru-RU"/>
              </w:rPr>
              <w:t>Импульсное напряжение</w:t>
            </w:r>
          </w:p>
          <w:p w:rsidR="00D75D71" w:rsidRPr="00D75D71" w:rsidRDefault="00D75D71" w:rsidP="00D75D71">
            <w:pPr>
              <w:ind w:left="142" w:right="130"/>
              <w:jc w:val="center"/>
              <w:rPr>
                <w:rFonts w:ascii="Times New Roman" w:eastAsia="Times New Roman" w:hAnsi="Times New Roman" w:cs="Times New Roman"/>
                <w:sz w:val="24"/>
                <w:lang w:val="ru-RU" w:eastAsia="ru-RU"/>
              </w:rPr>
            </w:pPr>
            <w:r w:rsidRPr="00D75D71">
              <w:rPr>
                <w:rFonts w:ascii="Times New Roman" w:eastAsia="Times New Roman" w:hAnsi="Times New Roman" w:cs="Times New Roman"/>
                <w:sz w:val="24"/>
                <w:lang w:val="ru-RU" w:eastAsia="ru-RU"/>
              </w:rPr>
              <w:t>(из таблицы 12,</w:t>
            </w:r>
          </w:p>
          <w:p w:rsidR="00D75D71" w:rsidRPr="00D75D71" w:rsidRDefault="00D75D71" w:rsidP="00D75D71">
            <w:pPr>
              <w:ind w:left="142" w:right="130"/>
              <w:jc w:val="center"/>
              <w:rPr>
                <w:rFonts w:ascii="Times New Roman" w:eastAsia="Times New Roman" w:hAnsi="Times New Roman" w:cs="Times New Roman"/>
                <w:sz w:val="24"/>
                <w:lang w:val="ru-RU" w:eastAsia="ru-RU"/>
              </w:rPr>
            </w:pPr>
            <w:r w:rsidRPr="00D75D71">
              <w:rPr>
                <w:rFonts w:ascii="Times New Roman" w:eastAsia="Times New Roman" w:hAnsi="Times New Roman" w:cs="Times New Roman"/>
                <w:sz w:val="24"/>
                <w:lang w:val="ru-RU" w:eastAsia="ru-RU"/>
              </w:rPr>
              <w:t>сто</w:t>
            </w:r>
            <w:r>
              <w:rPr>
                <w:rFonts w:ascii="Times New Roman" w:eastAsia="Times New Roman" w:hAnsi="Times New Roman" w:cs="Times New Roman"/>
                <w:sz w:val="24"/>
                <w:lang w:val="ru-RU" w:eastAsia="ru-RU"/>
              </w:rPr>
              <w:t>л</w:t>
            </w:r>
            <w:r w:rsidRPr="00D75D71">
              <w:rPr>
                <w:rFonts w:ascii="Times New Roman" w:eastAsia="Times New Roman" w:hAnsi="Times New Roman" w:cs="Times New Roman"/>
                <w:sz w:val="24"/>
                <w:lang w:val="ru-RU" w:eastAsia="ru-RU"/>
              </w:rPr>
              <w:t>бе</w:t>
            </w:r>
            <w:r>
              <w:rPr>
                <w:rFonts w:ascii="Times New Roman" w:eastAsia="Times New Roman" w:hAnsi="Times New Roman" w:cs="Times New Roman"/>
                <w:sz w:val="24"/>
                <w:lang w:val="ru-RU" w:eastAsia="ru-RU"/>
              </w:rPr>
              <w:t>ц</w:t>
            </w:r>
            <w:r w:rsidRPr="00D75D71">
              <w:rPr>
                <w:rFonts w:ascii="Times New Roman" w:eastAsia="Times New Roman" w:hAnsi="Times New Roman" w:cs="Times New Roman"/>
                <w:sz w:val="24"/>
                <w:lang w:val="ru-RU" w:eastAsia="ru-RU"/>
              </w:rPr>
              <w:t xml:space="preserve"> 6), </w:t>
            </w:r>
            <w:proofErr w:type="spellStart"/>
            <w:r w:rsidRPr="00D75D71">
              <w:rPr>
                <w:rFonts w:ascii="Times New Roman" w:eastAsia="Times New Roman" w:hAnsi="Times New Roman" w:cs="Times New Roman"/>
                <w:sz w:val="24"/>
                <w:lang w:val="ru-RU" w:eastAsia="ru-RU"/>
              </w:rPr>
              <w:t>кВ</w:t>
            </w:r>
            <w:proofErr w:type="spellEnd"/>
          </w:p>
        </w:tc>
        <w:tc>
          <w:tcPr>
            <w:tcW w:w="1316" w:type="pct"/>
            <w:tcBorders>
              <w:bottom w:val="double" w:sz="4" w:space="0" w:color="auto"/>
            </w:tcBorders>
            <w:vAlign w:val="center"/>
          </w:tcPr>
          <w:p w:rsidR="00D75D71" w:rsidRPr="00D75D71" w:rsidRDefault="00D75D71" w:rsidP="00D75D71">
            <w:pPr>
              <w:jc w:val="center"/>
              <w:rPr>
                <w:rFonts w:ascii="Times New Roman" w:eastAsia="Times New Roman" w:hAnsi="Times New Roman" w:cs="Times New Roman"/>
                <w:sz w:val="24"/>
                <w:lang w:val="ru-RU" w:eastAsia="ru-RU"/>
              </w:rPr>
            </w:pPr>
            <w:r w:rsidRPr="00D75D71">
              <w:rPr>
                <w:rFonts w:ascii="Times New Roman" w:eastAsia="Times New Roman" w:hAnsi="Times New Roman" w:cs="Times New Roman"/>
                <w:sz w:val="24"/>
                <w:lang w:val="ru-RU" w:eastAsia="ru-RU"/>
              </w:rPr>
              <w:t xml:space="preserve">Импульсное испытательное напряжение на уровне моря, </w:t>
            </w:r>
            <w:proofErr w:type="spellStart"/>
            <w:r w:rsidRPr="00D75D71">
              <w:rPr>
                <w:rFonts w:ascii="Times New Roman" w:eastAsia="Times New Roman" w:hAnsi="Times New Roman" w:cs="Times New Roman"/>
                <w:sz w:val="24"/>
                <w:lang w:val="ru-RU" w:eastAsia="ru-RU"/>
              </w:rPr>
              <w:t>кВ</w:t>
            </w:r>
            <w:proofErr w:type="spellEnd"/>
          </w:p>
        </w:tc>
        <w:tc>
          <w:tcPr>
            <w:tcW w:w="1326" w:type="pct"/>
            <w:tcBorders>
              <w:bottom w:val="double" w:sz="4" w:space="0" w:color="auto"/>
            </w:tcBorders>
            <w:vAlign w:val="center"/>
          </w:tcPr>
          <w:p w:rsidR="00D75D71" w:rsidRPr="00D75D71" w:rsidRDefault="00D75D71" w:rsidP="00D75D71">
            <w:pPr>
              <w:jc w:val="center"/>
              <w:rPr>
                <w:rFonts w:ascii="Times New Roman" w:eastAsia="Times New Roman" w:hAnsi="Times New Roman" w:cs="Times New Roman"/>
                <w:sz w:val="24"/>
                <w:lang w:val="ru-RU" w:eastAsia="ru-RU"/>
              </w:rPr>
            </w:pPr>
            <w:r w:rsidRPr="00D75D71">
              <w:rPr>
                <w:rFonts w:ascii="Times New Roman" w:eastAsia="Times New Roman" w:hAnsi="Times New Roman" w:cs="Times New Roman"/>
                <w:sz w:val="24"/>
                <w:lang w:val="ru-RU" w:eastAsia="ru-RU"/>
              </w:rPr>
              <w:t>Импульс</w:t>
            </w:r>
            <w:r>
              <w:rPr>
                <w:rFonts w:ascii="Times New Roman" w:eastAsia="Times New Roman" w:hAnsi="Times New Roman" w:cs="Times New Roman"/>
                <w:sz w:val="24"/>
                <w:lang w:val="ru-RU" w:eastAsia="ru-RU"/>
              </w:rPr>
              <w:t>н</w:t>
            </w:r>
            <w:r w:rsidRPr="00D75D71">
              <w:rPr>
                <w:rFonts w:ascii="Times New Roman" w:eastAsia="Times New Roman" w:hAnsi="Times New Roman" w:cs="Times New Roman"/>
                <w:sz w:val="24"/>
                <w:lang w:val="ru-RU" w:eastAsia="ru-RU"/>
              </w:rPr>
              <w:t>ое испытательное напряжение на высоте</w:t>
            </w:r>
          </w:p>
          <w:p w:rsidR="00D75D71" w:rsidRPr="00D75D71" w:rsidRDefault="00D75D71" w:rsidP="00D75D71">
            <w:pPr>
              <w:jc w:val="center"/>
              <w:rPr>
                <w:rFonts w:ascii="Times New Roman" w:eastAsia="Times New Roman" w:hAnsi="Times New Roman" w:cs="Times New Roman"/>
                <w:sz w:val="24"/>
                <w:lang w:val="ru-RU" w:eastAsia="ru-RU"/>
              </w:rPr>
            </w:pPr>
            <w:r w:rsidRPr="00D75D71">
              <w:rPr>
                <w:rFonts w:ascii="Times New Roman" w:eastAsia="Times New Roman" w:hAnsi="Times New Roman" w:cs="Times New Roman"/>
                <w:sz w:val="24"/>
                <w:lang w:val="ru-RU" w:eastAsia="ru-RU"/>
              </w:rPr>
              <w:t xml:space="preserve">200 м, </w:t>
            </w:r>
            <w:proofErr w:type="spellStart"/>
            <w:r w:rsidRPr="00D75D71">
              <w:rPr>
                <w:rFonts w:ascii="Times New Roman" w:eastAsia="Times New Roman" w:hAnsi="Times New Roman" w:cs="Times New Roman"/>
                <w:sz w:val="24"/>
                <w:lang w:val="ru-RU" w:eastAsia="ru-RU"/>
              </w:rPr>
              <w:t>кВ</w:t>
            </w:r>
            <w:proofErr w:type="spellEnd"/>
          </w:p>
        </w:tc>
        <w:tc>
          <w:tcPr>
            <w:tcW w:w="1330" w:type="pct"/>
            <w:tcBorders>
              <w:bottom w:val="double" w:sz="4" w:space="0" w:color="auto"/>
            </w:tcBorders>
            <w:vAlign w:val="center"/>
          </w:tcPr>
          <w:p w:rsidR="00D75D71" w:rsidRPr="00D75D71" w:rsidRDefault="00D75D71" w:rsidP="00D75D71">
            <w:pPr>
              <w:jc w:val="center"/>
              <w:rPr>
                <w:rFonts w:ascii="Times New Roman" w:eastAsia="Times New Roman" w:hAnsi="Times New Roman" w:cs="Times New Roman"/>
                <w:sz w:val="24"/>
                <w:lang w:val="ru-RU" w:eastAsia="ru-RU"/>
              </w:rPr>
            </w:pPr>
            <w:r w:rsidRPr="00D75D71">
              <w:rPr>
                <w:rFonts w:ascii="Times New Roman" w:eastAsia="Times New Roman" w:hAnsi="Times New Roman" w:cs="Times New Roman"/>
                <w:sz w:val="24"/>
                <w:lang w:val="ru-RU" w:eastAsia="ru-RU"/>
              </w:rPr>
              <w:t>Импульсное испытательное напряжение на высоте</w:t>
            </w:r>
          </w:p>
          <w:p w:rsidR="00D75D71" w:rsidRPr="00D75D71" w:rsidRDefault="00D75D71" w:rsidP="00D75D71">
            <w:pPr>
              <w:jc w:val="center"/>
              <w:rPr>
                <w:rFonts w:ascii="Times New Roman" w:eastAsia="Times New Roman" w:hAnsi="Times New Roman" w:cs="Times New Roman"/>
                <w:sz w:val="24"/>
                <w:lang w:val="ru-RU" w:eastAsia="ru-RU"/>
              </w:rPr>
            </w:pPr>
            <w:r w:rsidRPr="00D75D71">
              <w:rPr>
                <w:rFonts w:ascii="Times New Roman" w:eastAsia="Times New Roman" w:hAnsi="Times New Roman" w:cs="Times New Roman"/>
                <w:sz w:val="24"/>
                <w:lang w:val="ru-RU" w:eastAsia="ru-RU"/>
              </w:rPr>
              <w:t xml:space="preserve">500 м, </w:t>
            </w:r>
            <w:proofErr w:type="spellStart"/>
            <w:r w:rsidRPr="00D75D71">
              <w:rPr>
                <w:rFonts w:ascii="Times New Roman" w:eastAsia="Times New Roman" w:hAnsi="Times New Roman" w:cs="Times New Roman"/>
                <w:sz w:val="24"/>
                <w:lang w:val="ru-RU" w:eastAsia="ru-RU"/>
              </w:rPr>
              <w:t>кВ</w:t>
            </w:r>
            <w:proofErr w:type="spellEnd"/>
          </w:p>
        </w:tc>
      </w:tr>
      <w:tr w:rsidR="00D75D71" w:rsidRPr="00D75D71" w:rsidTr="00D75D71">
        <w:trPr>
          <w:trHeight w:val="454"/>
        </w:trPr>
        <w:tc>
          <w:tcPr>
            <w:tcW w:w="1028" w:type="pct"/>
            <w:tcBorders>
              <w:top w:val="double" w:sz="4" w:space="0" w:color="auto"/>
            </w:tcBorders>
            <w:vAlign w:val="center"/>
          </w:tcPr>
          <w:p w:rsidR="00D75D71" w:rsidRPr="00D75D71" w:rsidRDefault="00D75D71" w:rsidP="00D75D71">
            <w:pPr>
              <w:ind w:left="142" w:right="130"/>
              <w:jc w:val="center"/>
              <w:rPr>
                <w:rFonts w:ascii="Times New Roman" w:eastAsia="Times New Roman" w:hAnsi="Times New Roman" w:cs="Times New Roman"/>
                <w:sz w:val="24"/>
                <w:lang w:val="ru-RU" w:eastAsia="ru-RU"/>
              </w:rPr>
            </w:pPr>
            <w:r w:rsidRPr="00D75D71">
              <w:rPr>
                <w:rFonts w:ascii="Times New Roman" w:eastAsia="Times New Roman" w:hAnsi="Times New Roman" w:cs="Times New Roman"/>
                <w:sz w:val="24"/>
                <w:lang w:val="ru-RU" w:eastAsia="ru-RU"/>
              </w:rPr>
              <w:t>0,33</w:t>
            </w:r>
          </w:p>
        </w:tc>
        <w:tc>
          <w:tcPr>
            <w:tcW w:w="1316" w:type="pct"/>
            <w:tcBorders>
              <w:top w:val="double" w:sz="4" w:space="0" w:color="auto"/>
            </w:tcBorders>
            <w:vAlign w:val="center"/>
          </w:tcPr>
          <w:p w:rsidR="00D75D71" w:rsidRPr="00D75D71" w:rsidRDefault="00D75D71" w:rsidP="00D75D71">
            <w:pPr>
              <w:jc w:val="center"/>
              <w:rPr>
                <w:rFonts w:ascii="Times New Roman" w:eastAsia="Times New Roman" w:hAnsi="Times New Roman" w:cs="Times New Roman"/>
                <w:sz w:val="24"/>
                <w:lang w:val="ru-RU" w:eastAsia="ru-RU"/>
              </w:rPr>
            </w:pPr>
            <w:r w:rsidRPr="00D75D71">
              <w:rPr>
                <w:rFonts w:ascii="Times New Roman" w:eastAsia="Times New Roman" w:hAnsi="Times New Roman" w:cs="Times New Roman"/>
                <w:sz w:val="24"/>
                <w:lang w:val="ru-RU" w:eastAsia="ru-RU"/>
              </w:rPr>
              <w:t>0,36</w:t>
            </w:r>
          </w:p>
        </w:tc>
        <w:tc>
          <w:tcPr>
            <w:tcW w:w="1326" w:type="pct"/>
            <w:tcBorders>
              <w:top w:val="double" w:sz="4" w:space="0" w:color="auto"/>
            </w:tcBorders>
            <w:vAlign w:val="center"/>
          </w:tcPr>
          <w:p w:rsidR="00D75D71" w:rsidRPr="00D75D71" w:rsidRDefault="00D75D71" w:rsidP="00D75D71">
            <w:pPr>
              <w:jc w:val="center"/>
              <w:rPr>
                <w:rFonts w:ascii="Times New Roman" w:eastAsia="Times New Roman" w:hAnsi="Times New Roman" w:cs="Times New Roman"/>
                <w:sz w:val="24"/>
                <w:lang w:val="ru-RU" w:eastAsia="ru-RU"/>
              </w:rPr>
            </w:pPr>
            <w:r w:rsidRPr="00D75D71">
              <w:rPr>
                <w:rFonts w:ascii="Times New Roman" w:eastAsia="Times New Roman" w:hAnsi="Times New Roman" w:cs="Times New Roman"/>
                <w:sz w:val="24"/>
                <w:lang w:val="ru-RU" w:eastAsia="ru-RU"/>
              </w:rPr>
              <w:t>0,36</w:t>
            </w:r>
          </w:p>
        </w:tc>
        <w:tc>
          <w:tcPr>
            <w:tcW w:w="1330" w:type="pct"/>
            <w:tcBorders>
              <w:top w:val="double" w:sz="4" w:space="0" w:color="auto"/>
            </w:tcBorders>
            <w:vAlign w:val="center"/>
          </w:tcPr>
          <w:p w:rsidR="00D75D71" w:rsidRPr="00D75D71" w:rsidRDefault="00D75D71" w:rsidP="00D75D71">
            <w:pPr>
              <w:jc w:val="center"/>
              <w:rPr>
                <w:rFonts w:ascii="Times New Roman" w:eastAsia="Times New Roman" w:hAnsi="Times New Roman" w:cs="Times New Roman"/>
                <w:sz w:val="24"/>
                <w:lang w:val="ru-RU" w:eastAsia="ru-RU"/>
              </w:rPr>
            </w:pPr>
            <w:r w:rsidRPr="00D75D71">
              <w:rPr>
                <w:rFonts w:ascii="Times New Roman" w:eastAsia="Times New Roman" w:hAnsi="Times New Roman" w:cs="Times New Roman"/>
                <w:sz w:val="24"/>
                <w:lang w:val="ru-RU" w:eastAsia="ru-RU"/>
              </w:rPr>
              <w:t>0,35</w:t>
            </w:r>
          </w:p>
        </w:tc>
      </w:tr>
      <w:tr w:rsidR="00D75D71" w:rsidRPr="00D75D71" w:rsidTr="00D75D71">
        <w:trPr>
          <w:trHeight w:val="454"/>
        </w:trPr>
        <w:tc>
          <w:tcPr>
            <w:tcW w:w="1028" w:type="pct"/>
            <w:vAlign w:val="center"/>
          </w:tcPr>
          <w:p w:rsidR="00D75D71" w:rsidRPr="00D75D71" w:rsidRDefault="00D75D71" w:rsidP="00D75D71">
            <w:pPr>
              <w:ind w:left="142" w:right="130"/>
              <w:jc w:val="center"/>
              <w:rPr>
                <w:rFonts w:ascii="Times New Roman" w:eastAsia="Times New Roman" w:hAnsi="Times New Roman" w:cs="Times New Roman"/>
                <w:sz w:val="24"/>
                <w:lang w:val="ru-RU" w:eastAsia="ru-RU"/>
              </w:rPr>
            </w:pPr>
            <w:r w:rsidRPr="00D75D71">
              <w:rPr>
                <w:rFonts w:ascii="Times New Roman" w:eastAsia="Times New Roman" w:hAnsi="Times New Roman" w:cs="Times New Roman"/>
                <w:sz w:val="24"/>
                <w:lang w:val="ru-RU" w:eastAsia="ru-RU"/>
              </w:rPr>
              <w:t>0,50</w:t>
            </w:r>
          </w:p>
        </w:tc>
        <w:tc>
          <w:tcPr>
            <w:tcW w:w="1316" w:type="pct"/>
            <w:vAlign w:val="center"/>
          </w:tcPr>
          <w:p w:rsidR="00D75D71" w:rsidRPr="00D75D71" w:rsidRDefault="00D75D71" w:rsidP="00D75D71">
            <w:pPr>
              <w:jc w:val="center"/>
              <w:rPr>
                <w:rFonts w:ascii="Times New Roman" w:eastAsia="Times New Roman" w:hAnsi="Times New Roman" w:cs="Times New Roman"/>
                <w:sz w:val="24"/>
                <w:lang w:val="ru-RU" w:eastAsia="ru-RU"/>
              </w:rPr>
            </w:pPr>
            <w:r w:rsidRPr="00D75D71">
              <w:rPr>
                <w:rFonts w:ascii="Times New Roman" w:eastAsia="Times New Roman" w:hAnsi="Times New Roman" w:cs="Times New Roman"/>
                <w:sz w:val="24"/>
                <w:lang w:val="ru-RU" w:eastAsia="ru-RU"/>
              </w:rPr>
              <w:t>0,54</w:t>
            </w:r>
          </w:p>
        </w:tc>
        <w:tc>
          <w:tcPr>
            <w:tcW w:w="1326" w:type="pct"/>
            <w:vAlign w:val="center"/>
          </w:tcPr>
          <w:p w:rsidR="00D75D71" w:rsidRPr="00D75D71" w:rsidRDefault="00D75D71" w:rsidP="00D75D71">
            <w:pPr>
              <w:jc w:val="center"/>
              <w:rPr>
                <w:rFonts w:ascii="Times New Roman" w:eastAsia="Times New Roman" w:hAnsi="Times New Roman" w:cs="Times New Roman"/>
                <w:sz w:val="24"/>
                <w:lang w:val="ru-RU" w:eastAsia="ru-RU"/>
              </w:rPr>
            </w:pPr>
            <w:r w:rsidRPr="00D75D71">
              <w:rPr>
                <w:rFonts w:ascii="Times New Roman" w:eastAsia="Times New Roman" w:hAnsi="Times New Roman" w:cs="Times New Roman"/>
                <w:sz w:val="24"/>
                <w:lang w:val="ru-RU" w:eastAsia="ru-RU"/>
              </w:rPr>
              <w:t>0,54</w:t>
            </w:r>
          </w:p>
        </w:tc>
        <w:tc>
          <w:tcPr>
            <w:tcW w:w="1330" w:type="pct"/>
            <w:vAlign w:val="center"/>
          </w:tcPr>
          <w:p w:rsidR="00D75D71" w:rsidRPr="00D75D71" w:rsidRDefault="00D75D71" w:rsidP="00D75D71">
            <w:pPr>
              <w:jc w:val="center"/>
              <w:rPr>
                <w:rFonts w:ascii="Times New Roman" w:eastAsia="Times New Roman" w:hAnsi="Times New Roman" w:cs="Times New Roman"/>
                <w:sz w:val="24"/>
                <w:lang w:val="ru-RU" w:eastAsia="ru-RU"/>
              </w:rPr>
            </w:pPr>
            <w:r w:rsidRPr="00D75D71">
              <w:rPr>
                <w:rFonts w:ascii="Times New Roman" w:eastAsia="Times New Roman" w:hAnsi="Times New Roman" w:cs="Times New Roman"/>
                <w:sz w:val="24"/>
                <w:lang w:val="ru-RU" w:eastAsia="ru-RU"/>
              </w:rPr>
              <w:t>0,53</w:t>
            </w:r>
          </w:p>
        </w:tc>
      </w:tr>
      <w:tr w:rsidR="00D75D71" w:rsidRPr="00D75D71" w:rsidTr="00D75D71">
        <w:trPr>
          <w:trHeight w:val="454"/>
        </w:trPr>
        <w:tc>
          <w:tcPr>
            <w:tcW w:w="1028" w:type="pct"/>
            <w:vAlign w:val="center"/>
          </w:tcPr>
          <w:p w:rsidR="00D75D71" w:rsidRPr="00D75D71" w:rsidRDefault="00D75D71" w:rsidP="00D75D71">
            <w:pPr>
              <w:ind w:left="142" w:right="130"/>
              <w:jc w:val="center"/>
              <w:rPr>
                <w:rFonts w:ascii="Times New Roman" w:eastAsia="Times New Roman" w:hAnsi="Times New Roman" w:cs="Times New Roman"/>
                <w:sz w:val="24"/>
                <w:lang w:val="ru-RU" w:eastAsia="ru-RU"/>
              </w:rPr>
            </w:pPr>
            <w:r w:rsidRPr="00D75D71">
              <w:rPr>
                <w:rFonts w:ascii="Times New Roman" w:eastAsia="Times New Roman" w:hAnsi="Times New Roman" w:cs="Times New Roman"/>
                <w:sz w:val="24"/>
                <w:lang w:val="ru-RU" w:eastAsia="ru-RU"/>
              </w:rPr>
              <w:t>0,80</w:t>
            </w:r>
          </w:p>
        </w:tc>
        <w:tc>
          <w:tcPr>
            <w:tcW w:w="1316" w:type="pct"/>
            <w:vAlign w:val="center"/>
          </w:tcPr>
          <w:p w:rsidR="00D75D71" w:rsidRPr="00D75D71" w:rsidRDefault="00D75D71" w:rsidP="00D75D71">
            <w:pPr>
              <w:jc w:val="center"/>
              <w:rPr>
                <w:rFonts w:ascii="Times New Roman" w:eastAsia="Times New Roman" w:hAnsi="Times New Roman" w:cs="Times New Roman"/>
                <w:sz w:val="24"/>
                <w:lang w:val="ru-RU" w:eastAsia="ru-RU"/>
              </w:rPr>
            </w:pPr>
            <w:r w:rsidRPr="00D75D71">
              <w:rPr>
                <w:rFonts w:ascii="Times New Roman" w:eastAsia="Times New Roman" w:hAnsi="Times New Roman" w:cs="Times New Roman"/>
                <w:sz w:val="24"/>
                <w:lang w:val="ru-RU" w:eastAsia="ru-RU"/>
              </w:rPr>
              <w:t>0,93</w:t>
            </w:r>
          </w:p>
        </w:tc>
        <w:tc>
          <w:tcPr>
            <w:tcW w:w="1326" w:type="pct"/>
            <w:vAlign w:val="center"/>
          </w:tcPr>
          <w:p w:rsidR="00D75D71" w:rsidRPr="00D75D71" w:rsidRDefault="00D75D71" w:rsidP="00D75D71">
            <w:pPr>
              <w:jc w:val="center"/>
              <w:rPr>
                <w:rFonts w:ascii="Times New Roman" w:eastAsia="Times New Roman" w:hAnsi="Times New Roman" w:cs="Times New Roman"/>
                <w:sz w:val="24"/>
                <w:lang w:val="ru-RU" w:eastAsia="ru-RU"/>
              </w:rPr>
            </w:pPr>
            <w:r w:rsidRPr="00D75D71">
              <w:rPr>
                <w:rFonts w:ascii="Times New Roman" w:eastAsia="Times New Roman" w:hAnsi="Times New Roman" w:cs="Times New Roman"/>
                <w:sz w:val="24"/>
                <w:lang w:val="ru-RU" w:eastAsia="ru-RU"/>
              </w:rPr>
              <w:t>0,92</w:t>
            </w:r>
          </w:p>
        </w:tc>
        <w:tc>
          <w:tcPr>
            <w:tcW w:w="1330" w:type="pct"/>
            <w:vAlign w:val="center"/>
          </w:tcPr>
          <w:p w:rsidR="00D75D71" w:rsidRPr="00D75D71" w:rsidRDefault="00D75D71" w:rsidP="00D75D71">
            <w:pPr>
              <w:jc w:val="center"/>
              <w:rPr>
                <w:rFonts w:ascii="Times New Roman" w:eastAsia="Times New Roman" w:hAnsi="Times New Roman" w:cs="Times New Roman"/>
                <w:sz w:val="24"/>
                <w:lang w:val="ru-RU" w:eastAsia="ru-RU"/>
              </w:rPr>
            </w:pPr>
            <w:r w:rsidRPr="00D75D71">
              <w:rPr>
                <w:rFonts w:ascii="Times New Roman" w:eastAsia="Times New Roman" w:hAnsi="Times New Roman" w:cs="Times New Roman"/>
                <w:sz w:val="24"/>
                <w:lang w:val="ru-RU" w:eastAsia="ru-RU"/>
              </w:rPr>
              <w:t>0,90</w:t>
            </w:r>
          </w:p>
        </w:tc>
      </w:tr>
      <w:tr w:rsidR="00D75D71" w:rsidRPr="00D75D71" w:rsidTr="00D75D71">
        <w:trPr>
          <w:trHeight w:val="454"/>
        </w:trPr>
        <w:tc>
          <w:tcPr>
            <w:tcW w:w="1028" w:type="pct"/>
            <w:vAlign w:val="center"/>
          </w:tcPr>
          <w:p w:rsidR="00D75D71" w:rsidRPr="00D75D71" w:rsidRDefault="00D75D71" w:rsidP="00D75D71">
            <w:pPr>
              <w:ind w:left="142" w:right="130"/>
              <w:jc w:val="center"/>
              <w:rPr>
                <w:rFonts w:ascii="Times New Roman" w:eastAsia="Times New Roman" w:hAnsi="Times New Roman" w:cs="Times New Roman"/>
                <w:sz w:val="24"/>
                <w:lang w:val="ru-RU" w:eastAsia="ru-RU"/>
              </w:rPr>
            </w:pPr>
            <w:r w:rsidRPr="00D75D71">
              <w:rPr>
                <w:rFonts w:ascii="Times New Roman" w:eastAsia="Times New Roman" w:hAnsi="Times New Roman" w:cs="Times New Roman"/>
                <w:sz w:val="24"/>
                <w:lang w:val="ru-RU" w:eastAsia="ru-RU"/>
              </w:rPr>
              <w:t>1,50</w:t>
            </w:r>
          </w:p>
        </w:tc>
        <w:tc>
          <w:tcPr>
            <w:tcW w:w="1316" w:type="pct"/>
            <w:vAlign w:val="center"/>
          </w:tcPr>
          <w:p w:rsidR="00D75D71" w:rsidRPr="00D75D71" w:rsidRDefault="00D75D71" w:rsidP="00D75D71">
            <w:pPr>
              <w:jc w:val="center"/>
              <w:rPr>
                <w:rFonts w:ascii="Times New Roman" w:eastAsia="Times New Roman" w:hAnsi="Times New Roman" w:cs="Times New Roman"/>
                <w:sz w:val="24"/>
                <w:lang w:val="ru-RU" w:eastAsia="ru-RU"/>
              </w:rPr>
            </w:pPr>
            <w:r w:rsidRPr="00D75D71">
              <w:rPr>
                <w:rFonts w:ascii="Times New Roman" w:eastAsia="Times New Roman" w:hAnsi="Times New Roman" w:cs="Times New Roman"/>
                <w:sz w:val="24"/>
                <w:lang w:val="ru-RU" w:eastAsia="ru-RU"/>
              </w:rPr>
              <w:t>1,8</w:t>
            </w:r>
          </w:p>
        </w:tc>
        <w:tc>
          <w:tcPr>
            <w:tcW w:w="1326" w:type="pct"/>
            <w:vAlign w:val="center"/>
          </w:tcPr>
          <w:p w:rsidR="00D75D71" w:rsidRPr="00D75D71" w:rsidRDefault="00D75D71" w:rsidP="00D75D71">
            <w:pPr>
              <w:jc w:val="center"/>
              <w:rPr>
                <w:rFonts w:ascii="Times New Roman" w:eastAsia="Times New Roman" w:hAnsi="Times New Roman" w:cs="Times New Roman"/>
                <w:sz w:val="24"/>
                <w:lang w:val="ru-RU" w:eastAsia="ru-RU"/>
              </w:rPr>
            </w:pPr>
            <w:r w:rsidRPr="00D75D71">
              <w:rPr>
                <w:rFonts w:ascii="Times New Roman" w:eastAsia="Times New Roman" w:hAnsi="Times New Roman" w:cs="Times New Roman"/>
                <w:sz w:val="24"/>
                <w:lang w:val="ru-RU" w:eastAsia="ru-RU"/>
              </w:rPr>
              <w:t>1,7</w:t>
            </w:r>
          </w:p>
        </w:tc>
        <w:tc>
          <w:tcPr>
            <w:tcW w:w="1330" w:type="pct"/>
            <w:vAlign w:val="center"/>
          </w:tcPr>
          <w:p w:rsidR="00D75D71" w:rsidRPr="00D75D71" w:rsidRDefault="00D75D71" w:rsidP="00D75D71">
            <w:pPr>
              <w:jc w:val="center"/>
              <w:rPr>
                <w:rFonts w:ascii="Times New Roman" w:eastAsia="Times New Roman" w:hAnsi="Times New Roman" w:cs="Times New Roman"/>
                <w:sz w:val="24"/>
                <w:lang w:val="ru-RU" w:eastAsia="ru-RU"/>
              </w:rPr>
            </w:pPr>
            <w:r w:rsidRPr="00D75D71">
              <w:rPr>
                <w:rFonts w:ascii="Times New Roman" w:eastAsia="Times New Roman" w:hAnsi="Times New Roman" w:cs="Times New Roman"/>
                <w:sz w:val="24"/>
                <w:lang w:val="ru-RU" w:eastAsia="ru-RU"/>
              </w:rPr>
              <w:t>1,7</w:t>
            </w:r>
          </w:p>
        </w:tc>
      </w:tr>
      <w:tr w:rsidR="00D75D71" w:rsidRPr="00D75D71" w:rsidTr="00D75D71">
        <w:trPr>
          <w:trHeight w:val="454"/>
        </w:trPr>
        <w:tc>
          <w:tcPr>
            <w:tcW w:w="1028" w:type="pct"/>
            <w:vAlign w:val="center"/>
          </w:tcPr>
          <w:p w:rsidR="00D75D71" w:rsidRPr="00D75D71" w:rsidRDefault="00D75D71" w:rsidP="00D75D71">
            <w:pPr>
              <w:ind w:left="142" w:right="130"/>
              <w:jc w:val="center"/>
              <w:rPr>
                <w:rFonts w:ascii="Times New Roman" w:eastAsia="Times New Roman" w:hAnsi="Times New Roman" w:cs="Times New Roman"/>
                <w:sz w:val="24"/>
                <w:lang w:val="ru-RU" w:eastAsia="ru-RU"/>
              </w:rPr>
            </w:pPr>
            <w:r w:rsidRPr="00D75D71">
              <w:rPr>
                <w:rFonts w:ascii="Times New Roman" w:eastAsia="Times New Roman" w:hAnsi="Times New Roman" w:cs="Times New Roman"/>
                <w:sz w:val="24"/>
                <w:lang w:val="ru-RU" w:eastAsia="ru-RU"/>
              </w:rPr>
              <w:t>2,50</w:t>
            </w:r>
          </w:p>
        </w:tc>
        <w:tc>
          <w:tcPr>
            <w:tcW w:w="1316" w:type="pct"/>
            <w:vAlign w:val="center"/>
          </w:tcPr>
          <w:p w:rsidR="00D75D71" w:rsidRPr="00D75D71" w:rsidRDefault="00D75D71" w:rsidP="00D75D71">
            <w:pPr>
              <w:jc w:val="center"/>
              <w:rPr>
                <w:rFonts w:ascii="Times New Roman" w:eastAsia="Times New Roman" w:hAnsi="Times New Roman" w:cs="Times New Roman"/>
                <w:sz w:val="24"/>
                <w:lang w:val="ru-RU" w:eastAsia="ru-RU"/>
              </w:rPr>
            </w:pPr>
            <w:r w:rsidRPr="00D75D71">
              <w:rPr>
                <w:rFonts w:ascii="Times New Roman" w:eastAsia="Times New Roman" w:hAnsi="Times New Roman" w:cs="Times New Roman"/>
                <w:sz w:val="24"/>
                <w:lang w:val="ru-RU" w:eastAsia="ru-RU"/>
              </w:rPr>
              <w:t>2,9</w:t>
            </w:r>
          </w:p>
        </w:tc>
        <w:tc>
          <w:tcPr>
            <w:tcW w:w="1326" w:type="pct"/>
            <w:vAlign w:val="center"/>
          </w:tcPr>
          <w:p w:rsidR="00D75D71" w:rsidRPr="00D75D71" w:rsidRDefault="00D75D71" w:rsidP="00D75D71">
            <w:pPr>
              <w:jc w:val="center"/>
              <w:rPr>
                <w:rFonts w:ascii="Times New Roman" w:eastAsia="Times New Roman" w:hAnsi="Times New Roman" w:cs="Times New Roman"/>
                <w:sz w:val="24"/>
                <w:lang w:val="ru-RU" w:eastAsia="ru-RU"/>
              </w:rPr>
            </w:pPr>
            <w:r w:rsidRPr="00D75D71">
              <w:rPr>
                <w:rFonts w:ascii="Times New Roman" w:eastAsia="Times New Roman" w:hAnsi="Times New Roman" w:cs="Times New Roman"/>
                <w:sz w:val="24"/>
                <w:lang w:val="ru-RU" w:eastAsia="ru-RU"/>
              </w:rPr>
              <w:t>2,9</w:t>
            </w:r>
          </w:p>
        </w:tc>
        <w:tc>
          <w:tcPr>
            <w:tcW w:w="1330" w:type="pct"/>
            <w:vAlign w:val="center"/>
          </w:tcPr>
          <w:p w:rsidR="00D75D71" w:rsidRPr="00D75D71" w:rsidRDefault="00D75D71" w:rsidP="00D75D71">
            <w:pPr>
              <w:jc w:val="center"/>
              <w:rPr>
                <w:rFonts w:ascii="Times New Roman" w:eastAsia="Times New Roman" w:hAnsi="Times New Roman" w:cs="Times New Roman"/>
                <w:sz w:val="24"/>
                <w:lang w:val="ru-RU" w:eastAsia="ru-RU"/>
              </w:rPr>
            </w:pPr>
            <w:r w:rsidRPr="00D75D71">
              <w:rPr>
                <w:rFonts w:ascii="Times New Roman" w:eastAsia="Times New Roman" w:hAnsi="Times New Roman" w:cs="Times New Roman"/>
                <w:sz w:val="24"/>
                <w:lang w:val="ru-RU" w:eastAsia="ru-RU"/>
              </w:rPr>
              <w:t>2,8</w:t>
            </w:r>
          </w:p>
        </w:tc>
      </w:tr>
      <w:tr w:rsidR="00D75D71" w:rsidRPr="00D75D71" w:rsidTr="00D75D71">
        <w:trPr>
          <w:trHeight w:val="454"/>
        </w:trPr>
        <w:tc>
          <w:tcPr>
            <w:tcW w:w="1028" w:type="pct"/>
            <w:tcBorders>
              <w:bottom w:val="nil"/>
            </w:tcBorders>
            <w:vAlign w:val="center"/>
          </w:tcPr>
          <w:p w:rsidR="00D75D71" w:rsidRPr="00D75D71" w:rsidRDefault="00D75D71" w:rsidP="00D75D71">
            <w:pPr>
              <w:ind w:left="142" w:right="130"/>
              <w:jc w:val="center"/>
              <w:rPr>
                <w:rFonts w:ascii="Times New Roman" w:eastAsia="Times New Roman" w:hAnsi="Times New Roman" w:cs="Times New Roman"/>
                <w:sz w:val="24"/>
                <w:lang w:val="ru-RU" w:eastAsia="ru-RU"/>
              </w:rPr>
            </w:pPr>
            <w:r w:rsidRPr="00D75D71">
              <w:rPr>
                <w:rFonts w:ascii="Times New Roman" w:eastAsia="Times New Roman" w:hAnsi="Times New Roman" w:cs="Times New Roman"/>
                <w:sz w:val="24"/>
                <w:lang w:val="ru-RU" w:eastAsia="ru-RU"/>
              </w:rPr>
              <w:t>4,00</w:t>
            </w:r>
          </w:p>
        </w:tc>
        <w:tc>
          <w:tcPr>
            <w:tcW w:w="1316" w:type="pct"/>
            <w:tcBorders>
              <w:bottom w:val="nil"/>
            </w:tcBorders>
            <w:vAlign w:val="center"/>
          </w:tcPr>
          <w:p w:rsidR="00D75D71" w:rsidRPr="00D75D71" w:rsidRDefault="00D75D71" w:rsidP="00D75D71">
            <w:pPr>
              <w:jc w:val="center"/>
              <w:rPr>
                <w:rFonts w:ascii="Times New Roman" w:eastAsia="Times New Roman" w:hAnsi="Times New Roman" w:cs="Times New Roman"/>
                <w:sz w:val="24"/>
                <w:lang w:val="ru-RU" w:eastAsia="ru-RU"/>
              </w:rPr>
            </w:pPr>
            <w:r w:rsidRPr="00D75D71">
              <w:rPr>
                <w:rFonts w:ascii="Times New Roman" w:eastAsia="Times New Roman" w:hAnsi="Times New Roman" w:cs="Times New Roman"/>
                <w:sz w:val="24"/>
                <w:lang w:val="ru-RU" w:eastAsia="ru-RU"/>
              </w:rPr>
              <w:t>4,9</w:t>
            </w:r>
          </w:p>
        </w:tc>
        <w:tc>
          <w:tcPr>
            <w:tcW w:w="1326" w:type="pct"/>
            <w:tcBorders>
              <w:bottom w:val="nil"/>
            </w:tcBorders>
            <w:vAlign w:val="center"/>
          </w:tcPr>
          <w:p w:rsidR="00D75D71" w:rsidRPr="00D75D71" w:rsidRDefault="00D75D71" w:rsidP="00D75D71">
            <w:pPr>
              <w:jc w:val="center"/>
              <w:rPr>
                <w:rFonts w:ascii="Times New Roman" w:eastAsia="Times New Roman" w:hAnsi="Times New Roman" w:cs="Times New Roman"/>
                <w:sz w:val="24"/>
                <w:lang w:val="ru-RU" w:eastAsia="ru-RU"/>
              </w:rPr>
            </w:pPr>
            <w:r w:rsidRPr="00D75D71">
              <w:rPr>
                <w:rFonts w:ascii="Times New Roman" w:eastAsia="Times New Roman" w:hAnsi="Times New Roman" w:cs="Times New Roman"/>
                <w:sz w:val="24"/>
                <w:lang w:val="ru-RU" w:eastAsia="ru-RU"/>
              </w:rPr>
              <w:t>4,8</w:t>
            </w:r>
          </w:p>
        </w:tc>
        <w:tc>
          <w:tcPr>
            <w:tcW w:w="1330" w:type="pct"/>
            <w:tcBorders>
              <w:bottom w:val="nil"/>
            </w:tcBorders>
            <w:vAlign w:val="center"/>
          </w:tcPr>
          <w:p w:rsidR="00D75D71" w:rsidRPr="00D75D71" w:rsidRDefault="00D75D71" w:rsidP="00D75D71">
            <w:pPr>
              <w:jc w:val="center"/>
              <w:rPr>
                <w:rFonts w:ascii="Times New Roman" w:eastAsia="Times New Roman" w:hAnsi="Times New Roman" w:cs="Times New Roman"/>
                <w:sz w:val="24"/>
                <w:lang w:val="ru-RU" w:eastAsia="ru-RU"/>
              </w:rPr>
            </w:pPr>
            <w:r w:rsidRPr="00D75D71">
              <w:rPr>
                <w:rFonts w:ascii="Times New Roman" w:eastAsia="Times New Roman" w:hAnsi="Times New Roman" w:cs="Times New Roman"/>
                <w:sz w:val="24"/>
                <w:lang w:val="ru-RU" w:eastAsia="ru-RU"/>
              </w:rPr>
              <w:t>4,7</w:t>
            </w:r>
          </w:p>
        </w:tc>
      </w:tr>
    </w:tbl>
    <w:p w:rsidR="00D75D71" w:rsidRDefault="00D75D71" w:rsidP="00D75D71">
      <w:pPr>
        <w:ind w:firstLine="567"/>
        <w:rPr>
          <w:sz w:val="24"/>
        </w:rPr>
      </w:pPr>
    </w:p>
    <w:p w:rsidR="00D75D71" w:rsidRPr="00D75D71" w:rsidRDefault="00D75D71" w:rsidP="00D75D71">
      <w:pPr>
        <w:ind w:firstLine="567"/>
        <w:jc w:val="center"/>
        <w:rPr>
          <w:i/>
          <w:sz w:val="24"/>
          <w:lang w:val="en-US"/>
        </w:rPr>
      </w:pPr>
      <w:r w:rsidRPr="00D75D71">
        <w:rPr>
          <w:i/>
          <w:sz w:val="24"/>
        </w:rPr>
        <w:lastRenderedPageBreak/>
        <w:t xml:space="preserve">Окончание таблицы </w:t>
      </w:r>
      <w:r w:rsidRPr="00D75D71">
        <w:rPr>
          <w:i/>
          <w:sz w:val="24"/>
          <w:lang w:val="en-US"/>
        </w:rPr>
        <w:t>F.2</w:t>
      </w:r>
    </w:p>
    <w:tbl>
      <w:tblPr>
        <w:tblStyle w:val="TableNormal"/>
        <w:tblW w:w="5000" w:type="pct"/>
        <w:tblBorders>
          <w:top w:val="single" w:sz="6" w:space="0" w:color="080808"/>
          <w:left w:val="single" w:sz="6" w:space="0" w:color="080808"/>
          <w:bottom w:val="single" w:sz="6" w:space="0" w:color="080808"/>
          <w:right w:val="single" w:sz="6" w:space="0" w:color="080808"/>
          <w:insideH w:val="single" w:sz="6" w:space="0" w:color="080808"/>
          <w:insideV w:val="single" w:sz="6" w:space="0" w:color="080808"/>
        </w:tblBorders>
        <w:tblLook w:val="01E0" w:firstRow="1" w:lastRow="1" w:firstColumn="1" w:lastColumn="1" w:noHBand="0" w:noVBand="0"/>
      </w:tblPr>
      <w:tblGrid>
        <w:gridCol w:w="1920"/>
        <w:gridCol w:w="2458"/>
        <w:gridCol w:w="2476"/>
        <w:gridCol w:w="2484"/>
      </w:tblGrid>
      <w:tr w:rsidR="00D75D71" w:rsidRPr="00D75D71" w:rsidTr="00D75D71">
        <w:trPr>
          <w:trHeight w:val="454"/>
        </w:trPr>
        <w:tc>
          <w:tcPr>
            <w:tcW w:w="1028" w:type="pct"/>
            <w:tcBorders>
              <w:bottom w:val="double" w:sz="4" w:space="0" w:color="auto"/>
            </w:tcBorders>
            <w:vAlign w:val="center"/>
          </w:tcPr>
          <w:p w:rsidR="00D75D71" w:rsidRPr="00D75D71" w:rsidRDefault="00D75D71" w:rsidP="00D85EB5">
            <w:pPr>
              <w:ind w:left="142" w:right="130"/>
              <w:jc w:val="center"/>
              <w:rPr>
                <w:rFonts w:ascii="Times New Roman" w:eastAsia="Times New Roman" w:hAnsi="Times New Roman" w:cs="Times New Roman"/>
                <w:sz w:val="24"/>
                <w:lang w:val="ru-RU" w:eastAsia="ru-RU"/>
              </w:rPr>
            </w:pPr>
            <w:r w:rsidRPr="00D75D71">
              <w:rPr>
                <w:rFonts w:ascii="Times New Roman" w:eastAsia="Times New Roman" w:hAnsi="Times New Roman" w:cs="Times New Roman"/>
                <w:sz w:val="24"/>
                <w:lang w:val="ru-RU" w:eastAsia="ru-RU"/>
              </w:rPr>
              <w:t>Импульсное напряжение</w:t>
            </w:r>
          </w:p>
          <w:p w:rsidR="00D75D71" w:rsidRPr="00D75D71" w:rsidRDefault="00D75D71" w:rsidP="00D85EB5">
            <w:pPr>
              <w:ind w:left="142" w:right="130"/>
              <w:jc w:val="center"/>
              <w:rPr>
                <w:rFonts w:ascii="Times New Roman" w:eastAsia="Times New Roman" w:hAnsi="Times New Roman" w:cs="Times New Roman"/>
                <w:sz w:val="24"/>
                <w:lang w:val="ru-RU" w:eastAsia="ru-RU"/>
              </w:rPr>
            </w:pPr>
            <w:r w:rsidRPr="00D75D71">
              <w:rPr>
                <w:rFonts w:ascii="Times New Roman" w:eastAsia="Times New Roman" w:hAnsi="Times New Roman" w:cs="Times New Roman"/>
                <w:sz w:val="24"/>
                <w:lang w:val="ru-RU" w:eastAsia="ru-RU"/>
              </w:rPr>
              <w:t>(из таблицы 12,</w:t>
            </w:r>
          </w:p>
          <w:p w:rsidR="00D75D71" w:rsidRPr="00D75D71" w:rsidRDefault="00D75D71" w:rsidP="00D85EB5">
            <w:pPr>
              <w:ind w:left="142" w:right="130"/>
              <w:jc w:val="center"/>
              <w:rPr>
                <w:rFonts w:ascii="Times New Roman" w:eastAsia="Times New Roman" w:hAnsi="Times New Roman" w:cs="Times New Roman"/>
                <w:sz w:val="24"/>
                <w:lang w:val="ru-RU" w:eastAsia="ru-RU"/>
              </w:rPr>
            </w:pPr>
            <w:r w:rsidRPr="00D75D71">
              <w:rPr>
                <w:rFonts w:ascii="Times New Roman" w:eastAsia="Times New Roman" w:hAnsi="Times New Roman" w:cs="Times New Roman"/>
                <w:sz w:val="24"/>
                <w:lang w:val="ru-RU" w:eastAsia="ru-RU"/>
              </w:rPr>
              <w:t>сто</w:t>
            </w:r>
            <w:r>
              <w:rPr>
                <w:rFonts w:ascii="Times New Roman" w:eastAsia="Times New Roman" w:hAnsi="Times New Roman" w:cs="Times New Roman"/>
                <w:sz w:val="24"/>
                <w:lang w:val="ru-RU" w:eastAsia="ru-RU"/>
              </w:rPr>
              <w:t>л</w:t>
            </w:r>
            <w:r w:rsidRPr="00D75D71">
              <w:rPr>
                <w:rFonts w:ascii="Times New Roman" w:eastAsia="Times New Roman" w:hAnsi="Times New Roman" w:cs="Times New Roman"/>
                <w:sz w:val="24"/>
                <w:lang w:val="ru-RU" w:eastAsia="ru-RU"/>
              </w:rPr>
              <w:t>бе</w:t>
            </w:r>
            <w:r>
              <w:rPr>
                <w:rFonts w:ascii="Times New Roman" w:eastAsia="Times New Roman" w:hAnsi="Times New Roman" w:cs="Times New Roman"/>
                <w:sz w:val="24"/>
                <w:lang w:val="ru-RU" w:eastAsia="ru-RU"/>
              </w:rPr>
              <w:t>ц</w:t>
            </w:r>
            <w:r w:rsidRPr="00D75D71">
              <w:rPr>
                <w:rFonts w:ascii="Times New Roman" w:eastAsia="Times New Roman" w:hAnsi="Times New Roman" w:cs="Times New Roman"/>
                <w:sz w:val="24"/>
                <w:lang w:val="ru-RU" w:eastAsia="ru-RU"/>
              </w:rPr>
              <w:t xml:space="preserve"> 6), </w:t>
            </w:r>
            <w:proofErr w:type="spellStart"/>
            <w:r w:rsidRPr="00D75D71">
              <w:rPr>
                <w:rFonts w:ascii="Times New Roman" w:eastAsia="Times New Roman" w:hAnsi="Times New Roman" w:cs="Times New Roman"/>
                <w:sz w:val="24"/>
                <w:lang w:val="ru-RU" w:eastAsia="ru-RU"/>
              </w:rPr>
              <w:t>кВ</w:t>
            </w:r>
            <w:proofErr w:type="spellEnd"/>
          </w:p>
        </w:tc>
        <w:tc>
          <w:tcPr>
            <w:tcW w:w="1316" w:type="pct"/>
            <w:tcBorders>
              <w:bottom w:val="double" w:sz="4" w:space="0" w:color="auto"/>
            </w:tcBorders>
            <w:vAlign w:val="center"/>
          </w:tcPr>
          <w:p w:rsidR="00D75D71" w:rsidRPr="00D75D71" w:rsidRDefault="00D75D71" w:rsidP="00D85EB5">
            <w:pPr>
              <w:jc w:val="center"/>
              <w:rPr>
                <w:rFonts w:ascii="Times New Roman" w:eastAsia="Times New Roman" w:hAnsi="Times New Roman" w:cs="Times New Roman"/>
                <w:sz w:val="24"/>
                <w:lang w:val="ru-RU" w:eastAsia="ru-RU"/>
              </w:rPr>
            </w:pPr>
            <w:r w:rsidRPr="00D75D71">
              <w:rPr>
                <w:rFonts w:ascii="Times New Roman" w:eastAsia="Times New Roman" w:hAnsi="Times New Roman" w:cs="Times New Roman"/>
                <w:sz w:val="24"/>
                <w:lang w:val="ru-RU" w:eastAsia="ru-RU"/>
              </w:rPr>
              <w:t xml:space="preserve">Импульсное испытательное напряжение на уровне моря, </w:t>
            </w:r>
            <w:proofErr w:type="spellStart"/>
            <w:r w:rsidRPr="00D75D71">
              <w:rPr>
                <w:rFonts w:ascii="Times New Roman" w:eastAsia="Times New Roman" w:hAnsi="Times New Roman" w:cs="Times New Roman"/>
                <w:sz w:val="24"/>
                <w:lang w:val="ru-RU" w:eastAsia="ru-RU"/>
              </w:rPr>
              <w:t>кВ</w:t>
            </w:r>
            <w:proofErr w:type="spellEnd"/>
          </w:p>
        </w:tc>
        <w:tc>
          <w:tcPr>
            <w:tcW w:w="1326" w:type="pct"/>
            <w:tcBorders>
              <w:bottom w:val="double" w:sz="4" w:space="0" w:color="auto"/>
            </w:tcBorders>
            <w:vAlign w:val="center"/>
          </w:tcPr>
          <w:p w:rsidR="00D75D71" w:rsidRPr="00D75D71" w:rsidRDefault="00D75D71" w:rsidP="00D85EB5">
            <w:pPr>
              <w:jc w:val="center"/>
              <w:rPr>
                <w:rFonts w:ascii="Times New Roman" w:eastAsia="Times New Roman" w:hAnsi="Times New Roman" w:cs="Times New Roman"/>
                <w:sz w:val="24"/>
                <w:lang w:val="ru-RU" w:eastAsia="ru-RU"/>
              </w:rPr>
            </w:pPr>
            <w:r w:rsidRPr="00D75D71">
              <w:rPr>
                <w:rFonts w:ascii="Times New Roman" w:eastAsia="Times New Roman" w:hAnsi="Times New Roman" w:cs="Times New Roman"/>
                <w:sz w:val="24"/>
                <w:lang w:val="ru-RU" w:eastAsia="ru-RU"/>
              </w:rPr>
              <w:t>Импульс</w:t>
            </w:r>
            <w:r>
              <w:rPr>
                <w:rFonts w:ascii="Times New Roman" w:eastAsia="Times New Roman" w:hAnsi="Times New Roman" w:cs="Times New Roman"/>
                <w:sz w:val="24"/>
                <w:lang w:val="ru-RU" w:eastAsia="ru-RU"/>
              </w:rPr>
              <w:t>н</w:t>
            </w:r>
            <w:r w:rsidRPr="00D75D71">
              <w:rPr>
                <w:rFonts w:ascii="Times New Roman" w:eastAsia="Times New Roman" w:hAnsi="Times New Roman" w:cs="Times New Roman"/>
                <w:sz w:val="24"/>
                <w:lang w:val="ru-RU" w:eastAsia="ru-RU"/>
              </w:rPr>
              <w:t>ое испытательное напряжение на высоте</w:t>
            </w:r>
          </w:p>
          <w:p w:rsidR="00D75D71" w:rsidRPr="00D75D71" w:rsidRDefault="00D75D71" w:rsidP="00D85EB5">
            <w:pPr>
              <w:jc w:val="center"/>
              <w:rPr>
                <w:rFonts w:ascii="Times New Roman" w:eastAsia="Times New Roman" w:hAnsi="Times New Roman" w:cs="Times New Roman"/>
                <w:sz w:val="24"/>
                <w:lang w:val="ru-RU" w:eastAsia="ru-RU"/>
              </w:rPr>
            </w:pPr>
            <w:r w:rsidRPr="00D75D71">
              <w:rPr>
                <w:rFonts w:ascii="Times New Roman" w:eastAsia="Times New Roman" w:hAnsi="Times New Roman" w:cs="Times New Roman"/>
                <w:sz w:val="24"/>
                <w:lang w:val="ru-RU" w:eastAsia="ru-RU"/>
              </w:rPr>
              <w:t xml:space="preserve">200 м, </w:t>
            </w:r>
            <w:proofErr w:type="spellStart"/>
            <w:r w:rsidRPr="00D75D71">
              <w:rPr>
                <w:rFonts w:ascii="Times New Roman" w:eastAsia="Times New Roman" w:hAnsi="Times New Roman" w:cs="Times New Roman"/>
                <w:sz w:val="24"/>
                <w:lang w:val="ru-RU" w:eastAsia="ru-RU"/>
              </w:rPr>
              <w:t>кВ</w:t>
            </w:r>
            <w:proofErr w:type="spellEnd"/>
          </w:p>
        </w:tc>
        <w:tc>
          <w:tcPr>
            <w:tcW w:w="1330" w:type="pct"/>
            <w:tcBorders>
              <w:bottom w:val="double" w:sz="4" w:space="0" w:color="auto"/>
            </w:tcBorders>
            <w:vAlign w:val="center"/>
          </w:tcPr>
          <w:p w:rsidR="00D75D71" w:rsidRPr="00D75D71" w:rsidRDefault="00D75D71" w:rsidP="00D85EB5">
            <w:pPr>
              <w:jc w:val="center"/>
              <w:rPr>
                <w:rFonts w:ascii="Times New Roman" w:eastAsia="Times New Roman" w:hAnsi="Times New Roman" w:cs="Times New Roman"/>
                <w:sz w:val="24"/>
                <w:lang w:val="ru-RU" w:eastAsia="ru-RU"/>
              </w:rPr>
            </w:pPr>
            <w:r w:rsidRPr="00D75D71">
              <w:rPr>
                <w:rFonts w:ascii="Times New Roman" w:eastAsia="Times New Roman" w:hAnsi="Times New Roman" w:cs="Times New Roman"/>
                <w:sz w:val="24"/>
                <w:lang w:val="ru-RU" w:eastAsia="ru-RU"/>
              </w:rPr>
              <w:t>Импульсное испытательное напряжение на высоте</w:t>
            </w:r>
          </w:p>
          <w:p w:rsidR="00D75D71" w:rsidRPr="00D75D71" w:rsidRDefault="00D75D71" w:rsidP="00D85EB5">
            <w:pPr>
              <w:jc w:val="center"/>
              <w:rPr>
                <w:rFonts w:ascii="Times New Roman" w:eastAsia="Times New Roman" w:hAnsi="Times New Roman" w:cs="Times New Roman"/>
                <w:sz w:val="24"/>
                <w:lang w:val="ru-RU" w:eastAsia="ru-RU"/>
              </w:rPr>
            </w:pPr>
            <w:r w:rsidRPr="00D75D71">
              <w:rPr>
                <w:rFonts w:ascii="Times New Roman" w:eastAsia="Times New Roman" w:hAnsi="Times New Roman" w:cs="Times New Roman"/>
                <w:sz w:val="24"/>
                <w:lang w:val="ru-RU" w:eastAsia="ru-RU"/>
              </w:rPr>
              <w:t xml:space="preserve">500 м, </w:t>
            </w:r>
            <w:proofErr w:type="spellStart"/>
            <w:r w:rsidRPr="00D75D71">
              <w:rPr>
                <w:rFonts w:ascii="Times New Roman" w:eastAsia="Times New Roman" w:hAnsi="Times New Roman" w:cs="Times New Roman"/>
                <w:sz w:val="24"/>
                <w:lang w:val="ru-RU" w:eastAsia="ru-RU"/>
              </w:rPr>
              <w:t>кВ</w:t>
            </w:r>
            <w:proofErr w:type="spellEnd"/>
          </w:p>
        </w:tc>
      </w:tr>
      <w:tr w:rsidR="00D75D71" w:rsidRPr="00D75D71" w:rsidTr="00D75D71">
        <w:trPr>
          <w:trHeight w:val="454"/>
        </w:trPr>
        <w:tc>
          <w:tcPr>
            <w:tcW w:w="1028" w:type="pct"/>
            <w:vAlign w:val="center"/>
          </w:tcPr>
          <w:p w:rsidR="00D75D71" w:rsidRPr="00D75D71" w:rsidRDefault="00D75D71" w:rsidP="00D85EB5">
            <w:pPr>
              <w:ind w:left="142" w:right="130"/>
              <w:jc w:val="center"/>
              <w:rPr>
                <w:rFonts w:ascii="Times New Roman" w:eastAsia="Times New Roman" w:hAnsi="Times New Roman" w:cs="Times New Roman"/>
                <w:sz w:val="24"/>
                <w:lang w:val="ru-RU" w:eastAsia="ru-RU"/>
              </w:rPr>
            </w:pPr>
            <w:r w:rsidRPr="00D75D71">
              <w:rPr>
                <w:rFonts w:ascii="Times New Roman" w:eastAsia="Times New Roman" w:hAnsi="Times New Roman" w:cs="Times New Roman"/>
                <w:sz w:val="24"/>
                <w:lang w:val="ru-RU" w:eastAsia="ru-RU"/>
              </w:rPr>
              <w:t>6,00</w:t>
            </w:r>
          </w:p>
        </w:tc>
        <w:tc>
          <w:tcPr>
            <w:tcW w:w="1316" w:type="pct"/>
            <w:vAlign w:val="center"/>
          </w:tcPr>
          <w:p w:rsidR="00D75D71" w:rsidRPr="00D75D71" w:rsidRDefault="00D75D71" w:rsidP="00D85EB5">
            <w:pPr>
              <w:jc w:val="center"/>
              <w:rPr>
                <w:rFonts w:ascii="Times New Roman" w:eastAsia="Times New Roman" w:hAnsi="Times New Roman" w:cs="Times New Roman"/>
                <w:sz w:val="24"/>
                <w:lang w:val="ru-RU" w:eastAsia="ru-RU"/>
              </w:rPr>
            </w:pPr>
            <w:r w:rsidRPr="00D75D71">
              <w:rPr>
                <w:rFonts w:ascii="Times New Roman" w:eastAsia="Times New Roman" w:hAnsi="Times New Roman" w:cs="Times New Roman"/>
                <w:sz w:val="24"/>
                <w:lang w:val="ru-RU" w:eastAsia="ru-RU"/>
              </w:rPr>
              <w:t>7,4</w:t>
            </w:r>
          </w:p>
        </w:tc>
        <w:tc>
          <w:tcPr>
            <w:tcW w:w="1326" w:type="pct"/>
            <w:vAlign w:val="center"/>
          </w:tcPr>
          <w:p w:rsidR="00D75D71" w:rsidRPr="00D75D71" w:rsidRDefault="00D75D71" w:rsidP="00D85EB5">
            <w:pPr>
              <w:jc w:val="center"/>
              <w:rPr>
                <w:rFonts w:ascii="Times New Roman" w:eastAsia="Times New Roman" w:hAnsi="Times New Roman" w:cs="Times New Roman"/>
                <w:sz w:val="24"/>
                <w:lang w:val="ru-RU" w:eastAsia="ru-RU"/>
              </w:rPr>
            </w:pPr>
            <w:r w:rsidRPr="00D75D71">
              <w:rPr>
                <w:rFonts w:ascii="Times New Roman" w:eastAsia="Times New Roman" w:hAnsi="Times New Roman" w:cs="Times New Roman"/>
                <w:sz w:val="24"/>
                <w:lang w:val="ru-RU" w:eastAsia="ru-RU"/>
              </w:rPr>
              <w:t>7,2</w:t>
            </w:r>
          </w:p>
        </w:tc>
        <w:tc>
          <w:tcPr>
            <w:tcW w:w="1330" w:type="pct"/>
            <w:vAlign w:val="center"/>
          </w:tcPr>
          <w:p w:rsidR="00D75D71" w:rsidRPr="00D75D71" w:rsidRDefault="00D75D71" w:rsidP="00D85EB5">
            <w:pPr>
              <w:jc w:val="center"/>
              <w:rPr>
                <w:rFonts w:ascii="Times New Roman" w:eastAsia="Times New Roman" w:hAnsi="Times New Roman" w:cs="Times New Roman"/>
                <w:sz w:val="24"/>
                <w:lang w:val="ru-RU" w:eastAsia="ru-RU"/>
              </w:rPr>
            </w:pPr>
            <w:r w:rsidRPr="00D75D71">
              <w:rPr>
                <w:rFonts w:ascii="Times New Roman" w:eastAsia="Times New Roman" w:hAnsi="Times New Roman" w:cs="Times New Roman"/>
                <w:sz w:val="24"/>
                <w:lang w:val="ru-RU" w:eastAsia="ru-RU"/>
              </w:rPr>
              <w:t>7,0</w:t>
            </w:r>
          </w:p>
        </w:tc>
      </w:tr>
      <w:tr w:rsidR="00D75D71" w:rsidRPr="00D75D71" w:rsidTr="00D75D71">
        <w:trPr>
          <w:trHeight w:val="454"/>
        </w:trPr>
        <w:tc>
          <w:tcPr>
            <w:tcW w:w="1028" w:type="pct"/>
            <w:vAlign w:val="center"/>
          </w:tcPr>
          <w:p w:rsidR="00D75D71" w:rsidRPr="00D75D71" w:rsidRDefault="00D75D71" w:rsidP="00D85EB5">
            <w:pPr>
              <w:ind w:left="142" w:right="130"/>
              <w:jc w:val="center"/>
              <w:rPr>
                <w:rFonts w:ascii="Times New Roman" w:eastAsia="Times New Roman" w:hAnsi="Times New Roman" w:cs="Times New Roman"/>
                <w:sz w:val="24"/>
                <w:lang w:val="ru-RU" w:eastAsia="ru-RU"/>
              </w:rPr>
            </w:pPr>
            <w:r w:rsidRPr="00D75D71">
              <w:rPr>
                <w:rFonts w:ascii="Times New Roman" w:eastAsia="Times New Roman" w:hAnsi="Times New Roman" w:cs="Times New Roman"/>
                <w:sz w:val="24"/>
                <w:lang w:val="ru-RU" w:eastAsia="ru-RU"/>
              </w:rPr>
              <w:t>8,00</w:t>
            </w:r>
          </w:p>
        </w:tc>
        <w:tc>
          <w:tcPr>
            <w:tcW w:w="1316" w:type="pct"/>
            <w:vAlign w:val="center"/>
          </w:tcPr>
          <w:p w:rsidR="00D75D71" w:rsidRPr="00D75D71" w:rsidRDefault="00D75D71" w:rsidP="00D85EB5">
            <w:pPr>
              <w:jc w:val="center"/>
              <w:rPr>
                <w:rFonts w:ascii="Times New Roman" w:eastAsia="Times New Roman" w:hAnsi="Times New Roman" w:cs="Times New Roman"/>
                <w:sz w:val="24"/>
                <w:lang w:val="ru-RU" w:eastAsia="ru-RU"/>
              </w:rPr>
            </w:pPr>
            <w:r w:rsidRPr="00D75D71">
              <w:rPr>
                <w:rFonts w:ascii="Times New Roman" w:eastAsia="Times New Roman" w:hAnsi="Times New Roman" w:cs="Times New Roman"/>
                <w:sz w:val="24"/>
                <w:lang w:val="ru-RU" w:eastAsia="ru-RU"/>
              </w:rPr>
              <w:t>9,8</w:t>
            </w:r>
          </w:p>
        </w:tc>
        <w:tc>
          <w:tcPr>
            <w:tcW w:w="1326" w:type="pct"/>
            <w:vAlign w:val="center"/>
          </w:tcPr>
          <w:p w:rsidR="00D75D71" w:rsidRPr="00D75D71" w:rsidRDefault="00D75D71" w:rsidP="00D85EB5">
            <w:pPr>
              <w:jc w:val="center"/>
              <w:rPr>
                <w:rFonts w:ascii="Times New Roman" w:eastAsia="Times New Roman" w:hAnsi="Times New Roman" w:cs="Times New Roman"/>
                <w:sz w:val="24"/>
                <w:lang w:val="ru-RU" w:eastAsia="ru-RU"/>
              </w:rPr>
            </w:pPr>
            <w:r w:rsidRPr="00D75D71">
              <w:rPr>
                <w:rFonts w:ascii="Times New Roman" w:eastAsia="Times New Roman" w:hAnsi="Times New Roman" w:cs="Times New Roman"/>
                <w:sz w:val="24"/>
                <w:lang w:val="ru-RU" w:eastAsia="ru-RU"/>
              </w:rPr>
              <w:t>9,6</w:t>
            </w:r>
          </w:p>
        </w:tc>
        <w:tc>
          <w:tcPr>
            <w:tcW w:w="1330" w:type="pct"/>
            <w:vAlign w:val="center"/>
          </w:tcPr>
          <w:p w:rsidR="00D75D71" w:rsidRPr="00D75D71" w:rsidRDefault="00D75D71" w:rsidP="00D85EB5">
            <w:pPr>
              <w:jc w:val="center"/>
              <w:rPr>
                <w:rFonts w:ascii="Times New Roman" w:eastAsia="Times New Roman" w:hAnsi="Times New Roman" w:cs="Times New Roman"/>
                <w:sz w:val="24"/>
                <w:lang w:val="ru-RU" w:eastAsia="ru-RU"/>
              </w:rPr>
            </w:pPr>
            <w:r w:rsidRPr="00D75D71">
              <w:rPr>
                <w:rFonts w:ascii="Times New Roman" w:eastAsia="Times New Roman" w:hAnsi="Times New Roman" w:cs="Times New Roman"/>
                <w:sz w:val="24"/>
                <w:lang w:val="ru-RU" w:eastAsia="ru-RU"/>
              </w:rPr>
              <w:t>9,4</w:t>
            </w:r>
          </w:p>
        </w:tc>
      </w:tr>
      <w:tr w:rsidR="00D75D71" w:rsidRPr="00D75D71" w:rsidTr="00D75D71">
        <w:trPr>
          <w:trHeight w:val="454"/>
        </w:trPr>
        <w:tc>
          <w:tcPr>
            <w:tcW w:w="1028" w:type="pct"/>
            <w:vAlign w:val="center"/>
          </w:tcPr>
          <w:p w:rsidR="00D75D71" w:rsidRPr="00D75D71" w:rsidRDefault="00D75D71" w:rsidP="00D85EB5">
            <w:pPr>
              <w:ind w:left="142" w:right="130"/>
              <w:jc w:val="center"/>
              <w:rPr>
                <w:rFonts w:ascii="Times New Roman" w:eastAsia="Times New Roman" w:hAnsi="Times New Roman" w:cs="Times New Roman"/>
                <w:sz w:val="24"/>
                <w:lang w:val="ru-RU" w:eastAsia="ru-RU"/>
              </w:rPr>
            </w:pPr>
            <w:r w:rsidRPr="00D75D71">
              <w:rPr>
                <w:rFonts w:ascii="Times New Roman" w:eastAsia="Times New Roman" w:hAnsi="Times New Roman" w:cs="Times New Roman"/>
                <w:sz w:val="24"/>
                <w:lang w:val="ru-RU" w:eastAsia="ru-RU"/>
              </w:rPr>
              <w:t>12,00</w:t>
            </w:r>
          </w:p>
        </w:tc>
        <w:tc>
          <w:tcPr>
            <w:tcW w:w="1316" w:type="pct"/>
            <w:vAlign w:val="center"/>
          </w:tcPr>
          <w:p w:rsidR="00D75D71" w:rsidRPr="00D75D71" w:rsidRDefault="00D75D71" w:rsidP="00D85EB5">
            <w:pPr>
              <w:jc w:val="center"/>
              <w:rPr>
                <w:rFonts w:ascii="Times New Roman" w:eastAsia="Times New Roman" w:hAnsi="Times New Roman" w:cs="Times New Roman"/>
                <w:sz w:val="24"/>
                <w:lang w:val="ru-RU" w:eastAsia="ru-RU"/>
              </w:rPr>
            </w:pPr>
            <w:r w:rsidRPr="00D75D71">
              <w:rPr>
                <w:rFonts w:ascii="Times New Roman" w:eastAsia="Times New Roman" w:hAnsi="Times New Roman" w:cs="Times New Roman"/>
                <w:sz w:val="24"/>
                <w:lang w:val="ru-RU" w:eastAsia="ru-RU"/>
              </w:rPr>
              <w:t>15</w:t>
            </w:r>
          </w:p>
        </w:tc>
        <w:tc>
          <w:tcPr>
            <w:tcW w:w="1326" w:type="pct"/>
            <w:vAlign w:val="center"/>
          </w:tcPr>
          <w:p w:rsidR="00D75D71" w:rsidRPr="00D75D71" w:rsidRDefault="00D75D71" w:rsidP="00D85EB5">
            <w:pPr>
              <w:jc w:val="center"/>
              <w:rPr>
                <w:rFonts w:ascii="Times New Roman" w:eastAsia="Times New Roman" w:hAnsi="Times New Roman" w:cs="Times New Roman"/>
                <w:sz w:val="24"/>
                <w:lang w:val="ru-RU" w:eastAsia="ru-RU"/>
              </w:rPr>
            </w:pPr>
            <w:r w:rsidRPr="00D75D71">
              <w:rPr>
                <w:rFonts w:ascii="Times New Roman" w:eastAsia="Times New Roman" w:hAnsi="Times New Roman" w:cs="Times New Roman"/>
                <w:sz w:val="24"/>
                <w:lang w:val="ru-RU" w:eastAsia="ru-RU"/>
              </w:rPr>
              <w:t>14</w:t>
            </w:r>
          </w:p>
        </w:tc>
        <w:tc>
          <w:tcPr>
            <w:tcW w:w="1330" w:type="pct"/>
            <w:vAlign w:val="center"/>
          </w:tcPr>
          <w:p w:rsidR="00D75D71" w:rsidRPr="00D75D71" w:rsidRDefault="00D75D71" w:rsidP="00D85EB5">
            <w:pPr>
              <w:jc w:val="center"/>
              <w:rPr>
                <w:rFonts w:ascii="Times New Roman" w:eastAsia="Times New Roman" w:hAnsi="Times New Roman" w:cs="Times New Roman"/>
                <w:sz w:val="24"/>
                <w:lang w:val="ru-RU" w:eastAsia="ru-RU"/>
              </w:rPr>
            </w:pPr>
            <w:r w:rsidRPr="00D75D71">
              <w:rPr>
                <w:rFonts w:ascii="Times New Roman" w:eastAsia="Times New Roman" w:hAnsi="Times New Roman" w:cs="Times New Roman"/>
                <w:sz w:val="24"/>
                <w:lang w:val="ru-RU" w:eastAsia="ru-RU"/>
              </w:rPr>
              <w:t>14</w:t>
            </w:r>
          </w:p>
        </w:tc>
      </w:tr>
      <w:tr w:rsidR="00D75D71" w:rsidRPr="00D75D71" w:rsidTr="00D85EB5">
        <w:trPr>
          <w:trHeight w:val="454"/>
        </w:trPr>
        <w:tc>
          <w:tcPr>
            <w:tcW w:w="5000" w:type="pct"/>
            <w:gridSpan w:val="4"/>
            <w:vAlign w:val="center"/>
          </w:tcPr>
          <w:p w:rsidR="00D75D71" w:rsidRDefault="00D75D71" w:rsidP="00D85EB5">
            <w:pPr>
              <w:ind w:left="142" w:right="130" w:firstLine="425"/>
              <w:rPr>
                <w:rFonts w:ascii="Times New Roman" w:eastAsia="Times New Roman" w:hAnsi="Times New Roman" w:cs="Times New Roman"/>
                <w:sz w:val="20"/>
                <w:szCs w:val="20"/>
                <w:lang w:val="ru-RU" w:eastAsia="ru-RU"/>
              </w:rPr>
            </w:pPr>
          </w:p>
          <w:p w:rsidR="00D75D71" w:rsidRPr="00D75D71" w:rsidRDefault="00D75D71" w:rsidP="00D85EB5">
            <w:pPr>
              <w:ind w:left="142" w:right="130" w:firstLine="425"/>
              <w:rPr>
                <w:rFonts w:ascii="Times New Roman" w:eastAsia="Times New Roman" w:hAnsi="Times New Roman" w:cs="Times New Roman"/>
                <w:sz w:val="20"/>
                <w:szCs w:val="20"/>
                <w:lang w:val="ru-RU" w:eastAsia="ru-RU"/>
              </w:rPr>
            </w:pPr>
            <w:r w:rsidRPr="00D75D71">
              <w:rPr>
                <w:rFonts w:ascii="Times New Roman" w:eastAsia="Times New Roman" w:hAnsi="Times New Roman" w:cs="Times New Roman"/>
                <w:sz w:val="20"/>
                <w:szCs w:val="20"/>
                <w:lang w:val="ru-RU" w:eastAsia="ru-RU"/>
              </w:rPr>
              <w:t>Примечания</w:t>
            </w:r>
          </w:p>
          <w:p w:rsidR="00D75D71" w:rsidRPr="00D75D71" w:rsidRDefault="00D75D71" w:rsidP="00D85EB5">
            <w:pPr>
              <w:ind w:left="142" w:right="130" w:firstLine="425"/>
              <w:rPr>
                <w:rFonts w:ascii="Times New Roman" w:eastAsia="Times New Roman" w:hAnsi="Times New Roman" w:cs="Times New Roman"/>
                <w:sz w:val="20"/>
                <w:szCs w:val="20"/>
                <w:lang w:val="ru-RU" w:eastAsia="ru-RU"/>
              </w:rPr>
            </w:pPr>
            <w:r w:rsidRPr="00D75D71">
              <w:rPr>
                <w:rFonts w:ascii="Times New Roman" w:eastAsia="Times New Roman" w:hAnsi="Times New Roman" w:cs="Times New Roman"/>
                <w:sz w:val="20"/>
                <w:szCs w:val="20"/>
                <w:lang w:val="ru-RU" w:eastAsia="ru-RU"/>
              </w:rPr>
              <w:t>1 Разъяснения относительно влияющих факторов (давления воздуха, высоты, температуры, влажности) в отношении электрической прочности зазоров приведены в IEC 60664-1 (6.1.2.2.1.3).</w:t>
            </w:r>
          </w:p>
          <w:p w:rsidR="00D75D71" w:rsidRPr="00D75D71" w:rsidRDefault="00D75D71" w:rsidP="00D85EB5">
            <w:pPr>
              <w:ind w:left="142" w:right="130" w:firstLine="425"/>
              <w:rPr>
                <w:rFonts w:ascii="Times New Roman" w:eastAsia="Times New Roman" w:hAnsi="Times New Roman" w:cs="Times New Roman"/>
                <w:sz w:val="20"/>
                <w:szCs w:val="20"/>
                <w:lang w:val="ru-RU" w:eastAsia="ru-RU"/>
              </w:rPr>
            </w:pPr>
            <w:r w:rsidRPr="00D75D71">
              <w:rPr>
                <w:rFonts w:ascii="Times New Roman" w:eastAsia="Times New Roman" w:hAnsi="Times New Roman" w:cs="Times New Roman"/>
                <w:sz w:val="20"/>
                <w:szCs w:val="20"/>
                <w:lang w:val="ru-RU" w:eastAsia="ru-RU"/>
              </w:rPr>
              <w:t>2 При проверке зазоров соответствующая сплошная изоляция будет подвергаться воздействию испытательного напряжения. По мере увеличения импульсного испытательного напряжения по отношению к расчетному импульсному напряжению должна быть обеспечена надлежащая изоляция при проектировании. Это приводит к увеличению импульсной стойкости сплошной изоляции.</w:t>
            </w:r>
          </w:p>
          <w:p w:rsidR="00D75D71" w:rsidRDefault="00D75D71" w:rsidP="00D85EB5">
            <w:pPr>
              <w:ind w:left="142" w:right="130" w:firstLine="425"/>
              <w:rPr>
                <w:rFonts w:ascii="Times New Roman" w:eastAsia="Times New Roman" w:hAnsi="Times New Roman" w:cs="Times New Roman"/>
                <w:sz w:val="20"/>
                <w:szCs w:val="20"/>
                <w:lang w:val="ru-RU" w:eastAsia="ru-RU"/>
              </w:rPr>
            </w:pPr>
            <w:r w:rsidRPr="00D75D71">
              <w:rPr>
                <w:rFonts w:ascii="Times New Roman" w:eastAsia="Times New Roman" w:hAnsi="Times New Roman" w:cs="Times New Roman"/>
                <w:sz w:val="20"/>
                <w:szCs w:val="20"/>
                <w:lang w:val="ru-RU" w:eastAsia="ru-RU"/>
              </w:rPr>
              <w:t>3 Значения, приведенные выше, были округлены по сравнению с расчёто6 в IEC 60664-1 (6.1.2.2.1.3).</w:t>
            </w:r>
          </w:p>
          <w:p w:rsidR="00D75D71" w:rsidRPr="00D75D71" w:rsidRDefault="00D75D71" w:rsidP="00D85EB5">
            <w:pPr>
              <w:ind w:left="142" w:right="130" w:firstLine="425"/>
              <w:rPr>
                <w:rFonts w:ascii="Times New Roman" w:eastAsia="Times New Roman" w:hAnsi="Times New Roman" w:cs="Times New Roman"/>
                <w:sz w:val="24"/>
                <w:lang w:val="ru-RU" w:eastAsia="ru-RU"/>
              </w:rPr>
            </w:pPr>
          </w:p>
        </w:tc>
      </w:tr>
    </w:tbl>
    <w:p w:rsidR="00D75D71" w:rsidRPr="00D75D71" w:rsidRDefault="00D75D71" w:rsidP="00D75D71">
      <w:pPr>
        <w:ind w:firstLine="567"/>
        <w:rPr>
          <w:sz w:val="24"/>
        </w:rPr>
      </w:pPr>
    </w:p>
    <w:p w:rsidR="00D75D71" w:rsidRPr="00D75D71" w:rsidRDefault="00D75D71" w:rsidP="00D75D71">
      <w:pPr>
        <w:ind w:firstLine="567"/>
        <w:rPr>
          <w:sz w:val="24"/>
        </w:rPr>
      </w:pPr>
    </w:p>
    <w:p w:rsidR="00FC0FA1" w:rsidRPr="00D75D71" w:rsidRDefault="00FC0FA1" w:rsidP="00D75D71">
      <w:pPr>
        <w:ind w:firstLine="567"/>
        <w:rPr>
          <w:sz w:val="24"/>
        </w:rPr>
      </w:pPr>
    </w:p>
    <w:p w:rsidR="00FC0FA1" w:rsidRDefault="00FC0FA1" w:rsidP="004C75DF">
      <w:pPr>
        <w:ind w:firstLine="720"/>
        <w:rPr>
          <w:color w:val="000000"/>
          <w:szCs w:val="28"/>
        </w:rPr>
      </w:pPr>
    </w:p>
    <w:p w:rsidR="00CC3A4D" w:rsidRDefault="00CC3A4D" w:rsidP="004C75DF">
      <w:pPr>
        <w:ind w:firstLine="720"/>
        <w:rPr>
          <w:color w:val="000000"/>
          <w:szCs w:val="28"/>
        </w:rPr>
      </w:pPr>
    </w:p>
    <w:p w:rsidR="00D75D71" w:rsidRPr="00C72D73" w:rsidRDefault="00D75D71" w:rsidP="00D75D71">
      <w:pPr>
        <w:pStyle w:val="10"/>
        <w:pageBreakBefore/>
        <w:spacing w:before="0" w:after="0"/>
        <w:ind w:firstLine="0"/>
        <w:jc w:val="center"/>
        <w:rPr>
          <w:sz w:val="24"/>
          <w:szCs w:val="24"/>
        </w:rPr>
      </w:pPr>
      <w:bookmarkStart w:id="91" w:name="_Toc49957250"/>
      <w:r>
        <w:rPr>
          <w:sz w:val="24"/>
          <w:szCs w:val="24"/>
          <w:lang w:val="kk-KZ"/>
        </w:rPr>
        <w:lastRenderedPageBreak/>
        <w:t xml:space="preserve">Приложение </w:t>
      </w:r>
      <w:r>
        <w:rPr>
          <w:sz w:val="24"/>
          <w:szCs w:val="24"/>
          <w:lang w:val="en-US"/>
        </w:rPr>
        <w:t>G</w:t>
      </w:r>
      <w:bookmarkEnd w:id="91"/>
    </w:p>
    <w:p w:rsidR="00D75D71" w:rsidRPr="00D75D71" w:rsidRDefault="00D75D71" w:rsidP="00D75D71">
      <w:pPr>
        <w:jc w:val="center"/>
        <w:rPr>
          <w:i/>
          <w:sz w:val="24"/>
        </w:rPr>
      </w:pPr>
      <w:r w:rsidRPr="00197080">
        <w:rPr>
          <w:i/>
          <w:sz w:val="24"/>
        </w:rPr>
        <w:t>(информационное</w:t>
      </w:r>
      <w:r w:rsidRPr="00D75D71">
        <w:rPr>
          <w:i/>
          <w:sz w:val="24"/>
        </w:rPr>
        <w:t>)</w:t>
      </w:r>
    </w:p>
    <w:p w:rsidR="00D75D71" w:rsidRDefault="00D75D71" w:rsidP="00D75D71">
      <w:pPr>
        <w:ind w:firstLine="567"/>
        <w:rPr>
          <w:sz w:val="24"/>
        </w:rPr>
      </w:pPr>
    </w:p>
    <w:p w:rsidR="00D75D71" w:rsidRPr="00D75D71" w:rsidRDefault="00D75D71" w:rsidP="00D75D71">
      <w:pPr>
        <w:ind w:firstLine="567"/>
        <w:jc w:val="center"/>
        <w:rPr>
          <w:b/>
          <w:sz w:val="24"/>
        </w:rPr>
      </w:pPr>
      <w:r w:rsidRPr="00D75D71">
        <w:rPr>
          <w:b/>
          <w:sz w:val="24"/>
        </w:rPr>
        <w:t>Определение зазоров и длины пути утечки для частот более 30 кГц</w:t>
      </w:r>
    </w:p>
    <w:p w:rsidR="00D75D71" w:rsidRDefault="00D75D71" w:rsidP="00D75D71">
      <w:pPr>
        <w:ind w:firstLine="567"/>
        <w:rPr>
          <w:sz w:val="24"/>
        </w:rPr>
      </w:pPr>
    </w:p>
    <w:p w:rsidR="00CC3A4D" w:rsidRDefault="00D75D71" w:rsidP="00D75D71">
      <w:pPr>
        <w:ind w:firstLine="567"/>
        <w:rPr>
          <w:sz w:val="24"/>
        </w:rPr>
      </w:pPr>
      <w:r w:rsidRPr="00D75D71">
        <w:rPr>
          <w:sz w:val="24"/>
        </w:rPr>
        <w:t>G.1 Зазоры</w:t>
      </w:r>
    </w:p>
    <w:p w:rsidR="00D75D71" w:rsidRDefault="00D75D71" w:rsidP="00D75D71">
      <w:pPr>
        <w:ind w:firstLine="567"/>
        <w:rPr>
          <w:sz w:val="24"/>
        </w:rPr>
      </w:pPr>
    </w:p>
    <w:p w:rsidR="00D75D71" w:rsidRPr="00D75D71" w:rsidRDefault="00E619F4" w:rsidP="00E619F4">
      <w:pPr>
        <w:jc w:val="center"/>
        <w:rPr>
          <w:sz w:val="24"/>
        </w:rPr>
      </w:pPr>
      <w:r w:rsidRPr="0001012C">
        <w:rPr>
          <w:noProof/>
          <w:sz w:val="24"/>
        </w:rPr>
        <mc:AlternateContent>
          <mc:Choice Requires="wps">
            <w:drawing>
              <wp:anchor distT="0" distB="0" distL="114300" distR="114300" simplePos="0" relativeHeight="251860480" behindDoc="0" locked="0" layoutInCell="1" allowOverlap="1" wp14:anchorId="2204926E" wp14:editId="247244FA">
                <wp:simplePos x="0" y="0"/>
                <wp:positionH relativeFrom="margin">
                  <wp:posOffset>4380614</wp:posOffset>
                </wp:positionH>
                <wp:positionV relativeFrom="paragraph">
                  <wp:posOffset>4837208</wp:posOffset>
                </wp:positionV>
                <wp:extent cx="1818168" cy="435935"/>
                <wp:effectExtent l="0" t="0" r="0" b="2540"/>
                <wp:wrapNone/>
                <wp:docPr id="203"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18168" cy="435935"/>
                        </a:xfrm>
                        <a:prstGeom prst="rect">
                          <a:avLst/>
                        </a:prstGeom>
                        <a:solidFill>
                          <a:srgbClr val="FFFFFF"/>
                        </a:solidFill>
                        <a:ln w="9525">
                          <a:noFill/>
                          <a:miter lim="800000"/>
                          <a:headEnd/>
                          <a:tailEnd/>
                        </a:ln>
                      </wps:spPr>
                      <wps:txbx>
                        <w:txbxContent>
                          <w:p w:rsidR="00B81A69" w:rsidRPr="00FB7351" w:rsidRDefault="00B81A69" w:rsidP="00E619F4">
                            <w:pPr>
                              <w:jc w:val="center"/>
                              <w:rPr>
                                <w:sz w:val="20"/>
                                <w:szCs w:val="20"/>
                              </w:rPr>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204926E" id="_x0000_s1157" type="#_x0000_t202" style="position:absolute;left:0;text-align:left;margin-left:344.95pt;margin-top:380.9pt;width:143.15pt;height:34.35pt;z-index:251860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" stroked="f">
                <v:textbox inset="0,0,0,0">
                  <w:txbxContent>
                    <w:p w:rsidR="00B81A69" w:rsidRPr="00FB7351" w:rsidRDefault="00B81A69" w:rsidP="00E619F4">
                      <w:pPr>
                        <w:jc w:val="center"/>
                        <w:rPr>
                          <w:sz w:val="20"/>
                          <w:szCs w:val="20"/>
                        </w:rPr>
                      </w:pPr>
                    </w:p>
                  </w:txbxContent>
                </v:textbox>
                <w10:wrap anchorx="margin"/>
              </v:shape>
            </w:pict>
          </mc:Fallback>
        </mc:AlternateContent>
      </w:r>
      <w:r w:rsidRPr="0001012C">
        <w:rPr>
          <w:noProof/>
          <w:sz w:val="24"/>
        </w:rPr>
        <mc:AlternateContent>
          <mc:Choice Requires="wps">
            <w:drawing>
              <wp:anchor distT="0" distB="0" distL="114300" distR="114300" simplePos="0" relativeHeight="251858432" behindDoc="0" locked="0" layoutInCell="1" allowOverlap="1" wp14:anchorId="2204926E" wp14:editId="247244FA">
                <wp:simplePos x="0" y="0"/>
                <wp:positionH relativeFrom="margin">
                  <wp:posOffset>2179674</wp:posOffset>
                </wp:positionH>
                <wp:positionV relativeFrom="paragraph">
                  <wp:posOffset>867455</wp:posOffset>
                </wp:positionV>
                <wp:extent cx="659219" cy="255182"/>
                <wp:effectExtent l="0" t="0" r="7620" b="0"/>
                <wp:wrapNone/>
                <wp:docPr id="201"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9219" cy="255182"/>
                        </a:xfrm>
                        <a:prstGeom prst="rect">
                          <a:avLst/>
                        </a:prstGeom>
                        <a:solidFill>
                          <a:srgbClr val="FFFFFF"/>
                        </a:solidFill>
                        <a:ln w="9525">
                          <a:noFill/>
                          <a:miter lim="800000"/>
                          <a:headEnd/>
                          <a:tailEnd/>
                        </a:ln>
                      </wps:spPr>
                      <wps:txbx>
                        <w:txbxContent>
                          <w:p w:rsidR="00B81A69" w:rsidRPr="00FB7351" w:rsidRDefault="00B81A69" w:rsidP="00E619F4">
                            <w:pPr>
                              <w:jc w:val="center"/>
                              <w:rPr>
                                <w:sz w:val="20"/>
                                <w:szCs w:val="20"/>
                              </w:rPr>
                            </w:pPr>
                            <w:r>
                              <w:rPr>
                                <w:sz w:val="20"/>
                                <w:szCs w:val="20"/>
                              </w:rPr>
                              <w:t>Зазор</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204926E" id="_x0000_s1158" type="#_x0000_t202" style="position:absolute;left:0;text-align:left;margin-left:171.65pt;margin-top:68.3pt;width:51.9pt;height:20.1pt;z-index:251858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" stroked="f">
                <v:textbox inset="0,0,0,0">
                  <w:txbxContent>
                    <w:p w:rsidR="00B81A69" w:rsidRPr="00FB7351" w:rsidRDefault="00B81A69" w:rsidP="00E619F4">
                      <w:pPr>
                        <w:jc w:val="center"/>
                        <w:rPr>
                          <w:sz w:val="20"/>
                          <w:szCs w:val="20"/>
                        </w:rPr>
                      </w:pPr>
                      <w:r>
                        <w:rPr>
                          <w:sz w:val="20"/>
                          <w:szCs w:val="20"/>
                        </w:rPr>
                        <w:t>Зазор</w:t>
                      </w:r>
                    </w:p>
                  </w:txbxContent>
                </v:textbox>
                <w10:wrap anchorx="margin"/>
              </v:shape>
            </w:pict>
          </mc:Fallback>
        </mc:AlternateContent>
      </w:r>
      <w:r w:rsidRPr="0001012C">
        <w:rPr>
          <w:noProof/>
          <w:sz w:val="24"/>
        </w:rPr>
        <mc:AlternateContent>
          <mc:Choice Requires="wps">
            <w:drawing>
              <wp:anchor distT="0" distB="0" distL="114300" distR="114300" simplePos="0" relativeHeight="251856384" behindDoc="0" locked="0" layoutInCell="1" allowOverlap="1" wp14:anchorId="2204926E" wp14:editId="247244FA">
                <wp:simplePos x="0" y="0"/>
                <wp:positionH relativeFrom="margin">
                  <wp:posOffset>1683282</wp:posOffset>
                </wp:positionH>
                <wp:positionV relativeFrom="paragraph">
                  <wp:posOffset>4727383</wp:posOffset>
                </wp:positionV>
                <wp:extent cx="1616148" cy="297712"/>
                <wp:effectExtent l="0" t="0" r="3175" b="7620"/>
                <wp:wrapNone/>
                <wp:docPr id="199"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6148" cy="297712"/>
                        </a:xfrm>
                        <a:prstGeom prst="rect">
                          <a:avLst/>
                        </a:prstGeom>
                        <a:solidFill>
                          <a:srgbClr val="FFFFFF"/>
                        </a:solidFill>
                        <a:ln w="9525">
                          <a:noFill/>
                          <a:miter lim="800000"/>
                          <a:headEnd/>
                          <a:tailEnd/>
                        </a:ln>
                      </wps:spPr>
                      <wps:txbx>
                        <w:txbxContent>
                          <w:p w:rsidR="00B81A69" w:rsidRPr="00FB7351" w:rsidRDefault="00B81A69" w:rsidP="00E619F4">
                            <w:pPr>
                              <w:jc w:val="left"/>
                              <w:rPr>
                                <w:sz w:val="20"/>
                                <w:szCs w:val="20"/>
                              </w:rPr>
                            </w:pPr>
                            <w:r>
                              <w:rPr>
                                <w:sz w:val="20"/>
                                <w:szCs w:val="20"/>
                              </w:rPr>
                              <w:t>Минимальный зазор – большее из этих значений</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204926E" id="_x0000_s1159" type="#_x0000_t202" style="position:absolute;left:0;text-align:left;margin-left:132.55pt;margin-top:372.25pt;width:127.25pt;height:23.45pt;z-index:251856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" stroked="f">
                <v:textbox inset="0,0,0,0">
                  <w:txbxContent>
                    <w:p w:rsidR="00B81A69" w:rsidRPr="00FB7351" w:rsidRDefault="00B81A69" w:rsidP="00E619F4">
                      <w:pPr>
                        <w:jc w:val="left"/>
                        <w:rPr>
                          <w:sz w:val="20"/>
                          <w:szCs w:val="20"/>
                        </w:rPr>
                      </w:pPr>
                      <w:r>
                        <w:rPr>
                          <w:sz w:val="20"/>
                          <w:szCs w:val="20"/>
                        </w:rPr>
                        <w:t>Минимальный зазор – большее из этих значений</w:t>
                      </w:r>
                    </w:p>
                  </w:txbxContent>
                </v:textbox>
                <w10:wrap anchorx="margin"/>
              </v:shape>
            </w:pict>
          </mc:Fallback>
        </mc:AlternateContent>
      </w:r>
      <w:r w:rsidRPr="0001012C">
        <w:rPr>
          <w:noProof/>
          <w:sz w:val="24"/>
        </w:rPr>
        <mc:AlternateContent>
          <mc:Choice Requires="wps">
            <w:drawing>
              <wp:anchor distT="0" distB="0" distL="114300" distR="114300" simplePos="0" relativeHeight="251854336" behindDoc="0" locked="0" layoutInCell="1" allowOverlap="1" wp14:anchorId="2204926E" wp14:editId="247244FA">
                <wp:simplePos x="0" y="0"/>
                <wp:positionH relativeFrom="margin">
                  <wp:posOffset>4022444</wp:posOffset>
                </wp:positionH>
                <wp:positionV relativeFrom="paragraph">
                  <wp:posOffset>3377048</wp:posOffset>
                </wp:positionV>
                <wp:extent cx="1733107" cy="434990"/>
                <wp:effectExtent l="0" t="0" r="635" b="3175"/>
                <wp:wrapNone/>
                <wp:docPr id="19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33107" cy="434990"/>
                        </a:xfrm>
                        <a:prstGeom prst="rect">
                          <a:avLst/>
                        </a:prstGeom>
                        <a:solidFill>
                          <a:srgbClr val="FFFFFF"/>
                        </a:solidFill>
                        <a:ln w="9525">
                          <a:noFill/>
                          <a:miter lim="800000"/>
                          <a:headEnd/>
                          <a:tailEnd/>
                        </a:ln>
                      </wps:spPr>
                      <wps:txbx>
                        <w:txbxContent>
                          <w:p w:rsidR="00B81A69" w:rsidRPr="00E619F4" w:rsidRDefault="00B81A69" w:rsidP="00E619F4">
                            <w:pPr>
                              <w:jc w:val="center"/>
                              <w:rPr>
                                <w:sz w:val="20"/>
                                <w:szCs w:val="20"/>
                              </w:rPr>
                            </w:pPr>
                            <w:r w:rsidRPr="00E619F4">
                              <w:rPr>
                                <w:sz w:val="18"/>
                                <w:szCs w:val="18"/>
                              </w:rPr>
                              <w:t xml:space="preserve">Зазор из таблицы 1 в </w:t>
                            </w:r>
                            <w:r w:rsidRPr="00E619F4">
                              <w:rPr>
                                <w:sz w:val="18"/>
                                <w:szCs w:val="18"/>
                                <w:lang w:val="en-US"/>
                              </w:rPr>
                              <w:t>IEC</w:t>
                            </w:r>
                            <w:r w:rsidRPr="00E619F4">
                              <w:rPr>
                                <w:sz w:val="18"/>
                                <w:szCs w:val="18"/>
                              </w:rPr>
                              <w:t xml:space="preserve"> 60664-4 на основе повторяющегося пика рабочего</w:t>
                            </w:r>
                            <w:r>
                              <w:rPr>
                                <w:sz w:val="20"/>
                                <w:szCs w:val="20"/>
                              </w:rPr>
                              <w:t xml:space="preserve"> напряжения</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204926E" id="_x0000_s1160" type="#_x0000_t202" style="position:absolute;left:0;text-align:left;margin-left:316.75pt;margin-top:265.9pt;width:136.45pt;height:34.25pt;z-index:251854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" stroked="f">
                <v:textbox inset="0,0,0,0">
                  <w:txbxContent>
                    <w:p w:rsidR="00B81A69" w:rsidRPr="00E619F4" w:rsidRDefault="00B81A69" w:rsidP="00E619F4">
                      <w:pPr>
                        <w:jc w:val="center"/>
                        <w:rPr>
                          <w:sz w:val="20"/>
                          <w:szCs w:val="20"/>
                        </w:rPr>
                      </w:pPr>
                      <w:r w:rsidRPr="00E619F4">
                        <w:rPr>
                          <w:sz w:val="18"/>
                          <w:szCs w:val="18"/>
                        </w:rPr>
                        <w:t xml:space="preserve">Зазор из таблицы 1 в </w:t>
                      </w:r>
                      <w:r w:rsidRPr="00E619F4">
                        <w:rPr>
                          <w:sz w:val="18"/>
                          <w:szCs w:val="18"/>
                          <w:lang w:val="en-US"/>
                        </w:rPr>
                        <w:t>IEC</w:t>
                      </w:r>
                      <w:r w:rsidRPr="00E619F4">
                        <w:rPr>
                          <w:sz w:val="18"/>
                          <w:szCs w:val="18"/>
                        </w:rPr>
                        <w:t xml:space="preserve"> 60664-4 на основе повторяющегося пика рабочего</w:t>
                      </w:r>
                      <w:r>
                        <w:rPr>
                          <w:sz w:val="20"/>
                          <w:szCs w:val="20"/>
                        </w:rPr>
                        <w:t xml:space="preserve"> напряжения</w:t>
                      </w:r>
                    </w:p>
                  </w:txbxContent>
                </v:textbox>
                <w10:wrap anchorx="margin"/>
              </v:shape>
            </w:pict>
          </mc:Fallback>
        </mc:AlternateContent>
      </w:r>
      <w:r w:rsidRPr="0001012C">
        <w:rPr>
          <w:noProof/>
          <w:sz w:val="24"/>
        </w:rPr>
        <mc:AlternateContent>
          <mc:Choice Requires="wps">
            <w:drawing>
              <wp:anchor distT="0" distB="0" distL="114300" distR="114300" simplePos="0" relativeHeight="251852288" behindDoc="0" locked="0" layoutInCell="1" allowOverlap="1" wp14:anchorId="2204926E" wp14:editId="247244FA">
                <wp:simplePos x="0" y="0"/>
                <wp:positionH relativeFrom="margin">
                  <wp:posOffset>1913861</wp:posOffset>
                </wp:positionH>
                <wp:positionV relativeFrom="paragraph">
                  <wp:posOffset>3380548</wp:posOffset>
                </wp:positionV>
                <wp:extent cx="1818168" cy="435935"/>
                <wp:effectExtent l="0" t="0" r="0" b="2540"/>
                <wp:wrapNone/>
                <wp:docPr id="195"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18168" cy="435935"/>
                        </a:xfrm>
                        <a:prstGeom prst="rect">
                          <a:avLst/>
                        </a:prstGeom>
                        <a:solidFill>
                          <a:srgbClr val="FFFFFF"/>
                        </a:solidFill>
                        <a:ln w="9525">
                          <a:noFill/>
                          <a:miter lim="800000"/>
                          <a:headEnd/>
                          <a:tailEnd/>
                        </a:ln>
                      </wps:spPr>
                      <wps:txbx>
                        <w:txbxContent>
                          <w:p w:rsidR="00B81A69" w:rsidRPr="00FB7351" w:rsidRDefault="00B81A69" w:rsidP="00E619F4">
                            <w:pPr>
                              <w:jc w:val="center"/>
                              <w:rPr>
                                <w:sz w:val="20"/>
                                <w:szCs w:val="20"/>
                              </w:rPr>
                            </w:pPr>
                            <w:r>
                              <w:rPr>
                                <w:sz w:val="20"/>
                                <w:szCs w:val="20"/>
                              </w:rPr>
                              <w:t>125 % зазора, определяемого в соответствии с рабочим напряжением согласно 7.3.7.4</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204926E" id="_x0000_s1161" type="#_x0000_t202" style="position:absolute;left:0;text-align:left;margin-left:150.7pt;margin-top:266.2pt;width:143.15pt;height:34.35pt;z-index:251852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" stroked="f">
                <v:textbox inset="0,0,0,0">
                  <w:txbxContent>
                    <w:p w:rsidR="00B81A69" w:rsidRPr="00FB7351" w:rsidRDefault="00B81A69" w:rsidP="00E619F4">
                      <w:pPr>
                        <w:jc w:val="center"/>
                        <w:rPr>
                          <w:sz w:val="20"/>
                          <w:szCs w:val="20"/>
                        </w:rPr>
                      </w:pPr>
                      <w:r>
                        <w:rPr>
                          <w:sz w:val="20"/>
                          <w:szCs w:val="20"/>
                        </w:rPr>
                        <w:t>125 % зазора, определяемого в соответствии с рабочим напряжением согласно 7.3.7.4</w:t>
                      </w:r>
                    </w:p>
                  </w:txbxContent>
                </v:textbox>
                <w10:wrap anchorx="margin"/>
              </v:shape>
            </w:pict>
          </mc:Fallback>
        </mc:AlternateContent>
      </w:r>
      <w:r w:rsidRPr="0001012C">
        <w:rPr>
          <w:noProof/>
          <w:sz w:val="24"/>
        </w:rPr>
        <mc:AlternateContent>
          <mc:Choice Requires="wps">
            <w:drawing>
              <wp:anchor distT="0" distB="0" distL="114300" distR="114300" simplePos="0" relativeHeight="251850240" behindDoc="0" locked="0" layoutInCell="1" allowOverlap="1" wp14:anchorId="60DA617C" wp14:editId="34DAC909">
                <wp:simplePos x="0" y="0"/>
                <wp:positionH relativeFrom="margin">
                  <wp:posOffset>4072270</wp:posOffset>
                </wp:positionH>
                <wp:positionV relativeFrom="paragraph">
                  <wp:posOffset>2611194</wp:posOffset>
                </wp:positionV>
                <wp:extent cx="1584252" cy="425302"/>
                <wp:effectExtent l="0" t="0" r="0" b="0"/>
                <wp:wrapNone/>
                <wp:docPr id="19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4252" cy="425302"/>
                        </a:xfrm>
                        <a:prstGeom prst="rect">
                          <a:avLst/>
                        </a:prstGeom>
                        <a:solidFill>
                          <a:srgbClr val="FFFFFF"/>
                        </a:solidFill>
                        <a:ln w="9525">
                          <a:noFill/>
                          <a:miter lim="800000"/>
                          <a:headEnd/>
                          <a:tailEnd/>
                        </a:ln>
                      </wps:spPr>
                      <wps:txbx>
                        <w:txbxContent>
                          <w:p w:rsidR="00B81A69" w:rsidRPr="00FB7351" w:rsidRDefault="00B81A69" w:rsidP="00E619F4">
                            <w:pPr>
                              <w:jc w:val="center"/>
                              <w:rPr>
                                <w:sz w:val="20"/>
                                <w:szCs w:val="20"/>
                              </w:rPr>
                            </w:pPr>
                            <w:r>
                              <w:rPr>
                                <w:sz w:val="20"/>
                                <w:szCs w:val="20"/>
                                <w:lang w:val="kk-KZ"/>
                              </w:rPr>
                              <w:t>Не</w:t>
                            </w:r>
                            <w:proofErr w:type="spellStart"/>
                            <w:r>
                              <w:rPr>
                                <w:sz w:val="20"/>
                                <w:szCs w:val="20"/>
                              </w:rPr>
                              <w:t>однородн</w:t>
                            </w:r>
                            <w:proofErr w:type="spellEnd"/>
                            <w:r>
                              <w:rPr>
                                <w:sz w:val="20"/>
                                <w:szCs w:val="20"/>
                                <w:lang w:val="kk-KZ"/>
                              </w:rPr>
                              <w:t>о</w:t>
                            </w:r>
                            <w:r>
                              <w:rPr>
                                <w:sz w:val="20"/>
                                <w:szCs w:val="20"/>
                              </w:rPr>
                              <w:t xml:space="preserve">е </w:t>
                            </w:r>
                            <w:proofErr w:type="spellStart"/>
                            <w:r>
                              <w:rPr>
                                <w:sz w:val="20"/>
                                <w:szCs w:val="20"/>
                              </w:rPr>
                              <w:t>полев</w:t>
                            </w:r>
                            <w:proofErr w:type="spellEnd"/>
                            <w:r>
                              <w:rPr>
                                <w:sz w:val="20"/>
                                <w:szCs w:val="20"/>
                                <w:lang w:val="kk-KZ"/>
                              </w:rPr>
                              <w:t>о</w:t>
                            </w:r>
                            <w:r>
                              <w:rPr>
                                <w:sz w:val="20"/>
                                <w:szCs w:val="20"/>
                              </w:rPr>
                              <w:t xml:space="preserve">е </w:t>
                            </w:r>
                            <w:proofErr w:type="spellStart"/>
                            <w:r>
                              <w:rPr>
                                <w:sz w:val="20"/>
                                <w:szCs w:val="20"/>
                              </w:rPr>
                              <w:t>услови</w:t>
                            </w:r>
                            <w:proofErr w:type="spellEnd"/>
                            <w:r>
                              <w:rPr>
                                <w:sz w:val="20"/>
                                <w:szCs w:val="20"/>
                                <w:lang w:val="kk-KZ"/>
                              </w:rPr>
                              <w:t>е</w:t>
                            </w:r>
                            <w:r>
                              <w:rPr>
                                <w:sz w:val="20"/>
                                <w:szCs w:val="20"/>
                              </w:rPr>
                              <w:t xml:space="preserve"> согласно 4.</w:t>
                            </w:r>
                            <w:r>
                              <w:rPr>
                                <w:sz w:val="20"/>
                                <w:szCs w:val="20"/>
                                <w:lang w:val="kk-KZ"/>
                              </w:rPr>
                              <w:t>4</w:t>
                            </w:r>
                            <w:r>
                              <w:rPr>
                                <w:sz w:val="20"/>
                                <w:szCs w:val="20"/>
                              </w:rPr>
                              <w:t xml:space="preserve"> в</w:t>
                            </w:r>
                            <w:r w:rsidRPr="00E619F4">
                              <w:rPr>
                                <w:sz w:val="20"/>
                                <w:szCs w:val="20"/>
                              </w:rPr>
                              <w:t xml:space="preserve"> </w:t>
                            </w:r>
                            <w:r>
                              <w:rPr>
                                <w:sz w:val="20"/>
                                <w:szCs w:val="20"/>
                              </w:rPr>
                              <w:t xml:space="preserve">                 </w:t>
                            </w:r>
                            <w:r>
                              <w:rPr>
                                <w:sz w:val="20"/>
                                <w:szCs w:val="20"/>
                                <w:lang w:val="en-US"/>
                              </w:rPr>
                              <w:t>IEC</w:t>
                            </w:r>
                            <w:r w:rsidRPr="00E619F4">
                              <w:rPr>
                                <w:sz w:val="20"/>
                                <w:szCs w:val="20"/>
                              </w:rPr>
                              <w:t xml:space="preserve"> 60664-4</w:t>
                            </w:r>
                          </w:p>
                          <w:p w:rsidR="00B81A69" w:rsidRPr="00FB7351" w:rsidRDefault="00B81A69" w:rsidP="00E619F4">
                            <w:pPr>
                              <w:rPr>
                                <w:sz w:val="20"/>
                                <w:szCs w:val="20"/>
                              </w:rPr>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0DA617C" id="_x0000_s1162" type="#_x0000_t202" style="position:absolute;left:0;text-align:left;margin-left:320.65pt;margin-top:205.6pt;width:124.75pt;height:33.5pt;z-index:251850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" stroked="f">
                <v:textbox inset="0,0,0,0">
                  <w:txbxContent>
                    <w:p w:rsidR="00B81A69" w:rsidRPr="00FB7351" w:rsidRDefault="00B81A69" w:rsidP="00E619F4">
                      <w:pPr>
                        <w:jc w:val="center"/>
                        <w:rPr>
                          <w:sz w:val="20"/>
                          <w:szCs w:val="20"/>
                        </w:rPr>
                      </w:pPr>
                      <w:r>
                        <w:rPr>
                          <w:sz w:val="20"/>
                          <w:szCs w:val="20"/>
                          <w:lang w:val="kk-KZ"/>
                        </w:rPr>
                        <w:t>Не</w:t>
                      </w:r>
                      <w:proofErr w:type="spellStart"/>
                      <w:r>
                        <w:rPr>
                          <w:sz w:val="20"/>
                          <w:szCs w:val="20"/>
                        </w:rPr>
                        <w:t>однородн</w:t>
                      </w:r>
                      <w:proofErr w:type="spellEnd"/>
                      <w:r>
                        <w:rPr>
                          <w:sz w:val="20"/>
                          <w:szCs w:val="20"/>
                          <w:lang w:val="kk-KZ"/>
                        </w:rPr>
                        <w:t>о</w:t>
                      </w:r>
                      <w:r>
                        <w:rPr>
                          <w:sz w:val="20"/>
                          <w:szCs w:val="20"/>
                        </w:rPr>
                        <w:t xml:space="preserve">е </w:t>
                      </w:r>
                      <w:proofErr w:type="spellStart"/>
                      <w:r>
                        <w:rPr>
                          <w:sz w:val="20"/>
                          <w:szCs w:val="20"/>
                        </w:rPr>
                        <w:t>полев</w:t>
                      </w:r>
                      <w:proofErr w:type="spellEnd"/>
                      <w:r>
                        <w:rPr>
                          <w:sz w:val="20"/>
                          <w:szCs w:val="20"/>
                          <w:lang w:val="kk-KZ"/>
                        </w:rPr>
                        <w:t>о</w:t>
                      </w:r>
                      <w:r>
                        <w:rPr>
                          <w:sz w:val="20"/>
                          <w:szCs w:val="20"/>
                        </w:rPr>
                        <w:t xml:space="preserve">е </w:t>
                      </w:r>
                      <w:proofErr w:type="spellStart"/>
                      <w:r>
                        <w:rPr>
                          <w:sz w:val="20"/>
                          <w:szCs w:val="20"/>
                        </w:rPr>
                        <w:t>услови</w:t>
                      </w:r>
                      <w:proofErr w:type="spellEnd"/>
                      <w:r>
                        <w:rPr>
                          <w:sz w:val="20"/>
                          <w:szCs w:val="20"/>
                          <w:lang w:val="kk-KZ"/>
                        </w:rPr>
                        <w:t>е</w:t>
                      </w:r>
                      <w:r>
                        <w:rPr>
                          <w:sz w:val="20"/>
                          <w:szCs w:val="20"/>
                        </w:rPr>
                        <w:t xml:space="preserve"> согласно 4.</w:t>
                      </w:r>
                      <w:r>
                        <w:rPr>
                          <w:sz w:val="20"/>
                          <w:szCs w:val="20"/>
                          <w:lang w:val="kk-KZ"/>
                        </w:rPr>
                        <w:t>4</w:t>
                      </w:r>
                      <w:r>
                        <w:rPr>
                          <w:sz w:val="20"/>
                          <w:szCs w:val="20"/>
                        </w:rPr>
                        <w:t xml:space="preserve"> в</w:t>
                      </w:r>
                      <w:r w:rsidRPr="00E619F4">
                        <w:rPr>
                          <w:sz w:val="20"/>
                          <w:szCs w:val="20"/>
                        </w:rPr>
                        <w:t xml:space="preserve"> </w:t>
                      </w:r>
                      <w:r>
                        <w:rPr>
                          <w:sz w:val="20"/>
                          <w:szCs w:val="20"/>
                        </w:rPr>
                        <w:t xml:space="preserve">                 </w:t>
                      </w:r>
                      <w:r>
                        <w:rPr>
                          <w:sz w:val="20"/>
                          <w:szCs w:val="20"/>
                          <w:lang w:val="en-US"/>
                        </w:rPr>
                        <w:t>IEC</w:t>
                      </w:r>
                      <w:r w:rsidRPr="00E619F4">
                        <w:rPr>
                          <w:sz w:val="20"/>
                          <w:szCs w:val="20"/>
                        </w:rPr>
                        <w:t xml:space="preserve"> 60664-4</w:t>
                      </w:r>
                    </w:p>
                    <w:p w:rsidR="00B81A69" w:rsidRPr="00FB7351" w:rsidRDefault="00B81A69" w:rsidP="00E619F4">
                      <w:pPr>
                        <w:rPr>
                          <w:sz w:val="20"/>
                          <w:szCs w:val="20"/>
                        </w:rPr>
                      </w:pPr>
                    </w:p>
                  </w:txbxContent>
                </v:textbox>
                <w10:wrap anchorx="margin"/>
              </v:shape>
            </w:pict>
          </mc:Fallback>
        </mc:AlternateContent>
      </w:r>
      <w:r w:rsidRPr="0001012C">
        <w:rPr>
          <w:noProof/>
          <w:sz w:val="24"/>
        </w:rPr>
        <mc:AlternateContent>
          <mc:Choice Requires="wps">
            <w:drawing>
              <wp:anchor distT="0" distB="0" distL="114300" distR="114300" simplePos="0" relativeHeight="251848192" behindDoc="0" locked="0" layoutInCell="1" allowOverlap="1" wp14:anchorId="60DA617C" wp14:editId="34DAC909">
                <wp:simplePos x="0" y="0"/>
                <wp:positionH relativeFrom="margin">
                  <wp:posOffset>1906565</wp:posOffset>
                </wp:positionH>
                <wp:positionV relativeFrom="paragraph">
                  <wp:posOffset>2632768</wp:posOffset>
                </wp:positionV>
                <wp:extent cx="1818168" cy="435935"/>
                <wp:effectExtent l="0" t="0" r="0" b="2540"/>
                <wp:wrapNone/>
                <wp:docPr id="193"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18168" cy="435935"/>
                        </a:xfrm>
                        <a:prstGeom prst="rect">
                          <a:avLst/>
                        </a:prstGeom>
                        <a:solidFill>
                          <a:srgbClr val="FFFFFF"/>
                        </a:solidFill>
                        <a:ln w="9525">
                          <a:noFill/>
                          <a:miter lim="800000"/>
                          <a:headEnd/>
                          <a:tailEnd/>
                        </a:ln>
                      </wps:spPr>
                      <wps:txbx>
                        <w:txbxContent>
                          <w:p w:rsidR="00B81A69" w:rsidRPr="00FB7351" w:rsidRDefault="00B81A69" w:rsidP="00E619F4">
                            <w:pPr>
                              <w:jc w:val="center"/>
                              <w:rPr>
                                <w:sz w:val="20"/>
                                <w:szCs w:val="20"/>
                              </w:rPr>
                            </w:pPr>
                            <w:r>
                              <w:rPr>
                                <w:sz w:val="20"/>
                                <w:szCs w:val="20"/>
                              </w:rPr>
                              <w:t>Приблизительно однородные полевые условия согласно 4.3 в</w:t>
                            </w:r>
                            <w:r w:rsidRPr="00E619F4">
                              <w:rPr>
                                <w:sz w:val="20"/>
                                <w:szCs w:val="20"/>
                              </w:rPr>
                              <w:t xml:space="preserve"> </w:t>
                            </w:r>
                            <w:r>
                              <w:rPr>
                                <w:sz w:val="20"/>
                                <w:szCs w:val="20"/>
                                <w:lang w:val="en-US"/>
                              </w:rPr>
                              <w:t>IEC</w:t>
                            </w:r>
                            <w:r w:rsidRPr="00E619F4">
                              <w:rPr>
                                <w:sz w:val="20"/>
                                <w:szCs w:val="20"/>
                              </w:rPr>
                              <w:t xml:space="preserve"> 60664-4</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0DA617C" id="_x0000_s1163" type="#_x0000_t202" style="position:absolute;left:0;text-align:left;margin-left:150.1pt;margin-top:207.3pt;width:143.15pt;height:34.35pt;z-index:2518481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" stroked="f">
                <v:textbox inset="0,0,0,0">
                  <w:txbxContent>
                    <w:p w:rsidR="00B81A69" w:rsidRPr="00FB7351" w:rsidRDefault="00B81A69" w:rsidP="00E619F4">
                      <w:pPr>
                        <w:jc w:val="center"/>
                        <w:rPr>
                          <w:sz w:val="20"/>
                          <w:szCs w:val="20"/>
                        </w:rPr>
                      </w:pPr>
                      <w:r>
                        <w:rPr>
                          <w:sz w:val="20"/>
                          <w:szCs w:val="20"/>
                        </w:rPr>
                        <w:t>Приблизительно однородные полевые условия согласно 4.3 в</w:t>
                      </w:r>
                      <w:r w:rsidRPr="00E619F4">
                        <w:rPr>
                          <w:sz w:val="20"/>
                          <w:szCs w:val="20"/>
                        </w:rPr>
                        <w:t xml:space="preserve"> </w:t>
                      </w:r>
                      <w:r>
                        <w:rPr>
                          <w:sz w:val="20"/>
                          <w:szCs w:val="20"/>
                          <w:lang w:val="en-US"/>
                        </w:rPr>
                        <w:t>IEC</w:t>
                      </w:r>
                      <w:r w:rsidRPr="00E619F4">
                        <w:rPr>
                          <w:sz w:val="20"/>
                          <w:szCs w:val="20"/>
                        </w:rPr>
                        <w:t xml:space="preserve"> 60664-4</w:t>
                      </w:r>
                    </w:p>
                  </w:txbxContent>
                </v:textbox>
                <w10:wrap anchorx="margin"/>
              </v:shape>
            </w:pict>
          </mc:Fallback>
        </mc:AlternateContent>
      </w:r>
      <w:r w:rsidRPr="0001012C">
        <w:rPr>
          <w:noProof/>
          <w:sz w:val="24"/>
        </w:rPr>
        <mc:AlternateContent>
          <mc:Choice Requires="wps">
            <w:drawing>
              <wp:anchor distT="0" distB="0" distL="114300" distR="114300" simplePos="0" relativeHeight="251846144" behindDoc="0" locked="0" layoutInCell="1" allowOverlap="1" wp14:anchorId="60DA617C" wp14:editId="34DAC909">
                <wp:simplePos x="0" y="0"/>
                <wp:positionH relativeFrom="margin">
                  <wp:posOffset>269151</wp:posOffset>
                </wp:positionH>
                <wp:positionV relativeFrom="paragraph">
                  <wp:posOffset>1760898</wp:posOffset>
                </wp:positionV>
                <wp:extent cx="1701209" cy="478465"/>
                <wp:effectExtent l="0" t="0" r="0" b="0"/>
                <wp:wrapNone/>
                <wp:docPr id="191"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01209" cy="478465"/>
                        </a:xfrm>
                        <a:prstGeom prst="rect">
                          <a:avLst/>
                        </a:prstGeom>
                        <a:solidFill>
                          <a:srgbClr val="FFFFFF"/>
                        </a:solidFill>
                        <a:ln w="9525">
                          <a:noFill/>
                          <a:miter lim="800000"/>
                          <a:headEnd/>
                          <a:tailEnd/>
                        </a:ln>
                      </wps:spPr>
                      <wps:txbx>
                        <w:txbxContent>
                          <w:p w:rsidR="00B81A69" w:rsidRPr="00E619F4" w:rsidRDefault="00B81A69" w:rsidP="00E619F4">
                            <w:pPr>
                              <w:jc w:val="center"/>
                              <w:rPr>
                                <w:sz w:val="17"/>
                                <w:szCs w:val="17"/>
                              </w:rPr>
                            </w:pPr>
                            <w:r w:rsidRPr="00E619F4">
                              <w:rPr>
                                <w:sz w:val="17"/>
                                <w:szCs w:val="17"/>
                                <w:lang w:val="kk-KZ"/>
                              </w:rPr>
                              <w:t xml:space="preserve">Зазор, </w:t>
                            </w:r>
                            <w:r w:rsidRPr="00E619F4">
                              <w:rPr>
                                <w:sz w:val="17"/>
                                <w:szCs w:val="17"/>
                              </w:rPr>
                              <w:t>определяемый по импульсному напряжению или временному перенапряжению согласно 7.3.7.4</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0DA617C" id="_x0000_s1164" type="#_x0000_t202" style="position:absolute;left:0;text-align:left;margin-left:21.2pt;margin-top:138.65pt;width:133.95pt;height:37.65pt;z-index:2518461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" stroked="f">
                <v:textbox inset="0,0,0,0">
                  <w:txbxContent>
                    <w:p w:rsidR="00B81A69" w:rsidRPr="00E619F4" w:rsidRDefault="00B81A69" w:rsidP="00E619F4">
                      <w:pPr>
                        <w:jc w:val="center"/>
                        <w:rPr>
                          <w:sz w:val="17"/>
                          <w:szCs w:val="17"/>
                        </w:rPr>
                      </w:pPr>
                      <w:r w:rsidRPr="00E619F4">
                        <w:rPr>
                          <w:sz w:val="17"/>
                          <w:szCs w:val="17"/>
                          <w:lang w:val="kk-KZ"/>
                        </w:rPr>
                        <w:t xml:space="preserve">Зазор, </w:t>
                      </w:r>
                      <w:r w:rsidRPr="00E619F4">
                        <w:rPr>
                          <w:sz w:val="17"/>
                          <w:szCs w:val="17"/>
                        </w:rPr>
                        <w:t>определяемый по импульсному напряжению или временному перенапряжению согласно 7.3.7.4</w:t>
                      </w:r>
                    </w:p>
                  </w:txbxContent>
                </v:textbox>
                <w10:wrap anchorx="margin"/>
              </v:shape>
            </w:pict>
          </mc:Fallback>
        </mc:AlternateContent>
      </w:r>
      <w:r w:rsidRPr="0001012C">
        <w:rPr>
          <w:noProof/>
          <w:sz w:val="24"/>
        </w:rPr>
        <mc:AlternateContent>
          <mc:Choice Requires="wps">
            <w:drawing>
              <wp:anchor distT="0" distB="0" distL="114300" distR="114300" simplePos="0" relativeHeight="251844096" behindDoc="0" locked="0" layoutInCell="1" allowOverlap="1" wp14:anchorId="60DA617C" wp14:editId="34DAC909">
                <wp:simplePos x="0" y="0"/>
                <wp:positionH relativeFrom="margin">
                  <wp:posOffset>1704414</wp:posOffset>
                </wp:positionH>
                <wp:positionV relativeFrom="paragraph">
                  <wp:posOffset>165735</wp:posOffset>
                </wp:positionV>
                <wp:extent cx="1637414" cy="414669"/>
                <wp:effectExtent l="0" t="0" r="1270" b="4445"/>
                <wp:wrapNone/>
                <wp:docPr id="189"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7414" cy="414669"/>
                        </a:xfrm>
                        <a:prstGeom prst="rect">
                          <a:avLst/>
                        </a:prstGeom>
                        <a:solidFill>
                          <a:srgbClr val="FFFFFF"/>
                        </a:solidFill>
                        <a:ln w="9525">
                          <a:noFill/>
                          <a:miter lim="800000"/>
                          <a:headEnd/>
                          <a:tailEnd/>
                        </a:ln>
                      </wps:spPr>
                      <wps:txbx>
                        <w:txbxContent>
                          <w:p w:rsidR="00B81A69" w:rsidRPr="00D75D71" w:rsidRDefault="00B81A69" w:rsidP="00D75D71">
                            <w:pPr>
                              <w:jc w:val="center"/>
                              <w:rPr>
                                <w:sz w:val="20"/>
                                <w:szCs w:val="20"/>
                                <w:lang w:val="kk-KZ"/>
                              </w:rPr>
                            </w:pPr>
                            <w:r>
                              <w:rPr>
                                <w:sz w:val="20"/>
                                <w:szCs w:val="20"/>
                                <w:lang w:val="kk-KZ"/>
                              </w:rPr>
                              <w:t>Фундаментальная частота рабочего напряжения выше 30 кГц</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0DA617C" id="_x0000_s1165" type="#_x0000_t202" style="position:absolute;left:0;text-align:left;margin-left:134.2pt;margin-top:13.05pt;width:128.95pt;height:32.65pt;z-index:2518440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" stroked="f">
                <v:textbox inset="0,0,0,0">
                  <w:txbxContent>
                    <w:p w:rsidR="00B81A69" w:rsidRPr="00D75D71" w:rsidRDefault="00B81A69" w:rsidP="00D75D71">
                      <w:pPr>
                        <w:jc w:val="center"/>
                        <w:rPr>
                          <w:sz w:val="20"/>
                          <w:szCs w:val="20"/>
                          <w:lang w:val="kk-KZ"/>
                        </w:rPr>
                      </w:pPr>
                      <w:r>
                        <w:rPr>
                          <w:sz w:val="20"/>
                          <w:szCs w:val="20"/>
                          <w:lang w:val="kk-KZ"/>
                        </w:rPr>
                        <w:t>Фундаментальная частота рабочего напряжения выше 30 кГц</w:t>
                      </w:r>
                    </w:p>
                  </w:txbxContent>
                </v:textbox>
                <w10:wrap anchorx="margin"/>
              </v:shape>
            </w:pict>
          </mc:Fallback>
        </mc:AlternateContent>
      </w:r>
      <w:r w:rsidR="00D75D71">
        <w:rPr>
          <w:noProof/>
        </w:rPr>
        <w:drawing>
          <wp:inline distT="0" distB="0" distL="0" distR="0" wp14:anchorId="7E11959A" wp14:editId="2F5DDA85">
            <wp:extent cx="5773479" cy="5154314"/>
            <wp:effectExtent l="0" t="0" r="0" b="8255"/>
            <wp:docPr id="185" name="Рисунок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2"/>
                    <a:srcRect l="29720" t="16868" r="33589" b="24902"/>
                    <a:stretch/>
                  </pic:blipFill>
                  <pic:spPr bwMode="auto">
                    <a:xfrm>
                      <a:off x="0" y="0"/>
                      <a:ext cx="5822561" cy="5198132"/>
                    </a:xfrm>
                    <a:prstGeom prst="rect">
                      <a:avLst/>
                    </a:prstGeom>
                    <a:ln>
                      <a:noFill/>
                    </a:ln>
                    <a:extLst>
                      <a:ext uri="{53640926-AAD7-44D8-BBD7-CCE9431645EC}">
                        <a14:shadowObscured xmlns:a14="http://schemas.microsoft.com/office/drawing/2010/main"/>
                      </a:ext>
                    </a:extLst>
                  </pic:spPr>
                </pic:pic>
              </a:graphicData>
            </a:graphic>
          </wp:inline>
        </w:drawing>
      </w:r>
    </w:p>
    <w:p w:rsidR="00D75D71" w:rsidRPr="00E619F4" w:rsidRDefault="00D75D71" w:rsidP="00E619F4">
      <w:pPr>
        <w:ind w:firstLine="567"/>
        <w:rPr>
          <w:sz w:val="20"/>
          <w:szCs w:val="20"/>
        </w:rPr>
      </w:pPr>
    </w:p>
    <w:p w:rsidR="00E619F4" w:rsidRPr="00E619F4" w:rsidRDefault="00E619F4" w:rsidP="00E619F4">
      <w:pPr>
        <w:ind w:firstLine="567"/>
        <w:rPr>
          <w:sz w:val="20"/>
          <w:szCs w:val="20"/>
        </w:rPr>
      </w:pPr>
      <w:r w:rsidRPr="00E619F4">
        <w:rPr>
          <w:sz w:val="20"/>
          <w:szCs w:val="20"/>
        </w:rPr>
        <w:t xml:space="preserve">Примечание – Для частот, превышающих 30 кГц, считается, что приблизительно однородное поле существует, когда радиус кривизны, </w:t>
      </w:r>
      <w:r w:rsidRPr="00E619F4">
        <w:rPr>
          <w:i/>
          <w:sz w:val="20"/>
          <w:szCs w:val="20"/>
        </w:rPr>
        <w:t>r</w:t>
      </w:r>
      <w:r w:rsidRPr="00E619F4">
        <w:rPr>
          <w:sz w:val="20"/>
          <w:szCs w:val="20"/>
        </w:rPr>
        <w:t>, проводящих частей равен или превышает 20 % зазора. Необходимый радиус кривизны может быть указан только в конце процедуры определения размеров.</w:t>
      </w:r>
    </w:p>
    <w:p w:rsidR="00E619F4" w:rsidRPr="00E619F4" w:rsidRDefault="00E619F4" w:rsidP="00E619F4">
      <w:pPr>
        <w:ind w:firstLine="567"/>
        <w:rPr>
          <w:sz w:val="24"/>
        </w:rPr>
      </w:pPr>
    </w:p>
    <w:p w:rsidR="00D75D71" w:rsidRPr="00E619F4" w:rsidRDefault="00E619F4" w:rsidP="00E619F4">
      <w:pPr>
        <w:ind w:firstLine="567"/>
        <w:jc w:val="center"/>
        <w:rPr>
          <w:b/>
          <w:sz w:val="24"/>
        </w:rPr>
      </w:pPr>
      <w:r w:rsidRPr="00E619F4">
        <w:rPr>
          <w:b/>
          <w:sz w:val="24"/>
        </w:rPr>
        <w:t>Рисунок G.1 – Определение зазоров для частот более 30 кГц</w:t>
      </w:r>
    </w:p>
    <w:p w:rsidR="00E619F4" w:rsidRDefault="00E619F4" w:rsidP="00E619F4">
      <w:pPr>
        <w:ind w:firstLine="567"/>
        <w:rPr>
          <w:sz w:val="24"/>
        </w:rPr>
      </w:pPr>
    </w:p>
    <w:p w:rsidR="00E619F4" w:rsidRDefault="00E619F4" w:rsidP="00E619F4">
      <w:pPr>
        <w:ind w:firstLine="567"/>
        <w:rPr>
          <w:sz w:val="24"/>
        </w:rPr>
      </w:pPr>
    </w:p>
    <w:p w:rsidR="00E619F4" w:rsidRDefault="00E619F4" w:rsidP="00E619F4">
      <w:pPr>
        <w:ind w:firstLine="567"/>
        <w:rPr>
          <w:sz w:val="24"/>
        </w:rPr>
      </w:pPr>
    </w:p>
    <w:p w:rsidR="00E619F4" w:rsidRDefault="00E619F4" w:rsidP="00E619F4">
      <w:pPr>
        <w:ind w:firstLine="567"/>
        <w:rPr>
          <w:sz w:val="24"/>
        </w:rPr>
      </w:pPr>
    </w:p>
    <w:p w:rsidR="00E619F4" w:rsidRDefault="00E619F4" w:rsidP="00E619F4">
      <w:pPr>
        <w:ind w:firstLine="567"/>
        <w:rPr>
          <w:sz w:val="24"/>
        </w:rPr>
      </w:pPr>
    </w:p>
    <w:p w:rsidR="00E619F4" w:rsidRDefault="00E619F4" w:rsidP="00E619F4">
      <w:pPr>
        <w:ind w:firstLine="567"/>
        <w:rPr>
          <w:sz w:val="24"/>
        </w:rPr>
      </w:pPr>
    </w:p>
    <w:p w:rsidR="00E619F4" w:rsidRDefault="00E619F4" w:rsidP="00E619F4">
      <w:pPr>
        <w:ind w:firstLine="567"/>
        <w:rPr>
          <w:sz w:val="24"/>
        </w:rPr>
      </w:pPr>
    </w:p>
    <w:p w:rsidR="00E619F4" w:rsidRPr="00E619F4" w:rsidRDefault="00E619F4" w:rsidP="00E619F4">
      <w:pPr>
        <w:ind w:firstLine="567"/>
        <w:rPr>
          <w:sz w:val="24"/>
        </w:rPr>
      </w:pPr>
    </w:p>
    <w:p w:rsidR="00E619F4" w:rsidRPr="00E619F4" w:rsidRDefault="00E619F4" w:rsidP="00E619F4">
      <w:pPr>
        <w:jc w:val="center"/>
        <w:rPr>
          <w:b/>
          <w:sz w:val="24"/>
        </w:rPr>
      </w:pPr>
      <w:r w:rsidRPr="00E619F4">
        <w:rPr>
          <w:b/>
          <w:sz w:val="24"/>
        </w:rPr>
        <w:lastRenderedPageBreak/>
        <w:t>Таблица G.1 – Минимальные значения зазоров в воздухе при атмосферном давлении для неоднородных полевых условий (IEC 60664-4</w:t>
      </w:r>
      <w:r>
        <w:rPr>
          <w:b/>
          <w:sz w:val="24"/>
        </w:rPr>
        <w:t xml:space="preserve"> (</w:t>
      </w:r>
      <w:r w:rsidRPr="00E619F4">
        <w:rPr>
          <w:b/>
          <w:sz w:val="24"/>
        </w:rPr>
        <w:t>таблица 1</w:t>
      </w:r>
      <w:r>
        <w:rPr>
          <w:b/>
          <w:sz w:val="24"/>
        </w:rPr>
        <w:t>)</w:t>
      </w:r>
      <w:r w:rsidRPr="00E619F4">
        <w:rPr>
          <w:b/>
          <w:sz w:val="24"/>
        </w:rPr>
        <w:t>)</w:t>
      </w:r>
    </w:p>
    <w:p w:rsidR="00E619F4" w:rsidRPr="00E619F4" w:rsidRDefault="00E619F4" w:rsidP="00E619F4">
      <w:pPr>
        <w:ind w:firstLine="720"/>
        <w:rPr>
          <w:color w:val="000000"/>
          <w:sz w:val="20"/>
          <w:szCs w:val="20"/>
        </w:rPr>
      </w:pPr>
    </w:p>
    <w:tbl>
      <w:tblPr>
        <w:tblStyle w:val="TableNormal"/>
        <w:tblW w:w="5000" w:type="pct"/>
        <w:tblBorders>
          <w:top w:val="single" w:sz="6" w:space="0" w:color="0F0F0F"/>
          <w:left w:val="single" w:sz="6" w:space="0" w:color="0F0F0F"/>
          <w:bottom w:val="single" w:sz="6" w:space="0" w:color="0F0F0F"/>
          <w:right w:val="single" w:sz="6" w:space="0" w:color="0F0F0F"/>
          <w:insideH w:val="single" w:sz="6" w:space="0" w:color="0F0F0F"/>
          <w:insideV w:val="single" w:sz="6" w:space="0" w:color="0F0F0F"/>
        </w:tblBorders>
        <w:tblLook w:val="01E0" w:firstRow="1" w:lastRow="1" w:firstColumn="1" w:lastColumn="1" w:noHBand="0" w:noVBand="0"/>
      </w:tblPr>
      <w:tblGrid>
        <w:gridCol w:w="4400"/>
        <w:gridCol w:w="4938"/>
      </w:tblGrid>
      <w:tr w:rsidR="00E619F4" w:rsidTr="00E619F4">
        <w:trPr>
          <w:trHeight w:val="454"/>
        </w:trPr>
        <w:tc>
          <w:tcPr>
            <w:tcW w:w="2356" w:type="pct"/>
            <w:tcBorders>
              <w:bottom w:val="double" w:sz="4" w:space="0" w:color="auto"/>
            </w:tcBorders>
            <w:vAlign w:val="center"/>
          </w:tcPr>
          <w:p w:rsidR="00E619F4" w:rsidRPr="00E619F4" w:rsidRDefault="00E619F4" w:rsidP="00E619F4">
            <w:pPr>
              <w:ind w:left="142" w:right="130"/>
              <w:jc w:val="center"/>
              <w:rPr>
                <w:rFonts w:ascii="Times New Roman" w:eastAsia="Times New Roman" w:hAnsi="Times New Roman" w:cs="Times New Roman"/>
                <w:sz w:val="24"/>
                <w:lang w:val="ru-RU" w:eastAsia="ru-RU"/>
              </w:rPr>
            </w:pPr>
            <w:r w:rsidRPr="00E619F4">
              <w:rPr>
                <w:rFonts w:ascii="Times New Roman" w:eastAsia="Times New Roman" w:hAnsi="Times New Roman" w:cs="Times New Roman"/>
                <w:sz w:val="24"/>
                <w:lang w:val="ru-RU" w:eastAsia="ru-RU"/>
              </w:rPr>
              <w:t xml:space="preserve">Пиковое напряжение </w:t>
            </w:r>
            <w:r>
              <w:rPr>
                <w:rFonts w:ascii="Times New Roman" w:eastAsia="Times New Roman" w:hAnsi="Times New Roman" w:cs="Times New Roman"/>
                <w:sz w:val="24"/>
                <w:vertAlign w:val="superscript"/>
                <w:lang w:val="ru-RU" w:eastAsia="ru-RU"/>
              </w:rPr>
              <w:t>а</w:t>
            </w:r>
            <w:r w:rsidRPr="00E619F4">
              <w:rPr>
                <w:rFonts w:ascii="Times New Roman" w:eastAsia="Times New Roman" w:hAnsi="Times New Roman" w:cs="Times New Roman"/>
                <w:sz w:val="24"/>
                <w:lang w:val="ru-RU" w:eastAsia="ru-RU"/>
              </w:rPr>
              <w:t xml:space="preserve">, </w:t>
            </w:r>
            <w:proofErr w:type="spellStart"/>
            <w:r w:rsidRPr="00E619F4">
              <w:rPr>
                <w:rFonts w:ascii="Times New Roman" w:eastAsia="Times New Roman" w:hAnsi="Times New Roman" w:cs="Times New Roman"/>
                <w:sz w:val="24"/>
                <w:lang w:val="ru-RU" w:eastAsia="ru-RU"/>
              </w:rPr>
              <w:t>кВ</w:t>
            </w:r>
            <w:proofErr w:type="spellEnd"/>
          </w:p>
        </w:tc>
        <w:tc>
          <w:tcPr>
            <w:tcW w:w="2644" w:type="pct"/>
            <w:tcBorders>
              <w:bottom w:val="double" w:sz="4" w:space="0" w:color="auto"/>
            </w:tcBorders>
            <w:vAlign w:val="center"/>
          </w:tcPr>
          <w:p w:rsidR="00E619F4" w:rsidRPr="00E619F4" w:rsidRDefault="00E619F4" w:rsidP="00E619F4">
            <w:pPr>
              <w:ind w:left="142" w:right="130"/>
              <w:jc w:val="center"/>
              <w:rPr>
                <w:rFonts w:ascii="Times New Roman" w:eastAsia="Times New Roman" w:hAnsi="Times New Roman" w:cs="Times New Roman"/>
                <w:sz w:val="24"/>
                <w:lang w:val="ru-RU" w:eastAsia="ru-RU"/>
              </w:rPr>
            </w:pPr>
            <w:r w:rsidRPr="00E619F4">
              <w:rPr>
                <w:rFonts w:ascii="Times New Roman" w:eastAsia="Times New Roman" w:hAnsi="Times New Roman" w:cs="Times New Roman"/>
                <w:sz w:val="24"/>
                <w:lang w:val="ru-RU" w:eastAsia="ru-RU"/>
              </w:rPr>
              <w:t>Зазор, мм</w:t>
            </w:r>
          </w:p>
        </w:tc>
      </w:tr>
      <w:tr w:rsidR="00E619F4" w:rsidTr="00E619F4">
        <w:trPr>
          <w:trHeight w:val="454"/>
        </w:trPr>
        <w:tc>
          <w:tcPr>
            <w:tcW w:w="2356" w:type="pct"/>
            <w:tcBorders>
              <w:top w:val="double" w:sz="4" w:space="0" w:color="auto"/>
            </w:tcBorders>
            <w:vAlign w:val="center"/>
          </w:tcPr>
          <w:p w:rsidR="00E619F4" w:rsidRPr="00E619F4" w:rsidRDefault="00E619F4" w:rsidP="00E619F4">
            <w:pPr>
              <w:ind w:left="142" w:right="130"/>
              <w:jc w:val="center"/>
              <w:rPr>
                <w:rFonts w:ascii="Times New Roman" w:eastAsia="Times New Roman" w:hAnsi="Times New Roman" w:cs="Times New Roman"/>
                <w:sz w:val="24"/>
                <w:vertAlign w:val="superscript"/>
                <w:lang w:eastAsia="ru-RU"/>
              </w:rPr>
            </w:pPr>
            <w:r>
              <w:rPr>
                <w:rFonts w:ascii="Times New Roman" w:eastAsia="Times New Roman" w:hAnsi="Times New Roman" w:cs="Times New Roman"/>
                <w:sz w:val="24"/>
                <w:lang w:val="ru-RU" w:eastAsia="ru-RU"/>
              </w:rPr>
              <w:t xml:space="preserve">≤ </w:t>
            </w:r>
            <w:r w:rsidRPr="00E619F4">
              <w:rPr>
                <w:rFonts w:ascii="Times New Roman" w:eastAsia="Times New Roman" w:hAnsi="Times New Roman" w:cs="Times New Roman"/>
                <w:sz w:val="24"/>
                <w:lang w:val="ru-RU" w:eastAsia="ru-RU"/>
              </w:rPr>
              <w:t xml:space="preserve">0,6 </w:t>
            </w:r>
            <w:r>
              <w:rPr>
                <w:rFonts w:ascii="Times New Roman" w:eastAsia="Times New Roman" w:hAnsi="Times New Roman" w:cs="Times New Roman"/>
                <w:sz w:val="24"/>
                <w:vertAlign w:val="superscript"/>
                <w:lang w:eastAsia="ru-RU"/>
              </w:rPr>
              <w:t>b</w:t>
            </w:r>
          </w:p>
        </w:tc>
        <w:tc>
          <w:tcPr>
            <w:tcW w:w="2644" w:type="pct"/>
            <w:tcBorders>
              <w:top w:val="double" w:sz="4" w:space="0" w:color="auto"/>
            </w:tcBorders>
            <w:vAlign w:val="center"/>
          </w:tcPr>
          <w:p w:rsidR="00E619F4" w:rsidRPr="00E619F4" w:rsidRDefault="00E619F4" w:rsidP="00E619F4">
            <w:pPr>
              <w:ind w:left="142" w:right="130"/>
              <w:jc w:val="center"/>
              <w:rPr>
                <w:rFonts w:ascii="Times New Roman" w:eastAsia="Times New Roman" w:hAnsi="Times New Roman" w:cs="Times New Roman"/>
                <w:sz w:val="24"/>
                <w:lang w:val="ru-RU" w:eastAsia="ru-RU"/>
              </w:rPr>
            </w:pPr>
            <w:r w:rsidRPr="00E619F4">
              <w:rPr>
                <w:rFonts w:ascii="Times New Roman" w:eastAsia="Times New Roman" w:hAnsi="Times New Roman" w:cs="Times New Roman"/>
                <w:sz w:val="24"/>
                <w:lang w:val="ru-RU" w:eastAsia="ru-RU"/>
              </w:rPr>
              <w:t>0,065</w:t>
            </w:r>
          </w:p>
        </w:tc>
      </w:tr>
      <w:tr w:rsidR="00E619F4" w:rsidTr="00E619F4">
        <w:trPr>
          <w:trHeight w:val="454"/>
        </w:trPr>
        <w:tc>
          <w:tcPr>
            <w:tcW w:w="2356" w:type="pct"/>
            <w:vAlign w:val="center"/>
          </w:tcPr>
          <w:p w:rsidR="00E619F4" w:rsidRPr="00E619F4" w:rsidRDefault="00E619F4" w:rsidP="00E619F4">
            <w:pPr>
              <w:ind w:left="142" w:right="130"/>
              <w:jc w:val="center"/>
              <w:rPr>
                <w:rFonts w:ascii="Times New Roman" w:eastAsia="Times New Roman" w:hAnsi="Times New Roman" w:cs="Times New Roman"/>
                <w:sz w:val="24"/>
                <w:lang w:val="ru-RU" w:eastAsia="ru-RU"/>
              </w:rPr>
            </w:pPr>
            <w:r w:rsidRPr="00E619F4">
              <w:rPr>
                <w:rFonts w:ascii="Times New Roman" w:eastAsia="Times New Roman" w:hAnsi="Times New Roman" w:cs="Times New Roman"/>
                <w:sz w:val="24"/>
                <w:lang w:val="ru-RU" w:eastAsia="ru-RU"/>
              </w:rPr>
              <w:t>0,8</w:t>
            </w:r>
          </w:p>
        </w:tc>
        <w:tc>
          <w:tcPr>
            <w:tcW w:w="2644" w:type="pct"/>
            <w:vAlign w:val="center"/>
          </w:tcPr>
          <w:p w:rsidR="00E619F4" w:rsidRPr="00E619F4" w:rsidRDefault="00E619F4" w:rsidP="00E619F4">
            <w:pPr>
              <w:ind w:left="142" w:right="130"/>
              <w:jc w:val="center"/>
              <w:rPr>
                <w:rFonts w:ascii="Times New Roman" w:eastAsia="Times New Roman" w:hAnsi="Times New Roman" w:cs="Times New Roman"/>
                <w:sz w:val="24"/>
                <w:lang w:val="ru-RU" w:eastAsia="ru-RU"/>
              </w:rPr>
            </w:pPr>
            <w:r w:rsidRPr="00E619F4">
              <w:rPr>
                <w:rFonts w:ascii="Times New Roman" w:eastAsia="Times New Roman" w:hAnsi="Times New Roman" w:cs="Times New Roman"/>
                <w:sz w:val="24"/>
                <w:lang w:val="ru-RU" w:eastAsia="ru-RU"/>
              </w:rPr>
              <w:t>0,18</w:t>
            </w:r>
          </w:p>
        </w:tc>
      </w:tr>
      <w:tr w:rsidR="00E619F4" w:rsidTr="00E619F4">
        <w:trPr>
          <w:trHeight w:val="454"/>
        </w:trPr>
        <w:tc>
          <w:tcPr>
            <w:tcW w:w="2356" w:type="pct"/>
            <w:vAlign w:val="center"/>
          </w:tcPr>
          <w:p w:rsidR="00E619F4" w:rsidRPr="00E619F4" w:rsidRDefault="00E619F4" w:rsidP="00E619F4">
            <w:pPr>
              <w:ind w:left="142" w:right="130"/>
              <w:jc w:val="center"/>
              <w:rPr>
                <w:rFonts w:ascii="Times New Roman" w:eastAsia="Times New Roman" w:hAnsi="Times New Roman" w:cs="Times New Roman"/>
                <w:sz w:val="24"/>
                <w:lang w:val="ru-RU" w:eastAsia="ru-RU"/>
              </w:rPr>
            </w:pPr>
            <w:r w:rsidRPr="00E619F4">
              <w:rPr>
                <w:rFonts w:ascii="Times New Roman" w:eastAsia="Times New Roman" w:hAnsi="Times New Roman" w:cs="Times New Roman"/>
                <w:sz w:val="24"/>
                <w:lang w:val="ru-RU" w:eastAsia="ru-RU"/>
              </w:rPr>
              <w:t>1,0</w:t>
            </w:r>
          </w:p>
        </w:tc>
        <w:tc>
          <w:tcPr>
            <w:tcW w:w="2644" w:type="pct"/>
            <w:vAlign w:val="center"/>
          </w:tcPr>
          <w:p w:rsidR="00E619F4" w:rsidRPr="00E619F4" w:rsidRDefault="00E619F4" w:rsidP="00E619F4">
            <w:pPr>
              <w:ind w:left="142" w:right="130"/>
              <w:jc w:val="center"/>
              <w:rPr>
                <w:rFonts w:ascii="Times New Roman" w:eastAsia="Times New Roman" w:hAnsi="Times New Roman" w:cs="Times New Roman"/>
                <w:sz w:val="24"/>
                <w:lang w:val="ru-RU" w:eastAsia="ru-RU"/>
              </w:rPr>
            </w:pPr>
            <w:r w:rsidRPr="00E619F4">
              <w:rPr>
                <w:rFonts w:ascii="Times New Roman" w:eastAsia="Times New Roman" w:hAnsi="Times New Roman" w:cs="Times New Roman"/>
                <w:sz w:val="24"/>
                <w:lang w:val="ru-RU" w:eastAsia="ru-RU"/>
              </w:rPr>
              <w:t>0,5</w:t>
            </w:r>
          </w:p>
        </w:tc>
      </w:tr>
      <w:tr w:rsidR="00E619F4" w:rsidTr="00E619F4">
        <w:trPr>
          <w:trHeight w:val="454"/>
        </w:trPr>
        <w:tc>
          <w:tcPr>
            <w:tcW w:w="2356" w:type="pct"/>
            <w:vAlign w:val="center"/>
          </w:tcPr>
          <w:p w:rsidR="00E619F4" w:rsidRPr="00E619F4" w:rsidRDefault="00E619F4" w:rsidP="00E619F4">
            <w:pPr>
              <w:ind w:left="142" w:right="130"/>
              <w:jc w:val="center"/>
              <w:rPr>
                <w:rFonts w:ascii="Times New Roman" w:eastAsia="Times New Roman" w:hAnsi="Times New Roman" w:cs="Times New Roman"/>
                <w:sz w:val="24"/>
                <w:lang w:val="ru-RU" w:eastAsia="ru-RU"/>
              </w:rPr>
            </w:pPr>
            <w:r w:rsidRPr="00E619F4">
              <w:rPr>
                <w:rFonts w:ascii="Times New Roman" w:eastAsia="Times New Roman" w:hAnsi="Times New Roman" w:cs="Times New Roman"/>
                <w:sz w:val="24"/>
                <w:lang w:val="ru-RU" w:eastAsia="ru-RU"/>
              </w:rPr>
              <w:t>1,2</w:t>
            </w:r>
          </w:p>
        </w:tc>
        <w:tc>
          <w:tcPr>
            <w:tcW w:w="2644" w:type="pct"/>
            <w:vAlign w:val="center"/>
          </w:tcPr>
          <w:p w:rsidR="00E619F4" w:rsidRPr="00E619F4" w:rsidRDefault="00E619F4" w:rsidP="00E619F4">
            <w:pPr>
              <w:ind w:left="142" w:right="130"/>
              <w:jc w:val="center"/>
              <w:rPr>
                <w:rFonts w:ascii="Times New Roman" w:eastAsia="Times New Roman" w:hAnsi="Times New Roman" w:cs="Times New Roman"/>
                <w:sz w:val="24"/>
                <w:lang w:val="ru-RU" w:eastAsia="ru-RU"/>
              </w:rPr>
            </w:pPr>
            <w:r w:rsidRPr="00E619F4">
              <w:rPr>
                <w:rFonts w:ascii="Times New Roman" w:eastAsia="Times New Roman" w:hAnsi="Times New Roman" w:cs="Times New Roman"/>
                <w:sz w:val="24"/>
                <w:lang w:val="ru-RU" w:eastAsia="ru-RU"/>
              </w:rPr>
              <w:t>1,4</w:t>
            </w:r>
          </w:p>
        </w:tc>
      </w:tr>
      <w:tr w:rsidR="00E619F4" w:rsidTr="00E619F4">
        <w:trPr>
          <w:trHeight w:val="454"/>
        </w:trPr>
        <w:tc>
          <w:tcPr>
            <w:tcW w:w="2356" w:type="pct"/>
            <w:vAlign w:val="center"/>
          </w:tcPr>
          <w:p w:rsidR="00E619F4" w:rsidRPr="00E619F4" w:rsidRDefault="00E619F4" w:rsidP="00E619F4">
            <w:pPr>
              <w:ind w:left="142" w:right="130"/>
              <w:jc w:val="center"/>
              <w:rPr>
                <w:rFonts w:ascii="Times New Roman" w:eastAsia="Times New Roman" w:hAnsi="Times New Roman" w:cs="Times New Roman"/>
                <w:sz w:val="24"/>
                <w:lang w:val="ru-RU" w:eastAsia="ru-RU"/>
              </w:rPr>
            </w:pPr>
            <w:r w:rsidRPr="00E619F4">
              <w:rPr>
                <w:rFonts w:ascii="Times New Roman" w:eastAsia="Times New Roman" w:hAnsi="Times New Roman" w:cs="Times New Roman"/>
                <w:sz w:val="24"/>
                <w:lang w:val="ru-RU" w:eastAsia="ru-RU"/>
              </w:rPr>
              <w:t>1,4</w:t>
            </w:r>
          </w:p>
        </w:tc>
        <w:tc>
          <w:tcPr>
            <w:tcW w:w="2644" w:type="pct"/>
            <w:vAlign w:val="center"/>
          </w:tcPr>
          <w:p w:rsidR="00E619F4" w:rsidRPr="00E619F4" w:rsidRDefault="00E619F4" w:rsidP="00E619F4">
            <w:pPr>
              <w:ind w:left="142" w:right="130"/>
              <w:jc w:val="center"/>
              <w:rPr>
                <w:rFonts w:ascii="Times New Roman" w:eastAsia="Times New Roman" w:hAnsi="Times New Roman" w:cs="Times New Roman"/>
                <w:sz w:val="24"/>
                <w:lang w:val="ru-RU" w:eastAsia="ru-RU"/>
              </w:rPr>
            </w:pPr>
            <w:r w:rsidRPr="00E619F4">
              <w:rPr>
                <w:rFonts w:ascii="Times New Roman" w:eastAsia="Times New Roman" w:hAnsi="Times New Roman" w:cs="Times New Roman"/>
                <w:sz w:val="24"/>
                <w:lang w:val="ru-RU" w:eastAsia="ru-RU"/>
              </w:rPr>
              <w:t>2,35</w:t>
            </w:r>
          </w:p>
        </w:tc>
      </w:tr>
      <w:tr w:rsidR="00E619F4" w:rsidTr="00E619F4">
        <w:trPr>
          <w:trHeight w:val="454"/>
        </w:trPr>
        <w:tc>
          <w:tcPr>
            <w:tcW w:w="2356" w:type="pct"/>
            <w:vAlign w:val="center"/>
          </w:tcPr>
          <w:p w:rsidR="00E619F4" w:rsidRPr="00E619F4" w:rsidRDefault="00E619F4" w:rsidP="00E619F4">
            <w:pPr>
              <w:ind w:left="142" w:right="130"/>
              <w:jc w:val="center"/>
              <w:rPr>
                <w:rFonts w:ascii="Times New Roman" w:eastAsia="Times New Roman" w:hAnsi="Times New Roman" w:cs="Times New Roman"/>
                <w:sz w:val="24"/>
                <w:lang w:val="ru-RU" w:eastAsia="ru-RU"/>
              </w:rPr>
            </w:pPr>
            <w:r w:rsidRPr="00E619F4">
              <w:rPr>
                <w:rFonts w:ascii="Times New Roman" w:eastAsia="Times New Roman" w:hAnsi="Times New Roman" w:cs="Times New Roman"/>
                <w:sz w:val="24"/>
                <w:lang w:val="ru-RU" w:eastAsia="ru-RU"/>
              </w:rPr>
              <w:t>1,6</w:t>
            </w:r>
          </w:p>
        </w:tc>
        <w:tc>
          <w:tcPr>
            <w:tcW w:w="2644" w:type="pct"/>
            <w:vAlign w:val="center"/>
          </w:tcPr>
          <w:p w:rsidR="00E619F4" w:rsidRPr="00E619F4" w:rsidRDefault="00E619F4" w:rsidP="00E619F4">
            <w:pPr>
              <w:ind w:left="142" w:right="130"/>
              <w:jc w:val="center"/>
              <w:rPr>
                <w:rFonts w:ascii="Times New Roman" w:eastAsia="Times New Roman" w:hAnsi="Times New Roman" w:cs="Times New Roman"/>
                <w:sz w:val="24"/>
                <w:lang w:val="ru-RU" w:eastAsia="ru-RU"/>
              </w:rPr>
            </w:pPr>
            <w:r w:rsidRPr="00E619F4">
              <w:rPr>
                <w:rFonts w:ascii="Times New Roman" w:eastAsia="Times New Roman" w:hAnsi="Times New Roman" w:cs="Times New Roman"/>
                <w:sz w:val="24"/>
                <w:lang w:val="ru-RU" w:eastAsia="ru-RU"/>
              </w:rPr>
              <w:t>4,0</w:t>
            </w:r>
          </w:p>
        </w:tc>
      </w:tr>
      <w:tr w:rsidR="00E619F4" w:rsidTr="00E619F4">
        <w:trPr>
          <w:trHeight w:val="454"/>
        </w:trPr>
        <w:tc>
          <w:tcPr>
            <w:tcW w:w="2356" w:type="pct"/>
            <w:vAlign w:val="center"/>
          </w:tcPr>
          <w:p w:rsidR="00E619F4" w:rsidRPr="00E619F4" w:rsidRDefault="00E619F4" w:rsidP="00E619F4">
            <w:pPr>
              <w:ind w:left="142" w:right="130"/>
              <w:jc w:val="center"/>
              <w:rPr>
                <w:rFonts w:ascii="Times New Roman" w:eastAsia="Times New Roman" w:hAnsi="Times New Roman" w:cs="Times New Roman"/>
                <w:sz w:val="24"/>
                <w:lang w:val="ru-RU" w:eastAsia="ru-RU"/>
              </w:rPr>
            </w:pPr>
            <w:r w:rsidRPr="00E619F4">
              <w:rPr>
                <w:rFonts w:ascii="Times New Roman" w:eastAsia="Times New Roman" w:hAnsi="Times New Roman" w:cs="Times New Roman"/>
                <w:sz w:val="24"/>
                <w:lang w:val="ru-RU" w:eastAsia="ru-RU"/>
              </w:rPr>
              <w:t>1,8</w:t>
            </w:r>
          </w:p>
        </w:tc>
        <w:tc>
          <w:tcPr>
            <w:tcW w:w="2644" w:type="pct"/>
            <w:vAlign w:val="center"/>
          </w:tcPr>
          <w:p w:rsidR="00E619F4" w:rsidRPr="00E619F4" w:rsidRDefault="00E619F4" w:rsidP="00E619F4">
            <w:pPr>
              <w:ind w:left="142" w:right="130"/>
              <w:jc w:val="center"/>
              <w:rPr>
                <w:rFonts w:ascii="Times New Roman" w:eastAsia="Times New Roman" w:hAnsi="Times New Roman" w:cs="Times New Roman"/>
                <w:sz w:val="24"/>
                <w:lang w:val="ru-RU" w:eastAsia="ru-RU"/>
              </w:rPr>
            </w:pPr>
            <w:r w:rsidRPr="00E619F4">
              <w:rPr>
                <w:rFonts w:ascii="Times New Roman" w:eastAsia="Times New Roman" w:hAnsi="Times New Roman" w:cs="Times New Roman"/>
                <w:sz w:val="24"/>
                <w:lang w:val="ru-RU" w:eastAsia="ru-RU"/>
              </w:rPr>
              <w:t>6,7</w:t>
            </w:r>
          </w:p>
        </w:tc>
      </w:tr>
      <w:tr w:rsidR="00E619F4" w:rsidTr="00E619F4">
        <w:trPr>
          <w:trHeight w:val="454"/>
        </w:trPr>
        <w:tc>
          <w:tcPr>
            <w:tcW w:w="2356" w:type="pct"/>
            <w:vAlign w:val="center"/>
          </w:tcPr>
          <w:p w:rsidR="00E619F4" w:rsidRPr="00E619F4" w:rsidRDefault="00E619F4" w:rsidP="00E619F4">
            <w:pPr>
              <w:ind w:left="142" w:right="130"/>
              <w:jc w:val="center"/>
              <w:rPr>
                <w:rFonts w:ascii="Times New Roman" w:eastAsia="Times New Roman" w:hAnsi="Times New Roman" w:cs="Times New Roman"/>
                <w:sz w:val="24"/>
                <w:lang w:val="ru-RU" w:eastAsia="ru-RU"/>
              </w:rPr>
            </w:pPr>
            <w:r w:rsidRPr="00E619F4">
              <w:rPr>
                <w:rFonts w:ascii="Times New Roman" w:eastAsia="Times New Roman" w:hAnsi="Times New Roman" w:cs="Times New Roman"/>
                <w:sz w:val="24"/>
                <w:lang w:val="ru-RU" w:eastAsia="ru-RU"/>
              </w:rPr>
              <w:t>2,0</w:t>
            </w:r>
          </w:p>
        </w:tc>
        <w:tc>
          <w:tcPr>
            <w:tcW w:w="2644" w:type="pct"/>
            <w:vAlign w:val="center"/>
          </w:tcPr>
          <w:p w:rsidR="00E619F4" w:rsidRPr="00E619F4" w:rsidRDefault="00E619F4" w:rsidP="00E619F4">
            <w:pPr>
              <w:ind w:left="142" w:right="130"/>
              <w:jc w:val="center"/>
              <w:rPr>
                <w:rFonts w:ascii="Times New Roman" w:eastAsia="Times New Roman" w:hAnsi="Times New Roman" w:cs="Times New Roman"/>
                <w:sz w:val="24"/>
                <w:lang w:val="ru-RU" w:eastAsia="ru-RU"/>
              </w:rPr>
            </w:pPr>
            <w:r w:rsidRPr="00E619F4">
              <w:rPr>
                <w:rFonts w:ascii="Times New Roman" w:eastAsia="Times New Roman" w:hAnsi="Times New Roman" w:cs="Times New Roman"/>
                <w:sz w:val="24"/>
                <w:lang w:val="ru-RU" w:eastAsia="ru-RU"/>
              </w:rPr>
              <w:t>11,0</w:t>
            </w:r>
          </w:p>
        </w:tc>
      </w:tr>
      <w:tr w:rsidR="00E619F4" w:rsidTr="00E619F4">
        <w:trPr>
          <w:trHeight w:val="454"/>
        </w:trPr>
        <w:tc>
          <w:tcPr>
            <w:tcW w:w="5000" w:type="pct"/>
            <w:gridSpan w:val="2"/>
            <w:vAlign w:val="center"/>
          </w:tcPr>
          <w:p w:rsidR="00E619F4" w:rsidRPr="00E619F4" w:rsidRDefault="00E619F4" w:rsidP="00E619F4">
            <w:pPr>
              <w:ind w:right="130"/>
              <w:rPr>
                <w:rFonts w:ascii="Times New Roman" w:eastAsia="Times New Roman" w:hAnsi="Times New Roman" w:cs="Times New Roman"/>
                <w:sz w:val="24"/>
                <w:vertAlign w:val="superscript"/>
                <w:lang w:val="ru-RU" w:eastAsia="ru-RU"/>
              </w:rPr>
            </w:pPr>
            <w:r>
              <w:rPr>
                <w:rFonts w:ascii="Times New Roman" w:eastAsia="Times New Roman" w:hAnsi="Times New Roman" w:cs="Times New Roman"/>
                <w:sz w:val="24"/>
                <w:vertAlign w:val="superscript"/>
                <w:lang w:val="ru-RU" w:eastAsia="ru-RU"/>
              </w:rPr>
              <w:t>___________________</w:t>
            </w:r>
          </w:p>
          <w:p w:rsidR="00E619F4" w:rsidRPr="00E619F4" w:rsidRDefault="00E619F4" w:rsidP="00E619F4">
            <w:pPr>
              <w:ind w:left="142" w:right="130" w:firstLine="425"/>
              <w:rPr>
                <w:rFonts w:ascii="Times New Roman" w:eastAsia="Times New Roman" w:hAnsi="Times New Roman" w:cs="Times New Roman"/>
                <w:sz w:val="24"/>
                <w:lang w:val="ru-RU" w:eastAsia="ru-RU"/>
              </w:rPr>
            </w:pPr>
            <w:r w:rsidRPr="00E619F4">
              <w:rPr>
                <w:rFonts w:ascii="Times New Roman" w:eastAsia="Times New Roman" w:hAnsi="Times New Roman" w:cs="Times New Roman"/>
                <w:sz w:val="24"/>
                <w:vertAlign w:val="superscript"/>
                <w:lang w:eastAsia="ru-RU"/>
              </w:rPr>
              <w:t>a</w:t>
            </w:r>
            <w:r w:rsidRPr="00E619F4">
              <w:rPr>
                <w:rFonts w:ascii="Times New Roman" w:eastAsia="Times New Roman" w:hAnsi="Times New Roman" w:cs="Times New Roman"/>
                <w:sz w:val="24"/>
                <w:lang w:val="ru-RU" w:eastAsia="ru-RU"/>
              </w:rPr>
              <w:t xml:space="preserve"> </w:t>
            </w:r>
            <w:r w:rsidRPr="00E619F4">
              <w:rPr>
                <w:rFonts w:ascii="Times New Roman" w:eastAsia="Times New Roman" w:hAnsi="Times New Roman" w:cs="Times New Roman"/>
                <w:sz w:val="20"/>
                <w:szCs w:val="20"/>
                <w:lang w:val="ru-RU" w:eastAsia="ru-RU"/>
              </w:rPr>
              <w:t>Для напряжений между значениями, указанными в данной таблице, допускается интерполяция.</w:t>
            </w:r>
          </w:p>
          <w:p w:rsidR="00E619F4" w:rsidRDefault="00E619F4" w:rsidP="00E619F4">
            <w:pPr>
              <w:ind w:left="142" w:right="130" w:firstLine="425"/>
              <w:rPr>
                <w:rFonts w:ascii="Times New Roman" w:eastAsia="Times New Roman" w:hAnsi="Times New Roman" w:cs="Times New Roman"/>
                <w:sz w:val="20"/>
                <w:szCs w:val="20"/>
                <w:lang w:val="ru-RU" w:eastAsia="ru-RU"/>
              </w:rPr>
            </w:pPr>
            <w:r>
              <w:rPr>
                <w:rFonts w:ascii="Times New Roman" w:eastAsia="Times New Roman" w:hAnsi="Times New Roman" w:cs="Times New Roman"/>
                <w:sz w:val="24"/>
                <w:vertAlign w:val="superscript"/>
                <w:lang w:eastAsia="ru-RU"/>
              </w:rPr>
              <w:t>b</w:t>
            </w:r>
            <w:r w:rsidRPr="00E619F4">
              <w:rPr>
                <w:rFonts w:ascii="Times New Roman" w:eastAsia="Times New Roman" w:hAnsi="Times New Roman" w:cs="Times New Roman"/>
                <w:sz w:val="24"/>
                <w:lang w:val="ru-RU" w:eastAsia="ru-RU"/>
              </w:rPr>
              <w:t xml:space="preserve"> </w:t>
            </w:r>
            <w:r w:rsidRPr="00E619F4">
              <w:rPr>
                <w:rFonts w:ascii="Times New Roman" w:eastAsia="Times New Roman" w:hAnsi="Times New Roman" w:cs="Times New Roman"/>
                <w:sz w:val="20"/>
                <w:szCs w:val="20"/>
                <w:lang w:val="ru-RU" w:eastAsia="ru-RU"/>
              </w:rPr>
              <w:t xml:space="preserve">Нет данных для пиковых напряжений менее 0,6 </w:t>
            </w:r>
            <w:proofErr w:type="spellStart"/>
            <w:r w:rsidRPr="00E619F4">
              <w:rPr>
                <w:rFonts w:ascii="Times New Roman" w:eastAsia="Times New Roman" w:hAnsi="Times New Roman" w:cs="Times New Roman"/>
                <w:sz w:val="20"/>
                <w:szCs w:val="20"/>
                <w:lang w:val="ru-RU" w:eastAsia="ru-RU"/>
              </w:rPr>
              <w:t>кВ.</w:t>
            </w:r>
            <w:proofErr w:type="spellEnd"/>
          </w:p>
          <w:p w:rsidR="00E619F4" w:rsidRPr="00E619F4" w:rsidRDefault="00E619F4" w:rsidP="00E619F4">
            <w:pPr>
              <w:ind w:left="142" w:right="130" w:firstLine="425"/>
              <w:rPr>
                <w:rFonts w:ascii="Times New Roman" w:eastAsia="Times New Roman" w:hAnsi="Times New Roman" w:cs="Times New Roman"/>
                <w:sz w:val="24"/>
                <w:lang w:val="ru-RU" w:eastAsia="ru-RU"/>
              </w:rPr>
            </w:pPr>
          </w:p>
        </w:tc>
      </w:tr>
    </w:tbl>
    <w:p w:rsidR="00FC0FA1" w:rsidRDefault="00FC0FA1" w:rsidP="004C75DF">
      <w:pPr>
        <w:ind w:firstLine="720"/>
        <w:rPr>
          <w:color w:val="000000"/>
          <w:szCs w:val="28"/>
        </w:rPr>
      </w:pPr>
    </w:p>
    <w:p w:rsidR="00E619F4" w:rsidRDefault="00E619F4" w:rsidP="00E619F4">
      <w:pPr>
        <w:ind w:firstLine="567"/>
        <w:rPr>
          <w:sz w:val="24"/>
        </w:rPr>
      </w:pPr>
      <w:r w:rsidRPr="00E619F4">
        <w:rPr>
          <w:sz w:val="24"/>
        </w:rPr>
        <w:t>G.2 Длина пути утечки</w:t>
      </w:r>
    </w:p>
    <w:p w:rsidR="00E619F4" w:rsidRDefault="00D85EB5" w:rsidP="00E619F4">
      <w:pPr>
        <w:jc w:val="center"/>
        <w:rPr>
          <w:sz w:val="24"/>
        </w:rPr>
      </w:pPr>
      <w:r w:rsidRPr="0001012C">
        <w:rPr>
          <w:noProof/>
          <w:sz w:val="24"/>
        </w:rPr>
        <mc:AlternateContent>
          <mc:Choice Requires="wps">
            <w:drawing>
              <wp:anchor distT="0" distB="0" distL="114300" distR="114300" simplePos="0" relativeHeight="251864576" behindDoc="0" locked="0" layoutInCell="1" allowOverlap="1" wp14:anchorId="1C72E88C" wp14:editId="7F500445">
                <wp:simplePos x="0" y="0"/>
                <wp:positionH relativeFrom="margin">
                  <wp:posOffset>1810459</wp:posOffset>
                </wp:positionH>
                <wp:positionV relativeFrom="paragraph">
                  <wp:posOffset>179395</wp:posOffset>
                </wp:positionV>
                <wp:extent cx="2052083" cy="531628"/>
                <wp:effectExtent l="0" t="0" r="5715" b="1905"/>
                <wp:wrapNone/>
                <wp:docPr id="223"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2083" cy="531628"/>
                        </a:xfrm>
                        <a:prstGeom prst="rect">
                          <a:avLst/>
                        </a:prstGeom>
                        <a:solidFill>
                          <a:srgbClr val="FFFFFF"/>
                        </a:solidFill>
                        <a:ln w="9525">
                          <a:noFill/>
                          <a:miter lim="800000"/>
                          <a:headEnd/>
                          <a:tailEnd/>
                        </a:ln>
                      </wps:spPr>
                      <wps:txbx>
                        <w:txbxContent>
                          <w:p w:rsidR="00B81A69" w:rsidRPr="00E619F4" w:rsidRDefault="00B81A69" w:rsidP="00E619F4">
                            <w:pPr>
                              <w:jc w:val="center"/>
                              <w:rPr>
                                <w:sz w:val="24"/>
                                <w:lang w:val="kk-KZ"/>
                              </w:rPr>
                            </w:pPr>
                            <w:r w:rsidRPr="00E619F4">
                              <w:rPr>
                                <w:sz w:val="24"/>
                                <w:lang w:val="kk-KZ"/>
                              </w:rPr>
                              <w:t xml:space="preserve">Фундаментальная частота рабочего напряжения выше </w:t>
                            </w:r>
                            <w:r>
                              <w:rPr>
                                <w:sz w:val="24"/>
                                <w:lang w:val="kk-KZ"/>
                              </w:rPr>
                              <w:t xml:space="preserve">          </w:t>
                            </w:r>
                            <w:r w:rsidRPr="00E619F4">
                              <w:rPr>
                                <w:sz w:val="24"/>
                                <w:lang w:val="kk-KZ"/>
                              </w:rPr>
                              <w:t>30 кГц</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C72E88C" id="_x0000_s1166" type="#_x0000_t202" style="position:absolute;left:0;text-align:left;margin-left:142.55pt;margin-top:14.15pt;width:161.6pt;height:41.85pt;z-index:2518645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" stroked="f">
                <v:textbox inset="0,0,0,0">
                  <w:txbxContent>
                    <w:p w:rsidR="00B81A69" w:rsidRPr="00E619F4" w:rsidRDefault="00B81A69" w:rsidP="00E619F4">
                      <w:pPr>
                        <w:jc w:val="center"/>
                        <w:rPr>
                          <w:sz w:val="24"/>
                          <w:lang w:val="kk-KZ"/>
                        </w:rPr>
                      </w:pPr>
                      <w:r w:rsidRPr="00E619F4">
                        <w:rPr>
                          <w:sz w:val="24"/>
                          <w:lang w:val="kk-KZ"/>
                        </w:rPr>
                        <w:t xml:space="preserve">Фундаментальная частота рабочего напряжения выше </w:t>
                      </w:r>
                      <w:r>
                        <w:rPr>
                          <w:sz w:val="24"/>
                          <w:lang w:val="kk-KZ"/>
                        </w:rPr>
                        <w:t xml:space="preserve">          </w:t>
                      </w:r>
                      <w:r w:rsidRPr="00E619F4">
                        <w:rPr>
                          <w:sz w:val="24"/>
                          <w:lang w:val="kk-KZ"/>
                        </w:rPr>
                        <w:t>30 кГц</w:t>
                      </w:r>
                    </w:p>
                  </w:txbxContent>
                </v:textbox>
                <w10:wrap anchorx="margin"/>
              </v:shape>
            </w:pict>
          </mc:Fallback>
        </mc:AlternateContent>
      </w:r>
      <w:r w:rsidRPr="0001012C">
        <w:rPr>
          <w:noProof/>
          <w:sz w:val="24"/>
        </w:rPr>
        <mc:AlternateContent>
          <mc:Choice Requires="wps">
            <w:drawing>
              <wp:anchor distT="0" distB="0" distL="114300" distR="114300" simplePos="0" relativeHeight="251866624" behindDoc="0" locked="0" layoutInCell="1" allowOverlap="1" wp14:anchorId="3229797E" wp14:editId="7C26A90B">
                <wp:simplePos x="0" y="0"/>
                <wp:positionH relativeFrom="margin">
                  <wp:posOffset>2448412</wp:posOffset>
                </wp:positionH>
                <wp:positionV relativeFrom="paragraph">
                  <wp:posOffset>1348976</wp:posOffset>
                </wp:positionV>
                <wp:extent cx="776177" cy="361507"/>
                <wp:effectExtent l="0" t="0" r="5080" b="635"/>
                <wp:wrapNone/>
                <wp:docPr id="22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177" cy="361507"/>
                        </a:xfrm>
                        <a:prstGeom prst="rect">
                          <a:avLst/>
                        </a:prstGeom>
                        <a:solidFill>
                          <a:srgbClr val="FFFFFF"/>
                        </a:solidFill>
                        <a:ln w="9525">
                          <a:noFill/>
                          <a:miter lim="800000"/>
                          <a:headEnd/>
                          <a:tailEnd/>
                        </a:ln>
                      </wps:spPr>
                      <wps:txbx>
                        <w:txbxContent>
                          <w:p w:rsidR="00B81A69" w:rsidRPr="00E619F4" w:rsidRDefault="00B81A69" w:rsidP="00D85EB5">
                            <w:pPr>
                              <w:jc w:val="center"/>
                              <w:rPr>
                                <w:sz w:val="24"/>
                                <w:lang w:val="kk-KZ"/>
                              </w:rPr>
                            </w:pPr>
                            <w:r>
                              <w:rPr>
                                <w:sz w:val="24"/>
                                <w:lang w:val="kk-KZ"/>
                              </w:rPr>
                              <w:t>Длина пути утечки</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229797E" id="_x0000_s1167" type="#_x0000_t202" style="position:absolute;left:0;text-align:left;margin-left:192.8pt;margin-top:106.2pt;width:61.1pt;height:28.45pt;z-index:2518666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" stroked="f">
                <v:textbox inset="0,0,0,0">
                  <w:txbxContent>
                    <w:p w:rsidR="00B81A69" w:rsidRPr="00E619F4" w:rsidRDefault="00B81A69" w:rsidP="00D85EB5">
                      <w:pPr>
                        <w:jc w:val="center"/>
                        <w:rPr>
                          <w:sz w:val="24"/>
                          <w:lang w:val="kk-KZ"/>
                        </w:rPr>
                      </w:pPr>
                      <w:r>
                        <w:rPr>
                          <w:sz w:val="24"/>
                          <w:lang w:val="kk-KZ"/>
                        </w:rPr>
                        <w:t>Длина пути утечки</w:t>
                      </w:r>
                    </w:p>
                  </w:txbxContent>
                </v:textbox>
                <w10:wrap anchorx="margin"/>
              </v:shape>
            </w:pict>
          </mc:Fallback>
        </mc:AlternateContent>
      </w:r>
      <w:r w:rsidRPr="0001012C">
        <w:rPr>
          <w:noProof/>
          <w:sz w:val="24"/>
        </w:rPr>
        <mc:AlternateContent>
          <mc:Choice Requires="wps">
            <w:drawing>
              <wp:anchor distT="0" distB="0" distL="114300" distR="114300" simplePos="0" relativeHeight="251862528" behindDoc="0" locked="0" layoutInCell="1" allowOverlap="1" wp14:anchorId="590AA999" wp14:editId="091925FB">
                <wp:simplePos x="0" y="0"/>
                <wp:positionH relativeFrom="margin">
                  <wp:posOffset>1831724</wp:posOffset>
                </wp:positionH>
                <wp:positionV relativeFrom="paragraph">
                  <wp:posOffset>3318804</wp:posOffset>
                </wp:positionV>
                <wp:extent cx="2062318" cy="627321"/>
                <wp:effectExtent l="0" t="0" r="0" b="1905"/>
                <wp:wrapNone/>
                <wp:docPr id="20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62318" cy="627321"/>
                        </a:xfrm>
                        <a:prstGeom prst="rect">
                          <a:avLst/>
                        </a:prstGeom>
                        <a:solidFill>
                          <a:srgbClr val="FFFFFF"/>
                        </a:solidFill>
                        <a:ln w="9525">
                          <a:noFill/>
                          <a:miter lim="800000"/>
                          <a:headEnd/>
                          <a:tailEnd/>
                        </a:ln>
                      </wps:spPr>
                      <wps:txbx>
                        <w:txbxContent>
                          <w:p w:rsidR="00B81A69" w:rsidRPr="00D85EB5" w:rsidRDefault="00B81A69" w:rsidP="00E619F4">
                            <w:pPr>
                              <w:jc w:val="center"/>
                              <w:rPr>
                                <w:sz w:val="22"/>
                                <w:szCs w:val="22"/>
                              </w:rPr>
                            </w:pPr>
                            <w:r w:rsidRPr="00D85EB5">
                              <w:rPr>
                                <w:sz w:val="22"/>
                                <w:szCs w:val="22"/>
                              </w:rPr>
                              <w:t xml:space="preserve">Длина пути утечки согласно </w:t>
                            </w:r>
                            <w:r w:rsidRPr="00D85EB5">
                              <w:rPr>
                                <w:sz w:val="22"/>
                                <w:szCs w:val="22"/>
                                <w:lang w:val="en-US"/>
                              </w:rPr>
                              <w:t>IEC</w:t>
                            </w:r>
                            <w:r w:rsidRPr="00D85EB5">
                              <w:rPr>
                                <w:sz w:val="22"/>
                                <w:szCs w:val="22"/>
                                <w:lang w:val="kk-KZ"/>
                              </w:rPr>
                              <w:t xml:space="preserve"> </w:t>
                            </w:r>
                            <w:r w:rsidRPr="00D85EB5">
                              <w:rPr>
                                <w:sz w:val="22"/>
                                <w:szCs w:val="22"/>
                              </w:rPr>
                              <w:t>60664-4 (таблица 2) на основе повторяющегося пика рабочего напряжения</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90AA999" id="_x0000_s1168" type="#_x0000_t202" style="position:absolute;left:0;text-align:left;margin-left:144.25pt;margin-top:261.3pt;width:162.4pt;height:49.4pt;z-index:2518625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" stroked="f">
                <v:textbox inset="0,0,0,0">
                  <w:txbxContent>
                    <w:p w:rsidR="00B81A69" w:rsidRPr="00D85EB5" w:rsidRDefault="00B81A69" w:rsidP="00E619F4">
                      <w:pPr>
                        <w:jc w:val="center"/>
                        <w:rPr>
                          <w:sz w:val="22"/>
                          <w:szCs w:val="22"/>
                        </w:rPr>
                      </w:pPr>
                      <w:r w:rsidRPr="00D85EB5">
                        <w:rPr>
                          <w:sz w:val="22"/>
                          <w:szCs w:val="22"/>
                        </w:rPr>
                        <w:t xml:space="preserve">Длина пути утечки согласно </w:t>
                      </w:r>
                      <w:r w:rsidRPr="00D85EB5">
                        <w:rPr>
                          <w:sz w:val="22"/>
                          <w:szCs w:val="22"/>
                          <w:lang w:val="en-US"/>
                        </w:rPr>
                        <w:t>IEC</w:t>
                      </w:r>
                      <w:r w:rsidRPr="00D85EB5">
                        <w:rPr>
                          <w:sz w:val="22"/>
                          <w:szCs w:val="22"/>
                          <w:lang w:val="kk-KZ"/>
                        </w:rPr>
                        <w:t xml:space="preserve"> </w:t>
                      </w:r>
                      <w:r w:rsidRPr="00D85EB5">
                        <w:rPr>
                          <w:sz w:val="22"/>
                          <w:szCs w:val="22"/>
                        </w:rPr>
                        <w:t>60664-4 (таблица 2) на основе повторяющегося пика рабочего напряжения</w:t>
                      </w:r>
                    </w:p>
                  </w:txbxContent>
                </v:textbox>
                <w10:wrap anchorx="margin"/>
              </v:shape>
            </w:pict>
          </mc:Fallback>
        </mc:AlternateContent>
      </w:r>
      <w:r w:rsidR="00E619F4">
        <w:rPr>
          <w:noProof/>
        </w:rPr>
        <w:drawing>
          <wp:inline distT="0" distB="0" distL="0" distR="0" wp14:anchorId="44CB6FA6" wp14:editId="35DD01BB">
            <wp:extent cx="4519862" cy="4029740"/>
            <wp:effectExtent l="0" t="0" r="0" b="8890"/>
            <wp:docPr id="206" name="Рисунок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3"/>
                    <a:srcRect l="36696" t="30866" r="39560" b="31503"/>
                    <a:stretch/>
                  </pic:blipFill>
                  <pic:spPr bwMode="auto">
                    <a:xfrm>
                      <a:off x="0" y="0"/>
                      <a:ext cx="4542585" cy="4049999"/>
                    </a:xfrm>
                    <a:prstGeom prst="rect">
                      <a:avLst/>
                    </a:prstGeom>
                    <a:ln>
                      <a:noFill/>
                    </a:ln>
                    <a:extLst>
                      <a:ext uri="{53640926-AAD7-44D8-BBD7-CCE9431645EC}">
                        <a14:shadowObscured xmlns:a14="http://schemas.microsoft.com/office/drawing/2010/main"/>
                      </a:ext>
                    </a:extLst>
                  </pic:spPr>
                </pic:pic>
              </a:graphicData>
            </a:graphic>
          </wp:inline>
        </w:drawing>
      </w:r>
    </w:p>
    <w:p w:rsidR="00E619F4" w:rsidRDefault="00E619F4" w:rsidP="00E619F4">
      <w:pPr>
        <w:ind w:firstLine="567"/>
        <w:rPr>
          <w:sz w:val="24"/>
        </w:rPr>
      </w:pPr>
    </w:p>
    <w:p w:rsidR="00D85EB5" w:rsidRPr="00D85EB5" w:rsidRDefault="00D85EB5" w:rsidP="00D85EB5">
      <w:pPr>
        <w:jc w:val="center"/>
        <w:rPr>
          <w:b/>
          <w:sz w:val="24"/>
        </w:rPr>
      </w:pPr>
      <w:r w:rsidRPr="00D85EB5">
        <w:rPr>
          <w:b/>
          <w:sz w:val="24"/>
        </w:rPr>
        <w:t>Рисунок G.2</w:t>
      </w:r>
      <w:r>
        <w:rPr>
          <w:b/>
          <w:sz w:val="24"/>
        </w:rPr>
        <w:t xml:space="preserve"> – </w:t>
      </w:r>
      <w:r w:rsidRPr="00D85EB5">
        <w:rPr>
          <w:b/>
          <w:sz w:val="24"/>
        </w:rPr>
        <w:t>Определение длины пути утечки для частот более 30 кГц</w:t>
      </w:r>
    </w:p>
    <w:p w:rsidR="00D85EB5" w:rsidRDefault="00D85EB5" w:rsidP="00D85EB5">
      <w:pPr>
        <w:jc w:val="center"/>
        <w:rPr>
          <w:b/>
          <w:sz w:val="24"/>
        </w:rPr>
      </w:pPr>
      <w:r w:rsidRPr="00D85EB5">
        <w:rPr>
          <w:b/>
          <w:sz w:val="24"/>
        </w:rPr>
        <w:lastRenderedPageBreak/>
        <w:t>Таблица G.2 – Минимальные значения длины пути утечки для разных частотных диапазонов (IEC 60664-4 (таблица 2))</w:t>
      </w:r>
    </w:p>
    <w:p w:rsidR="00D85EB5" w:rsidRDefault="00D85EB5" w:rsidP="00D85EB5">
      <w:pPr>
        <w:jc w:val="center"/>
        <w:rPr>
          <w:b/>
          <w:sz w:val="24"/>
        </w:rPr>
      </w:pPr>
    </w:p>
    <w:tbl>
      <w:tblPr>
        <w:tblStyle w:val="aa"/>
        <w:tblW w:w="0" w:type="auto"/>
        <w:tblLook w:val="04A0" w:firstRow="1" w:lastRow="0" w:firstColumn="1" w:lastColumn="0" w:noHBand="0" w:noVBand="1"/>
      </w:tblPr>
      <w:tblGrid>
        <w:gridCol w:w="1282"/>
        <w:gridCol w:w="1655"/>
        <w:gridCol w:w="1067"/>
        <w:gridCol w:w="1068"/>
        <w:gridCol w:w="1068"/>
        <w:gridCol w:w="1068"/>
        <w:gridCol w:w="1068"/>
        <w:gridCol w:w="1068"/>
      </w:tblGrid>
      <w:tr w:rsidR="00D85EB5" w:rsidTr="00F122DE">
        <w:tc>
          <w:tcPr>
            <w:tcW w:w="1271" w:type="dxa"/>
            <w:vMerge w:val="restart"/>
          </w:tcPr>
          <w:p w:rsidR="00D85EB5" w:rsidRPr="00F122DE" w:rsidRDefault="00D85EB5" w:rsidP="00F122DE">
            <w:pPr>
              <w:widowControl w:val="0"/>
              <w:ind w:left="-117" w:right="-110"/>
              <w:jc w:val="center"/>
              <w:rPr>
                <w:sz w:val="22"/>
                <w:szCs w:val="22"/>
              </w:rPr>
            </w:pPr>
            <w:r w:rsidRPr="00F122DE">
              <w:rPr>
                <w:sz w:val="22"/>
                <w:szCs w:val="22"/>
              </w:rPr>
              <w:t>Пиковое</w:t>
            </w:r>
          </w:p>
          <w:p w:rsidR="00D85EB5" w:rsidRPr="00F122DE" w:rsidRDefault="00D85EB5" w:rsidP="00F122DE">
            <w:pPr>
              <w:widowControl w:val="0"/>
              <w:ind w:left="-117" w:right="-110"/>
              <w:jc w:val="center"/>
              <w:rPr>
                <w:sz w:val="22"/>
                <w:szCs w:val="22"/>
              </w:rPr>
            </w:pPr>
            <w:r w:rsidRPr="00F122DE">
              <w:rPr>
                <w:sz w:val="22"/>
                <w:szCs w:val="22"/>
              </w:rPr>
              <w:t>напряжение,</w:t>
            </w:r>
          </w:p>
          <w:p w:rsidR="00D85EB5" w:rsidRPr="00F122DE" w:rsidRDefault="00D85EB5" w:rsidP="00F122DE">
            <w:pPr>
              <w:ind w:left="-117" w:right="-110"/>
              <w:jc w:val="center"/>
              <w:rPr>
                <w:b/>
                <w:sz w:val="22"/>
                <w:szCs w:val="22"/>
              </w:rPr>
            </w:pPr>
            <w:proofErr w:type="spellStart"/>
            <w:r w:rsidRPr="00F122DE">
              <w:rPr>
                <w:sz w:val="22"/>
                <w:szCs w:val="22"/>
              </w:rPr>
              <w:t>кВ</w:t>
            </w:r>
            <w:proofErr w:type="spellEnd"/>
          </w:p>
        </w:tc>
        <w:tc>
          <w:tcPr>
            <w:tcW w:w="8073" w:type="dxa"/>
            <w:gridSpan w:val="7"/>
            <w:tcBorders>
              <w:bottom w:val="nil"/>
            </w:tcBorders>
          </w:tcPr>
          <w:p w:rsidR="00D85EB5" w:rsidRPr="00F122DE" w:rsidRDefault="00D85EB5" w:rsidP="00F122DE">
            <w:pPr>
              <w:ind w:left="-117" w:right="-110"/>
              <w:jc w:val="center"/>
              <w:rPr>
                <w:b/>
                <w:sz w:val="22"/>
                <w:szCs w:val="22"/>
              </w:rPr>
            </w:pPr>
            <w:r w:rsidRPr="00F122DE">
              <w:rPr>
                <w:sz w:val="22"/>
                <w:szCs w:val="22"/>
              </w:rPr>
              <w:t xml:space="preserve">Длина пути утечки </w:t>
            </w:r>
            <w:r w:rsidRPr="00F122DE">
              <w:rPr>
                <w:sz w:val="22"/>
                <w:szCs w:val="22"/>
                <w:vertAlign w:val="superscript"/>
                <w:lang w:val="en-US"/>
              </w:rPr>
              <w:t>a</w:t>
            </w:r>
            <w:r w:rsidRPr="00F122DE">
              <w:rPr>
                <w:sz w:val="22"/>
                <w:szCs w:val="22"/>
                <w:vertAlign w:val="superscript"/>
              </w:rPr>
              <w:t xml:space="preserve">, </w:t>
            </w:r>
            <w:r w:rsidRPr="00F122DE">
              <w:rPr>
                <w:sz w:val="22"/>
                <w:szCs w:val="22"/>
                <w:vertAlign w:val="superscript"/>
                <w:lang w:val="en-US"/>
              </w:rPr>
              <w:t>b</w:t>
            </w:r>
            <w:r w:rsidRPr="00F122DE">
              <w:rPr>
                <w:sz w:val="22"/>
                <w:szCs w:val="22"/>
              </w:rPr>
              <w:t>, мм</w:t>
            </w:r>
          </w:p>
        </w:tc>
      </w:tr>
      <w:tr w:rsidR="00D85EB5" w:rsidTr="00F122DE">
        <w:tc>
          <w:tcPr>
            <w:tcW w:w="1271" w:type="dxa"/>
            <w:vMerge/>
            <w:tcBorders>
              <w:bottom w:val="double" w:sz="4" w:space="0" w:color="auto"/>
            </w:tcBorders>
          </w:tcPr>
          <w:p w:rsidR="00D85EB5" w:rsidRPr="00F122DE" w:rsidRDefault="00D85EB5" w:rsidP="00F122DE">
            <w:pPr>
              <w:ind w:left="-117" w:right="-110"/>
              <w:jc w:val="center"/>
              <w:rPr>
                <w:b/>
                <w:sz w:val="22"/>
                <w:szCs w:val="22"/>
              </w:rPr>
            </w:pPr>
          </w:p>
        </w:tc>
        <w:tc>
          <w:tcPr>
            <w:tcW w:w="1659" w:type="dxa"/>
            <w:tcBorders>
              <w:top w:val="nil"/>
              <w:bottom w:val="double" w:sz="4" w:space="0" w:color="auto"/>
            </w:tcBorders>
          </w:tcPr>
          <w:p w:rsidR="00D85EB5" w:rsidRPr="00F122DE" w:rsidRDefault="00D85EB5" w:rsidP="00F122DE">
            <w:pPr>
              <w:ind w:left="-117" w:right="-110"/>
              <w:jc w:val="center"/>
              <w:rPr>
                <w:b/>
                <w:sz w:val="22"/>
                <w:szCs w:val="22"/>
              </w:rPr>
            </w:pPr>
            <w:r w:rsidRPr="00F122DE">
              <w:rPr>
                <w:sz w:val="22"/>
                <w:szCs w:val="22"/>
              </w:rPr>
              <w:t xml:space="preserve">30 кГц </w:t>
            </w:r>
            <w:proofErr w:type="gramStart"/>
            <w:r w:rsidRPr="00F122DE">
              <w:rPr>
                <w:sz w:val="22"/>
                <w:szCs w:val="22"/>
              </w:rPr>
              <w:t xml:space="preserve">&lt; </w:t>
            </w:r>
            <w:r w:rsidRPr="00F122DE">
              <w:rPr>
                <w:i/>
                <w:sz w:val="22"/>
                <w:szCs w:val="22"/>
              </w:rPr>
              <w:t>f</w:t>
            </w:r>
            <w:proofErr w:type="gramEnd"/>
            <w:r w:rsidRPr="00F122DE">
              <w:rPr>
                <w:sz w:val="22"/>
                <w:szCs w:val="22"/>
              </w:rPr>
              <w:t xml:space="preserve"> </w:t>
            </w:r>
            <w:r w:rsidRPr="00F122DE">
              <w:rPr>
                <w:sz w:val="22"/>
                <w:szCs w:val="22"/>
                <w:lang w:val="en-US"/>
              </w:rPr>
              <w:t xml:space="preserve"> ≤</w:t>
            </w:r>
            <w:r w:rsidRPr="00F122DE">
              <w:rPr>
                <w:sz w:val="22"/>
                <w:szCs w:val="22"/>
              </w:rPr>
              <w:t xml:space="preserve"> 100 кГц</w:t>
            </w:r>
          </w:p>
        </w:tc>
        <w:tc>
          <w:tcPr>
            <w:tcW w:w="1069" w:type="dxa"/>
            <w:tcBorders>
              <w:top w:val="nil"/>
              <w:bottom w:val="double" w:sz="4" w:space="0" w:color="auto"/>
            </w:tcBorders>
          </w:tcPr>
          <w:p w:rsidR="00D85EB5" w:rsidRPr="00F122DE" w:rsidRDefault="00D85EB5" w:rsidP="00F122DE">
            <w:pPr>
              <w:ind w:left="-117" w:right="-110"/>
              <w:jc w:val="center"/>
              <w:rPr>
                <w:b/>
                <w:sz w:val="22"/>
                <w:szCs w:val="22"/>
              </w:rPr>
            </w:pPr>
            <w:r w:rsidRPr="00F122DE">
              <w:rPr>
                <w:i/>
                <w:sz w:val="22"/>
                <w:szCs w:val="22"/>
              </w:rPr>
              <w:t xml:space="preserve"> </w:t>
            </w:r>
            <w:proofErr w:type="gramStart"/>
            <w:r w:rsidRPr="00F122DE">
              <w:rPr>
                <w:i/>
                <w:sz w:val="22"/>
                <w:szCs w:val="22"/>
              </w:rPr>
              <w:t>f</w:t>
            </w:r>
            <w:r w:rsidRPr="00F122DE">
              <w:rPr>
                <w:sz w:val="22"/>
                <w:szCs w:val="22"/>
              </w:rPr>
              <w:t xml:space="preserve"> </w:t>
            </w:r>
            <w:r w:rsidRPr="00F122DE">
              <w:rPr>
                <w:sz w:val="22"/>
                <w:szCs w:val="22"/>
                <w:lang w:val="en-US"/>
              </w:rPr>
              <w:t xml:space="preserve"> ≤</w:t>
            </w:r>
            <w:proofErr w:type="gramEnd"/>
            <w:r w:rsidRPr="00F122DE">
              <w:rPr>
                <w:sz w:val="22"/>
                <w:szCs w:val="22"/>
              </w:rPr>
              <w:t xml:space="preserve"> </w:t>
            </w:r>
            <w:r w:rsidRPr="00F122DE">
              <w:rPr>
                <w:sz w:val="22"/>
                <w:szCs w:val="22"/>
                <w:lang w:val="en-US"/>
              </w:rPr>
              <w:t>0,</w:t>
            </w:r>
            <w:r w:rsidRPr="00F122DE">
              <w:rPr>
                <w:sz w:val="22"/>
                <w:szCs w:val="22"/>
                <w:lang w:val="kk-KZ"/>
              </w:rPr>
              <w:t>2 М</w:t>
            </w:r>
            <w:r w:rsidRPr="00F122DE">
              <w:rPr>
                <w:sz w:val="22"/>
                <w:szCs w:val="22"/>
              </w:rPr>
              <w:t>Гц</w:t>
            </w:r>
          </w:p>
        </w:tc>
        <w:tc>
          <w:tcPr>
            <w:tcW w:w="1069" w:type="dxa"/>
            <w:tcBorders>
              <w:top w:val="nil"/>
              <w:bottom w:val="double" w:sz="4" w:space="0" w:color="auto"/>
            </w:tcBorders>
          </w:tcPr>
          <w:p w:rsidR="00D85EB5" w:rsidRPr="00F122DE" w:rsidRDefault="00D85EB5" w:rsidP="00F122DE">
            <w:pPr>
              <w:ind w:left="-117" w:right="-110"/>
              <w:jc w:val="center"/>
              <w:rPr>
                <w:b/>
                <w:sz w:val="22"/>
                <w:szCs w:val="22"/>
              </w:rPr>
            </w:pPr>
            <w:proofErr w:type="gramStart"/>
            <w:r w:rsidRPr="00F122DE">
              <w:rPr>
                <w:i/>
                <w:sz w:val="22"/>
                <w:szCs w:val="22"/>
              </w:rPr>
              <w:t>f</w:t>
            </w:r>
            <w:r w:rsidRPr="00F122DE">
              <w:rPr>
                <w:sz w:val="22"/>
                <w:szCs w:val="22"/>
              </w:rPr>
              <w:t xml:space="preserve"> </w:t>
            </w:r>
            <w:r w:rsidRPr="00F122DE">
              <w:rPr>
                <w:sz w:val="22"/>
                <w:szCs w:val="22"/>
                <w:lang w:val="en-US"/>
              </w:rPr>
              <w:t xml:space="preserve"> ≤</w:t>
            </w:r>
            <w:proofErr w:type="gramEnd"/>
            <w:r w:rsidRPr="00F122DE">
              <w:rPr>
                <w:sz w:val="22"/>
                <w:szCs w:val="22"/>
              </w:rPr>
              <w:t xml:space="preserve"> </w:t>
            </w:r>
            <w:r w:rsidRPr="00F122DE">
              <w:rPr>
                <w:sz w:val="22"/>
                <w:szCs w:val="22"/>
                <w:lang w:val="en-US"/>
              </w:rPr>
              <w:t>0,</w:t>
            </w:r>
            <w:r w:rsidRPr="00F122DE">
              <w:rPr>
                <w:sz w:val="22"/>
                <w:szCs w:val="22"/>
                <w:lang w:val="kk-KZ"/>
              </w:rPr>
              <w:t>4 М</w:t>
            </w:r>
            <w:r w:rsidRPr="00F122DE">
              <w:rPr>
                <w:sz w:val="22"/>
                <w:szCs w:val="22"/>
              </w:rPr>
              <w:t>Гц</w:t>
            </w:r>
          </w:p>
        </w:tc>
        <w:tc>
          <w:tcPr>
            <w:tcW w:w="1069" w:type="dxa"/>
            <w:tcBorders>
              <w:top w:val="nil"/>
              <w:bottom w:val="double" w:sz="4" w:space="0" w:color="auto"/>
            </w:tcBorders>
          </w:tcPr>
          <w:p w:rsidR="00D85EB5" w:rsidRPr="00F122DE" w:rsidRDefault="00D85EB5" w:rsidP="00F122DE">
            <w:pPr>
              <w:ind w:left="-117" w:right="-110"/>
              <w:jc w:val="center"/>
              <w:rPr>
                <w:b/>
                <w:sz w:val="22"/>
                <w:szCs w:val="22"/>
              </w:rPr>
            </w:pPr>
            <w:proofErr w:type="gramStart"/>
            <w:r w:rsidRPr="00F122DE">
              <w:rPr>
                <w:i/>
                <w:sz w:val="22"/>
                <w:szCs w:val="22"/>
              </w:rPr>
              <w:t>f</w:t>
            </w:r>
            <w:r w:rsidRPr="00F122DE">
              <w:rPr>
                <w:sz w:val="22"/>
                <w:szCs w:val="22"/>
              </w:rPr>
              <w:t xml:space="preserve"> </w:t>
            </w:r>
            <w:r w:rsidRPr="00F122DE">
              <w:rPr>
                <w:sz w:val="22"/>
                <w:szCs w:val="22"/>
                <w:lang w:val="en-US"/>
              </w:rPr>
              <w:t xml:space="preserve"> ≤</w:t>
            </w:r>
            <w:proofErr w:type="gramEnd"/>
            <w:r w:rsidRPr="00F122DE">
              <w:rPr>
                <w:sz w:val="22"/>
                <w:szCs w:val="22"/>
              </w:rPr>
              <w:t xml:space="preserve"> </w:t>
            </w:r>
            <w:r w:rsidRPr="00F122DE">
              <w:rPr>
                <w:sz w:val="22"/>
                <w:szCs w:val="22"/>
                <w:lang w:val="en-US"/>
              </w:rPr>
              <w:t>0,</w:t>
            </w:r>
            <w:r w:rsidRPr="00F122DE">
              <w:rPr>
                <w:sz w:val="22"/>
                <w:szCs w:val="22"/>
                <w:lang w:val="kk-KZ"/>
              </w:rPr>
              <w:t>7 М</w:t>
            </w:r>
            <w:r w:rsidRPr="00F122DE">
              <w:rPr>
                <w:sz w:val="22"/>
                <w:szCs w:val="22"/>
              </w:rPr>
              <w:t>Гц</w:t>
            </w:r>
          </w:p>
        </w:tc>
        <w:tc>
          <w:tcPr>
            <w:tcW w:w="1069" w:type="dxa"/>
            <w:tcBorders>
              <w:top w:val="nil"/>
              <w:bottom w:val="double" w:sz="4" w:space="0" w:color="auto"/>
            </w:tcBorders>
          </w:tcPr>
          <w:p w:rsidR="00D85EB5" w:rsidRPr="00F122DE" w:rsidRDefault="00D85EB5" w:rsidP="00F122DE">
            <w:pPr>
              <w:ind w:left="-117" w:right="-110"/>
              <w:jc w:val="center"/>
              <w:rPr>
                <w:b/>
                <w:sz w:val="22"/>
                <w:szCs w:val="22"/>
              </w:rPr>
            </w:pPr>
            <w:proofErr w:type="gramStart"/>
            <w:r w:rsidRPr="00F122DE">
              <w:rPr>
                <w:i/>
                <w:sz w:val="22"/>
                <w:szCs w:val="22"/>
              </w:rPr>
              <w:t>f</w:t>
            </w:r>
            <w:r w:rsidRPr="00F122DE">
              <w:rPr>
                <w:sz w:val="22"/>
                <w:szCs w:val="22"/>
              </w:rPr>
              <w:t xml:space="preserve"> </w:t>
            </w:r>
            <w:r w:rsidRPr="00F122DE">
              <w:rPr>
                <w:sz w:val="22"/>
                <w:szCs w:val="22"/>
                <w:lang w:val="en-US"/>
              </w:rPr>
              <w:t xml:space="preserve"> ≤</w:t>
            </w:r>
            <w:proofErr w:type="gramEnd"/>
            <w:r w:rsidRPr="00F122DE">
              <w:rPr>
                <w:sz w:val="22"/>
                <w:szCs w:val="22"/>
              </w:rPr>
              <w:t xml:space="preserve"> </w:t>
            </w:r>
            <w:r w:rsidRPr="00F122DE">
              <w:rPr>
                <w:sz w:val="22"/>
                <w:szCs w:val="22"/>
                <w:lang w:val="kk-KZ"/>
              </w:rPr>
              <w:t>1 М</w:t>
            </w:r>
            <w:r w:rsidRPr="00F122DE">
              <w:rPr>
                <w:sz w:val="22"/>
                <w:szCs w:val="22"/>
              </w:rPr>
              <w:t>Гц</w:t>
            </w:r>
          </w:p>
        </w:tc>
        <w:tc>
          <w:tcPr>
            <w:tcW w:w="1069" w:type="dxa"/>
            <w:tcBorders>
              <w:top w:val="nil"/>
              <w:bottom w:val="double" w:sz="4" w:space="0" w:color="auto"/>
            </w:tcBorders>
          </w:tcPr>
          <w:p w:rsidR="00D85EB5" w:rsidRPr="00F122DE" w:rsidRDefault="00D85EB5" w:rsidP="00F122DE">
            <w:pPr>
              <w:ind w:left="-117" w:right="-110"/>
              <w:jc w:val="center"/>
              <w:rPr>
                <w:b/>
                <w:sz w:val="22"/>
                <w:szCs w:val="22"/>
              </w:rPr>
            </w:pPr>
            <w:proofErr w:type="gramStart"/>
            <w:r w:rsidRPr="00F122DE">
              <w:rPr>
                <w:i/>
                <w:sz w:val="22"/>
                <w:szCs w:val="22"/>
              </w:rPr>
              <w:t>f</w:t>
            </w:r>
            <w:r w:rsidRPr="00F122DE">
              <w:rPr>
                <w:sz w:val="22"/>
                <w:szCs w:val="22"/>
              </w:rPr>
              <w:t xml:space="preserve"> </w:t>
            </w:r>
            <w:r w:rsidRPr="00F122DE">
              <w:rPr>
                <w:sz w:val="22"/>
                <w:szCs w:val="22"/>
                <w:lang w:val="kk-KZ"/>
              </w:rPr>
              <w:t xml:space="preserve"> </w:t>
            </w:r>
            <w:r w:rsidRPr="00F122DE">
              <w:rPr>
                <w:sz w:val="22"/>
                <w:szCs w:val="22"/>
                <w:lang w:val="en-US"/>
              </w:rPr>
              <w:t>≤</w:t>
            </w:r>
            <w:proofErr w:type="gramEnd"/>
            <w:r w:rsidRPr="00F122DE">
              <w:rPr>
                <w:sz w:val="22"/>
                <w:szCs w:val="22"/>
              </w:rPr>
              <w:t xml:space="preserve"> </w:t>
            </w:r>
            <w:r w:rsidRPr="00F122DE">
              <w:rPr>
                <w:sz w:val="22"/>
                <w:szCs w:val="22"/>
                <w:lang w:val="kk-KZ"/>
              </w:rPr>
              <w:t>2 М</w:t>
            </w:r>
            <w:r w:rsidRPr="00F122DE">
              <w:rPr>
                <w:sz w:val="22"/>
                <w:szCs w:val="22"/>
              </w:rPr>
              <w:t>Гц</w:t>
            </w:r>
          </w:p>
        </w:tc>
        <w:tc>
          <w:tcPr>
            <w:tcW w:w="1069" w:type="dxa"/>
            <w:tcBorders>
              <w:top w:val="nil"/>
              <w:bottom w:val="double" w:sz="4" w:space="0" w:color="auto"/>
            </w:tcBorders>
          </w:tcPr>
          <w:p w:rsidR="00D85EB5" w:rsidRPr="00F122DE" w:rsidRDefault="00D85EB5" w:rsidP="00F122DE">
            <w:pPr>
              <w:ind w:left="-117" w:right="-110"/>
              <w:jc w:val="center"/>
              <w:rPr>
                <w:b/>
                <w:sz w:val="22"/>
                <w:szCs w:val="22"/>
              </w:rPr>
            </w:pPr>
            <w:proofErr w:type="gramStart"/>
            <w:r w:rsidRPr="00F122DE">
              <w:rPr>
                <w:i/>
                <w:sz w:val="22"/>
                <w:szCs w:val="22"/>
              </w:rPr>
              <w:t>f</w:t>
            </w:r>
            <w:r w:rsidRPr="00F122DE">
              <w:rPr>
                <w:sz w:val="22"/>
                <w:szCs w:val="22"/>
              </w:rPr>
              <w:t xml:space="preserve"> </w:t>
            </w:r>
            <w:r w:rsidRPr="00F122DE">
              <w:rPr>
                <w:sz w:val="22"/>
                <w:szCs w:val="22"/>
                <w:lang w:val="en-US"/>
              </w:rPr>
              <w:t xml:space="preserve"> ≤</w:t>
            </w:r>
            <w:proofErr w:type="gramEnd"/>
            <w:r w:rsidRPr="00F122DE">
              <w:rPr>
                <w:sz w:val="22"/>
                <w:szCs w:val="22"/>
              </w:rPr>
              <w:t xml:space="preserve"> </w:t>
            </w:r>
            <w:r w:rsidRPr="00F122DE">
              <w:rPr>
                <w:sz w:val="22"/>
                <w:szCs w:val="22"/>
                <w:lang w:val="kk-KZ"/>
              </w:rPr>
              <w:t>3 М</w:t>
            </w:r>
            <w:r w:rsidRPr="00F122DE">
              <w:rPr>
                <w:sz w:val="22"/>
                <w:szCs w:val="22"/>
              </w:rPr>
              <w:t>Гц</w:t>
            </w:r>
          </w:p>
        </w:tc>
      </w:tr>
      <w:tr w:rsidR="001F5685" w:rsidTr="00F122DE">
        <w:tc>
          <w:tcPr>
            <w:tcW w:w="1271" w:type="dxa"/>
            <w:tcBorders>
              <w:top w:val="double" w:sz="4" w:space="0" w:color="auto"/>
            </w:tcBorders>
          </w:tcPr>
          <w:p w:rsidR="001F5685" w:rsidRPr="00F122DE" w:rsidRDefault="001F5685" w:rsidP="00F122DE">
            <w:pPr>
              <w:widowControl w:val="0"/>
              <w:ind w:left="-117" w:right="-110"/>
              <w:jc w:val="center"/>
              <w:rPr>
                <w:sz w:val="22"/>
                <w:szCs w:val="22"/>
              </w:rPr>
            </w:pPr>
            <w:r w:rsidRPr="00F122DE">
              <w:rPr>
                <w:sz w:val="22"/>
                <w:szCs w:val="22"/>
              </w:rPr>
              <w:t>0,1</w:t>
            </w:r>
          </w:p>
        </w:tc>
        <w:tc>
          <w:tcPr>
            <w:tcW w:w="1659" w:type="dxa"/>
            <w:tcBorders>
              <w:top w:val="double" w:sz="4" w:space="0" w:color="auto"/>
            </w:tcBorders>
          </w:tcPr>
          <w:p w:rsidR="001F5685" w:rsidRPr="00F122DE" w:rsidRDefault="001F5685" w:rsidP="00F122DE">
            <w:pPr>
              <w:ind w:left="-117" w:right="-110"/>
              <w:jc w:val="center"/>
              <w:rPr>
                <w:sz w:val="22"/>
                <w:szCs w:val="22"/>
              </w:rPr>
            </w:pPr>
            <w:r w:rsidRPr="00F122DE">
              <w:rPr>
                <w:sz w:val="22"/>
                <w:szCs w:val="22"/>
              </w:rPr>
              <w:t>0,0167</w:t>
            </w:r>
          </w:p>
        </w:tc>
        <w:tc>
          <w:tcPr>
            <w:tcW w:w="1069" w:type="dxa"/>
            <w:tcBorders>
              <w:top w:val="double" w:sz="4" w:space="0" w:color="auto"/>
            </w:tcBorders>
          </w:tcPr>
          <w:p w:rsidR="001F5685" w:rsidRPr="00F122DE" w:rsidRDefault="001F5685" w:rsidP="00F122DE">
            <w:pPr>
              <w:ind w:left="-117" w:right="-110"/>
              <w:jc w:val="center"/>
              <w:rPr>
                <w:b/>
                <w:sz w:val="22"/>
                <w:szCs w:val="22"/>
              </w:rPr>
            </w:pPr>
          </w:p>
        </w:tc>
        <w:tc>
          <w:tcPr>
            <w:tcW w:w="1069" w:type="dxa"/>
            <w:tcBorders>
              <w:top w:val="double" w:sz="4" w:space="0" w:color="auto"/>
            </w:tcBorders>
          </w:tcPr>
          <w:p w:rsidR="001F5685" w:rsidRPr="00F122DE" w:rsidRDefault="001F5685" w:rsidP="00F122DE">
            <w:pPr>
              <w:ind w:left="-117" w:right="-110"/>
              <w:jc w:val="center"/>
              <w:rPr>
                <w:b/>
                <w:sz w:val="22"/>
                <w:szCs w:val="22"/>
              </w:rPr>
            </w:pPr>
          </w:p>
        </w:tc>
        <w:tc>
          <w:tcPr>
            <w:tcW w:w="1069" w:type="dxa"/>
            <w:tcBorders>
              <w:top w:val="double" w:sz="4" w:space="0" w:color="auto"/>
            </w:tcBorders>
          </w:tcPr>
          <w:p w:rsidR="001F5685" w:rsidRPr="00F122DE" w:rsidRDefault="001F5685" w:rsidP="00F122DE">
            <w:pPr>
              <w:ind w:left="-117" w:right="-110"/>
              <w:jc w:val="center"/>
              <w:rPr>
                <w:b/>
                <w:sz w:val="22"/>
                <w:szCs w:val="22"/>
              </w:rPr>
            </w:pPr>
          </w:p>
        </w:tc>
        <w:tc>
          <w:tcPr>
            <w:tcW w:w="1069" w:type="dxa"/>
            <w:tcBorders>
              <w:top w:val="double" w:sz="4" w:space="0" w:color="auto"/>
            </w:tcBorders>
          </w:tcPr>
          <w:p w:rsidR="001F5685" w:rsidRPr="00F122DE" w:rsidRDefault="001F5685" w:rsidP="00F122DE">
            <w:pPr>
              <w:ind w:left="-117" w:right="-110"/>
              <w:jc w:val="center"/>
              <w:rPr>
                <w:b/>
                <w:sz w:val="22"/>
                <w:szCs w:val="22"/>
              </w:rPr>
            </w:pPr>
          </w:p>
        </w:tc>
        <w:tc>
          <w:tcPr>
            <w:tcW w:w="1069" w:type="dxa"/>
            <w:tcBorders>
              <w:top w:val="double" w:sz="4" w:space="0" w:color="auto"/>
            </w:tcBorders>
          </w:tcPr>
          <w:p w:rsidR="001F5685" w:rsidRPr="00F122DE" w:rsidRDefault="001F5685" w:rsidP="00F122DE">
            <w:pPr>
              <w:ind w:left="-117" w:right="-110"/>
              <w:jc w:val="center"/>
              <w:rPr>
                <w:b/>
                <w:sz w:val="22"/>
                <w:szCs w:val="22"/>
              </w:rPr>
            </w:pPr>
          </w:p>
        </w:tc>
        <w:tc>
          <w:tcPr>
            <w:tcW w:w="1069" w:type="dxa"/>
            <w:tcBorders>
              <w:top w:val="double" w:sz="4" w:space="0" w:color="auto"/>
            </w:tcBorders>
          </w:tcPr>
          <w:p w:rsidR="001F5685" w:rsidRPr="00F122DE" w:rsidRDefault="001F5685" w:rsidP="00F122DE">
            <w:pPr>
              <w:ind w:left="-117" w:right="-110"/>
              <w:jc w:val="center"/>
              <w:rPr>
                <w:sz w:val="22"/>
                <w:szCs w:val="22"/>
              </w:rPr>
            </w:pPr>
            <w:r w:rsidRPr="00F122DE">
              <w:rPr>
                <w:sz w:val="22"/>
                <w:szCs w:val="22"/>
              </w:rPr>
              <w:t>0,3</w:t>
            </w:r>
          </w:p>
        </w:tc>
      </w:tr>
      <w:tr w:rsidR="001F5685" w:rsidTr="00F122DE">
        <w:tc>
          <w:tcPr>
            <w:tcW w:w="1271" w:type="dxa"/>
          </w:tcPr>
          <w:p w:rsidR="001F5685" w:rsidRPr="00F122DE" w:rsidRDefault="001F5685" w:rsidP="00F122DE">
            <w:pPr>
              <w:widowControl w:val="0"/>
              <w:ind w:left="-117" w:right="-110"/>
              <w:jc w:val="center"/>
              <w:rPr>
                <w:sz w:val="22"/>
                <w:szCs w:val="22"/>
              </w:rPr>
            </w:pPr>
            <w:r w:rsidRPr="00F122DE">
              <w:rPr>
                <w:sz w:val="22"/>
                <w:szCs w:val="22"/>
              </w:rPr>
              <w:t>0,2</w:t>
            </w:r>
          </w:p>
        </w:tc>
        <w:tc>
          <w:tcPr>
            <w:tcW w:w="1659" w:type="dxa"/>
          </w:tcPr>
          <w:p w:rsidR="001F5685" w:rsidRPr="00F122DE" w:rsidRDefault="001F5685" w:rsidP="00F122DE">
            <w:pPr>
              <w:ind w:left="-117" w:right="-110"/>
              <w:jc w:val="center"/>
              <w:rPr>
                <w:sz w:val="22"/>
                <w:szCs w:val="22"/>
              </w:rPr>
            </w:pPr>
            <w:r w:rsidRPr="00F122DE">
              <w:rPr>
                <w:sz w:val="22"/>
                <w:szCs w:val="22"/>
              </w:rPr>
              <w:t>0,042</w:t>
            </w:r>
          </w:p>
        </w:tc>
        <w:tc>
          <w:tcPr>
            <w:tcW w:w="1069" w:type="dxa"/>
          </w:tcPr>
          <w:p w:rsidR="001F5685" w:rsidRPr="00F122DE" w:rsidRDefault="001F5685" w:rsidP="00F122DE">
            <w:pPr>
              <w:ind w:left="-117" w:right="-110"/>
              <w:jc w:val="center"/>
              <w:rPr>
                <w:b/>
                <w:sz w:val="22"/>
                <w:szCs w:val="22"/>
              </w:rPr>
            </w:pPr>
          </w:p>
        </w:tc>
        <w:tc>
          <w:tcPr>
            <w:tcW w:w="1069" w:type="dxa"/>
          </w:tcPr>
          <w:p w:rsidR="001F5685" w:rsidRPr="00F122DE" w:rsidRDefault="001F5685" w:rsidP="00F122DE">
            <w:pPr>
              <w:ind w:left="-117" w:right="-110"/>
              <w:jc w:val="center"/>
              <w:rPr>
                <w:b/>
                <w:sz w:val="22"/>
                <w:szCs w:val="22"/>
              </w:rPr>
            </w:pPr>
          </w:p>
        </w:tc>
        <w:tc>
          <w:tcPr>
            <w:tcW w:w="1069" w:type="dxa"/>
          </w:tcPr>
          <w:p w:rsidR="001F5685" w:rsidRPr="00F122DE" w:rsidRDefault="001F5685" w:rsidP="00F122DE">
            <w:pPr>
              <w:ind w:left="-117" w:right="-110"/>
              <w:jc w:val="center"/>
              <w:rPr>
                <w:b/>
                <w:sz w:val="22"/>
                <w:szCs w:val="22"/>
              </w:rPr>
            </w:pPr>
          </w:p>
        </w:tc>
        <w:tc>
          <w:tcPr>
            <w:tcW w:w="1069" w:type="dxa"/>
          </w:tcPr>
          <w:p w:rsidR="001F5685" w:rsidRPr="00F122DE" w:rsidRDefault="001F5685" w:rsidP="00F122DE">
            <w:pPr>
              <w:ind w:left="-117" w:right="-110"/>
              <w:jc w:val="center"/>
              <w:rPr>
                <w:b/>
                <w:sz w:val="22"/>
                <w:szCs w:val="22"/>
              </w:rPr>
            </w:pPr>
          </w:p>
        </w:tc>
        <w:tc>
          <w:tcPr>
            <w:tcW w:w="1069" w:type="dxa"/>
          </w:tcPr>
          <w:p w:rsidR="001F5685" w:rsidRPr="00F122DE" w:rsidRDefault="001F5685" w:rsidP="00F122DE">
            <w:pPr>
              <w:ind w:left="-117" w:right="-110"/>
              <w:jc w:val="center"/>
              <w:rPr>
                <w:sz w:val="22"/>
                <w:szCs w:val="22"/>
              </w:rPr>
            </w:pPr>
            <w:r w:rsidRPr="00F122DE">
              <w:rPr>
                <w:sz w:val="22"/>
                <w:szCs w:val="22"/>
              </w:rPr>
              <w:t>0,15</w:t>
            </w:r>
          </w:p>
        </w:tc>
        <w:tc>
          <w:tcPr>
            <w:tcW w:w="1069" w:type="dxa"/>
          </w:tcPr>
          <w:p w:rsidR="001F5685" w:rsidRPr="00F122DE" w:rsidRDefault="001F5685" w:rsidP="00F122DE">
            <w:pPr>
              <w:ind w:left="-117" w:right="-110"/>
              <w:jc w:val="center"/>
              <w:rPr>
                <w:sz w:val="22"/>
                <w:szCs w:val="22"/>
              </w:rPr>
            </w:pPr>
            <w:r w:rsidRPr="00F122DE">
              <w:rPr>
                <w:sz w:val="22"/>
                <w:szCs w:val="22"/>
              </w:rPr>
              <w:t>2,8</w:t>
            </w:r>
          </w:p>
        </w:tc>
      </w:tr>
      <w:tr w:rsidR="001F5685" w:rsidTr="00F122DE">
        <w:tc>
          <w:tcPr>
            <w:tcW w:w="1271" w:type="dxa"/>
          </w:tcPr>
          <w:p w:rsidR="001F5685" w:rsidRPr="00F122DE" w:rsidRDefault="001F5685" w:rsidP="00F122DE">
            <w:pPr>
              <w:widowControl w:val="0"/>
              <w:ind w:left="-117" w:right="-110"/>
              <w:jc w:val="center"/>
              <w:rPr>
                <w:sz w:val="22"/>
                <w:szCs w:val="22"/>
              </w:rPr>
            </w:pPr>
            <w:r w:rsidRPr="00F122DE">
              <w:rPr>
                <w:sz w:val="22"/>
                <w:szCs w:val="22"/>
              </w:rPr>
              <w:t>0,3</w:t>
            </w:r>
          </w:p>
        </w:tc>
        <w:tc>
          <w:tcPr>
            <w:tcW w:w="1659" w:type="dxa"/>
          </w:tcPr>
          <w:p w:rsidR="001F5685" w:rsidRPr="00F122DE" w:rsidRDefault="001F5685" w:rsidP="00F122DE">
            <w:pPr>
              <w:ind w:left="-117" w:right="-110"/>
              <w:jc w:val="center"/>
              <w:rPr>
                <w:sz w:val="22"/>
                <w:szCs w:val="22"/>
              </w:rPr>
            </w:pPr>
            <w:r w:rsidRPr="00F122DE">
              <w:rPr>
                <w:sz w:val="22"/>
                <w:szCs w:val="22"/>
              </w:rPr>
              <w:t>0,083</w:t>
            </w:r>
          </w:p>
        </w:tc>
        <w:tc>
          <w:tcPr>
            <w:tcW w:w="1069" w:type="dxa"/>
          </w:tcPr>
          <w:p w:rsidR="001F5685" w:rsidRPr="00F122DE" w:rsidRDefault="001F5685" w:rsidP="00F122DE">
            <w:pPr>
              <w:ind w:left="-117" w:right="-110"/>
              <w:jc w:val="center"/>
              <w:rPr>
                <w:sz w:val="22"/>
                <w:szCs w:val="22"/>
              </w:rPr>
            </w:pPr>
            <w:r w:rsidRPr="00F122DE">
              <w:rPr>
                <w:sz w:val="22"/>
                <w:szCs w:val="22"/>
              </w:rPr>
              <w:t>0,09</w:t>
            </w:r>
          </w:p>
        </w:tc>
        <w:tc>
          <w:tcPr>
            <w:tcW w:w="1069" w:type="dxa"/>
          </w:tcPr>
          <w:p w:rsidR="001F5685" w:rsidRPr="00F122DE" w:rsidRDefault="001F5685" w:rsidP="00F122DE">
            <w:pPr>
              <w:ind w:left="-117" w:right="-110"/>
              <w:jc w:val="center"/>
              <w:rPr>
                <w:sz w:val="22"/>
                <w:szCs w:val="22"/>
              </w:rPr>
            </w:pPr>
            <w:r w:rsidRPr="00F122DE">
              <w:rPr>
                <w:sz w:val="22"/>
                <w:szCs w:val="22"/>
              </w:rPr>
              <w:t>0,09</w:t>
            </w:r>
          </w:p>
        </w:tc>
        <w:tc>
          <w:tcPr>
            <w:tcW w:w="1069" w:type="dxa"/>
          </w:tcPr>
          <w:p w:rsidR="001F5685" w:rsidRPr="00F122DE" w:rsidRDefault="001F5685" w:rsidP="00F122DE">
            <w:pPr>
              <w:ind w:left="-117" w:right="-110"/>
              <w:jc w:val="center"/>
              <w:rPr>
                <w:sz w:val="22"/>
                <w:szCs w:val="22"/>
              </w:rPr>
            </w:pPr>
            <w:r w:rsidRPr="00F122DE">
              <w:rPr>
                <w:sz w:val="22"/>
                <w:szCs w:val="22"/>
              </w:rPr>
              <w:t>0,09</w:t>
            </w:r>
          </w:p>
        </w:tc>
        <w:tc>
          <w:tcPr>
            <w:tcW w:w="1069" w:type="dxa"/>
          </w:tcPr>
          <w:p w:rsidR="001F5685" w:rsidRPr="00F122DE" w:rsidRDefault="001F5685" w:rsidP="00F122DE">
            <w:pPr>
              <w:ind w:left="-117" w:right="-110"/>
              <w:jc w:val="center"/>
              <w:rPr>
                <w:sz w:val="22"/>
                <w:szCs w:val="22"/>
              </w:rPr>
            </w:pPr>
            <w:r w:rsidRPr="00F122DE">
              <w:rPr>
                <w:sz w:val="22"/>
                <w:szCs w:val="22"/>
              </w:rPr>
              <w:t>0,09</w:t>
            </w:r>
          </w:p>
        </w:tc>
        <w:tc>
          <w:tcPr>
            <w:tcW w:w="1069" w:type="dxa"/>
          </w:tcPr>
          <w:p w:rsidR="001F5685" w:rsidRPr="00F122DE" w:rsidRDefault="001F5685" w:rsidP="00F122DE">
            <w:pPr>
              <w:ind w:left="-117" w:right="-110"/>
              <w:jc w:val="center"/>
              <w:rPr>
                <w:sz w:val="22"/>
                <w:szCs w:val="22"/>
              </w:rPr>
            </w:pPr>
            <w:r w:rsidRPr="00F122DE">
              <w:rPr>
                <w:sz w:val="22"/>
                <w:szCs w:val="22"/>
              </w:rPr>
              <w:t>0,8</w:t>
            </w:r>
          </w:p>
        </w:tc>
        <w:tc>
          <w:tcPr>
            <w:tcW w:w="1069" w:type="dxa"/>
          </w:tcPr>
          <w:p w:rsidR="001F5685" w:rsidRPr="00F122DE" w:rsidRDefault="001F5685" w:rsidP="00F122DE">
            <w:pPr>
              <w:ind w:left="-117" w:right="-110"/>
              <w:jc w:val="center"/>
              <w:rPr>
                <w:sz w:val="22"/>
                <w:szCs w:val="22"/>
              </w:rPr>
            </w:pPr>
            <w:r w:rsidRPr="00F122DE">
              <w:rPr>
                <w:sz w:val="22"/>
                <w:szCs w:val="22"/>
              </w:rPr>
              <w:t>20</w:t>
            </w:r>
          </w:p>
        </w:tc>
      </w:tr>
      <w:tr w:rsidR="001F5685" w:rsidTr="00F122DE">
        <w:tc>
          <w:tcPr>
            <w:tcW w:w="1271" w:type="dxa"/>
          </w:tcPr>
          <w:p w:rsidR="001F5685" w:rsidRPr="00F122DE" w:rsidRDefault="001F5685" w:rsidP="00F122DE">
            <w:pPr>
              <w:widowControl w:val="0"/>
              <w:ind w:left="-117" w:right="-110"/>
              <w:jc w:val="center"/>
              <w:rPr>
                <w:sz w:val="22"/>
                <w:szCs w:val="22"/>
              </w:rPr>
            </w:pPr>
            <w:r w:rsidRPr="00F122DE">
              <w:rPr>
                <w:sz w:val="22"/>
                <w:szCs w:val="22"/>
              </w:rPr>
              <w:t>0,4</w:t>
            </w:r>
          </w:p>
        </w:tc>
        <w:tc>
          <w:tcPr>
            <w:tcW w:w="1659" w:type="dxa"/>
          </w:tcPr>
          <w:p w:rsidR="001F5685" w:rsidRPr="00F122DE" w:rsidRDefault="001F5685" w:rsidP="00F122DE">
            <w:pPr>
              <w:ind w:left="-117" w:right="-110"/>
              <w:jc w:val="center"/>
              <w:rPr>
                <w:sz w:val="22"/>
                <w:szCs w:val="22"/>
              </w:rPr>
            </w:pPr>
            <w:r w:rsidRPr="00F122DE">
              <w:rPr>
                <w:sz w:val="22"/>
                <w:szCs w:val="22"/>
              </w:rPr>
              <w:t>0,125</w:t>
            </w:r>
          </w:p>
        </w:tc>
        <w:tc>
          <w:tcPr>
            <w:tcW w:w="1069" w:type="dxa"/>
          </w:tcPr>
          <w:p w:rsidR="001F5685" w:rsidRPr="00F122DE" w:rsidRDefault="001F5685" w:rsidP="00F122DE">
            <w:pPr>
              <w:ind w:left="-117" w:right="-110"/>
              <w:jc w:val="center"/>
              <w:rPr>
                <w:sz w:val="22"/>
                <w:szCs w:val="22"/>
              </w:rPr>
            </w:pPr>
            <w:r w:rsidRPr="00F122DE">
              <w:rPr>
                <w:sz w:val="22"/>
                <w:szCs w:val="22"/>
              </w:rPr>
              <w:t>0,13</w:t>
            </w:r>
          </w:p>
        </w:tc>
        <w:tc>
          <w:tcPr>
            <w:tcW w:w="1069" w:type="dxa"/>
          </w:tcPr>
          <w:p w:rsidR="001F5685" w:rsidRPr="00F122DE" w:rsidRDefault="001F5685" w:rsidP="00F122DE">
            <w:pPr>
              <w:ind w:left="-117" w:right="-110"/>
              <w:jc w:val="center"/>
              <w:rPr>
                <w:sz w:val="22"/>
                <w:szCs w:val="22"/>
              </w:rPr>
            </w:pPr>
            <w:r w:rsidRPr="00F122DE">
              <w:rPr>
                <w:sz w:val="22"/>
                <w:szCs w:val="22"/>
              </w:rPr>
              <w:t>0,15</w:t>
            </w:r>
          </w:p>
        </w:tc>
        <w:tc>
          <w:tcPr>
            <w:tcW w:w="1069" w:type="dxa"/>
          </w:tcPr>
          <w:p w:rsidR="001F5685" w:rsidRPr="00F122DE" w:rsidRDefault="001F5685" w:rsidP="00F122DE">
            <w:pPr>
              <w:ind w:left="-117" w:right="-110"/>
              <w:jc w:val="center"/>
              <w:rPr>
                <w:sz w:val="22"/>
                <w:szCs w:val="22"/>
              </w:rPr>
            </w:pPr>
            <w:r w:rsidRPr="00F122DE">
              <w:rPr>
                <w:sz w:val="22"/>
                <w:szCs w:val="22"/>
              </w:rPr>
              <w:t>0,19</w:t>
            </w:r>
          </w:p>
        </w:tc>
        <w:tc>
          <w:tcPr>
            <w:tcW w:w="1069" w:type="dxa"/>
          </w:tcPr>
          <w:p w:rsidR="001F5685" w:rsidRPr="00F122DE" w:rsidRDefault="001F5685" w:rsidP="00F122DE">
            <w:pPr>
              <w:ind w:left="-117" w:right="-110"/>
              <w:jc w:val="center"/>
              <w:rPr>
                <w:sz w:val="22"/>
                <w:szCs w:val="22"/>
              </w:rPr>
            </w:pPr>
            <w:r w:rsidRPr="00F122DE">
              <w:rPr>
                <w:sz w:val="22"/>
                <w:szCs w:val="22"/>
              </w:rPr>
              <w:t>0,35</w:t>
            </w:r>
          </w:p>
        </w:tc>
        <w:tc>
          <w:tcPr>
            <w:tcW w:w="1069" w:type="dxa"/>
          </w:tcPr>
          <w:p w:rsidR="001F5685" w:rsidRPr="00F122DE" w:rsidRDefault="001F5685" w:rsidP="00F122DE">
            <w:pPr>
              <w:ind w:left="-117" w:right="-110"/>
              <w:jc w:val="center"/>
              <w:rPr>
                <w:sz w:val="22"/>
                <w:szCs w:val="22"/>
              </w:rPr>
            </w:pPr>
            <w:r w:rsidRPr="00F122DE">
              <w:rPr>
                <w:sz w:val="22"/>
                <w:szCs w:val="22"/>
              </w:rPr>
              <w:t>4,5</w:t>
            </w:r>
          </w:p>
        </w:tc>
        <w:tc>
          <w:tcPr>
            <w:tcW w:w="1069" w:type="dxa"/>
          </w:tcPr>
          <w:p w:rsidR="001F5685" w:rsidRPr="00F122DE" w:rsidRDefault="001F5685" w:rsidP="00F122DE">
            <w:pPr>
              <w:ind w:left="-117" w:right="-110"/>
              <w:jc w:val="center"/>
              <w:rPr>
                <w:b/>
                <w:sz w:val="22"/>
                <w:szCs w:val="22"/>
              </w:rPr>
            </w:pPr>
          </w:p>
        </w:tc>
      </w:tr>
      <w:tr w:rsidR="001F5685" w:rsidTr="00F122DE">
        <w:tc>
          <w:tcPr>
            <w:tcW w:w="1271" w:type="dxa"/>
          </w:tcPr>
          <w:p w:rsidR="001F5685" w:rsidRPr="00F122DE" w:rsidRDefault="001F5685" w:rsidP="00F122DE">
            <w:pPr>
              <w:widowControl w:val="0"/>
              <w:ind w:left="-117" w:right="-110"/>
              <w:jc w:val="center"/>
              <w:rPr>
                <w:sz w:val="22"/>
                <w:szCs w:val="22"/>
              </w:rPr>
            </w:pPr>
            <w:r w:rsidRPr="00F122DE">
              <w:rPr>
                <w:sz w:val="22"/>
                <w:szCs w:val="22"/>
              </w:rPr>
              <w:t>0,5</w:t>
            </w:r>
          </w:p>
        </w:tc>
        <w:tc>
          <w:tcPr>
            <w:tcW w:w="1659" w:type="dxa"/>
          </w:tcPr>
          <w:p w:rsidR="001F5685" w:rsidRPr="00F122DE" w:rsidRDefault="001F5685" w:rsidP="00F122DE">
            <w:pPr>
              <w:ind w:left="-117" w:right="-110"/>
              <w:jc w:val="center"/>
              <w:rPr>
                <w:sz w:val="22"/>
                <w:szCs w:val="22"/>
              </w:rPr>
            </w:pPr>
            <w:r w:rsidRPr="00F122DE">
              <w:rPr>
                <w:sz w:val="22"/>
                <w:szCs w:val="22"/>
              </w:rPr>
              <w:t>0,183</w:t>
            </w:r>
          </w:p>
        </w:tc>
        <w:tc>
          <w:tcPr>
            <w:tcW w:w="1069" w:type="dxa"/>
          </w:tcPr>
          <w:p w:rsidR="001F5685" w:rsidRPr="00F122DE" w:rsidRDefault="001F5685" w:rsidP="00F122DE">
            <w:pPr>
              <w:ind w:left="-117" w:right="-110"/>
              <w:jc w:val="center"/>
              <w:rPr>
                <w:sz w:val="22"/>
                <w:szCs w:val="22"/>
              </w:rPr>
            </w:pPr>
            <w:r w:rsidRPr="00F122DE">
              <w:rPr>
                <w:sz w:val="22"/>
                <w:szCs w:val="22"/>
              </w:rPr>
              <w:t>0,19</w:t>
            </w:r>
          </w:p>
        </w:tc>
        <w:tc>
          <w:tcPr>
            <w:tcW w:w="1069" w:type="dxa"/>
          </w:tcPr>
          <w:p w:rsidR="001F5685" w:rsidRPr="00F122DE" w:rsidRDefault="001F5685" w:rsidP="00F122DE">
            <w:pPr>
              <w:ind w:left="-117" w:right="-110"/>
              <w:jc w:val="center"/>
              <w:rPr>
                <w:sz w:val="22"/>
                <w:szCs w:val="22"/>
              </w:rPr>
            </w:pPr>
            <w:r w:rsidRPr="00F122DE">
              <w:rPr>
                <w:sz w:val="22"/>
                <w:szCs w:val="22"/>
              </w:rPr>
              <w:t>0,25</w:t>
            </w:r>
          </w:p>
        </w:tc>
        <w:tc>
          <w:tcPr>
            <w:tcW w:w="1069" w:type="dxa"/>
          </w:tcPr>
          <w:p w:rsidR="001F5685" w:rsidRPr="00F122DE" w:rsidRDefault="001F5685" w:rsidP="00F122DE">
            <w:pPr>
              <w:ind w:left="-117" w:right="-110"/>
              <w:jc w:val="center"/>
              <w:rPr>
                <w:sz w:val="22"/>
                <w:szCs w:val="22"/>
              </w:rPr>
            </w:pPr>
            <w:r w:rsidRPr="00F122DE">
              <w:rPr>
                <w:sz w:val="22"/>
                <w:szCs w:val="22"/>
              </w:rPr>
              <w:t>0,4</w:t>
            </w:r>
          </w:p>
        </w:tc>
        <w:tc>
          <w:tcPr>
            <w:tcW w:w="1069" w:type="dxa"/>
          </w:tcPr>
          <w:p w:rsidR="001F5685" w:rsidRPr="00F122DE" w:rsidRDefault="001F5685" w:rsidP="00F122DE">
            <w:pPr>
              <w:ind w:left="-117" w:right="-110"/>
              <w:jc w:val="center"/>
              <w:rPr>
                <w:sz w:val="22"/>
                <w:szCs w:val="22"/>
              </w:rPr>
            </w:pPr>
            <w:r w:rsidRPr="00F122DE">
              <w:rPr>
                <w:sz w:val="22"/>
                <w:szCs w:val="22"/>
              </w:rPr>
              <w:t>1,5</w:t>
            </w:r>
          </w:p>
        </w:tc>
        <w:tc>
          <w:tcPr>
            <w:tcW w:w="1069" w:type="dxa"/>
          </w:tcPr>
          <w:p w:rsidR="001F5685" w:rsidRPr="00F122DE" w:rsidRDefault="001F5685" w:rsidP="00F122DE">
            <w:pPr>
              <w:ind w:left="-117" w:right="-110"/>
              <w:jc w:val="center"/>
              <w:rPr>
                <w:sz w:val="22"/>
                <w:szCs w:val="22"/>
              </w:rPr>
            </w:pPr>
            <w:r w:rsidRPr="00F122DE">
              <w:rPr>
                <w:sz w:val="22"/>
                <w:szCs w:val="22"/>
              </w:rPr>
              <w:t>20</w:t>
            </w:r>
          </w:p>
        </w:tc>
        <w:tc>
          <w:tcPr>
            <w:tcW w:w="1069" w:type="dxa"/>
          </w:tcPr>
          <w:p w:rsidR="001F5685" w:rsidRPr="00F122DE" w:rsidRDefault="001F5685" w:rsidP="00F122DE">
            <w:pPr>
              <w:ind w:left="-117" w:right="-110"/>
              <w:jc w:val="center"/>
              <w:rPr>
                <w:b/>
                <w:sz w:val="22"/>
                <w:szCs w:val="22"/>
              </w:rPr>
            </w:pPr>
          </w:p>
        </w:tc>
      </w:tr>
      <w:tr w:rsidR="001F5685" w:rsidTr="00F122DE">
        <w:tc>
          <w:tcPr>
            <w:tcW w:w="1271" w:type="dxa"/>
          </w:tcPr>
          <w:p w:rsidR="001F5685" w:rsidRPr="00F122DE" w:rsidRDefault="001F5685" w:rsidP="00F122DE">
            <w:pPr>
              <w:widowControl w:val="0"/>
              <w:ind w:left="-117" w:right="-110"/>
              <w:jc w:val="center"/>
              <w:rPr>
                <w:sz w:val="22"/>
                <w:szCs w:val="22"/>
              </w:rPr>
            </w:pPr>
            <w:r w:rsidRPr="00F122DE">
              <w:rPr>
                <w:sz w:val="22"/>
                <w:szCs w:val="22"/>
              </w:rPr>
              <w:t>0,6</w:t>
            </w:r>
          </w:p>
        </w:tc>
        <w:tc>
          <w:tcPr>
            <w:tcW w:w="1659" w:type="dxa"/>
          </w:tcPr>
          <w:p w:rsidR="001F5685" w:rsidRPr="00F122DE" w:rsidRDefault="001F5685" w:rsidP="00F122DE">
            <w:pPr>
              <w:ind w:left="-117" w:right="-110"/>
              <w:jc w:val="center"/>
              <w:rPr>
                <w:sz w:val="22"/>
                <w:szCs w:val="22"/>
              </w:rPr>
            </w:pPr>
            <w:r w:rsidRPr="00F122DE">
              <w:rPr>
                <w:sz w:val="22"/>
                <w:szCs w:val="22"/>
              </w:rPr>
              <w:t>0,267</w:t>
            </w:r>
          </w:p>
        </w:tc>
        <w:tc>
          <w:tcPr>
            <w:tcW w:w="1069" w:type="dxa"/>
          </w:tcPr>
          <w:p w:rsidR="001F5685" w:rsidRPr="00F122DE" w:rsidRDefault="001F5685" w:rsidP="00F122DE">
            <w:pPr>
              <w:ind w:left="-117" w:right="-110"/>
              <w:jc w:val="center"/>
              <w:rPr>
                <w:sz w:val="22"/>
                <w:szCs w:val="22"/>
              </w:rPr>
            </w:pPr>
            <w:r w:rsidRPr="00F122DE">
              <w:rPr>
                <w:sz w:val="22"/>
                <w:szCs w:val="22"/>
              </w:rPr>
              <w:t>0,27</w:t>
            </w:r>
          </w:p>
        </w:tc>
        <w:tc>
          <w:tcPr>
            <w:tcW w:w="1069" w:type="dxa"/>
          </w:tcPr>
          <w:p w:rsidR="001F5685" w:rsidRPr="00F122DE" w:rsidRDefault="001F5685" w:rsidP="00F122DE">
            <w:pPr>
              <w:ind w:left="-117" w:right="-110"/>
              <w:jc w:val="center"/>
              <w:rPr>
                <w:sz w:val="22"/>
                <w:szCs w:val="22"/>
              </w:rPr>
            </w:pPr>
            <w:r w:rsidRPr="00F122DE">
              <w:rPr>
                <w:sz w:val="22"/>
                <w:szCs w:val="22"/>
              </w:rPr>
              <w:t>0,4</w:t>
            </w:r>
          </w:p>
        </w:tc>
        <w:tc>
          <w:tcPr>
            <w:tcW w:w="1069" w:type="dxa"/>
          </w:tcPr>
          <w:p w:rsidR="001F5685" w:rsidRPr="00F122DE" w:rsidRDefault="001F5685" w:rsidP="00F122DE">
            <w:pPr>
              <w:ind w:left="-117" w:right="-110"/>
              <w:jc w:val="center"/>
              <w:rPr>
                <w:sz w:val="22"/>
                <w:szCs w:val="22"/>
              </w:rPr>
            </w:pPr>
            <w:r w:rsidRPr="00F122DE">
              <w:rPr>
                <w:sz w:val="22"/>
                <w:szCs w:val="22"/>
              </w:rPr>
              <w:t>0,85</w:t>
            </w:r>
          </w:p>
        </w:tc>
        <w:tc>
          <w:tcPr>
            <w:tcW w:w="1069" w:type="dxa"/>
          </w:tcPr>
          <w:p w:rsidR="001F5685" w:rsidRPr="00F122DE" w:rsidRDefault="001F5685" w:rsidP="00F122DE">
            <w:pPr>
              <w:ind w:left="-117" w:right="-110"/>
              <w:jc w:val="center"/>
              <w:rPr>
                <w:sz w:val="22"/>
                <w:szCs w:val="22"/>
              </w:rPr>
            </w:pPr>
            <w:r w:rsidRPr="00F122DE">
              <w:rPr>
                <w:sz w:val="22"/>
                <w:szCs w:val="22"/>
              </w:rPr>
              <w:t>5</w:t>
            </w:r>
          </w:p>
        </w:tc>
        <w:tc>
          <w:tcPr>
            <w:tcW w:w="1069" w:type="dxa"/>
          </w:tcPr>
          <w:p w:rsidR="001F5685" w:rsidRPr="00F122DE" w:rsidRDefault="001F5685" w:rsidP="00F122DE">
            <w:pPr>
              <w:ind w:left="-117" w:right="-110"/>
              <w:jc w:val="center"/>
              <w:rPr>
                <w:b/>
                <w:sz w:val="22"/>
                <w:szCs w:val="22"/>
              </w:rPr>
            </w:pPr>
          </w:p>
        </w:tc>
        <w:tc>
          <w:tcPr>
            <w:tcW w:w="1069" w:type="dxa"/>
          </w:tcPr>
          <w:p w:rsidR="001F5685" w:rsidRPr="00F122DE" w:rsidRDefault="001F5685" w:rsidP="00F122DE">
            <w:pPr>
              <w:ind w:left="-117" w:right="-110"/>
              <w:jc w:val="center"/>
              <w:rPr>
                <w:b/>
                <w:sz w:val="22"/>
                <w:szCs w:val="22"/>
              </w:rPr>
            </w:pPr>
          </w:p>
        </w:tc>
      </w:tr>
      <w:tr w:rsidR="001F5685" w:rsidTr="00F122DE">
        <w:tc>
          <w:tcPr>
            <w:tcW w:w="1271" w:type="dxa"/>
          </w:tcPr>
          <w:p w:rsidR="001F5685" w:rsidRPr="00F122DE" w:rsidRDefault="001F5685" w:rsidP="00F122DE">
            <w:pPr>
              <w:widowControl w:val="0"/>
              <w:ind w:left="-117" w:right="-110"/>
              <w:jc w:val="center"/>
              <w:rPr>
                <w:sz w:val="22"/>
                <w:szCs w:val="22"/>
              </w:rPr>
            </w:pPr>
            <w:r w:rsidRPr="00F122DE">
              <w:rPr>
                <w:sz w:val="22"/>
                <w:szCs w:val="22"/>
              </w:rPr>
              <w:t>0,7</w:t>
            </w:r>
          </w:p>
        </w:tc>
        <w:tc>
          <w:tcPr>
            <w:tcW w:w="1659" w:type="dxa"/>
          </w:tcPr>
          <w:p w:rsidR="001F5685" w:rsidRPr="00F122DE" w:rsidRDefault="001F5685" w:rsidP="00F122DE">
            <w:pPr>
              <w:ind w:left="-117" w:right="-110"/>
              <w:jc w:val="center"/>
              <w:rPr>
                <w:sz w:val="22"/>
                <w:szCs w:val="22"/>
              </w:rPr>
            </w:pPr>
            <w:r w:rsidRPr="00F122DE">
              <w:rPr>
                <w:sz w:val="22"/>
                <w:szCs w:val="22"/>
              </w:rPr>
              <w:t>0,358</w:t>
            </w:r>
          </w:p>
        </w:tc>
        <w:tc>
          <w:tcPr>
            <w:tcW w:w="1069" w:type="dxa"/>
          </w:tcPr>
          <w:p w:rsidR="001F5685" w:rsidRPr="00F122DE" w:rsidRDefault="001F5685" w:rsidP="00F122DE">
            <w:pPr>
              <w:ind w:left="-117" w:right="-110"/>
              <w:jc w:val="center"/>
              <w:rPr>
                <w:sz w:val="22"/>
                <w:szCs w:val="22"/>
              </w:rPr>
            </w:pPr>
            <w:r w:rsidRPr="00F122DE">
              <w:rPr>
                <w:sz w:val="22"/>
                <w:szCs w:val="22"/>
              </w:rPr>
              <w:t>0,38</w:t>
            </w:r>
          </w:p>
        </w:tc>
        <w:tc>
          <w:tcPr>
            <w:tcW w:w="1069" w:type="dxa"/>
          </w:tcPr>
          <w:p w:rsidR="001F5685" w:rsidRPr="00F122DE" w:rsidRDefault="001F5685" w:rsidP="00F122DE">
            <w:pPr>
              <w:ind w:left="-117" w:right="-110"/>
              <w:jc w:val="center"/>
              <w:rPr>
                <w:sz w:val="22"/>
                <w:szCs w:val="22"/>
              </w:rPr>
            </w:pPr>
            <w:r w:rsidRPr="00F122DE">
              <w:rPr>
                <w:sz w:val="22"/>
                <w:szCs w:val="22"/>
              </w:rPr>
              <w:t>0,68</w:t>
            </w:r>
          </w:p>
        </w:tc>
        <w:tc>
          <w:tcPr>
            <w:tcW w:w="1069" w:type="dxa"/>
          </w:tcPr>
          <w:p w:rsidR="001F5685" w:rsidRPr="00F122DE" w:rsidRDefault="001F5685" w:rsidP="00F122DE">
            <w:pPr>
              <w:ind w:left="-117" w:right="-110"/>
              <w:jc w:val="center"/>
              <w:rPr>
                <w:sz w:val="22"/>
                <w:szCs w:val="22"/>
              </w:rPr>
            </w:pPr>
            <w:r w:rsidRPr="00F122DE">
              <w:rPr>
                <w:sz w:val="22"/>
                <w:szCs w:val="22"/>
              </w:rPr>
              <w:t>1,9</w:t>
            </w:r>
          </w:p>
        </w:tc>
        <w:tc>
          <w:tcPr>
            <w:tcW w:w="1069" w:type="dxa"/>
          </w:tcPr>
          <w:p w:rsidR="001F5685" w:rsidRPr="00F122DE" w:rsidRDefault="001F5685" w:rsidP="00F122DE">
            <w:pPr>
              <w:ind w:left="-117" w:right="-110"/>
              <w:jc w:val="center"/>
              <w:rPr>
                <w:sz w:val="22"/>
                <w:szCs w:val="22"/>
              </w:rPr>
            </w:pPr>
            <w:r w:rsidRPr="00F122DE">
              <w:rPr>
                <w:sz w:val="22"/>
                <w:szCs w:val="22"/>
              </w:rPr>
              <w:t>20</w:t>
            </w:r>
          </w:p>
        </w:tc>
        <w:tc>
          <w:tcPr>
            <w:tcW w:w="1069" w:type="dxa"/>
          </w:tcPr>
          <w:p w:rsidR="001F5685" w:rsidRPr="00F122DE" w:rsidRDefault="001F5685" w:rsidP="00F122DE">
            <w:pPr>
              <w:ind w:left="-117" w:right="-110"/>
              <w:jc w:val="center"/>
              <w:rPr>
                <w:b/>
                <w:sz w:val="22"/>
                <w:szCs w:val="22"/>
              </w:rPr>
            </w:pPr>
          </w:p>
        </w:tc>
        <w:tc>
          <w:tcPr>
            <w:tcW w:w="1069" w:type="dxa"/>
          </w:tcPr>
          <w:p w:rsidR="001F5685" w:rsidRPr="00F122DE" w:rsidRDefault="001F5685" w:rsidP="00F122DE">
            <w:pPr>
              <w:ind w:left="-117" w:right="-110"/>
              <w:jc w:val="center"/>
              <w:rPr>
                <w:b/>
                <w:sz w:val="22"/>
                <w:szCs w:val="22"/>
              </w:rPr>
            </w:pPr>
          </w:p>
        </w:tc>
      </w:tr>
      <w:tr w:rsidR="001F5685" w:rsidTr="00F122DE">
        <w:tc>
          <w:tcPr>
            <w:tcW w:w="1271" w:type="dxa"/>
          </w:tcPr>
          <w:p w:rsidR="001F5685" w:rsidRPr="00F122DE" w:rsidRDefault="001F5685" w:rsidP="00F122DE">
            <w:pPr>
              <w:widowControl w:val="0"/>
              <w:ind w:left="-117" w:right="-110"/>
              <w:jc w:val="center"/>
              <w:rPr>
                <w:sz w:val="22"/>
                <w:szCs w:val="22"/>
              </w:rPr>
            </w:pPr>
            <w:r w:rsidRPr="00F122DE">
              <w:rPr>
                <w:sz w:val="22"/>
                <w:szCs w:val="22"/>
              </w:rPr>
              <w:t>0,8</w:t>
            </w:r>
          </w:p>
        </w:tc>
        <w:tc>
          <w:tcPr>
            <w:tcW w:w="1659" w:type="dxa"/>
          </w:tcPr>
          <w:p w:rsidR="001F5685" w:rsidRPr="00F122DE" w:rsidRDefault="001F5685" w:rsidP="00F122DE">
            <w:pPr>
              <w:ind w:left="-117" w:right="-110"/>
              <w:jc w:val="center"/>
              <w:rPr>
                <w:sz w:val="22"/>
                <w:szCs w:val="22"/>
              </w:rPr>
            </w:pPr>
            <w:r w:rsidRPr="00F122DE">
              <w:rPr>
                <w:sz w:val="22"/>
                <w:szCs w:val="22"/>
              </w:rPr>
              <w:t>0,45</w:t>
            </w:r>
          </w:p>
        </w:tc>
        <w:tc>
          <w:tcPr>
            <w:tcW w:w="1069" w:type="dxa"/>
          </w:tcPr>
          <w:p w:rsidR="001F5685" w:rsidRPr="00F122DE" w:rsidRDefault="001F5685" w:rsidP="00F122DE">
            <w:pPr>
              <w:ind w:left="-117" w:right="-110"/>
              <w:jc w:val="center"/>
              <w:rPr>
                <w:sz w:val="22"/>
                <w:szCs w:val="22"/>
              </w:rPr>
            </w:pPr>
            <w:r w:rsidRPr="00F122DE">
              <w:rPr>
                <w:sz w:val="22"/>
                <w:szCs w:val="22"/>
              </w:rPr>
              <w:t>0,55</w:t>
            </w:r>
          </w:p>
        </w:tc>
        <w:tc>
          <w:tcPr>
            <w:tcW w:w="1069" w:type="dxa"/>
          </w:tcPr>
          <w:p w:rsidR="001F5685" w:rsidRPr="00F122DE" w:rsidRDefault="001F5685" w:rsidP="00F122DE">
            <w:pPr>
              <w:ind w:left="-117" w:right="-110"/>
              <w:jc w:val="center"/>
              <w:rPr>
                <w:sz w:val="22"/>
                <w:szCs w:val="22"/>
              </w:rPr>
            </w:pPr>
            <w:r w:rsidRPr="00F122DE">
              <w:rPr>
                <w:sz w:val="22"/>
                <w:szCs w:val="22"/>
              </w:rPr>
              <w:t>1,1</w:t>
            </w:r>
          </w:p>
        </w:tc>
        <w:tc>
          <w:tcPr>
            <w:tcW w:w="1069" w:type="dxa"/>
          </w:tcPr>
          <w:p w:rsidR="001F5685" w:rsidRPr="00F122DE" w:rsidRDefault="001F5685" w:rsidP="00F122DE">
            <w:pPr>
              <w:ind w:left="-117" w:right="-110"/>
              <w:jc w:val="center"/>
              <w:rPr>
                <w:sz w:val="22"/>
                <w:szCs w:val="22"/>
              </w:rPr>
            </w:pPr>
            <w:r w:rsidRPr="00F122DE">
              <w:rPr>
                <w:sz w:val="22"/>
                <w:szCs w:val="22"/>
              </w:rPr>
              <w:t>3,8</w:t>
            </w:r>
          </w:p>
        </w:tc>
        <w:tc>
          <w:tcPr>
            <w:tcW w:w="1069" w:type="dxa"/>
          </w:tcPr>
          <w:p w:rsidR="001F5685" w:rsidRPr="00F122DE" w:rsidRDefault="001F5685" w:rsidP="00F122DE">
            <w:pPr>
              <w:ind w:left="-117" w:right="-110"/>
              <w:jc w:val="center"/>
              <w:rPr>
                <w:b/>
                <w:sz w:val="22"/>
                <w:szCs w:val="22"/>
              </w:rPr>
            </w:pPr>
          </w:p>
        </w:tc>
        <w:tc>
          <w:tcPr>
            <w:tcW w:w="1069" w:type="dxa"/>
          </w:tcPr>
          <w:p w:rsidR="001F5685" w:rsidRPr="00F122DE" w:rsidRDefault="001F5685" w:rsidP="00F122DE">
            <w:pPr>
              <w:ind w:left="-117" w:right="-110"/>
              <w:jc w:val="center"/>
              <w:rPr>
                <w:b/>
                <w:sz w:val="22"/>
                <w:szCs w:val="22"/>
              </w:rPr>
            </w:pPr>
          </w:p>
        </w:tc>
        <w:tc>
          <w:tcPr>
            <w:tcW w:w="1069" w:type="dxa"/>
          </w:tcPr>
          <w:p w:rsidR="001F5685" w:rsidRPr="00F122DE" w:rsidRDefault="001F5685" w:rsidP="00F122DE">
            <w:pPr>
              <w:ind w:left="-117" w:right="-110"/>
              <w:jc w:val="center"/>
              <w:rPr>
                <w:b/>
                <w:sz w:val="22"/>
                <w:szCs w:val="22"/>
              </w:rPr>
            </w:pPr>
          </w:p>
        </w:tc>
      </w:tr>
      <w:tr w:rsidR="001F5685" w:rsidTr="00F122DE">
        <w:tc>
          <w:tcPr>
            <w:tcW w:w="1271" w:type="dxa"/>
          </w:tcPr>
          <w:p w:rsidR="001F5685" w:rsidRPr="00F122DE" w:rsidRDefault="001F5685" w:rsidP="00F122DE">
            <w:pPr>
              <w:widowControl w:val="0"/>
              <w:ind w:left="-117" w:right="-110"/>
              <w:jc w:val="center"/>
              <w:rPr>
                <w:sz w:val="22"/>
                <w:szCs w:val="22"/>
              </w:rPr>
            </w:pPr>
            <w:r w:rsidRPr="00F122DE">
              <w:rPr>
                <w:sz w:val="22"/>
                <w:szCs w:val="22"/>
              </w:rPr>
              <w:t>0,9</w:t>
            </w:r>
          </w:p>
        </w:tc>
        <w:tc>
          <w:tcPr>
            <w:tcW w:w="1659" w:type="dxa"/>
          </w:tcPr>
          <w:p w:rsidR="001F5685" w:rsidRPr="00F122DE" w:rsidRDefault="001F5685" w:rsidP="00F122DE">
            <w:pPr>
              <w:ind w:left="-117" w:right="-110"/>
              <w:jc w:val="center"/>
              <w:rPr>
                <w:sz w:val="22"/>
                <w:szCs w:val="22"/>
              </w:rPr>
            </w:pPr>
            <w:r w:rsidRPr="00F122DE">
              <w:rPr>
                <w:sz w:val="22"/>
                <w:szCs w:val="22"/>
              </w:rPr>
              <w:t>0,525</w:t>
            </w:r>
          </w:p>
        </w:tc>
        <w:tc>
          <w:tcPr>
            <w:tcW w:w="1069" w:type="dxa"/>
          </w:tcPr>
          <w:p w:rsidR="001F5685" w:rsidRPr="00F122DE" w:rsidRDefault="001F5685" w:rsidP="00F122DE">
            <w:pPr>
              <w:ind w:left="-117" w:right="-110"/>
              <w:jc w:val="center"/>
              <w:rPr>
                <w:sz w:val="22"/>
                <w:szCs w:val="22"/>
              </w:rPr>
            </w:pPr>
            <w:r w:rsidRPr="00F122DE">
              <w:rPr>
                <w:sz w:val="22"/>
                <w:szCs w:val="22"/>
              </w:rPr>
              <w:t>0,82</w:t>
            </w:r>
          </w:p>
        </w:tc>
        <w:tc>
          <w:tcPr>
            <w:tcW w:w="1069" w:type="dxa"/>
          </w:tcPr>
          <w:p w:rsidR="001F5685" w:rsidRPr="00F122DE" w:rsidRDefault="001F5685" w:rsidP="00F122DE">
            <w:pPr>
              <w:ind w:left="-117" w:right="-110"/>
              <w:jc w:val="center"/>
              <w:rPr>
                <w:sz w:val="22"/>
                <w:szCs w:val="22"/>
              </w:rPr>
            </w:pPr>
            <w:r w:rsidRPr="00F122DE">
              <w:rPr>
                <w:sz w:val="22"/>
                <w:szCs w:val="22"/>
              </w:rPr>
              <w:t>1,9</w:t>
            </w:r>
          </w:p>
        </w:tc>
        <w:tc>
          <w:tcPr>
            <w:tcW w:w="1069" w:type="dxa"/>
          </w:tcPr>
          <w:p w:rsidR="001F5685" w:rsidRPr="00F122DE" w:rsidRDefault="001F5685" w:rsidP="00F122DE">
            <w:pPr>
              <w:ind w:left="-117" w:right="-110"/>
              <w:jc w:val="center"/>
              <w:rPr>
                <w:sz w:val="22"/>
                <w:szCs w:val="22"/>
              </w:rPr>
            </w:pPr>
            <w:r w:rsidRPr="00F122DE">
              <w:rPr>
                <w:sz w:val="22"/>
                <w:szCs w:val="22"/>
              </w:rPr>
              <w:t>8,7</w:t>
            </w:r>
          </w:p>
        </w:tc>
        <w:tc>
          <w:tcPr>
            <w:tcW w:w="1069" w:type="dxa"/>
          </w:tcPr>
          <w:p w:rsidR="001F5685" w:rsidRPr="00F122DE" w:rsidRDefault="001F5685" w:rsidP="00F122DE">
            <w:pPr>
              <w:ind w:left="-117" w:right="-110"/>
              <w:jc w:val="center"/>
              <w:rPr>
                <w:b/>
                <w:sz w:val="22"/>
                <w:szCs w:val="22"/>
              </w:rPr>
            </w:pPr>
          </w:p>
        </w:tc>
        <w:tc>
          <w:tcPr>
            <w:tcW w:w="1069" w:type="dxa"/>
          </w:tcPr>
          <w:p w:rsidR="001F5685" w:rsidRPr="00F122DE" w:rsidRDefault="001F5685" w:rsidP="00F122DE">
            <w:pPr>
              <w:ind w:left="-117" w:right="-110"/>
              <w:jc w:val="center"/>
              <w:rPr>
                <w:b/>
                <w:sz w:val="22"/>
                <w:szCs w:val="22"/>
              </w:rPr>
            </w:pPr>
          </w:p>
        </w:tc>
        <w:tc>
          <w:tcPr>
            <w:tcW w:w="1069" w:type="dxa"/>
          </w:tcPr>
          <w:p w:rsidR="001F5685" w:rsidRPr="00F122DE" w:rsidRDefault="001F5685" w:rsidP="00F122DE">
            <w:pPr>
              <w:ind w:left="-117" w:right="-110"/>
              <w:jc w:val="center"/>
              <w:rPr>
                <w:b/>
                <w:sz w:val="22"/>
                <w:szCs w:val="22"/>
              </w:rPr>
            </w:pPr>
          </w:p>
        </w:tc>
      </w:tr>
      <w:tr w:rsidR="001F5685" w:rsidTr="00F122DE">
        <w:tc>
          <w:tcPr>
            <w:tcW w:w="1271" w:type="dxa"/>
          </w:tcPr>
          <w:p w:rsidR="001F5685" w:rsidRPr="00F122DE" w:rsidRDefault="001F5685" w:rsidP="00F122DE">
            <w:pPr>
              <w:widowControl w:val="0"/>
              <w:ind w:left="-117" w:right="-110"/>
              <w:jc w:val="center"/>
              <w:rPr>
                <w:sz w:val="22"/>
                <w:szCs w:val="22"/>
              </w:rPr>
            </w:pPr>
            <w:r w:rsidRPr="00F122DE">
              <w:rPr>
                <w:sz w:val="22"/>
                <w:szCs w:val="22"/>
              </w:rPr>
              <w:t>1</w:t>
            </w:r>
          </w:p>
        </w:tc>
        <w:tc>
          <w:tcPr>
            <w:tcW w:w="1659" w:type="dxa"/>
          </w:tcPr>
          <w:p w:rsidR="001F5685" w:rsidRPr="00F122DE" w:rsidRDefault="001F5685" w:rsidP="00F122DE">
            <w:pPr>
              <w:ind w:left="-117" w:right="-110"/>
              <w:jc w:val="center"/>
              <w:rPr>
                <w:sz w:val="22"/>
                <w:szCs w:val="22"/>
              </w:rPr>
            </w:pPr>
            <w:r w:rsidRPr="00F122DE">
              <w:rPr>
                <w:sz w:val="22"/>
                <w:szCs w:val="22"/>
              </w:rPr>
              <w:t>0,6</w:t>
            </w:r>
          </w:p>
        </w:tc>
        <w:tc>
          <w:tcPr>
            <w:tcW w:w="1069" w:type="dxa"/>
          </w:tcPr>
          <w:p w:rsidR="001F5685" w:rsidRPr="00F122DE" w:rsidRDefault="001F5685" w:rsidP="00F122DE">
            <w:pPr>
              <w:ind w:left="-117" w:right="-110"/>
              <w:jc w:val="center"/>
              <w:rPr>
                <w:sz w:val="22"/>
                <w:szCs w:val="22"/>
              </w:rPr>
            </w:pPr>
            <w:r w:rsidRPr="00F122DE">
              <w:rPr>
                <w:sz w:val="22"/>
                <w:szCs w:val="22"/>
              </w:rPr>
              <w:t>1,15</w:t>
            </w:r>
          </w:p>
        </w:tc>
        <w:tc>
          <w:tcPr>
            <w:tcW w:w="1069" w:type="dxa"/>
          </w:tcPr>
          <w:p w:rsidR="001F5685" w:rsidRPr="00F122DE" w:rsidRDefault="001F5685" w:rsidP="00F122DE">
            <w:pPr>
              <w:ind w:left="-117" w:right="-110"/>
              <w:jc w:val="center"/>
              <w:rPr>
                <w:sz w:val="22"/>
                <w:szCs w:val="22"/>
              </w:rPr>
            </w:pPr>
            <w:r w:rsidRPr="00F122DE">
              <w:rPr>
                <w:sz w:val="22"/>
                <w:szCs w:val="22"/>
              </w:rPr>
              <w:t>3</w:t>
            </w:r>
          </w:p>
        </w:tc>
        <w:tc>
          <w:tcPr>
            <w:tcW w:w="1069" w:type="dxa"/>
          </w:tcPr>
          <w:p w:rsidR="001F5685" w:rsidRPr="00F122DE" w:rsidRDefault="001F5685" w:rsidP="00F122DE">
            <w:pPr>
              <w:ind w:left="-117" w:right="-110"/>
              <w:jc w:val="center"/>
              <w:rPr>
                <w:sz w:val="22"/>
                <w:szCs w:val="22"/>
              </w:rPr>
            </w:pPr>
            <w:r w:rsidRPr="00F122DE">
              <w:rPr>
                <w:sz w:val="22"/>
                <w:szCs w:val="22"/>
              </w:rPr>
              <w:t>18</w:t>
            </w:r>
          </w:p>
        </w:tc>
        <w:tc>
          <w:tcPr>
            <w:tcW w:w="1069" w:type="dxa"/>
          </w:tcPr>
          <w:p w:rsidR="001F5685" w:rsidRPr="00F122DE" w:rsidRDefault="001F5685" w:rsidP="00F122DE">
            <w:pPr>
              <w:ind w:left="-117" w:right="-110"/>
              <w:jc w:val="center"/>
              <w:rPr>
                <w:b/>
                <w:sz w:val="22"/>
                <w:szCs w:val="22"/>
              </w:rPr>
            </w:pPr>
          </w:p>
        </w:tc>
        <w:tc>
          <w:tcPr>
            <w:tcW w:w="1069" w:type="dxa"/>
          </w:tcPr>
          <w:p w:rsidR="001F5685" w:rsidRPr="00F122DE" w:rsidRDefault="001F5685" w:rsidP="00F122DE">
            <w:pPr>
              <w:ind w:left="-117" w:right="-110"/>
              <w:jc w:val="center"/>
              <w:rPr>
                <w:b/>
                <w:sz w:val="22"/>
                <w:szCs w:val="22"/>
              </w:rPr>
            </w:pPr>
          </w:p>
        </w:tc>
        <w:tc>
          <w:tcPr>
            <w:tcW w:w="1069" w:type="dxa"/>
          </w:tcPr>
          <w:p w:rsidR="001F5685" w:rsidRPr="00F122DE" w:rsidRDefault="001F5685" w:rsidP="00F122DE">
            <w:pPr>
              <w:ind w:left="-117" w:right="-110"/>
              <w:jc w:val="center"/>
              <w:rPr>
                <w:b/>
                <w:sz w:val="22"/>
                <w:szCs w:val="22"/>
              </w:rPr>
            </w:pPr>
          </w:p>
        </w:tc>
      </w:tr>
      <w:tr w:rsidR="001F5685" w:rsidTr="00F122DE">
        <w:tc>
          <w:tcPr>
            <w:tcW w:w="1271" w:type="dxa"/>
          </w:tcPr>
          <w:p w:rsidR="001F5685" w:rsidRPr="00F122DE" w:rsidRDefault="001F5685" w:rsidP="00F122DE">
            <w:pPr>
              <w:widowControl w:val="0"/>
              <w:ind w:left="-117" w:right="-110"/>
              <w:jc w:val="center"/>
              <w:rPr>
                <w:sz w:val="22"/>
                <w:szCs w:val="22"/>
              </w:rPr>
            </w:pPr>
            <w:r w:rsidRPr="00F122DE">
              <w:rPr>
                <w:sz w:val="22"/>
                <w:szCs w:val="22"/>
              </w:rPr>
              <w:t>1,1</w:t>
            </w:r>
          </w:p>
        </w:tc>
        <w:tc>
          <w:tcPr>
            <w:tcW w:w="1659" w:type="dxa"/>
          </w:tcPr>
          <w:p w:rsidR="001F5685" w:rsidRPr="00F122DE" w:rsidRDefault="001F5685" w:rsidP="00F122DE">
            <w:pPr>
              <w:ind w:left="-117" w:right="-110"/>
              <w:jc w:val="center"/>
              <w:rPr>
                <w:sz w:val="22"/>
                <w:szCs w:val="22"/>
              </w:rPr>
            </w:pPr>
            <w:r w:rsidRPr="00F122DE">
              <w:rPr>
                <w:sz w:val="22"/>
                <w:szCs w:val="22"/>
              </w:rPr>
              <w:t>0,683</w:t>
            </w:r>
          </w:p>
        </w:tc>
        <w:tc>
          <w:tcPr>
            <w:tcW w:w="1069" w:type="dxa"/>
          </w:tcPr>
          <w:p w:rsidR="001F5685" w:rsidRPr="00F122DE" w:rsidRDefault="001F5685" w:rsidP="00F122DE">
            <w:pPr>
              <w:ind w:left="-117" w:right="-110"/>
              <w:jc w:val="center"/>
              <w:rPr>
                <w:sz w:val="22"/>
                <w:szCs w:val="22"/>
              </w:rPr>
            </w:pPr>
            <w:r w:rsidRPr="00F122DE">
              <w:rPr>
                <w:sz w:val="22"/>
                <w:szCs w:val="22"/>
              </w:rPr>
              <w:t>1,7</w:t>
            </w:r>
          </w:p>
        </w:tc>
        <w:tc>
          <w:tcPr>
            <w:tcW w:w="1069" w:type="dxa"/>
          </w:tcPr>
          <w:p w:rsidR="001F5685" w:rsidRPr="00F122DE" w:rsidRDefault="001F5685" w:rsidP="00F122DE">
            <w:pPr>
              <w:ind w:left="-117" w:right="-110"/>
              <w:jc w:val="center"/>
              <w:rPr>
                <w:sz w:val="22"/>
                <w:szCs w:val="22"/>
              </w:rPr>
            </w:pPr>
            <w:r w:rsidRPr="00F122DE">
              <w:rPr>
                <w:sz w:val="22"/>
                <w:szCs w:val="22"/>
              </w:rPr>
              <w:t>5</w:t>
            </w:r>
          </w:p>
        </w:tc>
        <w:tc>
          <w:tcPr>
            <w:tcW w:w="1069" w:type="dxa"/>
          </w:tcPr>
          <w:p w:rsidR="001F5685" w:rsidRPr="00F122DE" w:rsidRDefault="001F5685" w:rsidP="00F122DE">
            <w:pPr>
              <w:ind w:left="-117" w:right="-110"/>
              <w:jc w:val="center"/>
              <w:rPr>
                <w:b/>
                <w:sz w:val="22"/>
                <w:szCs w:val="22"/>
              </w:rPr>
            </w:pPr>
          </w:p>
        </w:tc>
        <w:tc>
          <w:tcPr>
            <w:tcW w:w="1069" w:type="dxa"/>
          </w:tcPr>
          <w:p w:rsidR="001F5685" w:rsidRPr="00F122DE" w:rsidRDefault="001F5685" w:rsidP="00F122DE">
            <w:pPr>
              <w:ind w:left="-117" w:right="-110"/>
              <w:jc w:val="center"/>
              <w:rPr>
                <w:b/>
                <w:sz w:val="22"/>
                <w:szCs w:val="22"/>
              </w:rPr>
            </w:pPr>
          </w:p>
        </w:tc>
        <w:tc>
          <w:tcPr>
            <w:tcW w:w="1069" w:type="dxa"/>
          </w:tcPr>
          <w:p w:rsidR="001F5685" w:rsidRPr="00F122DE" w:rsidRDefault="001F5685" w:rsidP="00F122DE">
            <w:pPr>
              <w:ind w:left="-117" w:right="-110"/>
              <w:jc w:val="center"/>
              <w:rPr>
                <w:b/>
                <w:sz w:val="22"/>
                <w:szCs w:val="22"/>
              </w:rPr>
            </w:pPr>
          </w:p>
        </w:tc>
        <w:tc>
          <w:tcPr>
            <w:tcW w:w="1069" w:type="dxa"/>
          </w:tcPr>
          <w:p w:rsidR="001F5685" w:rsidRPr="00F122DE" w:rsidRDefault="001F5685" w:rsidP="00F122DE">
            <w:pPr>
              <w:ind w:left="-117" w:right="-110"/>
              <w:jc w:val="center"/>
              <w:rPr>
                <w:b/>
                <w:sz w:val="22"/>
                <w:szCs w:val="22"/>
              </w:rPr>
            </w:pPr>
          </w:p>
        </w:tc>
      </w:tr>
      <w:tr w:rsidR="001F5685" w:rsidTr="00F122DE">
        <w:tc>
          <w:tcPr>
            <w:tcW w:w="1271" w:type="dxa"/>
          </w:tcPr>
          <w:p w:rsidR="001F5685" w:rsidRPr="00F122DE" w:rsidRDefault="001F5685" w:rsidP="00F122DE">
            <w:pPr>
              <w:widowControl w:val="0"/>
              <w:ind w:left="-117" w:right="-110"/>
              <w:jc w:val="center"/>
              <w:rPr>
                <w:sz w:val="22"/>
                <w:szCs w:val="22"/>
              </w:rPr>
            </w:pPr>
            <w:r w:rsidRPr="00F122DE">
              <w:rPr>
                <w:sz w:val="22"/>
                <w:szCs w:val="22"/>
              </w:rPr>
              <w:t>1,2</w:t>
            </w:r>
          </w:p>
        </w:tc>
        <w:tc>
          <w:tcPr>
            <w:tcW w:w="1659" w:type="dxa"/>
          </w:tcPr>
          <w:p w:rsidR="001F5685" w:rsidRPr="00F122DE" w:rsidRDefault="001F5685" w:rsidP="00F122DE">
            <w:pPr>
              <w:ind w:left="-117" w:right="-110"/>
              <w:jc w:val="center"/>
              <w:rPr>
                <w:sz w:val="22"/>
                <w:szCs w:val="22"/>
              </w:rPr>
            </w:pPr>
            <w:r w:rsidRPr="00F122DE">
              <w:rPr>
                <w:sz w:val="22"/>
                <w:szCs w:val="22"/>
              </w:rPr>
              <w:t>0,85</w:t>
            </w:r>
          </w:p>
        </w:tc>
        <w:tc>
          <w:tcPr>
            <w:tcW w:w="1069" w:type="dxa"/>
          </w:tcPr>
          <w:p w:rsidR="001F5685" w:rsidRPr="00F122DE" w:rsidRDefault="001F5685" w:rsidP="00F122DE">
            <w:pPr>
              <w:ind w:left="-117" w:right="-110"/>
              <w:jc w:val="center"/>
              <w:rPr>
                <w:sz w:val="22"/>
                <w:szCs w:val="22"/>
              </w:rPr>
            </w:pPr>
            <w:r w:rsidRPr="00F122DE">
              <w:rPr>
                <w:sz w:val="22"/>
                <w:szCs w:val="22"/>
              </w:rPr>
              <w:t>2,4</w:t>
            </w:r>
          </w:p>
        </w:tc>
        <w:tc>
          <w:tcPr>
            <w:tcW w:w="1069" w:type="dxa"/>
          </w:tcPr>
          <w:p w:rsidR="001F5685" w:rsidRPr="00F122DE" w:rsidRDefault="001F5685" w:rsidP="00F122DE">
            <w:pPr>
              <w:ind w:left="-117" w:right="-110"/>
              <w:jc w:val="center"/>
              <w:rPr>
                <w:sz w:val="22"/>
                <w:szCs w:val="22"/>
              </w:rPr>
            </w:pPr>
            <w:r w:rsidRPr="00F122DE">
              <w:rPr>
                <w:sz w:val="22"/>
                <w:szCs w:val="22"/>
              </w:rPr>
              <w:t>8,2</w:t>
            </w:r>
          </w:p>
        </w:tc>
        <w:tc>
          <w:tcPr>
            <w:tcW w:w="1069" w:type="dxa"/>
          </w:tcPr>
          <w:p w:rsidR="001F5685" w:rsidRPr="00F122DE" w:rsidRDefault="001F5685" w:rsidP="00F122DE">
            <w:pPr>
              <w:ind w:left="-117" w:right="-110"/>
              <w:jc w:val="center"/>
              <w:rPr>
                <w:b/>
                <w:sz w:val="22"/>
                <w:szCs w:val="22"/>
              </w:rPr>
            </w:pPr>
          </w:p>
        </w:tc>
        <w:tc>
          <w:tcPr>
            <w:tcW w:w="1069" w:type="dxa"/>
          </w:tcPr>
          <w:p w:rsidR="001F5685" w:rsidRPr="00F122DE" w:rsidRDefault="001F5685" w:rsidP="00F122DE">
            <w:pPr>
              <w:ind w:left="-117" w:right="-110"/>
              <w:jc w:val="center"/>
              <w:rPr>
                <w:b/>
                <w:sz w:val="22"/>
                <w:szCs w:val="22"/>
              </w:rPr>
            </w:pPr>
          </w:p>
        </w:tc>
        <w:tc>
          <w:tcPr>
            <w:tcW w:w="1069" w:type="dxa"/>
          </w:tcPr>
          <w:p w:rsidR="001F5685" w:rsidRPr="00F122DE" w:rsidRDefault="001F5685" w:rsidP="00F122DE">
            <w:pPr>
              <w:ind w:left="-117" w:right="-110"/>
              <w:jc w:val="center"/>
              <w:rPr>
                <w:b/>
                <w:sz w:val="22"/>
                <w:szCs w:val="22"/>
              </w:rPr>
            </w:pPr>
          </w:p>
        </w:tc>
        <w:tc>
          <w:tcPr>
            <w:tcW w:w="1069" w:type="dxa"/>
          </w:tcPr>
          <w:p w:rsidR="001F5685" w:rsidRPr="00F122DE" w:rsidRDefault="001F5685" w:rsidP="00F122DE">
            <w:pPr>
              <w:ind w:left="-117" w:right="-110"/>
              <w:jc w:val="center"/>
              <w:rPr>
                <w:b/>
                <w:sz w:val="22"/>
                <w:szCs w:val="22"/>
              </w:rPr>
            </w:pPr>
          </w:p>
        </w:tc>
      </w:tr>
      <w:tr w:rsidR="001F5685" w:rsidTr="00F122DE">
        <w:tc>
          <w:tcPr>
            <w:tcW w:w="1271" w:type="dxa"/>
          </w:tcPr>
          <w:p w:rsidR="001F5685" w:rsidRPr="00F122DE" w:rsidRDefault="001F5685" w:rsidP="00F122DE">
            <w:pPr>
              <w:widowControl w:val="0"/>
              <w:ind w:left="-117" w:right="-110"/>
              <w:jc w:val="center"/>
              <w:rPr>
                <w:sz w:val="22"/>
                <w:szCs w:val="22"/>
              </w:rPr>
            </w:pPr>
            <w:r w:rsidRPr="00F122DE">
              <w:rPr>
                <w:sz w:val="22"/>
                <w:szCs w:val="22"/>
              </w:rPr>
              <w:t>1,3</w:t>
            </w:r>
          </w:p>
        </w:tc>
        <w:tc>
          <w:tcPr>
            <w:tcW w:w="1659" w:type="dxa"/>
          </w:tcPr>
          <w:p w:rsidR="001F5685" w:rsidRPr="00F122DE" w:rsidRDefault="001F5685" w:rsidP="00F122DE">
            <w:pPr>
              <w:ind w:left="-117" w:right="-110"/>
              <w:jc w:val="center"/>
              <w:rPr>
                <w:sz w:val="22"/>
                <w:szCs w:val="22"/>
              </w:rPr>
            </w:pPr>
            <w:r w:rsidRPr="00F122DE">
              <w:rPr>
                <w:sz w:val="22"/>
                <w:szCs w:val="22"/>
              </w:rPr>
              <w:t>1,2</w:t>
            </w:r>
          </w:p>
        </w:tc>
        <w:tc>
          <w:tcPr>
            <w:tcW w:w="1069" w:type="dxa"/>
          </w:tcPr>
          <w:p w:rsidR="001F5685" w:rsidRPr="00F122DE" w:rsidRDefault="001F5685" w:rsidP="00F122DE">
            <w:pPr>
              <w:ind w:left="-117" w:right="-110"/>
              <w:jc w:val="center"/>
              <w:rPr>
                <w:sz w:val="22"/>
                <w:szCs w:val="22"/>
              </w:rPr>
            </w:pPr>
            <w:r w:rsidRPr="00F122DE">
              <w:rPr>
                <w:sz w:val="22"/>
                <w:szCs w:val="22"/>
              </w:rPr>
              <w:t>3,5</w:t>
            </w:r>
          </w:p>
        </w:tc>
        <w:tc>
          <w:tcPr>
            <w:tcW w:w="1069" w:type="dxa"/>
          </w:tcPr>
          <w:p w:rsidR="001F5685" w:rsidRPr="00F122DE" w:rsidRDefault="001F5685" w:rsidP="00F122DE">
            <w:pPr>
              <w:ind w:left="-117" w:right="-110"/>
              <w:jc w:val="center"/>
              <w:rPr>
                <w:b/>
                <w:sz w:val="22"/>
                <w:szCs w:val="22"/>
              </w:rPr>
            </w:pPr>
          </w:p>
        </w:tc>
        <w:tc>
          <w:tcPr>
            <w:tcW w:w="1069" w:type="dxa"/>
          </w:tcPr>
          <w:p w:rsidR="001F5685" w:rsidRPr="00F122DE" w:rsidRDefault="001F5685" w:rsidP="00F122DE">
            <w:pPr>
              <w:ind w:left="-117" w:right="-110"/>
              <w:jc w:val="center"/>
              <w:rPr>
                <w:b/>
                <w:sz w:val="22"/>
                <w:szCs w:val="22"/>
              </w:rPr>
            </w:pPr>
          </w:p>
        </w:tc>
        <w:tc>
          <w:tcPr>
            <w:tcW w:w="1069" w:type="dxa"/>
          </w:tcPr>
          <w:p w:rsidR="001F5685" w:rsidRPr="00F122DE" w:rsidRDefault="001F5685" w:rsidP="00F122DE">
            <w:pPr>
              <w:ind w:left="-117" w:right="-110"/>
              <w:jc w:val="center"/>
              <w:rPr>
                <w:b/>
                <w:sz w:val="22"/>
                <w:szCs w:val="22"/>
              </w:rPr>
            </w:pPr>
          </w:p>
        </w:tc>
        <w:tc>
          <w:tcPr>
            <w:tcW w:w="1069" w:type="dxa"/>
          </w:tcPr>
          <w:p w:rsidR="001F5685" w:rsidRPr="00F122DE" w:rsidRDefault="001F5685" w:rsidP="00F122DE">
            <w:pPr>
              <w:ind w:left="-117" w:right="-110"/>
              <w:jc w:val="center"/>
              <w:rPr>
                <w:b/>
                <w:sz w:val="22"/>
                <w:szCs w:val="22"/>
              </w:rPr>
            </w:pPr>
          </w:p>
        </w:tc>
        <w:tc>
          <w:tcPr>
            <w:tcW w:w="1069" w:type="dxa"/>
          </w:tcPr>
          <w:p w:rsidR="001F5685" w:rsidRPr="00F122DE" w:rsidRDefault="001F5685" w:rsidP="00F122DE">
            <w:pPr>
              <w:ind w:left="-117" w:right="-110"/>
              <w:jc w:val="center"/>
              <w:rPr>
                <w:b/>
                <w:sz w:val="22"/>
                <w:szCs w:val="22"/>
              </w:rPr>
            </w:pPr>
          </w:p>
        </w:tc>
      </w:tr>
      <w:tr w:rsidR="001F5685" w:rsidTr="00F122DE">
        <w:tc>
          <w:tcPr>
            <w:tcW w:w="1271" w:type="dxa"/>
          </w:tcPr>
          <w:p w:rsidR="001F5685" w:rsidRPr="00F122DE" w:rsidRDefault="001F5685" w:rsidP="00F122DE">
            <w:pPr>
              <w:widowControl w:val="0"/>
              <w:ind w:left="-117" w:right="-110"/>
              <w:jc w:val="center"/>
              <w:rPr>
                <w:sz w:val="22"/>
                <w:szCs w:val="22"/>
              </w:rPr>
            </w:pPr>
            <w:r w:rsidRPr="00F122DE">
              <w:rPr>
                <w:sz w:val="22"/>
                <w:szCs w:val="22"/>
              </w:rPr>
              <w:t>1,4</w:t>
            </w:r>
          </w:p>
        </w:tc>
        <w:tc>
          <w:tcPr>
            <w:tcW w:w="1659" w:type="dxa"/>
          </w:tcPr>
          <w:p w:rsidR="001F5685" w:rsidRPr="00F122DE" w:rsidRDefault="001F5685" w:rsidP="00F122DE">
            <w:pPr>
              <w:ind w:left="-117" w:right="-110"/>
              <w:jc w:val="center"/>
              <w:rPr>
                <w:sz w:val="22"/>
                <w:szCs w:val="22"/>
              </w:rPr>
            </w:pPr>
            <w:r w:rsidRPr="00F122DE">
              <w:rPr>
                <w:sz w:val="22"/>
                <w:szCs w:val="22"/>
              </w:rPr>
              <w:t>1,65</w:t>
            </w:r>
          </w:p>
        </w:tc>
        <w:tc>
          <w:tcPr>
            <w:tcW w:w="1069" w:type="dxa"/>
          </w:tcPr>
          <w:p w:rsidR="001F5685" w:rsidRPr="00F122DE" w:rsidRDefault="001F5685" w:rsidP="00F122DE">
            <w:pPr>
              <w:ind w:left="-117" w:right="-110"/>
              <w:jc w:val="center"/>
              <w:rPr>
                <w:sz w:val="22"/>
                <w:szCs w:val="22"/>
              </w:rPr>
            </w:pPr>
            <w:r w:rsidRPr="00F122DE">
              <w:rPr>
                <w:sz w:val="22"/>
                <w:szCs w:val="22"/>
              </w:rPr>
              <w:t>5</w:t>
            </w:r>
          </w:p>
        </w:tc>
        <w:tc>
          <w:tcPr>
            <w:tcW w:w="1069" w:type="dxa"/>
          </w:tcPr>
          <w:p w:rsidR="001F5685" w:rsidRPr="00F122DE" w:rsidRDefault="001F5685" w:rsidP="00F122DE">
            <w:pPr>
              <w:ind w:left="-117" w:right="-110"/>
              <w:jc w:val="center"/>
              <w:rPr>
                <w:b/>
                <w:sz w:val="22"/>
                <w:szCs w:val="22"/>
              </w:rPr>
            </w:pPr>
          </w:p>
        </w:tc>
        <w:tc>
          <w:tcPr>
            <w:tcW w:w="1069" w:type="dxa"/>
          </w:tcPr>
          <w:p w:rsidR="001F5685" w:rsidRPr="00F122DE" w:rsidRDefault="001F5685" w:rsidP="00F122DE">
            <w:pPr>
              <w:ind w:left="-117" w:right="-110"/>
              <w:jc w:val="center"/>
              <w:rPr>
                <w:b/>
                <w:sz w:val="22"/>
                <w:szCs w:val="22"/>
              </w:rPr>
            </w:pPr>
          </w:p>
        </w:tc>
        <w:tc>
          <w:tcPr>
            <w:tcW w:w="1069" w:type="dxa"/>
          </w:tcPr>
          <w:p w:rsidR="001F5685" w:rsidRPr="00F122DE" w:rsidRDefault="001F5685" w:rsidP="00F122DE">
            <w:pPr>
              <w:ind w:left="-117" w:right="-110"/>
              <w:jc w:val="center"/>
              <w:rPr>
                <w:b/>
                <w:sz w:val="22"/>
                <w:szCs w:val="22"/>
              </w:rPr>
            </w:pPr>
          </w:p>
        </w:tc>
        <w:tc>
          <w:tcPr>
            <w:tcW w:w="1069" w:type="dxa"/>
          </w:tcPr>
          <w:p w:rsidR="001F5685" w:rsidRPr="00F122DE" w:rsidRDefault="001F5685" w:rsidP="00F122DE">
            <w:pPr>
              <w:ind w:left="-117" w:right="-110"/>
              <w:jc w:val="center"/>
              <w:rPr>
                <w:b/>
                <w:sz w:val="22"/>
                <w:szCs w:val="22"/>
              </w:rPr>
            </w:pPr>
          </w:p>
        </w:tc>
        <w:tc>
          <w:tcPr>
            <w:tcW w:w="1069" w:type="dxa"/>
          </w:tcPr>
          <w:p w:rsidR="001F5685" w:rsidRPr="00F122DE" w:rsidRDefault="001F5685" w:rsidP="00F122DE">
            <w:pPr>
              <w:ind w:left="-117" w:right="-110"/>
              <w:jc w:val="center"/>
              <w:rPr>
                <w:b/>
                <w:sz w:val="22"/>
                <w:szCs w:val="22"/>
              </w:rPr>
            </w:pPr>
          </w:p>
        </w:tc>
      </w:tr>
      <w:tr w:rsidR="001F5685" w:rsidTr="00F122DE">
        <w:tc>
          <w:tcPr>
            <w:tcW w:w="1271" w:type="dxa"/>
          </w:tcPr>
          <w:p w:rsidR="001F5685" w:rsidRPr="00F122DE" w:rsidRDefault="001F5685" w:rsidP="00F122DE">
            <w:pPr>
              <w:widowControl w:val="0"/>
              <w:ind w:left="-117" w:right="-110"/>
              <w:jc w:val="center"/>
              <w:rPr>
                <w:sz w:val="22"/>
                <w:szCs w:val="22"/>
              </w:rPr>
            </w:pPr>
            <w:r w:rsidRPr="00F122DE">
              <w:rPr>
                <w:sz w:val="22"/>
                <w:szCs w:val="22"/>
              </w:rPr>
              <w:t>1,5</w:t>
            </w:r>
          </w:p>
        </w:tc>
        <w:tc>
          <w:tcPr>
            <w:tcW w:w="1659" w:type="dxa"/>
          </w:tcPr>
          <w:p w:rsidR="001F5685" w:rsidRPr="00F122DE" w:rsidRDefault="001F5685" w:rsidP="00F122DE">
            <w:pPr>
              <w:ind w:left="-117" w:right="-110"/>
              <w:jc w:val="center"/>
              <w:rPr>
                <w:sz w:val="22"/>
                <w:szCs w:val="22"/>
              </w:rPr>
            </w:pPr>
            <w:r w:rsidRPr="00F122DE">
              <w:rPr>
                <w:sz w:val="22"/>
                <w:szCs w:val="22"/>
              </w:rPr>
              <w:t>2,3</w:t>
            </w:r>
          </w:p>
        </w:tc>
        <w:tc>
          <w:tcPr>
            <w:tcW w:w="1069" w:type="dxa"/>
          </w:tcPr>
          <w:p w:rsidR="001F5685" w:rsidRPr="00F122DE" w:rsidRDefault="001F5685" w:rsidP="00F122DE">
            <w:pPr>
              <w:ind w:left="-117" w:right="-110"/>
              <w:jc w:val="center"/>
              <w:rPr>
                <w:sz w:val="22"/>
                <w:szCs w:val="22"/>
              </w:rPr>
            </w:pPr>
            <w:r w:rsidRPr="00F122DE">
              <w:rPr>
                <w:sz w:val="22"/>
                <w:szCs w:val="22"/>
              </w:rPr>
              <w:t>7,3</w:t>
            </w:r>
          </w:p>
        </w:tc>
        <w:tc>
          <w:tcPr>
            <w:tcW w:w="1069" w:type="dxa"/>
          </w:tcPr>
          <w:p w:rsidR="001F5685" w:rsidRPr="00F122DE" w:rsidRDefault="001F5685" w:rsidP="00F122DE">
            <w:pPr>
              <w:ind w:left="-117" w:right="-110"/>
              <w:jc w:val="center"/>
              <w:rPr>
                <w:b/>
                <w:sz w:val="22"/>
                <w:szCs w:val="22"/>
              </w:rPr>
            </w:pPr>
          </w:p>
        </w:tc>
        <w:tc>
          <w:tcPr>
            <w:tcW w:w="1069" w:type="dxa"/>
          </w:tcPr>
          <w:p w:rsidR="001F5685" w:rsidRPr="00F122DE" w:rsidRDefault="001F5685" w:rsidP="00F122DE">
            <w:pPr>
              <w:ind w:left="-117" w:right="-110"/>
              <w:jc w:val="center"/>
              <w:rPr>
                <w:b/>
                <w:sz w:val="22"/>
                <w:szCs w:val="22"/>
              </w:rPr>
            </w:pPr>
          </w:p>
        </w:tc>
        <w:tc>
          <w:tcPr>
            <w:tcW w:w="1069" w:type="dxa"/>
          </w:tcPr>
          <w:p w:rsidR="001F5685" w:rsidRPr="00F122DE" w:rsidRDefault="001F5685" w:rsidP="00F122DE">
            <w:pPr>
              <w:ind w:left="-117" w:right="-110"/>
              <w:jc w:val="center"/>
              <w:rPr>
                <w:b/>
                <w:sz w:val="22"/>
                <w:szCs w:val="22"/>
              </w:rPr>
            </w:pPr>
          </w:p>
        </w:tc>
        <w:tc>
          <w:tcPr>
            <w:tcW w:w="1069" w:type="dxa"/>
          </w:tcPr>
          <w:p w:rsidR="001F5685" w:rsidRPr="00F122DE" w:rsidRDefault="001F5685" w:rsidP="00F122DE">
            <w:pPr>
              <w:ind w:left="-117" w:right="-110"/>
              <w:jc w:val="center"/>
              <w:rPr>
                <w:b/>
                <w:sz w:val="22"/>
                <w:szCs w:val="22"/>
              </w:rPr>
            </w:pPr>
          </w:p>
        </w:tc>
        <w:tc>
          <w:tcPr>
            <w:tcW w:w="1069" w:type="dxa"/>
          </w:tcPr>
          <w:p w:rsidR="001F5685" w:rsidRPr="00F122DE" w:rsidRDefault="001F5685" w:rsidP="00F122DE">
            <w:pPr>
              <w:ind w:left="-117" w:right="-110"/>
              <w:jc w:val="center"/>
              <w:rPr>
                <w:b/>
                <w:sz w:val="22"/>
                <w:szCs w:val="22"/>
              </w:rPr>
            </w:pPr>
          </w:p>
        </w:tc>
      </w:tr>
      <w:tr w:rsidR="001F5685" w:rsidTr="00F122DE">
        <w:tc>
          <w:tcPr>
            <w:tcW w:w="1271" w:type="dxa"/>
          </w:tcPr>
          <w:p w:rsidR="001F5685" w:rsidRPr="00F122DE" w:rsidRDefault="001F5685" w:rsidP="00F122DE">
            <w:pPr>
              <w:widowControl w:val="0"/>
              <w:ind w:left="-117" w:right="-110"/>
              <w:jc w:val="center"/>
              <w:rPr>
                <w:sz w:val="22"/>
                <w:szCs w:val="22"/>
              </w:rPr>
            </w:pPr>
            <w:r w:rsidRPr="00F122DE">
              <w:rPr>
                <w:sz w:val="22"/>
                <w:szCs w:val="22"/>
              </w:rPr>
              <w:t>1,6</w:t>
            </w:r>
          </w:p>
        </w:tc>
        <w:tc>
          <w:tcPr>
            <w:tcW w:w="1659" w:type="dxa"/>
          </w:tcPr>
          <w:p w:rsidR="001F5685" w:rsidRPr="00F122DE" w:rsidRDefault="001F5685" w:rsidP="00F122DE">
            <w:pPr>
              <w:ind w:left="-117" w:right="-110"/>
              <w:jc w:val="center"/>
              <w:rPr>
                <w:sz w:val="22"/>
                <w:szCs w:val="22"/>
              </w:rPr>
            </w:pPr>
            <w:r w:rsidRPr="00F122DE">
              <w:rPr>
                <w:sz w:val="22"/>
                <w:szCs w:val="22"/>
              </w:rPr>
              <w:t>3,15</w:t>
            </w:r>
          </w:p>
        </w:tc>
        <w:tc>
          <w:tcPr>
            <w:tcW w:w="1069" w:type="dxa"/>
          </w:tcPr>
          <w:p w:rsidR="001F5685" w:rsidRPr="00F122DE" w:rsidRDefault="001F5685" w:rsidP="00F122DE">
            <w:pPr>
              <w:ind w:left="-117" w:right="-110"/>
              <w:jc w:val="center"/>
              <w:rPr>
                <w:b/>
                <w:sz w:val="22"/>
                <w:szCs w:val="22"/>
              </w:rPr>
            </w:pPr>
          </w:p>
        </w:tc>
        <w:tc>
          <w:tcPr>
            <w:tcW w:w="1069" w:type="dxa"/>
          </w:tcPr>
          <w:p w:rsidR="001F5685" w:rsidRPr="00F122DE" w:rsidRDefault="001F5685" w:rsidP="00F122DE">
            <w:pPr>
              <w:ind w:left="-117" w:right="-110"/>
              <w:jc w:val="center"/>
              <w:rPr>
                <w:b/>
                <w:sz w:val="22"/>
                <w:szCs w:val="22"/>
              </w:rPr>
            </w:pPr>
          </w:p>
        </w:tc>
        <w:tc>
          <w:tcPr>
            <w:tcW w:w="1069" w:type="dxa"/>
          </w:tcPr>
          <w:p w:rsidR="001F5685" w:rsidRPr="00F122DE" w:rsidRDefault="001F5685" w:rsidP="00F122DE">
            <w:pPr>
              <w:ind w:left="-117" w:right="-110"/>
              <w:jc w:val="center"/>
              <w:rPr>
                <w:b/>
                <w:sz w:val="22"/>
                <w:szCs w:val="22"/>
              </w:rPr>
            </w:pPr>
          </w:p>
        </w:tc>
        <w:tc>
          <w:tcPr>
            <w:tcW w:w="1069" w:type="dxa"/>
          </w:tcPr>
          <w:p w:rsidR="001F5685" w:rsidRPr="00F122DE" w:rsidRDefault="001F5685" w:rsidP="00F122DE">
            <w:pPr>
              <w:ind w:left="-117" w:right="-110"/>
              <w:jc w:val="center"/>
              <w:rPr>
                <w:b/>
                <w:sz w:val="22"/>
                <w:szCs w:val="22"/>
              </w:rPr>
            </w:pPr>
          </w:p>
        </w:tc>
        <w:tc>
          <w:tcPr>
            <w:tcW w:w="1069" w:type="dxa"/>
          </w:tcPr>
          <w:p w:rsidR="001F5685" w:rsidRPr="00F122DE" w:rsidRDefault="001F5685" w:rsidP="00F122DE">
            <w:pPr>
              <w:ind w:left="-117" w:right="-110"/>
              <w:jc w:val="center"/>
              <w:rPr>
                <w:b/>
                <w:sz w:val="22"/>
                <w:szCs w:val="22"/>
              </w:rPr>
            </w:pPr>
          </w:p>
        </w:tc>
        <w:tc>
          <w:tcPr>
            <w:tcW w:w="1069" w:type="dxa"/>
          </w:tcPr>
          <w:p w:rsidR="001F5685" w:rsidRPr="00F122DE" w:rsidRDefault="001F5685" w:rsidP="00F122DE">
            <w:pPr>
              <w:ind w:left="-117" w:right="-110"/>
              <w:jc w:val="center"/>
              <w:rPr>
                <w:b/>
                <w:sz w:val="22"/>
                <w:szCs w:val="22"/>
              </w:rPr>
            </w:pPr>
          </w:p>
        </w:tc>
      </w:tr>
      <w:tr w:rsidR="001F5685" w:rsidTr="00F122DE">
        <w:tc>
          <w:tcPr>
            <w:tcW w:w="1271" w:type="dxa"/>
          </w:tcPr>
          <w:p w:rsidR="001F5685" w:rsidRPr="00F122DE" w:rsidRDefault="001F5685" w:rsidP="00F122DE">
            <w:pPr>
              <w:widowControl w:val="0"/>
              <w:ind w:left="-117" w:right="-110"/>
              <w:jc w:val="center"/>
              <w:rPr>
                <w:sz w:val="22"/>
                <w:szCs w:val="22"/>
              </w:rPr>
            </w:pPr>
            <w:r w:rsidRPr="00F122DE">
              <w:rPr>
                <w:sz w:val="22"/>
                <w:szCs w:val="22"/>
              </w:rPr>
              <w:t>1,7</w:t>
            </w:r>
          </w:p>
        </w:tc>
        <w:tc>
          <w:tcPr>
            <w:tcW w:w="1659" w:type="dxa"/>
          </w:tcPr>
          <w:p w:rsidR="001F5685" w:rsidRPr="00F122DE" w:rsidRDefault="001F5685" w:rsidP="00F122DE">
            <w:pPr>
              <w:ind w:left="-117" w:right="-110"/>
              <w:jc w:val="center"/>
              <w:rPr>
                <w:sz w:val="22"/>
                <w:szCs w:val="22"/>
              </w:rPr>
            </w:pPr>
            <w:r w:rsidRPr="00F122DE">
              <w:rPr>
                <w:sz w:val="22"/>
                <w:szCs w:val="22"/>
              </w:rPr>
              <w:t>4,4</w:t>
            </w:r>
          </w:p>
        </w:tc>
        <w:tc>
          <w:tcPr>
            <w:tcW w:w="1069" w:type="dxa"/>
          </w:tcPr>
          <w:p w:rsidR="001F5685" w:rsidRPr="00F122DE" w:rsidRDefault="001F5685" w:rsidP="00F122DE">
            <w:pPr>
              <w:ind w:left="-117" w:right="-110"/>
              <w:jc w:val="center"/>
              <w:rPr>
                <w:b/>
                <w:sz w:val="22"/>
                <w:szCs w:val="22"/>
              </w:rPr>
            </w:pPr>
          </w:p>
        </w:tc>
        <w:tc>
          <w:tcPr>
            <w:tcW w:w="1069" w:type="dxa"/>
          </w:tcPr>
          <w:p w:rsidR="001F5685" w:rsidRPr="00F122DE" w:rsidRDefault="001F5685" w:rsidP="00F122DE">
            <w:pPr>
              <w:ind w:left="-117" w:right="-110"/>
              <w:jc w:val="center"/>
              <w:rPr>
                <w:b/>
                <w:sz w:val="22"/>
                <w:szCs w:val="22"/>
              </w:rPr>
            </w:pPr>
          </w:p>
        </w:tc>
        <w:tc>
          <w:tcPr>
            <w:tcW w:w="1069" w:type="dxa"/>
          </w:tcPr>
          <w:p w:rsidR="001F5685" w:rsidRPr="00F122DE" w:rsidRDefault="001F5685" w:rsidP="00F122DE">
            <w:pPr>
              <w:ind w:left="-117" w:right="-110"/>
              <w:jc w:val="center"/>
              <w:rPr>
                <w:b/>
                <w:sz w:val="22"/>
                <w:szCs w:val="22"/>
              </w:rPr>
            </w:pPr>
          </w:p>
        </w:tc>
        <w:tc>
          <w:tcPr>
            <w:tcW w:w="1069" w:type="dxa"/>
          </w:tcPr>
          <w:p w:rsidR="001F5685" w:rsidRPr="00F122DE" w:rsidRDefault="001F5685" w:rsidP="00F122DE">
            <w:pPr>
              <w:ind w:left="-117" w:right="-110"/>
              <w:jc w:val="center"/>
              <w:rPr>
                <w:b/>
                <w:sz w:val="22"/>
                <w:szCs w:val="22"/>
              </w:rPr>
            </w:pPr>
          </w:p>
        </w:tc>
        <w:tc>
          <w:tcPr>
            <w:tcW w:w="1069" w:type="dxa"/>
          </w:tcPr>
          <w:p w:rsidR="001F5685" w:rsidRPr="00F122DE" w:rsidRDefault="001F5685" w:rsidP="00F122DE">
            <w:pPr>
              <w:ind w:left="-117" w:right="-110"/>
              <w:jc w:val="center"/>
              <w:rPr>
                <w:b/>
                <w:sz w:val="22"/>
                <w:szCs w:val="22"/>
              </w:rPr>
            </w:pPr>
          </w:p>
        </w:tc>
        <w:tc>
          <w:tcPr>
            <w:tcW w:w="1069" w:type="dxa"/>
          </w:tcPr>
          <w:p w:rsidR="001F5685" w:rsidRPr="00F122DE" w:rsidRDefault="001F5685" w:rsidP="00F122DE">
            <w:pPr>
              <w:ind w:left="-117" w:right="-110"/>
              <w:jc w:val="center"/>
              <w:rPr>
                <w:b/>
                <w:sz w:val="22"/>
                <w:szCs w:val="22"/>
              </w:rPr>
            </w:pPr>
          </w:p>
        </w:tc>
      </w:tr>
      <w:tr w:rsidR="001F5685" w:rsidTr="00F122DE">
        <w:tc>
          <w:tcPr>
            <w:tcW w:w="1271" w:type="dxa"/>
          </w:tcPr>
          <w:p w:rsidR="001F5685" w:rsidRPr="00F122DE" w:rsidRDefault="001F5685" w:rsidP="00F122DE">
            <w:pPr>
              <w:widowControl w:val="0"/>
              <w:ind w:left="-117" w:right="-110"/>
              <w:jc w:val="center"/>
              <w:rPr>
                <w:sz w:val="22"/>
                <w:szCs w:val="22"/>
              </w:rPr>
            </w:pPr>
            <w:r w:rsidRPr="00F122DE">
              <w:rPr>
                <w:sz w:val="22"/>
                <w:szCs w:val="22"/>
              </w:rPr>
              <w:t>1,8</w:t>
            </w:r>
          </w:p>
        </w:tc>
        <w:tc>
          <w:tcPr>
            <w:tcW w:w="1659" w:type="dxa"/>
          </w:tcPr>
          <w:p w:rsidR="001F5685" w:rsidRPr="00F122DE" w:rsidRDefault="001F5685" w:rsidP="00F122DE">
            <w:pPr>
              <w:ind w:left="-117" w:right="-110"/>
              <w:jc w:val="center"/>
              <w:rPr>
                <w:sz w:val="22"/>
                <w:szCs w:val="22"/>
              </w:rPr>
            </w:pPr>
            <w:r w:rsidRPr="00F122DE">
              <w:rPr>
                <w:sz w:val="22"/>
                <w:szCs w:val="22"/>
              </w:rPr>
              <w:t>6,1</w:t>
            </w:r>
          </w:p>
        </w:tc>
        <w:tc>
          <w:tcPr>
            <w:tcW w:w="1069" w:type="dxa"/>
          </w:tcPr>
          <w:p w:rsidR="001F5685" w:rsidRPr="00F122DE" w:rsidRDefault="001F5685" w:rsidP="00F122DE">
            <w:pPr>
              <w:ind w:left="-117" w:right="-110"/>
              <w:jc w:val="center"/>
              <w:rPr>
                <w:b/>
                <w:sz w:val="22"/>
                <w:szCs w:val="22"/>
              </w:rPr>
            </w:pPr>
          </w:p>
        </w:tc>
        <w:tc>
          <w:tcPr>
            <w:tcW w:w="1069" w:type="dxa"/>
          </w:tcPr>
          <w:p w:rsidR="001F5685" w:rsidRPr="00F122DE" w:rsidRDefault="001F5685" w:rsidP="00F122DE">
            <w:pPr>
              <w:ind w:left="-117" w:right="-110"/>
              <w:jc w:val="center"/>
              <w:rPr>
                <w:b/>
                <w:sz w:val="22"/>
                <w:szCs w:val="22"/>
              </w:rPr>
            </w:pPr>
          </w:p>
        </w:tc>
        <w:tc>
          <w:tcPr>
            <w:tcW w:w="1069" w:type="dxa"/>
          </w:tcPr>
          <w:p w:rsidR="001F5685" w:rsidRPr="00F122DE" w:rsidRDefault="001F5685" w:rsidP="00F122DE">
            <w:pPr>
              <w:ind w:left="-117" w:right="-110"/>
              <w:jc w:val="center"/>
              <w:rPr>
                <w:b/>
                <w:sz w:val="22"/>
                <w:szCs w:val="22"/>
              </w:rPr>
            </w:pPr>
          </w:p>
        </w:tc>
        <w:tc>
          <w:tcPr>
            <w:tcW w:w="1069" w:type="dxa"/>
          </w:tcPr>
          <w:p w:rsidR="001F5685" w:rsidRPr="00F122DE" w:rsidRDefault="001F5685" w:rsidP="00F122DE">
            <w:pPr>
              <w:ind w:left="-117" w:right="-110"/>
              <w:jc w:val="center"/>
              <w:rPr>
                <w:b/>
                <w:sz w:val="22"/>
                <w:szCs w:val="22"/>
              </w:rPr>
            </w:pPr>
          </w:p>
        </w:tc>
        <w:tc>
          <w:tcPr>
            <w:tcW w:w="1069" w:type="dxa"/>
          </w:tcPr>
          <w:p w:rsidR="001F5685" w:rsidRPr="00F122DE" w:rsidRDefault="001F5685" w:rsidP="00F122DE">
            <w:pPr>
              <w:ind w:left="-117" w:right="-110"/>
              <w:jc w:val="center"/>
              <w:rPr>
                <w:b/>
                <w:sz w:val="22"/>
                <w:szCs w:val="22"/>
              </w:rPr>
            </w:pPr>
          </w:p>
        </w:tc>
        <w:tc>
          <w:tcPr>
            <w:tcW w:w="1069" w:type="dxa"/>
          </w:tcPr>
          <w:p w:rsidR="001F5685" w:rsidRPr="00F122DE" w:rsidRDefault="001F5685" w:rsidP="00F122DE">
            <w:pPr>
              <w:ind w:left="-117" w:right="-110"/>
              <w:jc w:val="center"/>
              <w:rPr>
                <w:b/>
                <w:sz w:val="22"/>
                <w:szCs w:val="22"/>
              </w:rPr>
            </w:pPr>
          </w:p>
        </w:tc>
      </w:tr>
      <w:tr w:rsidR="001F5685" w:rsidTr="00046225">
        <w:tc>
          <w:tcPr>
            <w:tcW w:w="9344" w:type="dxa"/>
            <w:gridSpan w:val="8"/>
          </w:tcPr>
          <w:p w:rsidR="00F122DE" w:rsidRPr="00BC7AA2" w:rsidRDefault="00F122DE" w:rsidP="00F122DE">
            <w:pPr>
              <w:ind w:right="130"/>
              <w:rPr>
                <w:sz w:val="24"/>
                <w:vertAlign w:val="superscript"/>
              </w:rPr>
            </w:pPr>
            <w:r w:rsidRPr="00F122DE">
              <w:rPr>
                <w:sz w:val="24"/>
                <w:vertAlign w:val="superscript"/>
              </w:rPr>
              <w:t>_</w:t>
            </w:r>
            <w:r w:rsidRPr="00BC7AA2">
              <w:rPr>
                <w:sz w:val="24"/>
                <w:vertAlign w:val="superscript"/>
              </w:rPr>
              <w:t>____________</w:t>
            </w:r>
          </w:p>
          <w:p w:rsidR="004D3147" w:rsidRPr="00F122DE" w:rsidRDefault="00F122DE" w:rsidP="00F122DE">
            <w:pPr>
              <w:ind w:right="130" w:firstLine="450"/>
              <w:rPr>
                <w:sz w:val="20"/>
                <w:szCs w:val="20"/>
              </w:rPr>
            </w:pPr>
            <w:r w:rsidRPr="00F122DE">
              <w:rPr>
                <w:sz w:val="24"/>
                <w:vertAlign w:val="superscript"/>
              </w:rPr>
              <w:t>а</w:t>
            </w:r>
            <w:r>
              <w:rPr>
                <w:sz w:val="24"/>
              </w:rPr>
              <w:t xml:space="preserve"> </w:t>
            </w:r>
            <w:r w:rsidR="004D3147" w:rsidRPr="00F122DE">
              <w:rPr>
                <w:sz w:val="20"/>
                <w:szCs w:val="20"/>
              </w:rPr>
              <w:t>Значения длины пути утечки в таблице применя</w:t>
            </w:r>
            <w:r w:rsidRPr="00F122DE">
              <w:rPr>
                <w:sz w:val="20"/>
                <w:szCs w:val="20"/>
              </w:rPr>
              <w:t>ю</w:t>
            </w:r>
            <w:r w:rsidR="004D3147" w:rsidRPr="00F122DE">
              <w:rPr>
                <w:sz w:val="20"/>
                <w:szCs w:val="20"/>
              </w:rPr>
              <w:t>т для степени загрязнения 1. Д</w:t>
            </w:r>
            <w:r w:rsidRPr="00F122DE">
              <w:rPr>
                <w:sz w:val="20"/>
                <w:szCs w:val="20"/>
              </w:rPr>
              <w:t>л</w:t>
            </w:r>
            <w:r w:rsidR="004D3147" w:rsidRPr="00F122DE">
              <w:rPr>
                <w:sz w:val="20"/>
                <w:szCs w:val="20"/>
              </w:rPr>
              <w:t>я степени загрязнения 2 используют коэффициент умножения 1,2; для степени загрязнения 3</w:t>
            </w:r>
            <w:r w:rsidRPr="00F122DE">
              <w:rPr>
                <w:sz w:val="20"/>
                <w:szCs w:val="20"/>
              </w:rPr>
              <w:t xml:space="preserve"> – </w:t>
            </w:r>
            <w:r w:rsidR="004D3147" w:rsidRPr="00F122DE">
              <w:rPr>
                <w:sz w:val="20"/>
                <w:szCs w:val="20"/>
              </w:rPr>
              <w:t>коэффициент умножен</w:t>
            </w:r>
            <w:r w:rsidRPr="00F122DE">
              <w:rPr>
                <w:sz w:val="20"/>
                <w:szCs w:val="20"/>
              </w:rPr>
              <w:t>и</w:t>
            </w:r>
            <w:r w:rsidR="004D3147" w:rsidRPr="00F122DE">
              <w:rPr>
                <w:sz w:val="20"/>
                <w:szCs w:val="20"/>
              </w:rPr>
              <w:t>я 1,4.</w:t>
            </w:r>
          </w:p>
          <w:p w:rsidR="001F5685" w:rsidRDefault="00F122DE" w:rsidP="00F122DE">
            <w:pPr>
              <w:ind w:firstLine="450"/>
              <w:rPr>
                <w:sz w:val="24"/>
              </w:rPr>
            </w:pPr>
            <w:r w:rsidRPr="00F122DE">
              <w:rPr>
                <w:sz w:val="24"/>
                <w:vertAlign w:val="superscript"/>
                <w:lang w:val="en-US"/>
              </w:rPr>
              <w:t>b</w:t>
            </w:r>
            <w:r w:rsidR="004D3147" w:rsidRPr="00D85EB5">
              <w:rPr>
                <w:sz w:val="24"/>
              </w:rPr>
              <w:t xml:space="preserve"> </w:t>
            </w:r>
            <w:r w:rsidR="004D3147" w:rsidRPr="00F122DE">
              <w:rPr>
                <w:sz w:val="20"/>
                <w:szCs w:val="20"/>
              </w:rPr>
              <w:t>Интерполяция между столбцами допускается</w:t>
            </w:r>
            <w:r w:rsidR="004D3147" w:rsidRPr="00D85EB5">
              <w:rPr>
                <w:sz w:val="24"/>
              </w:rPr>
              <w:t>.</w:t>
            </w:r>
          </w:p>
          <w:p w:rsidR="00F122DE" w:rsidRDefault="00F122DE" w:rsidP="00F122DE">
            <w:pPr>
              <w:ind w:firstLine="450"/>
              <w:rPr>
                <w:b/>
                <w:sz w:val="24"/>
              </w:rPr>
            </w:pPr>
          </w:p>
        </w:tc>
      </w:tr>
    </w:tbl>
    <w:p w:rsidR="00D85EB5" w:rsidRDefault="00D85EB5" w:rsidP="00D85EB5">
      <w:pPr>
        <w:jc w:val="center"/>
        <w:rPr>
          <w:b/>
          <w:sz w:val="24"/>
        </w:rPr>
      </w:pPr>
    </w:p>
    <w:p w:rsidR="00D85EB5" w:rsidRDefault="00D85EB5" w:rsidP="00D85EB5">
      <w:pPr>
        <w:jc w:val="center"/>
        <w:rPr>
          <w:b/>
          <w:sz w:val="24"/>
        </w:rPr>
      </w:pPr>
    </w:p>
    <w:p w:rsidR="00F122DE" w:rsidRPr="00C72D73" w:rsidRDefault="00F122DE" w:rsidP="00F122DE">
      <w:pPr>
        <w:pStyle w:val="10"/>
        <w:pageBreakBefore/>
        <w:spacing w:before="0" w:after="0"/>
        <w:ind w:firstLine="0"/>
        <w:jc w:val="center"/>
        <w:rPr>
          <w:sz w:val="24"/>
          <w:szCs w:val="24"/>
        </w:rPr>
      </w:pPr>
      <w:bookmarkStart w:id="92" w:name="_Toc49957251"/>
      <w:r>
        <w:rPr>
          <w:sz w:val="24"/>
          <w:szCs w:val="24"/>
          <w:lang w:val="kk-KZ"/>
        </w:rPr>
        <w:lastRenderedPageBreak/>
        <w:t xml:space="preserve">Приложение </w:t>
      </w:r>
      <w:r>
        <w:rPr>
          <w:sz w:val="24"/>
          <w:szCs w:val="24"/>
          <w:lang w:val="en-US"/>
        </w:rPr>
        <w:t>H</w:t>
      </w:r>
      <w:bookmarkEnd w:id="92"/>
    </w:p>
    <w:p w:rsidR="00F122DE" w:rsidRPr="00D75D71" w:rsidRDefault="00F122DE" w:rsidP="00F122DE">
      <w:pPr>
        <w:jc w:val="center"/>
        <w:rPr>
          <w:i/>
          <w:sz w:val="24"/>
        </w:rPr>
      </w:pPr>
      <w:r w:rsidRPr="00197080">
        <w:rPr>
          <w:i/>
          <w:sz w:val="24"/>
        </w:rPr>
        <w:t>(информационное</w:t>
      </w:r>
      <w:r w:rsidRPr="00D75D71">
        <w:rPr>
          <w:i/>
          <w:sz w:val="24"/>
        </w:rPr>
        <w:t>)</w:t>
      </w:r>
    </w:p>
    <w:p w:rsidR="00D85EB5" w:rsidRDefault="00D85EB5" w:rsidP="00D85EB5">
      <w:pPr>
        <w:jc w:val="center"/>
        <w:rPr>
          <w:b/>
          <w:sz w:val="24"/>
        </w:rPr>
      </w:pPr>
    </w:p>
    <w:p w:rsidR="00F122DE" w:rsidRPr="00F122DE" w:rsidRDefault="00F122DE" w:rsidP="00F122DE">
      <w:pPr>
        <w:ind w:firstLine="567"/>
        <w:jc w:val="center"/>
        <w:rPr>
          <w:b/>
          <w:sz w:val="24"/>
        </w:rPr>
      </w:pPr>
      <w:r w:rsidRPr="00F122DE">
        <w:rPr>
          <w:b/>
          <w:sz w:val="24"/>
        </w:rPr>
        <w:t>Измерительный прибор для измерений тока прикосновения (см. 7.5.4)</w:t>
      </w:r>
    </w:p>
    <w:p w:rsidR="00F122DE" w:rsidRDefault="00F122DE" w:rsidP="00F122DE">
      <w:pPr>
        <w:ind w:firstLine="567"/>
        <w:rPr>
          <w:sz w:val="24"/>
        </w:rPr>
      </w:pPr>
    </w:p>
    <w:p w:rsidR="00F122DE" w:rsidRPr="00F122DE" w:rsidRDefault="00F122DE" w:rsidP="00F122DE">
      <w:pPr>
        <w:ind w:firstLine="567"/>
        <w:rPr>
          <w:sz w:val="24"/>
        </w:rPr>
      </w:pPr>
      <w:r w:rsidRPr="00F122DE">
        <w:rPr>
          <w:sz w:val="24"/>
        </w:rPr>
        <w:t>H.1 Измерительный прибор</w:t>
      </w:r>
    </w:p>
    <w:p w:rsidR="00F122DE" w:rsidRDefault="00F122DE" w:rsidP="00F122DE">
      <w:pPr>
        <w:ind w:firstLine="567"/>
        <w:rPr>
          <w:sz w:val="24"/>
        </w:rPr>
      </w:pPr>
    </w:p>
    <w:p w:rsidR="00D85EB5" w:rsidRPr="00F122DE" w:rsidRDefault="00F122DE" w:rsidP="00F122DE">
      <w:pPr>
        <w:ind w:firstLine="567"/>
        <w:rPr>
          <w:sz w:val="24"/>
        </w:rPr>
      </w:pPr>
      <w:r w:rsidRPr="00F122DE">
        <w:rPr>
          <w:sz w:val="24"/>
        </w:rPr>
        <w:t>Измерительный прибор на рисунке H.1 приведен из IEC 60990 (рисунок 4).</w:t>
      </w:r>
    </w:p>
    <w:p w:rsidR="00F122DE" w:rsidRDefault="00F122DE" w:rsidP="00F122DE">
      <w:pPr>
        <w:jc w:val="center"/>
        <w:rPr>
          <w:b/>
          <w:sz w:val="24"/>
        </w:rPr>
      </w:pPr>
    </w:p>
    <w:p w:rsidR="00F122DE" w:rsidRDefault="00F122DE" w:rsidP="00F122DE">
      <w:pPr>
        <w:jc w:val="center"/>
        <w:rPr>
          <w:b/>
          <w:sz w:val="24"/>
        </w:rPr>
      </w:pPr>
      <w:r w:rsidRPr="0001012C">
        <w:rPr>
          <w:noProof/>
          <w:sz w:val="24"/>
        </w:rPr>
        <mc:AlternateContent>
          <mc:Choice Requires="wps">
            <w:drawing>
              <wp:anchor distT="0" distB="0" distL="114300" distR="114300" simplePos="0" relativeHeight="251868672" behindDoc="0" locked="0" layoutInCell="1" allowOverlap="1" wp14:anchorId="6CE474AA" wp14:editId="135C966F">
                <wp:simplePos x="0" y="0"/>
                <wp:positionH relativeFrom="margin">
                  <wp:posOffset>194310</wp:posOffset>
                </wp:positionH>
                <wp:positionV relativeFrom="paragraph">
                  <wp:posOffset>836221</wp:posOffset>
                </wp:positionV>
                <wp:extent cx="914193" cy="361507"/>
                <wp:effectExtent l="0" t="0" r="635" b="635"/>
                <wp:wrapNone/>
                <wp:docPr id="22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193" cy="361507"/>
                        </a:xfrm>
                        <a:prstGeom prst="rect">
                          <a:avLst/>
                        </a:prstGeom>
                        <a:solidFill>
                          <a:srgbClr val="FFFFFF"/>
                        </a:solidFill>
                        <a:ln w="9525">
                          <a:noFill/>
                          <a:miter lim="800000"/>
                          <a:headEnd/>
                          <a:tailEnd/>
                        </a:ln>
                      </wps:spPr>
                      <wps:txbx>
                        <w:txbxContent>
                          <w:p w:rsidR="00B81A69" w:rsidRPr="00F122DE" w:rsidRDefault="00B81A69" w:rsidP="00F122DE">
                            <w:pPr>
                              <w:jc w:val="center"/>
                              <w:rPr>
                                <w:sz w:val="24"/>
                              </w:rPr>
                            </w:pPr>
                            <w:r>
                              <w:rPr>
                                <w:sz w:val="24"/>
                              </w:rPr>
                              <w:t>Контрольные выводы</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CE474AA" id="_x0000_s1169" type="#_x0000_t202" style="position:absolute;left:0;text-align:left;margin-left:15.3pt;margin-top:65.85pt;width:1in;height:28.45pt;z-index:2518686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" stroked="f">
                <v:textbox inset="0,0,0,0">
                  <w:txbxContent>
                    <w:p w:rsidR="00B81A69" w:rsidRPr="00F122DE" w:rsidRDefault="00B81A69" w:rsidP="00F122DE">
                      <w:pPr>
                        <w:jc w:val="center"/>
                        <w:rPr>
                          <w:sz w:val="24"/>
                        </w:rPr>
                      </w:pPr>
                      <w:r>
                        <w:rPr>
                          <w:sz w:val="24"/>
                        </w:rPr>
                        <w:t>Контрольные выводы</w:t>
                      </w:r>
                    </w:p>
                  </w:txbxContent>
                </v:textbox>
                <w10:wrap anchorx="margin"/>
              </v:shape>
            </w:pict>
          </mc:Fallback>
        </mc:AlternateContent>
      </w:r>
      <w:r>
        <w:rPr>
          <w:noProof/>
        </w:rPr>
        <w:drawing>
          <wp:inline distT="0" distB="0" distL="0" distR="0" wp14:anchorId="40A2EBFE" wp14:editId="02603737">
            <wp:extent cx="5630342" cy="2147585"/>
            <wp:effectExtent l="0" t="0" r="8890" b="5080"/>
            <wp:docPr id="225"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4"/>
                    <a:srcRect l="31867" t="31979" r="32694" b="43992"/>
                    <a:stretch/>
                  </pic:blipFill>
                  <pic:spPr bwMode="auto">
                    <a:xfrm>
                      <a:off x="0" y="0"/>
                      <a:ext cx="5664307" cy="2160540"/>
                    </a:xfrm>
                    <a:prstGeom prst="rect">
                      <a:avLst/>
                    </a:prstGeom>
                    <a:ln>
                      <a:noFill/>
                    </a:ln>
                    <a:extLst>
                      <a:ext uri="{53640926-AAD7-44D8-BBD7-CCE9431645EC}">
                        <a14:shadowObscured xmlns:a14="http://schemas.microsoft.com/office/drawing/2010/main"/>
                      </a:ext>
                    </a:extLst>
                  </pic:spPr>
                </pic:pic>
              </a:graphicData>
            </a:graphic>
          </wp:inline>
        </w:drawing>
      </w:r>
    </w:p>
    <w:p w:rsidR="00D85EB5" w:rsidRPr="00F122DE" w:rsidRDefault="00D85EB5" w:rsidP="00F122DE">
      <w:pPr>
        <w:ind w:firstLine="567"/>
        <w:rPr>
          <w:sz w:val="24"/>
        </w:rPr>
      </w:pPr>
    </w:p>
    <w:p w:rsidR="00F122DE" w:rsidRPr="00F122DE" w:rsidRDefault="00F122DE" w:rsidP="00F122DE">
      <w:pPr>
        <w:ind w:firstLine="567"/>
        <w:rPr>
          <w:sz w:val="24"/>
        </w:rPr>
      </w:pPr>
      <w:r>
        <w:rPr>
          <w:sz w:val="24"/>
        </w:rPr>
        <w:t xml:space="preserve">Условные </w:t>
      </w:r>
      <w:r w:rsidRPr="00F122DE">
        <w:rPr>
          <w:sz w:val="24"/>
        </w:rPr>
        <w:t>обозначения:</w:t>
      </w:r>
    </w:p>
    <w:p w:rsidR="00F122DE" w:rsidRPr="00F122DE" w:rsidRDefault="00F122DE" w:rsidP="00F122DE">
      <w:pPr>
        <w:ind w:firstLine="567"/>
        <w:rPr>
          <w:sz w:val="24"/>
        </w:rPr>
      </w:pPr>
      <w:r w:rsidRPr="00F122DE">
        <w:rPr>
          <w:i/>
          <w:sz w:val="24"/>
        </w:rPr>
        <w:t>R</w:t>
      </w:r>
      <w:r w:rsidRPr="00F122DE">
        <w:rPr>
          <w:sz w:val="24"/>
          <w:vertAlign w:val="subscript"/>
        </w:rPr>
        <w:t>S</w:t>
      </w:r>
      <w:r w:rsidRPr="00F122DE">
        <w:rPr>
          <w:sz w:val="24"/>
        </w:rPr>
        <w:t xml:space="preserve"> = 1 500 Ом;</w:t>
      </w:r>
    </w:p>
    <w:p w:rsidR="00F122DE" w:rsidRPr="00F122DE" w:rsidRDefault="00F122DE" w:rsidP="00F122DE">
      <w:pPr>
        <w:ind w:firstLine="567"/>
        <w:rPr>
          <w:sz w:val="24"/>
        </w:rPr>
      </w:pPr>
      <w:r w:rsidRPr="00F122DE">
        <w:rPr>
          <w:i/>
          <w:sz w:val="24"/>
        </w:rPr>
        <w:t>R</w:t>
      </w:r>
      <w:r w:rsidRPr="00F122DE">
        <w:rPr>
          <w:sz w:val="24"/>
          <w:vertAlign w:val="subscript"/>
        </w:rPr>
        <w:t>B</w:t>
      </w:r>
      <w:r w:rsidRPr="00F122DE">
        <w:rPr>
          <w:sz w:val="24"/>
        </w:rPr>
        <w:t xml:space="preserve"> = 500 Ом;</w:t>
      </w:r>
    </w:p>
    <w:p w:rsidR="00F122DE" w:rsidRPr="00F122DE" w:rsidRDefault="00F122DE" w:rsidP="00F122DE">
      <w:pPr>
        <w:ind w:firstLine="567"/>
        <w:rPr>
          <w:sz w:val="24"/>
        </w:rPr>
      </w:pPr>
      <w:r w:rsidRPr="00F122DE">
        <w:rPr>
          <w:i/>
          <w:sz w:val="24"/>
        </w:rPr>
        <w:t>R</w:t>
      </w:r>
      <w:r w:rsidRPr="00F122DE">
        <w:rPr>
          <w:sz w:val="24"/>
          <w:vertAlign w:val="subscript"/>
        </w:rPr>
        <w:t>1</w:t>
      </w:r>
      <w:r w:rsidRPr="00F122DE">
        <w:rPr>
          <w:sz w:val="24"/>
        </w:rPr>
        <w:t xml:space="preserve"> = 10 кОм;</w:t>
      </w:r>
    </w:p>
    <w:p w:rsidR="00F122DE" w:rsidRPr="00F122DE" w:rsidRDefault="00F122DE" w:rsidP="00F122DE">
      <w:pPr>
        <w:ind w:firstLine="567"/>
        <w:rPr>
          <w:sz w:val="24"/>
        </w:rPr>
      </w:pPr>
      <w:r w:rsidRPr="00F122DE">
        <w:rPr>
          <w:i/>
          <w:sz w:val="24"/>
        </w:rPr>
        <w:t>C</w:t>
      </w:r>
      <w:r w:rsidRPr="00F122DE">
        <w:rPr>
          <w:sz w:val="24"/>
          <w:vertAlign w:val="subscript"/>
        </w:rPr>
        <w:t>S</w:t>
      </w:r>
      <w:r w:rsidRPr="00F122DE">
        <w:rPr>
          <w:sz w:val="24"/>
        </w:rPr>
        <w:t xml:space="preserve"> = 0,22 мкФ;</w:t>
      </w:r>
    </w:p>
    <w:p w:rsidR="00F122DE" w:rsidRPr="00F122DE" w:rsidRDefault="00F122DE" w:rsidP="00F122DE">
      <w:pPr>
        <w:ind w:firstLine="567"/>
        <w:rPr>
          <w:sz w:val="24"/>
        </w:rPr>
      </w:pPr>
      <w:r w:rsidRPr="00F122DE">
        <w:rPr>
          <w:i/>
          <w:sz w:val="24"/>
        </w:rPr>
        <w:t>C</w:t>
      </w:r>
      <w:r w:rsidRPr="00F122DE">
        <w:rPr>
          <w:sz w:val="24"/>
          <w:vertAlign w:val="subscript"/>
        </w:rPr>
        <w:t>1</w:t>
      </w:r>
      <w:r w:rsidRPr="00F122DE">
        <w:rPr>
          <w:sz w:val="24"/>
        </w:rPr>
        <w:t xml:space="preserve"> = 0,022 мкФ.</w:t>
      </w:r>
    </w:p>
    <w:p w:rsidR="00F122DE" w:rsidRDefault="00F122DE" w:rsidP="00F122DE">
      <w:pPr>
        <w:ind w:firstLine="567"/>
        <w:rPr>
          <w:sz w:val="24"/>
        </w:rPr>
      </w:pPr>
    </w:p>
    <w:p w:rsidR="00F122DE" w:rsidRPr="00F122DE" w:rsidRDefault="00F122DE" w:rsidP="00F122DE">
      <w:pPr>
        <w:ind w:firstLine="567"/>
        <w:rPr>
          <w:sz w:val="24"/>
        </w:rPr>
      </w:pPr>
      <w:r w:rsidRPr="00F122DE">
        <w:rPr>
          <w:sz w:val="24"/>
        </w:rPr>
        <w:t>Вольтметр или осциллограф (</w:t>
      </w:r>
      <w:proofErr w:type="spellStart"/>
      <w:r w:rsidRPr="00F122DE">
        <w:rPr>
          <w:sz w:val="24"/>
        </w:rPr>
        <w:t>r.m.s</w:t>
      </w:r>
      <w:proofErr w:type="spellEnd"/>
      <w:r w:rsidRPr="00F122DE">
        <w:rPr>
          <w:sz w:val="24"/>
        </w:rPr>
        <w:t>. или пиковое значение):</w:t>
      </w:r>
    </w:p>
    <w:p w:rsidR="00F122DE" w:rsidRPr="00F122DE" w:rsidRDefault="00F122DE" w:rsidP="00F122DE">
      <w:pPr>
        <w:ind w:firstLine="567"/>
        <w:rPr>
          <w:sz w:val="24"/>
        </w:rPr>
      </w:pPr>
      <w:r w:rsidRPr="00F122DE">
        <w:rPr>
          <w:sz w:val="24"/>
        </w:rPr>
        <w:t>Входное сопротивление</w:t>
      </w:r>
      <w:proofErr w:type="gramStart"/>
      <w:r w:rsidRPr="00F122DE">
        <w:rPr>
          <w:sz w:val="24"/>
        </w:rPr>
        <w:t>: &gt;</w:t>
      </w:r>
      <w:proofErr w:type="gramEnd"/>
      <w:r>
        <w:rPr>
          <w:sz w:val="24"/>
        </w:rPr>
        <w:t xml:space="preserve"> </w:t>
      </w:r>
      <w:r w:rsidRPr="00F122DE">
        <w:rPr>
          <w:sz w:val="24"/>
        </w:rPr>
        <w:t>1 МОм;</w:t>
      </w:r>
    </w:p>
    <w:p w:rsidR="00F122DE" w:rsidRPr="00F122DE" w:rsidRDefault="00F122DE" w:rsidP="00F122DE">
      <w:pPr>
        <w:ind w:firstLine="567"/>
        <w:rPr>
          <w:sz w:val="24"/>
        </w:rPr>
      </w:pPr>
      <w:r w:rsidRPr="00F122DE">
        <w:rPr>
          <w:sz w:val="24"/>
        </w:rPr>
        <w:t xml:space="preserve">Входная емкость: </w:t>
      </w:r>
      <w:proofErr w:type="gramStart"/>
      <w:r w:rsidRPr="00F122DE">
        <w:rPr>
          <w:sz w:val="24"/>
        </w:rPr>
        <w:t>&lt; 200</w:t>
      </w:r>
      <w:proofErr w:type="gramEnd"/>
      <w:r w:rsidRPr="00F122DE">
        <w:rPr>
          <w:sz w:val="24"/>
        </w:rPr>
        <w:t xml:space="preserve"> пФ;</w:t>
      </w:r>
    </w:p>
    <w:p w:rsidR="00F122DE" w:rsidRPr="00F122DE" w:rsidRDefault="00F122DE" w:rsidP="00F122DE">
      <w:pPr>
        <w:ind w:firstLine="567"/>
        <w:rPr>
          <w:sz w:val="24"/>
        </w:rPr>
      </w:pPr>
      <w:r w:rsidRPr="00F122DE">
        <w:rPr>
          <w:sz w:val="24"/>
        </w:rPr>
        <w:t>Частотный диапазон: от 15 Гц до 1 МГц (подходит для нужной максимальной частоты).</w:t>
      </w:r>
    </w:p>
    <w:p w:rsidR="00F122DE" w:rsidRPr="00F122DE" w:rsidRDefault="00F122DE" w:rsidP="00F122DE">
      <w:pPr>
        <w:ind w:firstLine="567"/>
        <w:rPr>
          <w:sz w:val="24"/>
        </w:rPr>
      </w:pPr>
      <w:r w:rsidRPr="00F122DE">
        <w:rPr>
          <w:sz w:val="24"/>
        </w:rPr>
        <w:t xml:space="preserve">Электрические измерительные приборы должны иметь достаточную пропускную способность для обеспечения получения точных показаний с учетом всех компонентов (постоянного тока, частоты питающей сети переменного тока, высокой частоты и содержания гармоник) измеряемого параметра. При измерении </w:t>
      </w:r>
      <w:proofErr w:type="spellStart"/>
      <w:r w:rsidRPr="00F122DE">
        <w:rPr>
          <w:sz w:val="24"/>
        </w:rPr>
        <w:t>r.m.s</w:t>
      </w:r>
      <w:proofErr w:type="spellEnd"/>
      <w:r w:rsidRPr="00F122DE">
        <w:rPr>
          <w:sz w:val="24"/>
        </w:rPr>
        <w:t>.</w:t>
      </w:r>
      <w:r>
        <w:rPr>
          <w:sz w:val="24"/>
        </w:rPr>
        <w:t xml:space="preserve"> </w:t>
      </w:r>
      <w:r w:rsidRPr="00F122DE">
        <w:rPr>
          <w:sz w:val="24"/>
        </w:rPr>
        <w:t xml:space="preserve">значения следует убедиться, что измерительные приборы дают истинные </w:t>
      </w:r>
      <w:proofErr w:type="spellStart"/>
      <w:r w:rsidRPr="00F122DE">
        <w:rPr>
          <w:sz w:val="24"/>
        </w:rPr>
        <w:t>r.m.s</w:t>
      </w:r>
      <w:proofErr w:type="spellEnd"/>
      <w:r w:rsidRPr="00F122DE">
        <w:rPr>
          <w:sz w:val="24"/>
        </w:rPr>
        <w:t>. значения как для несинусоидальных форм, так и для синусоидальных форм.</w:t>
      </w:r>
    </w:p>
    <w:p w:rsidR="00F122DE" w:rsidRPr="00F122DE" w:rsidRDefault="00F122DE" w:rsidP="00F122DE">
      <w:pPr>
        <w:ind w:firstLine="567"/>
        <w:rPr>
          <w:sz w:val="24"/>
        </w:rPr>
      </w:pPr>
    </w:p>
    <w:p w:rsidR="00F122DE" w:rsidRPr="00F122DE" w:rsidRDefault="00F122DE" w:rsidP="00F122DE">
      <w:pPr>
        <w:ind w:firstLine="567"/>
        <w:jc w:val="center"/>
        <w:rPr>
          <w:b/>
          <w:sz w:val="24"/>
        </w:rPr>
      </w:pPr>
      <w:r w:rsidRPr="00F122DE">
        <w:rPr>
          <w:b/>
          <w:sz w:val="24"/>
        </w:rPr>
        <w:t>Рисунок H.1</w:t>
      </w:r>
      <w:r>
        <w:rPr>
          <w:b/>
          <w:sz w:val="24"/>
        </w:rPr>
        <w:t xml:space="preserve"> – </w:t>
      </w:r>
      <w:r w:rsidRPr="00F122DE">
        <w:rPr>
          <w:b/>
          <w:sz w:val="24"/>
        </w:rPr>
        <w:t>Измерительный прибор</w:t>
      </w:r>
    </w:p>
    <w:p w:rsidR="00F122DE" w:rsidRDefault="00F122DE" w:rsidP="00F122DE">
      <w:pPr>
        <w:ind w:firstLine="567"/>
        <w:rPr>
          <w:sz w:val="24"/>
        </w:rPr>
      </w:pPr>
    </w:p>
    <w:p w:rsidR="00F122DE" w:rsidRPr="00F122DE" w:rsidRDefault="00F122DE" w:rsidP="00F122DE">
      <w:pPr>
        <w:ind w:firstLine="567"/>
        <w:rPr>
          <w:sz w:val="24"/>
        </w:rPr>
      </w:pPr>
      <w:r w:rsidRPr="00F122DE">
        <w:rPr>
          <w:sz w:val="24"/>
        </w:rPr>
        <w:t xml:space="preserve">Измерительный прибор калибруют, сравнивая частотный коэффициент </w:t>
      </w:r>
      <w:r w:rsidRPr="00F122DE">
        <w:rPr>
          <w:i/>
          <w:sz w:val="24"/>
        </w:rPr>
        <w:t>U</w:t>
      </w:r>
      <w:r w:rsidRPr="00F122DE">
        <w:rPr>
          <w:sz w:val="24"/>
          <w:vertAlign w:val="subscript"/>
        </w:rPr>
        <w:t>2</w:t>
      </w:r>
      <w:r w:rsidRPr="00F122DE">
        <w:rPr>
          <w:sz w:val="24"/>
        </w:rPr>
        <w:t xml:space="preserve"> со сплошной линией</w:t>
      </w:r>
      <w:r>
        <w:rPr>
          <w:sz w:val="24"/>
        </w:rPr>
        <w:t xml:space="preserve"> </w:t>
      </w:r>
      <w:r w:rsidRPr="00F122DE">
        <w:rPr>
          <w:sz w:val="24"/>
        </w:rPr>
        <w:t>на рисунке F.2 в IEC 60990 при разных частотах. Строят калибровочную кривую, которая показывает</w:t>
      </w:r>
      <w:r>
        <w:rPr>
          <w:sz w:val="24"/>
        </w:rPr>
        <w:t xml:space="preserve"> </w:t>
      </w:r>
      <w:r w:rsidRPr="00F122DE">
        <w:rPr>
          <w:sz w:val="24"/>
        </w:rPr>
        <w:t xml:space="preserve">отклонение </w:t>
      </w:r>
      <w:r w:rsidRPr="00F122DE">
        <w:rPr>
          <w:i/>
          <w:sz w:val="24"/>
        </w:rPr>
        <w:t>U</w:t>
      </w:r>
      <w:r w:rsidRPr="00F122DE">
        <w:rPr>
          <w:sz w:val="24"/>
          <w:vertAlign w:val="subscript"/>
        </w:rPr>
        <w:t>2</w:t>
      </w:r>
      <w:r w:rsidRPr="00F122DE">
        <w:rPr>
          <w:sz w:val="24"/>
        </w:rPr>
        <w:t xml:space="preserve"> от идеальной кривой в зависимости от частоты.</w:t>
      </w:r>
    </w:p>
    <w:p w:rsidR="00973344" w:rsidRDefault="00973344" w:rsidP="00F122DE">
      <w:pPr>
        <w:ind w:firstLine="567"/>
        <w:rPr>
          <w:sz w:val="24"/>
        </w:rPr>
      </w:pPr>
    </w:p>
    <w:p w:rsidR="00F122DE" w:rsidRPr="00F122DE" w:rsidRDefault="00F122DE" w:rsidP="00F122DE">
      <w:pPr>
        <w:ind w:firstLine="567"/>
        <w:rPr>
          <w:sz w:val="24"/>
        </w:rPr>
      </w:pPr>
      <w:r w:rsidRPr="00F122DE">
        <w:rPr>
          <w:sz w:val="24"/>
        </w:rPr>
        <w:t>H.2 Альтернативный измерительный прибор</w:t>
      </w:r>
    </w:p>
    <w:p w:rsidR="00973344" w:rsidRDefault="00973344" w:rsidP="00F122DE">
      <w:pPr>
        <w:ind w:firstLine="567"/>
        <w:rPr>
          <w:sz w:val="24"/>
        </w:rPr>
      </w:pPr>
    </w:p>
    <w:p w:rsidR="00F122DE" w:rsidRPr="00F122DE" w:rsidRDefault="00F122DE" w:rsidP="00F122DE">
      <w:pPr>
        <w:ind w:firstLine="567"/>
        <w:rPr>
          <w:sz w:val="24"/>
        </w:rPr>
      </w:pPr>
      <w:r w:rsidRPr="00F122DE">
        <w:rPr>
          <w:sz w:val="24"/>
        </w:rPr>
        <w:lastRenderedPageBreak/>
        <w:t>Измерительный прибор на рисунке H.2 приведен из IEC 60950-1 (рисунок D.2).</w:t>
      </w:r>
    </w:p>
    <w:p w:rsidR="00F122DE" w:rsidRDefault="00F122DE" w:rsidP="00F122DE">
      <w:pPr>
        <w:rPr>
          <w:b/>
          <w:sz w:val="24"/>
        </w:rPr>
      </w:pPr>
    </w:p>
    <w:p w:rsidR="00F122DE" w:rsidRDefault="00973344" w:rsidP="00F122DE">
      <w:pPr>
        <w:rPr>
          <w:b/>
          <w:sz w:val="24"/>
        </w:rPr>
      </w:pPr>
      <w:r>
        <w:rPr>
          <w:noProof/>
        </w:rPr>
        <w:drawing>
          <wp:inline distT="0" distB="0" distL="0" distR="0" wp14:anchorId="48FFB7A3" wp14:editId="2844EEA2">
            <wp:extent cx="5781911" cy="2137144"/>
            <wp:effectExtent l="0" t="0" r="0" b="0"/>
            <wp:docPr id="227" name="Рисунок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5"/>
                    <a:srcRect l="17903" t="36594" r="24460" b="25534"/>
                    <a:stretch/>
                  </pic:blipFill>
                  <pic:spPr bwMode="auto">
                    <a:xfrm>
                      <a:off x="0" y="0"/>
                      <a:ext cx="5814330" cy="2149127"/>
                    </a:xfrm>
                    <a:prstGeom prst="rect">
                      <a:avLst/>
                    </a:prstGeom>
                    <a:ln>
                      <a:noFill/>
                    </a:ln>
                    <a:extLst>
                      <a:ext uri="{53640926-AAD7-44D8-BBD7-CCE9431645EC}">
                        <a14:shadowObscured xmlns:a14="http://schemas.microsoft.com/office/drawing/2010/main"/>
                      </a:ext>
                    </a:extLst>
                  </pic:spPr>
                </pic:pic>
              </a:graphicData>
            </a:graphic>
          </wp:inline>
        </w:drawing>
      </w:r>
    </w:p>
    <w:p w:rsidR="00973344" w:rsidRDefault="00973344" w:rsidP="00F122DE">
      <w:pPr>
        <w:rPr>
          <w:b/>
          <w:sz w:val="24"/>
        </w:rPr>
      </w:pPr>
    </w:p>
    <w:p w:rsidR="00973344" w:rsidRPr="00973344" w:rsidRDefault="00973344" w:rsidP="00973344">
      <w:pPr>
        <w:autoSpaceDE w:val="0"/>
        <w:autoSpaceDN w:val="0"/>
        <w:adjustRightInd w:val="0"/>
        <w:jc w:val="left"/>
        <w:rPr>
          <w:sz w:val="24"/>
        </w:rPr>
      </w:pPr>
      <w:r>
        <w:rPr>
          <w:sz w:val="24"/>
        </w:rPr>
        <w:t xml:space="preserve">Условные </w:t>
      </w:r>
      <w:r w:rsidRPr="00973344">
        <w:rPr>
          <w:sz w:val="24"/>
        </w:rPr>
        <w:t>обозначения:</w:t>
      </w:r>
    </w:p>
    <w:p w:rsidR="00973344" w:rsidRPr="00973344" w:rsidRDefault="00973344" w:rsidP="00973344">
      <w:pPr>
        <w:autoSpaceDE w:val="0"/>
        <w:autoSpaceDN w:val="0"/>
        <w:adjustRightInd w:val="0"/>
        <w:jc w:val="left"/>
        <w:rPr>
          <w:sz w:val="24"/>
        </w:rPr>
      </w:pPr>
      <w:r w:rsidRPr="00973344">
        <w:rPr>
          <w:i/>
          <w:sz w:val="24"/>
        </w:rPr>
        <w:t>M</w:t>
      </w:r>
      <w:r>
        <w:rPr>
          <w:sz w:val="24"/>
        </w:rPr>
        <w:t xml:space="preserve"> – </w:t>
      </w:r>
      <w:r w:rsidRPr="00973344">
        <w:rPr>
          <w:sz w:val="24"/>
        </w:rPr>
        <w:t xml:space="preserve">измерительная головка с подвижной катушкой и диапазоном </w:t>
      </w:r>
      <w:r>
        <w:rPr>
          <w:sz w:val="24"/>
        </w:rPr>
        <w:t>от 0 до 1</w:t>
      </w:r>
      <w:r w:rsidRPr="00973344">
        <w:rPr>
          <w:sz w:val="24"/>
        </w:rPr>
        <w:t xml:space="preserve"> мА;</w:t>
      </w:r>
    </w:p>
    <w:p w:rsidR="00973344" w:rsidRPr="00973344" w:rsidRDefault="00973344" w:rsidP="00973344">
      <w:pPr>
        <w:autoSpaceDE w:val="0"/>
        <w:autoSpaceDN w:val="0"/>
        <w:adjustRightInd w:val="0"/>
        <w:jc w:val="left"/>
        <w:rPr>
          <w:sz w:val="24"/>
        </w:rPr>
      </w:pPr>
      <w:r w:rsidRPr="00973344">
        <w:rPr>
          <w:sz w:val="24"/>
        </w:rPr>
        <w:t>При постоянном токе 0,5 мА (</w:t>
      </w:r>
      <w:r w:rsidRPr="00973344">
        <w:rPr>
          <w:i/>
          <w:sz w:val="24"/>
        </w:rPr>
        <w:t>R</w:t>
      </w:r>
      <w:r w:rsidRPr="00973344">
        <w:rPr>
          <w:sz w:val="24"/>
          <w:vertAlign w:val="subscript"/>
        </w:rPr>
        <w:t>1</w:t>
      </w:r>
      <w:r w:rsidRPr="00973344">
        <w:rPr>
          <w:sz w:val="24"/>
        </w:rPr>
        <w:t>+</w:t>
      </w:r>
      <w:r w:rsidRPr="00973344">
        <w:rPr>
          <w:i/>
          <w:sz w:val="24"/>
        </w:rPr>
        <w:t>R</w:t>
      </w:r>
      <w:r w:rsidRPr="00973344">
        <w:rPr>
          <w:sz w:val="24"/>
          <w:vertAlign w:val="subscript"/>
        </w:rPr>
        <w:t>V1</w:t>
      </w:r>
      <w:r w:rsidRPr="00973344">
        <w:rPr>
          <w:sz w:val="24"/>
        </w:rPr>
        <w:t>+</w:t>
      </w:r>
      <w:r w:rsidRPr="00973344">
        <w:rPr>
          <w:i/>
          <w:sz w:val="24"/>
        </w:rPr>
        <w:t>R</w:t>
      </w:r>
      <w:r w:rsidRPr="00973344">
        <w:rPr>
          <w:sz w:val="24"/>
          <w:vertAlign w:val="subscript"/>
        </w:rPr>
        <w:t>m</w:t>
      </w:r>
      <w:r w:rsidRPr="00973344">
        <w:rPr>
          <w:sz w:val="24"/>
        </w:rPr>
        <w:t xml:space="preserve">) = 1500 </w:t>
      </w:r>
      <w:proofErr w:type="gramStart"/>
      <w:r w:rsidRPr="00973344">
        <w:rPr>
          <w:sz w:val="24"/>
        </w:rPr>
        <w:t xml:space="preserve">Ом </w:t>
      </w:r>
      <w:r>
        <w:rPr>
          <w:sz w:val="24"/>
        </w:rPr>
        <w:t xml:space="preserve"> (</w:t>
      </w:r>
      <w:proofErr w:type="gramEnd"/>
      <w:r w:rsidRPr="00973344">
        <w:rPr>
          <w:sz w:val="24"/>
        </w:rPr>
        <w:t>±</w:t>
      </w:r>
      <w:r>
        <w:rPr>
          <w:sz w:val="24"/>
        </w:rPr>
        <w:t xml:space="preserve"> </w:t>
      </w:r>
      <w:r w:rsidRPr="00973344">
        <w:rPr>
          <w:sz w:val="24"/>
        </w:rPr>
        <w:t>1</w:t>
      </w:r>
      <w:r>
        <w:rPr>
          <w:sz w:val="24"/>
        </w:rPr>
        <w:t>)</w:t>
      </w:r>
      <w:r w:rsidRPr="00973344">
        <w:rPr>
          <w:sz w:val="24"/>
        </w:rPr>
        <w:t xml:space="preserve"> % при C = 150 </w:t>
      </w:r>
      <w:proofErr w:type="spellStart"/>
      <w:r w:rsidRPr="00973344">
        <w:rPr>
          <w:sz w:val="24"/>
        </w:rPr>
        <w:t>нФ</w:t>
      </w:r>
      <w:proofErr w:type="spellEnd"/>
      <w:r w:rsidRPr="00973344">
        <w:rPr>
          <w:sz w:val="24"/>
        </w:rPr>
        <w:t xml:space="preserve"> </w:t>
      </w:r>
      <w:r>
        <w:rPr>
          <w:sz w:val="24"/>
        </w:rPr>
        <w:t>(</w:t>
      </w:r>
      <w:r w:rsidRPr="00973344">
        <w:rPr>
          <w:sz w:val="24"/>
        </w:rPr>
        <w:t>±</w:t>
      </w:r>
      <w:r>
        <w:rPr>
          <w:sz w:val="24"/>
        </w:rPr>
        <w:t xml:space="preserve"> </w:t>
      </w:r>
      <w:r w:rsidRPr="00973344">
        <w:rPr>
          <w:sz w:val="24"/>
        </w:rPr>
        <w:t>1</w:t>
      </w:r>
      <w:r>
        <w:rPr>
          <w:sz w:val="24"/>
        </w:rPr>
        <w:t>)</w:t>
      </w:r>
      <w:r w:rsidRPr="00973344">
        <w:rPr>
          <w:sz w:val="24"/>
        </w:rPr>
        <w:t xml:space="preserve"> % или</w:t>
      </w:r>
    </w:p>
    <w:p w:rsidR="00973344" w:rsidRPr="00973344" w:rsidRDefault="00973344" w:rsidP="00973344">
      <w:pPr>
        <w:autoSpaceDE w:val="0"/>
        <w:autoSpaceDN w:val="0"/>
        <w:adjustRightInd w:val="0"/>
        <w:jc w:val="left"/>
        <w:rPr>
          <w:sz w:val="24"/>
        </w:rPr>
      </w:pPr>
      <w:r w:rsidRPr="00973344">
        <w:rPr>
          <w:sz w:val="24"/>
        </w:rPr>
        <w:t xml:space="preserve">2000 Ом </w:t>
      </w:r>
      <w:r>
        <w:rPr>
          <w:sz w:val="24"/>
        </w:rPr>
        <w:t>(</w:t>
      </w:r>
      <w:r w:rsidRPr="00973344">
        <w:rPr>
          <w:sz w:val="24"/>
        </w:rPr>
        <w:t>±</w:t>
      </w:r>
      <w:r>
        <w:rPr>
          <w:sz w:val="24"/>
        </w:rPr>
        <w:t xml:space="preserve"> </w:t>
      </w:r>
      <w:r w:rsidRPr="00973344">
        <w:rPr>
          <w:sz w:val="24"/>
        </w:rPr>
        <w:t>1</w:t>
      </w:r>
      <w:r>
        <w:rPr>
          <w:sz w:val="24"/>
        </w:rPr>
        <w:t>)</w:t>
      </w:r>
      <w:r w:rsidRPr="00973344">
        <w:rPr>
          <w:sz w:val="24"/>
        </w:rPr>
        <w:t xml:space="preserve"> % при C = 112 </w:t>
      </w:r>
      <w:proofErr w:type="spellStart"/>
      <w:r w:rsidRPr="00973344">
        <w:rPr>
          <w:sz w:val="24"/>
        </w:rPr>
        <w:t>нФ</w:t>
      </w:r>
      <w:proofErr w:type="spellEnd"/>
      <w:r w:rsidRPr="00973344">
        <w:rPr>
          <w:sz w:val="24"/>
        </w:rPr>
        <w:t xml:space="preserve"> </w:t>
      </w:r>
      <w:r>
        <w:rPr>
          <w:sz w:val="24"/>
        </w:rPr>
        <w:t>(</w:t>
      </w:r>
      <w:r w:rsidRPr="00973344">
        <w:rPr>
          <w:sz w:val="24"/>
        </w:rPr>
        <w:t>±</w:t>
      </w:r>
      <w:r>
        <w:rPr>
          <w:sz w:val="24"/>
        </w:rPr>
        <w:t xml:space="preserve"> </w:t>
      </w:r>
      <w:r w:rsidRPr="00973344">
        <w:rPr>
          <w:sz w:val="24"/>
        </w:rPr>
        <w:t>1</w:t>
      </w:r>
      <w:r>
        <w:rPr>
          <w:sz w:val="24"/>
        </w:rPr>
        <w:t>)</w:t>
      </w:r>
      <w:r w:rsidRPr="00973344">
        <w:rPr>
          <w:sz w:val="24"/>
        </w:rPr>
        <w:t xml:space="preserve"> %;</w:t>
      </w:r>
    </w:p>
    <w:p w:rsidR="00973344" w:rsidRPr="00973344" w:rsidRDefault="00973344" w:rsidP="00973344">
      <w:pPr>
        <w:autoSpaceDE w:val="0"/>
        <w:autoSpaceDN w:val="0"/>
        <w:adjustRightInd w:val="0"/>
        <w:jc w:val="left"/>
        <w:rPr>
          <w:sz w:val="24"/>
        </w:rPr>
      </w:pPr>
      <w:r w:rsidRPr="00973344">
        <w:rPr>
          <w:sz w:val="24"/>
        </w:rPr>
        <w:t>D1</w:t>
      </w:r>
      <w:r>
        <w:rPr>
          <w:sz w:val="24"/>
        </w:rPr>
        <w:t>–</w:t>
      </w:r>
      <w:r w:rsidRPr="00973344">
        <w:rPr>
          <w:sz w:val="24"/>
        </w:rPr>
        <w:t>D4</w:t>
      </w:r>
      <w:r>
        <w:rPr>
          <w:sz w:val="24"/>
        </w:rPr>
        <w:t xml:space="preserve"> – </w:t>
      </w:r>
      <w:r w:rsidRPr="00973344">
        <w:rPr>
          <w:sz w:val="24"/>
        </w:rPr>
        <w:t>диодный мост;</w:t>
      </w:r>
    </w:p>
    <w:p w:rsidR="00973344" w:rsidRPr="00973344" w:rsidRDefault="00973344" w:rsidP="00973344">
      <w:pPr>
        <w:autoSpaceDE w:val="0"/>
        <w:autoSpaceDN w:val="0"/>
        <w:adjustRightInd w:val="0"/>
        <w:jc w:val="left"/>
        <w:rPr>
          <w:sz w:val="24"/>
        </w:rPr>
      </w:pPr>
      <w:r w:rsidRPr="00973344">
        <w:rPr>
          <w:i/>
          <w:sz w:val="24"/>
        </w:rPr>
        <w:t>R</w:t>
      </w:r>
      <w:r w:rsidRPr="00973344">
        <w:rPr>
          <w:sz w:val="24"/>
          <w:vertAlign w:val="subscript"/>
        </w:rPr>
        <w:t>S</w:t>
      </w:r>
      <w:r>
        <w:rPr>
          <w:sz w:val="24"/>
        </w:rPr>
        <w:t xml:space="preserve"> – </w:t>
      </w:r>
      <w:proofErr w:type="spellStart"/>
      <w:r w:rsidRPr="00973344">
        <w:rPr>
          <w:sz w:val="24"/>
        </w:rPr>
        <w:t>без</w:t>
      </w:r>
      <w:r>
        <w:rPr>
          <w:sz w:val="24"/>
        </w:rPr>
        <w:t>и</w:t>
      </w:r>
      <w:r w:rsidRPr="00973344">
        <w:rPr>
          <w:sz w:val="24"/>
        </w:rPr>
        <w:t>ндуктивный</w:t>
      </w:r>
      <w:proofErr w:type="spellEnd"/>
      <w:r w:rsidRPr="00973344">
        <w:rPr>
          <w:sz w:val="24"/>
        </w:rPr>
        <w:t xml:space="preserve"> шунт для десятикратного расширения диапазона;</w:t>
      </w:r>
    </w:p>
    <w:p w:rsidR="00973344" w:rsidRDefault="00973344" w:rsidP="00973344">
      <w:pPr>
        <w:autoSpaceDE w:val="0"/>
        <w:autoSpaceDN w:val="0"/>
        <w:adjustRightInd w:val="0"/>
        <w:jc w:val="left"/>
        <w:rPr>
          <w:sz w:val="24"/>
        </w:rPr>
      </w:pPr>
      <w:r w:rsidRPr="00973344">
        <w:rPr>
          <w:i/>
          <w:sz w:val="24"/>
        </w:rPr>
        <w:t>S</w:t>
      </w:r>
      <w:r>
        <w:rPr>
          <w:sz w:val="24"/>
        </w:rPr>
        <w:t xml:space="preserve"> – </w:t>
      </w:r>
      <w:r w:rsidRPr="00973344">
        <w:rPr>
          <w:sz w:val="24"/>
        </w:rPr>
        <w:t>переключатель чувствительности (максимальная чувствительность</w:t>
      </w:r>
      <w:r>
        <w:rPr>
          <w:sz w:val="24"/>
        </w:rPr>
        <w:t xml:space="preserve"> – </w:t>
      </w:r>
      <w:r w:rsidRPr="00973344">
        <w:rPr>
          <w:sz w:val="24"/>
        </w:rPr>
        <w:t>в положении «включено»).</w:t>
      </w:r>
    </w:p>
    <w:p w:rsidR="00973344" w:rsidRPr="00973344" w:rsidRDefault="00973344" w:rsidP="00973344">
      <w:pPr>
        <w:autoSpaceDE w:val="0"/>
        <w:autoSpaceDN w:val="0"/>
        <w:adjustRightInd w:val="0"/>
        <w:jc w:val="center"/>
        <w:rPr>
          <w:b/>
          <w:sz w:val="24"/>
        </w:rPr>
      </w:pPr>
    </w:p>
    <w:p w:rsidR="00973344" w:rsidRDefault="00973344" w:rsidP="00973344">
      <w:pPr>
        <w:jc w:val="center"/>
        <w:rPr>
          <w:b/>
          <w:sz w:val="24"/>
        </w:rPr>
      </w:pPr>
      <w:r w:rsidRPr="00973344">
        <w:rPr>
          <w:b/>
          <w:sz w:val="24"/>
        </w:rPr>
        <w:t>Рисунок H.2 – Альтернативный измерительный прибор</w:t>
      </w:r>
    </w:p>
    <w:p w:rsidR="00973344" w:rsidRDefault="00973344" w:rsidP="00973344">
      <w:pPr>
        <w:jc w:val="center"/>
        <w:rPr>
          <w:b/>
          <w:sz w:val="24"/>
        </w:rPr>
      </w:pPr>
    </w:p>
    <w:p w:rsidR="00973344" w:rsidRPr="00973344" w:rsidRDefault="00973344" w:rsidP="00973344">
      <w:pPr>
        <w:autoSpaceDE w:val="0"/>
        <w:autoSpaceDN w:val="0"/>
        <w:adjustRightInd w:val="0"/>
        <w:ind w:firstLine="567"/>
        <w:rPr>
          <w:sz w:val="24"/>
        </w:rPr>
      </w:pPr>
      <w:r w:rsidRPr="00973344">
        <w:rPr>
          <w:sz w:val="24"/>
        </w:rPr>
        <w:t>Прибор состоит из выпрямительного моста/измерительной головки с подвижной катушкой, двух</w:t>
      </w:r>
      <w:r>
        <w:rPr>
          <w:sz w:val="24"/>
        </w:rPr>
        <w:t xml:space="preserve"> </w:t>
      </w:r>
      <w:r w:rsidRPr="00973344">
        <w:rPr>
          <w:sz w:val="24"/>
        </w:rPr>
        <w:t>последовательно соединенных резисторов, шунтируемых конденсатором, как показано на рисунке H.2. Назначение конденсатора</w:t>
      </w:r>
      <w:r>
        <w:rPr>
          <w:sz w:val="24"/>
        </w:rPr>
        <w:t xml:space="preserve"> – </w:t>
      </w:r>
      <w:r w:rsidRPr="00973344">
        <w:rPr>
          <w:sz w:val="24"/>
        </w:rPr>
        <w:t>понижать чувствительность к гармоникам и другим частотам,</w:t>
      </w:r>
      <w:r>
        <w:rPr>
          <w:sz w:val="24"/>
        </w:rPr>
        <w:t xml:space="preserve"> </w:t>
      </w:r>
      <w:r w:rsidRPr="00973344">
        <w:rPr>
          <w:sz w:val="24"/>
        </w:rPr>
        <w:t xml:space="preserve">превышающим частоту питающей сети. Прибор должен также обеспечивать переключение в диапазон </w:t>
      </w:r>
      <w:r>
        <w:rPr>
          <w:sz w:val="24"/>
        </w:rPr>
        <w:t xml:space="preserve">а × </w:t>
      </w:r>
      <w:r w:rsidRPr="00973344">
        <w:rPr>
          <w:sz w:val="24"/>
        </w:rPr>
        <w:t xml:space="preserve">10, что достигается шунтированием катушки измерительной головки </w:t>
      </w:r>
      <w:proofErr w:type="spellStart"/>
      <w:r w:rsidRPr="00973344">
        <w:rPr>
          <w:sz w:val="24"/>
        </w:rPr>
        <w:t>без</w:t>
      </w:r>
      <w:r>
        <w:rPr>
          <w:sz w:val="24"/>
        </w:rPr>
        <w:t>и</w:t>
      </w:r>
      <w:r w:rsidRPr="00973344">
        <w:rPr>
          <w:sz w:val="24"/>
        </w:rPr>
        <w:t>ндуктивным</w:t>
      </w:r>
      <w:proofErr w:type="spellEnd"/>
      <w:r w:rsidRPr="00973344">
        <w:rPr>
          <w:sz w:val="24"/>
        </w:rPr>
        <w:t xml:space="preserve"> резистором. Может также предусматриваться защита от перегрузки по току при условии, что применяемый</w:t>
      </w:r>
      <w:r>
        <w:rPr>
          <w:sz w:val="24"/>
        </w:rPr>
        <w:t xml:space="preserve"> </w:t>
      </w:r>
      <w:r w:rsidRPr="00973344">
        <w:rPr>
          <w:sz w:val="24"/>
        </w:rPr>
        <w:t>метод не повлияет на основные характеристики прибора.</w:t>
      </w:r>
    </w:p>
    <w:p w:rsidR="00973344" w:rsidRPr="00973344" w:rsidRDefault="00973344" w:rsidP="00973344">
      <w:pPr>
        <w:autoSpaceDE w:val="0"/>
        <w:autoSpaceDN w:val="0"/>
        <w:adjustRightInd w:val="0"/>
        <w:ind w:firstLine="567"/>
        <w:rPr>
          <w:sz w:val="24"/>
        </w:rPr>
      </w:pPr>
      <w:r w:rsidRPr="00973344">
        <w:rPr>
          <w:i/>
          <w:sz w:val="24"/>
        </w:rPr>
        <w:t>R</w:t>
      </w:r>
      <w:r w:rsidRPr="00973344">
        <w:rPr>
          <w:sz w:val="24"/>
          <w:vertAlign w:val="subscript"/>
        </w:rPr>
        <w:t>V1</w:t>
      </w:r>
      <w:r>
        <w:rPr>
          <w:sz w:val="24"/>
        </w:rPr>
        <w:t xml:space="preserve"> – </w:t>
      </w:r>
      <w:r w:rsidRPr="00973344">
        <w:rPr>
          <w:sz w:val="24"/>
        </w:rPr>
        <w:t>должно быть регулируемым для получения требуемого значения суммарного сопротивления при постоянном токе 0,5 мА.</w:t>
      </w:r>
    </w:p>
    <w:p w:rsidR="00973344" w:rsidRPr="00973344" w:rsidRDefault="00973344" w:rsidP="00973344">
      <w:pPr>
        <w:autoSpaceDE w:val="0"/>
        <w:autoSpaceDN w:val="0"/>
        <w:adjustRightInd w:val="0"/>
        <w:ind w:firstLine="567"/>
        <w:rPr>
          <w:sz w:val="24"/>
        </w:rPr>
      </w:pPr>
      <w:r w:rsidRPr="00973344">
        <w:rPr>
          <w:sz w:val="24"/>
        </w:rPr>
        <w:t>Прибор калибруют в следующих точках диапазона максимальной чувствительности при синусоидальном напряжении частотой от 50 до 60 Гц:</w:t>
      </w:r>
      <w:r>
        <w:rPr>
          <w:sz w:val="24"/>
        </w:rPr>
        <w:t xml:space="preserve"> </w:t>
      </w:r>
      <w:r w:rsidRPr="00973344">
        <w:rPr>
          <w:sz w:val="24"/>
        </w:rPr>
        <w:t>0,25; 0,5; 0,75 мА.</w:t>
      </w:r>
    </w:p>
    <w:p w:rsidR="00973344" w:rsidRPr="00973344" w:rsidRDefault="00973344" w:rsidP="00973344">
      <w:pPr>
        <w:autoSpaceDE w:val="0"/>
        <w:autoSpaceDN w:val="0"/>
        <w:adjustRightInd w:val="0"/>
        <w:ind w:firstLine="567"/>
        <w:rPr>
          <w:sz w:val="24"/>
        </w:rPr>
      </w:pPr>
      <w:r w:rsidRPr="00973344">
        <w:rPr>
          <w:sz w:val="24"/>
        </w:rPr>
        <w:t>Значение сигнала проверяют в калибровочной точке 0,5 мА:</w:t>
      </w:r>
    </w:p>
    <w:p w:rsidR="00973344" w:rsidRDefault="00973344" w:rsidP="00973344">
      <w:pPr>
        <w:autoSpaceDE w:val="0"/>
        <w:autoSpaceDN w:val="0"/>
        <w:adjustRightInd w:val="0"/>
        <w:ind w:firstLine="567"/>
        <w:rPr>
          <w:sz w:val="24"/>
        </w:rPr>
      </w:pPr>
      <w:r w:rsidRPr="00973344">
        <w:rPr>
          <w:sz w:val="24"/>
        </w:rPr>
        <w:t xml:space="preserve">Чувствительность на частоте 5 кГц для синусоидального тока: 3,6 мА </w:t>
      </w:r>
      <w:r>
        <w:rPr>
          <w:sz w:val="24"/>
        </w:rPr>
        <w:t>(</w:t>
      </w:r>
      <w:r w:rsidRPr="00973344">
        <w:rPr>
          <w:sz w:val="24"/>
        </w:rPr>
        <w:t>±</w:t>
      </w:r>
      <w:r>
        <w:rPr>
          <w:sz w:val="24"/>
        </w:rPr>
        <w:t xml:space="preserve"> </w:t>
      </w:r>
      <w:r w:rsidRPr="00973344">
        <w:rPr>
          <w:sz w:val="24"/>
        </w:rPr>
        <w:t>5</w:t>
      </w:r>
      <w:r>
        <w:rPr>
          <w:sz w:val="24"/>
        </w:rPr>
        <w:t>)</w:t>
      </w:r>
      <w:r w:rsidRPr="00973344">
        <w:rPr>
          <w:sz w:val="24"/>
        </w:rPr>
        <w:t xml:space="preserve"> %.</w:t>
      </w:r>
    </w:p>
    <w:p w:rsidR="00973344" w:rsidRDefault="00973344" w:rsidP="00973344">
      <w:pPr>
        <w:autoSpaceDE w:val="0"/>
        <w:autoSpaceDN w:val="0"/>
        <w:adjustRightInd w:val="0"/>
        <w:ind w:firstLine="567"/>
        <w:rPr>
          <w:sz w:val="24"/>
        </w:rPr>
      </w:pPr>
    </w:p>
    <w:p w:rsidR="00973344" w:rsidRDefault="00973344" w:rsidP="00973344">
      <w:pPr>
        <w:autoSpaceDE w:val="0"/>
        <w:autoSpaceDN w:val="0"/>
        <w:adjustRightInd w:val="0"/>
        <w:ind w:firstLine="567"/>
        <w:rPr>
          <w:sz w:val="24"/>
        </w:rPr>
      </w:pPr>
    </w:p>
    <w:p w:rsidR="00973344" w:rsidRPr="00C72D73" w:rsidRDefault="00973344" w:rsidP="00973344">
      <w:pPr>
        <w:pStyle w:val="10"/>
        <w:pageBreakBefore/>
        <w:spacing w:before="0" w:after="0"/>
        <w:ind w:firstLine="0"/>
        <w:jc w:val="center"/>
        <w:rPr>
          <w:sz w:val="24"/>
          <w:szCs w:val="24"/>
        </w:rPr>
      </w:pPr>
      <w:bookmarkStart w:id="93" w:name="_Toc49957252"/>
      <w:r>
        <w:rPr>
          <w:sz w:val="24"/>
          <w:szCs w:val="24"/>
          <w:lang w:val="kk-KZ"/>
        </w:rPr>
        <w:lastRenderedPageBreak/>
        <w:t xml:space="preserve">Приложение </w:t>
      </w:r>
      <w:r>
        <w:rPr>
          <w:sz w:val="24"/>
          <w:szCs w:val="24"/>
          <w:lang w:val="en-US"/>
        </w:rPr>
        <w:t>I</w:t>
      </w:r>
      <w:bookmarkEnd w:id="93"/>
    </w:p>
    <w:p w:rsidR="00973344" w:rsidRPr="00D75D71" w:rsidRDefault="00973344" w:rsidP="00973344">
      <w:pPr>
        <w:jc w:val="center"/>
        <w:rPr>
          <w:i/>
          <w:sz w:val="24"/>
        </w:rPr>
      </w:pPr>
      <w:r w:rsidRPr="00197080">
        <w:rPr>
          <w:i/>
          <w:sz w:val="24"/>
        </w:rPr>
        <w:t>(информационное</w:t>
      </w:r>
      <w:r w:rsidRPr="00D75D71">
        <w:rPr>
          <w:i/>
          <w:sz w:val="24"/>
        </w:rPr>
        <w:t>)</w:t>
      </w:r>
    </w:p>
    <w:p w:rsidR="00973344" w:rsidRPr="00046225" w:rsidRDefault="00973344" w:rsidP="00973344">
      <w:pPr>
        <w:autoSpaceDE w:val="0"/>
        <w:autoSpaceDN w:val="0"/>
        <w:adjustRightInd w:val="0"/>
        <w:ind w:firstLine="567"/>
        <w:rPr>
          <w:sz w:val="20"/>
          <w:szCs w:val="20"/>
        </w:rPr>
      </w:pPr>
    </w:p>
    <w:p w:rsidR="00973344" w:rsidRPr="00973344" w:rsidRDefault="00973344" w:rsidP="00973344">
      <w:pPr>
        <w:tabs>
          <w:tab w:val="left" w:pos="851"/>
        </w:tabs>
        <w:autoSpaceDE w:val="0"/>
        <w:autoSpaceDN w:val="0"/>
        <w:adjustRightInd w:val="0"/>
        <w:ind w:firstLine="567"/>
        <w:jc w:val="center"/>
        <w:rPr>
          <w:b/>
          <w:sz w:val="24"/>
        </w:rPr>
      </w:pPr>
      <w:r w:rsidRPr="00973344">
        <w:rPr>
          <w:b/>
          <w:sz w:val="24"/>
        </w:rPr>
        <w:t>Примеры требований к защите, изоляции и категориям перенапряжения для PCE</w:t>
      </w:r>
    </w:p>
    <w:p w:rsidR="00973344" w:rsidRPr="00046225" w:rsidRDefault="00973344" w:rsidP="00973344">
      <w:pPr>
        <w:tabs>
          <w:tab w:val="left" w:pos="851"/>
        </w:tabs>
        <w:autoSpaceDE w:val="0"/>
        <w:autoSpaceDN w:val="0"/>
        <w:adjustRightInd w:val="0"/>
        <w:ind w:firstLine="567"/>
        <w:rPr>
          <w:sz w:val="20"/>
          <w:szCs w:val="20"/>
        </w:rPr>
      </w:pPr>
    </w:p>
    <w:p w:rsidR="00973344" w:rsidRPr="00973344" w:rsidRDefault="00973344" w:rsidP="00973344">
      <w:pPr>
        <w:tabs>
          <w:tab w:val="left" w:pos="851"/>
        </w:tabs>
        <w:autoSpaceDE w:val="0"/>
        <w:autoSpaceDN w:val="0"/>
        <w:adjustRightInd w:val="0"/>
        <w:ind w:firstLine="567"/>
        <w:rPr>
          <w:sz w:val="24"/>
        </w:rPr>
      </w:pPr>
      <w:r w:rsidRPr="00973344">
        <w:rPr>
          <w:sz w:val="24"/>
        </w:rPr>
        <w:t>В настоящем приложении приводятся примеры применения требований, указанных в разделе 7, и в нем не рассматриваются все случаи.</w:t>
      </w:r>
    </w:p>
    <w:p w:rsidR="00973344" w:rsidRPr="00046225" w:rsidRDefault="00973344" w:rsidP="00973344">
      <w:pPr>
        <w:tabs>
          <w:tab w:val="left" w:pos="851"/>
        </w:tabs>
        <w:autoSpaceDE w:val="0"/>
        <w:autoSpaceDN w:val="0"/>
        <w:adjustRightInd w:val="0"/>
        <w:ind w:firstLine="567"/>
        <w:rPr>
          <w:sz w:val="20"/>
          <w:szCs w:val="20"/>
        </w:rPr>
      </w:pPr>
    </w:p>
    <w:p w:rsidR="00973344" w:rsidRPr="00973344" w:rsidRDefault="00973344" w:rsidP="00973344">
      <w:pPr>
        <w:tabs>
          <w:tab w:val="left" w:pos="851"/>
        </w:tabs>
        <w:autoSpaceDE w:val="0"/>
        <w:autoSpaceDN w:val="0"/>
        <w:adjustRightInd w:val="0"/>
        <w:ind w:firstLine="567"/>
        <w:rPr>
          <w:sz w:val="24"/>
        </w:rPr>
      </w:pPr>
      <w:r w:rsidRPr="00973344">
        <w:rPr>
          <w:sz w:val="24"/>
        </w:rPr>
        <w:t>I.1 Числовые примеры</w:t>
      </w:r>
    </w:p>
    <w:p w:rsidR="00973344" w:rsidRPr="00046225" w:rsidRDefault="00973344" w:rsidP="00973344">
      <w:pPr>
        <w:tabs>
          <w:tab w:val="left" w:pos="851"/>
        </w:tabs>
        <w:autoSpaceDE w:val="0"/>
        <w:autoSpaceDN w:val="0"/>
        <w:adjustRightInd w:val="0"/>
        <w:ind w:firstLine="567"/>
        <w:rPr>
          <w:sz w:val="20"/>
          <w:szCs w:val="20"/>
        </w:rPr>
      </w:pPr>
    </w:p>
    <w:p w:rsidR="00973344" w:rsidRPr="00973344" w:rsidRDefault="00973344" w:rsidP="00973344">
      <w:pPr>
        <w:tabs>
          <w:tab w:val="left" w:pos="851"/>
        </w:tabs>
        <w:autoSpaceDE w:val="0"/>
        <w:autoSpaceDN w:val="0"/>
        <w:adjustRightInd w:val="0"/>
        <w:ind w:firstLine="567"/>
        <w:rPr>
          <w:sz w:val="24"/>
        </w:rPr>
      </w:pPr>
      <w:r w:rsidRPr="00973344">
        <w:rPr>
          <w:sz w:val="24"/>
        </w:rPr>
        <w:t>Ниже приведен пример применения требований, указанных в 7.3.7.1.2 относительно определения категорий перенапряжения (OVC) и номинального импульсного выдерживаемого напряжения. Следует обратить внимание, что в данном примере напряжения в системе были выбраны, чтобы избежать необходимости использовать интерполяцию для упрощения примера.</w:t>
      </w:r>
    </w:p>
    <w:p w:rsidR="00973344" w:rsidRPr="00973344" w:rsidRDefault="00973344" w:rsidP="00973344">
      <w:pPr>
        <w:tabs>
          <w:tab w:val="left" w:pos="851"/>
        </w:tabs>
        <w:autoSpaceDE w:val="0"/>
        <w:autoSpaceDN w:val="0"/>
        <w:adjustRightInd w:val="0"/>
        <w:ind w:firstLine="567"/>
        <w:rPr>
          <w:sz w:val="24"/>
        </w:rPr>
      </w:pPr>
      <w:r w:rsidRPr="00973344">
        <w:rPr>
          <w:sz w:val="24"/>
        </w:rPr>
        <w:t>Рассмотрим PCE с развязкой между сетевыми и фотоэлектрическими цепями, при этом фотоэлектрическая цепь (OVCII) работает при напряжении в системе 1500 В постоянного тока, а сетевая цепь (OVCIII) работает при напряжении в системе 150 В (</w:t>
      </w:r>
      <w:proofErr w:type="spellStart"/>
      <w:r w:rsidRPr="00973344">
        <w:rPr>
          <w:sz w:val="24"/>
        </w:rPr>
        <w:t>r.m.s</w:t>
      </w:r>
      <w:proofErr w:type="spellEnd"/>
      <w:r w:rsidRPr="00973344">
        <w:rPr>
          <w:sz w:val="24"/>
        </w:rPr>
        <w:t xml:space="preserve">.). Согласно таблице 12 номинальное импульсное выдерживаемое напряжение в фотоэлектрической цепи составляет 6000 В (от цепи на землю) </w:t>
      </w:r>
      <w:r>
        <w:rPr>
          <w:sz w:val="24"/>
        </w:rPr>
        <w:t>–</w:t>
      </w:r>
      <w:r w:rsidRPr="00973344">
        <w:rPr>
          <w:sz w:val="24"/>
        </w:rPr>
        <w:t xml:space="preserve"> до учёта влияния сети. Номинальное импульсное выдерживаемое напряжение в сети составляет 2500 В (от цепи на землю) </w:t>
      </w:r>
      <w:r>
        <w:rPr>
          <w:sz w:val="24"/>
        </w:rPr>
        <w:t>–</w:t>
      </w:r>
      <w:r w:rsidRPr="00973344">
        <w:rPr>
          <w:sz w:val="24"/>
        </w:rPr>
        <w:t xml:space="preserve"> до учёта влияния фотоэлектрической цепи.</w:t>
      </w:r>
    </w:p>
    <w:p w:rsidR="00973344" w:rsidRPr="00D17A84" w:rsidRDefault="00973344" w:rsidP="00D17A84">
      <w:pPr>
        <w:pStyle w:val="af0"/>
        <w:numPr>
          <w:ilvl w:val="0"/>
          <w:numId w:val="70"/>
        </w:numPr>
        <w:tabs>
          <w:tab w:val="left" w:pos="851"/>
        </w:tabs>
        <w:autoSpaceDE w:val="0"/>
        <w:autoSpaceDN w:val="0"/>
        <w:adjustRightInd w:val="0"/>
        <w:spacing w:after="0" w:line="240" w:lineRule="auto"/>
        <w:ind w:left="0" w:firstLine="567"/>
        <w:jc w:val="both"/>
        <w:rPr>
          <w:rFonts w:ascii="Times New Roman" w:hAnsi="Times New Roman"/>
          <w:sz w:val="24"/>
          <w:szCs w:val="24"/>
        </w:rPr>
      </w:pPr>
      <w:r w:rsidRPr="00D17A84">
        <w:rPr>
          <w:rFonts w:ascii="Times New Roman" w:hAnsi="Times New Roman"/>
          <w:sz w:val="24"/>
          <w:szCs w:val="24"/>
        </w:rPr>
        <w:t>Импульсы от сетевой цепи, присутствующие на фотоэлектрической цепи, снижаются на одну OVC за счет развязки до 1500 В на основе напряжения в системе 150 В (</w:t>
      </w:r>
      <w:proofErr w:type="spellStart"/>
      <w:r w:rsidRPr="00D17A84">
        <w:rPr>
          <w:rFonts w:ascii="Times New Roman" w:hAnsi="Times New Roman"/>
          <w:sz w:val="24"/>
          <w:szCs w:val="24"/>
        </w:rPr>
        <w:t>r.m.s</w:t>
      </w:r>
      <w:proofErr w:type="spellEnd"/>
      <w:r w:rsidRPr="00D17A84">
        <w:rPr>
          <w:rFonts w:ascii="Times New Roman" w:hAnsi="Times New Roman"/>
          <w:sz w:val="24"/>
          <w:szCs w:val="24"/>
        </w:rPr>
        <w:t>.) в OVCII.</w:t>
      </w:r>
    </w:p>
    <w:p w:rsidR="00973344" w:rsidRPr="00D17A84" w:rsidRDefault="00973344" w:rsidP="00D17A84">
      <w:pPr>
        <w:pStyle w:val="af0"/>
        <w:numPr>
          <w:ilvl w:val="0"/>
          <w:numId w:val="70"/>
        </w:numPr>
        <w:tabs>
          <w:tab w:val="left" w:pos="851"/>
        </w:tabs>
        <w:autoSpaceDE w:val="0"/>
        <w:autoSpaceDN w:val="0"/>
        <w:adjustRightInd w:val="0"/>
        <w:spacing w:after="0" w:line="240" w:lineRule="auto"/>
        <w:ind w:left="0" w:firstLine="567"/>
        <w:jc w:val="both"/>
        <w:rPr>
          <w:rFonts w:ascii="Times New Roman" w:hAnsi="Times New Roman"/>
          <w:sz w:val="24"/>
          <w:szCs w:val="24"/>
        </w:rPr>
      </w:pPr>
      <w:r w:rsidRPr="00D17A84">
        <w:rPr>
          <w:rFonts w:ascii="Times New Roman" w:hAnsi="Times New Roman"/>
          <w:sz w:val="24"/>
          <w:szCs w:val="24"/>
        </w:rPr>
        <w:t>Номинальный параметр, который необходимо использовать для фотоэлектрической цепи, составляет 6000 В (более высокое из двух значений).</w:t>
      </w:r>
    </w:p>
    <w:p w:rsidR="00973344" w:rsidRPr="00D17A84" w:rsidRDefault="00973344" w:rsidP="00D17A84">
      <w:pPr>
        <w:pStyle w:val="af0"/>
        <w:numPr>
          <w:ilvl w:val="0"/>
          <w:numId w:val="70"/>
        </w:numPr>
        <w:tabs>
          <w:tab w:val="left" w:pos="851"/>
        </w:tabs>
        <w:autoSpaceDE w:val="0"/>
        <w:autoSpaceDN w:val="0"/>
        <w:adjustRightInd w:val="0"/>
        <w:spacing w:after="0" w:line="240" w:lineRule="auto"/>
        <w:ind w:left="0" w:firstLine="567"/>
        <w:jc w:val="both"/>
        <w:rPr>
          <w:rFonts w:ascii="Times New Roman" w:hAnsi="Times New Roman"/>
          <w:sz w:val="24"/>
          <w:szCs w:val="24"/>
        </w:rPr>
      </w:pPr>
      <w:r w:rsidRPr="00D17A84">
        <w:rPr>
          <w:rFonts w:ascii="Times New Roman" w:hAnsi="Times New Roman"/>
          <w:sz w:val="24"/>
          <w:szCs w:val="24"/>
        </w:rPr>
        <w:t>Импульсы от фотоэлектрической цепи, присутствующие на сетевой цепи, снижаются на одну OVC за счет развязки до 4000 В на основе напряжения в системе 1500 В постоянного тока в OVCI.</w:t>
      </w:r>
    </w:p>
    <w:p w:rsidR="00973344" w:rsidRPr="00D17A84" w:rsidRDefault="00973344" w:rsidP="00D17A84">
      <w:pPr>
        <w:pStyle w:val="af0"/>
        <w:numPr>
          <w:ilvl w:val="0"/>
          <w:numId w:val="70"/>
        </w:numPr>
        <w:tabs>
          <w:tab w:val="left" w:pos="851"/>
        </w:tabs>
        <w:autoSpaceDE w:val="0"/>
        <w:autoSpaceDN w:val="0"/>
        <w:adjustRightInd w:val="0"/>
        <w:spacing w:after="0" w:line="240" w:lineRule="auto"/>
        <w:ind w:left="0" w:firstLine="567"/>
        <w:jc w:val="both"/>
        <w:rPr>
          <w:rFonts w:ascii="Times New Roman" w:hAnsi="Times New Roman"/>
          <w:sz w:val="24"/>
          <w:szCs w:val="24"/>
        </w:rPr>
      </w:pPr>
      <w:r w:rsidRPr="00D17A84">
        <w:rPr>
          <w:rFonts w:ascii="Times New Roman" w:hAnsi="Times New Roman"/>
          <w:sz w:val="24"/>
          <w:szCs w:val="24"/>
        </w:rPr>
        <w:t>Номинальный параметр, который необходимо использовать для сетевой цепи, составляет 4000 В (более высокое из двух значений).</w:t>
      </w:r>
    </w:p>
    <w:p w:rsidR="00973344" w:rsidRPr="00D17A84" w:rsidRDefault="00973344" w:rsidP="00D17A84">
      <w:pPr>
        <w:pStyle w:val="af0"/>
        <w:numPr>
          <w:ilvl w:val="0"/>
          <w:numId w:val="70"/>
        </w:numPr>
        <w:tabs>
          <w:tab w:val="left" w:pos="851"/>
        </w:tabs>
        <w:autoSpaceDE w:val="0"/>
        <w:autoSpaceDN w:val="0"/>
        <w:adjustRightInd w:val="0"/>
        <w:spacing w:after="0" w:line="240" w:lineRule="auto"/>
        <w:ind w:left="0" w:firstLine="567"/>
        <w:jc w:val="both"/>
        <w:rPr>
          <w:rFonts w:ascii="Times New Roman" w:hAnsi="Times New Roman"/>
          <w:sz w:val="24"/>
          <w:szCs w:val="24"/>
        </w:rPr>
      </w:pPr>
      <w:r w:rsidRPr="00D17A84">
        <w:rPr>
          <w:rFonts w:ascii="Times New Roman" w:hAnsi="Times New Roman"/>
          <w:sz w:val="24"/>
          <w:szCs w:val="24"/>
        </w:rPr>
        <w:t>Указанные выше номинальные параметры импульсного выдерживаемого напряжения относятся к напряжению от цепей на землю. Внутри цепей OVC снижается на одну по сравнению с OVC от цепей на землю. Поэтому внутри фотоэлектрической цепи номинальный параметр, который необходимо использовать, составляет 4000 В на основе напряжения в фотоэлектрической системе, которое составляет 1500 В постоянного тока, и OVCII снижается до OVCI. Номинальный параметр, который необходимо использовать внутри сетевой цепи, составляет 2500 В на основе снижения еще на один</w:t>
      </w:r>
      <w:r w:rsidR="00D17A84" w:rsidRPr="00D17A84">
        <w:rPr>
          <w:rFonts w:ascii="Times New Roman" w:hAnsi="Times New Roman"/>
          <w:sz w:val="24"/>
          <w:szCs w:val="24"/>
        </w:rPr>
        <w:t xml:space="preserve"> </w:t>
      </w:r>
      <w:r w:rsidRPr="00D17A84">
        <w:rPr>
          <w:rFonts w:ascii="Times New Roman" w:hAnsi="Times New Roman"/>
          <w:sz w:val="24"/>
          <w:szCs w:val="24"/>
        </w:rPr>
        <w:t>уровень импульсов в 4000 В (от цепи на землю) с фотоэлектрической стороны.</w:t>
      </w:r>
    </w:p>
    <w:p w:rsidR="00D17A84" w:rsidRDefault="00D17A84" w:rsidP="00973344">
      <w:pPr>
        <w:tabs>
          <w:tab w:val="left" w:pos="851"/>
        </w:tabs>
        <w:autoSpaceDE w:val="0"/>
        <w:autoSpaceDN w:val="0"/>
        <w:adjustRightInd w:val="0"/>
        <w:ind w:firstLine="567"/>
        <w:rPr>
          <w:sz w:val="24"/>
        </w:rPr>
      </w:pPr>
    </w:p>
    <w:p w:rsidR="00973344" w:rsidRPr="00973344" w:rsidRDefault="00973344" w:rsidP="00973344">
      <w:pPr>
        <w:tabs>
          <w:tab w:val="left" w:pos="851"/>
        </w:tabs>
        <w:autoSpaceDE w:val="0"/>
        <w:autoSpaceDN w:val="0"/>
        <w:adjustRightInd w:val="0"/>
        <w:ind w:firstLine="567"/>
        <w:rPr>
          <w:sz w:val="24"/>
        </w:rPr>
      </w:pPr>
      <w:r w:rsidRPr="00973344">
        <w:rPr>
          <w:sz w:val="24"/>
        </w:rPr>
        <w:t>I.2 Наглядные примеры</w:t>
      </w:r>
    </w:p>
    <w:p w:rsidR="00D17A84" w:rsidRDefault="00D17A84" w:rsidP="00973344">
      <w:pPr>
        <w:tabs>
          <w:tab w:val="left" w:pos="851"/>
        </w:tabs>
        <w:autoSpaceDE w:val="0"/>
        <w:autoSpaceDN w:val="0"/>
        <w:adjustRightInd w:val="0"/>
        <w:ind w:firstLine="567"/>
        <w:rPr>
          <w:sz w:val="24"/>
        </w:rPr>
      </w:pPr>
    </w:p>
    <w:p w:rsidR="00973344" w:rsidRPr="00973344" w:rsidRDefault="00973344" w:rsidP="00973344">
      <w:pPr>
        <w:tabs>
          <w:tab w:val="left" w:pos="851"/>
        </w:tabs>
        <w:autoSpaceDE w:val="0"/>
        <w:autoSpaceDN w:val="0"/>
        <w:adjustRightInd w:val="0"/>
        <w:ind w:firstLine="567"/>
        <w:rPr>
          <w:sz w:val="24"/>
        </w:rPr>
      </w:pPr>
      <w:r w:rsidRPr="00973344">
        <w:rPr>
          <w:sz w:val="24"/>
        </w:rPr>
        <w:t>Ниже на рисунках I.1</w:t>
      </w:r>
      <w:r w:rsidR="00D17A84">
        <w:rPr>
          <w:sz w:val="24"/>
        </w:rPr>
        <w:t>–</w:t>
      </w:r>
      <w:r w:rsidRPr="00973344">
        <w:rPr>
          <w:sz w:val="24"/>
        </w:rPr>
        <w:t>I.5 приведены примеры применения требований, указанных в 7.3.7. Это</w:t>
      </w:r>
      <w:r w:rsidR="00D17A84" w:rsidRPr="00D17A84">
        <w:rPr>
          <w:sz w:val="24"/>
        </w:rPr>
        <w:t xml:space="preserve"> </w:t>
      </w:r>
      <w:r w:rsidRPr="00973344">
        <w:rPr>
          <w:sz w:val="24"/>
        </w:rPr>
        <w:t>только примеры, можно использовать и другие решения.</w:t>
      </w:r>
    </w:p>
    <w:p w:rsidR="00973344" w:rsidRPr="00973344" w:rsidRDefault="00D17A84" w:rsidP="00973344">
      <w:pPr>
        <w:tabs>
          <w:tab w:val="left" w:pos="851"/>
        </w:tabs>
        <w:autoSpaceDE w:val="0"/>
        <w:autoSpaceDN w:val="0"/>
        <w:adjustRightInd w:val="0"/>
        <w:ind w:firstLine="567"/>
        <w:rPr>
          <w:sz w:val="24"/>
        </w:rPr>
      </w:pPr>
      <w:r>
        <w:rPr>
          <w:sz w:val="24"/>
        </w:rPr>
        <w:t xml:space="preserve">Условные </w:t>
      </w:r>
      <w:r w:rsidRPr="00973344">
        <w:rPr>
          <w:sz w:val="24"/>
        </w:rPr>
        <w:t>обозначения</w:t>
      </w:r>
      <w:r w:rsidR="00973344" w:rsidRPr="00973344">
        <w:rPr>
          <w:sz w:val="24"/>
        </w:rPr>
        <w:t>:</w:t>
      </w:r>
    </w:p>
    <w:p w:rsidR="00973344" w:rsidRPr="00973344" w:rsidRDefault="00D17A84" w:rsidP="00973344">
      <w:pPr>
        <w:tabs>
          <w:tab w:val="left" w:pos="851"/>
        </w:tabs>
        <w:autoSpaceDE w:val="0"/>
        <w:autoSpaceDN w:val="0"/>
        <w:adjustRightInd w:val="0"/>
        <w:ind w:firstLine="567"/>
        <w:rPr>
          <w:sz w:val="24"/>
        </w:rPr>
      </w:pPr>
      <w:r>
        <w:rPr>
          <w:sz w:val="24"/>
        </w:rPr>
        <w:t xml:space="preserve">- - - - - - - </w:t>
      </w:r>
      <w:proofErr w:type="gramStart"/>
      <w:r>
        <w:rPr>
          <w:sz w:val="24"/>
        </w:rPr>
        <w:t>-  –</w:t>
      </w:r>
      <w:proofErr w:type="gramEnd"/>
      <w:r>
        <w:rPr>
          <w:sz w:val="24"/>
        </w:rPr>
        <w:t xml:space="preserve"> </w:t>
      </w:r>
      <w:r w:rsidR="00973344" w:rsidRPr="00973344">
        <w:rPr>
          <w:sz w:val="24"/>
        </w:rPr>
        <w:t>защита от прямого контакта;</w:t>
      </w:r>
    </w:p>
    <w:p w:rsidR="00973344" w:rsidRDefault="00D17A84" w:rsidP="00973344">
      <w:pPr>
        <w:tabs>
          <w:tab w:val="left" w:pos="851"/>
        </w:tabs>
        <w:autoSpaceDE w:val="0"/>
        <w:autoSpaceDN w:val="0"/>
        <w:adjustRightInd w:val="0"/>
        <w:ind w:firstLine="567"/>
        <w:rPr>
          <w:sz w:val="24"/>
        </w:rPr>
      </w:pPr>
      <w:r>
        <w:rPr>
          <w:sz w:val="24"/>
        </w:rPr>
        <w:t xml:space="preserve">▬ ▬ ▬ ▬ – </w:t>
      </w:r>
      <w:r w:rsidR="00973344" w:rsidRPr="00973344">
        <w:rPr>
          <w:sz w:val="24"/>
        </w:rPr>
        <w:t>проводящие доступные части;</w:t>
      </w:r>
    </w:p>
    <w:p w:rsidR="00973344" w:rsidRPr="00973344" w:rsidRDefault="00D17A84" w:rsidP="00973344">
      <w:pPr>
        <w:tabs>
          <w:tab w:val="left" w:pos="851"/>
        </w:tabs>
        <w:autoSpaceDE w:val="0"/>
        <w:autoSpaceDN w:val="0"/>
        <w:adjustRightInd w:val="0"/>
        <w:ind w:firstLine="567"/>
        <w:rPr>
          <w:sz w:val="24"/>
        </w:rPr>
      </w:pPr>
      <w:r>
        <w:rPr>
          <w:sz w:val="24"/>
        </w:rPr>
        <w:t xml:space="preserve">– </w:t>
      </w:r>
      <w:r>
        <w:rPr>
          <w:sz w:val="24"/>
          <w:rtl/>
        </w:rPr>
        <w:t>۔</w:t>
      </w:r>
      <w:r>
        <w:rPr>
          <w:sz w:val="24"/>
        </w:rPr>
        <w:t xml:space="preserve"> – </w:t>
      </w:r>
      <w:r>
        <w:rPr>
          <w:sz w:val="24"/>
          <w:rtl/>
        </w:rPr>
        <w:t>۔</w:t>
      </w:r>
      <w:r>
        <w:rPr>
          <w:sz w:val="24"/>
        </w:rPr>
        <w:t xml:space="preserve"> – </w:t>
      </w:r>
      <w:r>
        <w:rPr>
          <w:sz w:val="24"/>
          <w:rtl/>
        </w:rPr>
        <w:t>۔</w:t>
      </w:r>
      <w:r>
        <w:rPr>
          <w:sz w:val="24"/>
        </w:rPr>
        <w:t xml:space="preserve"> – – </w:t>
      </w:r>
      <w:r>
        <w:rPr>
          <w:sz w:val="24"/>
          <w:rtl/>
        </w:rPr>
        <w:t>۔</w:t>
      </w:r>
      <w:r>
        <w:rPr>
          <w:sz w:val="24"/>
        </w:rPr>
        <w:t xml:space="preserve"> – </w:t>
      </w:r>
      <w:r w:rsidR="00973344" w:rsidRPr="00973344">
        <w:rPr>
          <w:sz w:val="24"/>
        </w:rPr>
        <w:t>защитное разделение;</w:t>
      </w:r>
    </w:p>
    <w:p w:rsidR="00973344" w:rsidRPr="00973344" w:rsidRDefault="00973344" w:rsidP="00973344">
      <w:pPr>
        <w:tabs>
          <w:tab w:val="left" w:pos="851"/>
        </w:tabs>
        <w:autoSpaceDE w:val="0"/>
        <w:autoSpaceDN w:val="0"/>
        <w:adjustRightInd w:val="0"/>
        <w:ind w:firstLine="567"/>
        <w:rPr>
          <w:sz w:val="24"/>
        </w:rPr>
      </w:pPr>
      <w:r w:rsidRPr="00973344">
        <w:rPr>
          <w:sz w:val="24"/>
        </w:rPr>
        <w:lastRenderedPageBreak/>
        <w:t>SPD</w:t>
      </w:r>
      <w:r w:rsidR="00D17A84">
        <w:rPr>
          <w:sz w:val="24"/>
        </w:rPr>
        <w:t xml:space="preserve"> – </w:t>
      </w:r>
      <w:r w:rsidRPr="00973344">
        <w:rPr>
          <w:sz w:val="24"/>
        </w:rPr>
        <w:t>устройство защиты от импульсных перенапряжений (пример меры для уменьшения переходных перенапряжений);</w:t>
      </w:r>
    </w:p>
    <w:p w:rsidR="00973344" w:rsidRPr="00973344" w:rsidRDefault="00973344" w:rsidP="00973344">
      <w:pPr>
        <w:tabs>
          <w:tab w:val="left" w:pos="851"/>
        </w:tabs>
        <w:autoSpaceDE w:val="0"/>
        <w:autoSpaceDN w:val="0"/>
        <w:adjustRightInd w:val="0"/>
        <w:ind w:firstLine="567"/>
        <w:rPr>
          <w:sz w:val="24"/>
        </w:rPr>
      </w:pPr>
      <w:r w:rsidRPr="00973344">
        <w:rPr>
          <w:sz w:val="24"/>
        </w:rPr>
        <w:t>OVC</w:t>
      </w:r>
      <w:r w:rsidR="00D17A84">
        <w:rPr>
          <w:sz w:val="24"/>
        </w:rPr>
        <w:t xml:space="preserve"> – </w:t>
      </w:r>
      <w:r w:rsidRPr="00973344">
        <w:rPr>
          <w:sz w:val="24"/>
        </w:rPr>
        <w:t>категория перенапряжения;</w:t>
      </w:r>
    </w:p>
    <w:p w:rsidR="00973344" w:rsidRDefault="005766C3" w:rsidP="00973344">
      <w:pPr>
        <w:tabs>
          <w:tab w:val="left" w:pos="851"/>
        </w:tabs>
        <w:autoSpaceDE w:val="0"/>
        <w:autoSpaceDN w:val="0"/>
        <w:adjustRightInd w:val="0"/>
        <w:ind w:firstLine="567"/>
        <w:rPr>
          <w:sz w:val="24"/>
        </w:rPr>
      </w:pPr>
      <w:r w:rsidRPr="00973344">
        <w:rPr>
          <w:sz w:val="24"/>
        </w:rPr>
        <w:t xml:space="preserve"> </w:t>
      </w:r>
      <w:r w:rsidR="00973344" w:rsidRPr="00973344">
        <w:rPr>
          <w:sz w:val="24"/>
        </w:rPr>
        <w:t>«Фотоэлектрический (PV)» и «Сетевой (</w:t>
      </w:r>
      <w:proofErr w:type="spellStart"/>
      <w:r w:rsidR="00973344" w:rsidRPr="00973344">
        <w:rPr>
          <w:sz w:val="24"/>
        </w:rPr>
        <w:t>Mains</w:t>
      </w:r>
      <w:proofErr w:type="spellEnd"/>
      <w:r w:rsidR="00973344" w:rsidRPr="00973344">
        <w:rPr>
          <w:sz w:val="24"/>
        </w:rPr>
        <w:t>)» относятся к OVC на основе фотоэлектрической и</w:t>
      </w:r>
      <w:r w:rsidR="00D17A84">
        <w:rPr>
          <w:sz w:val="24"/>
        </w:rPr>
        <w:t xml:space="preserve"> </w:t>
      </w:r>
      <w:r w:rsidR="00973344" w:rsidRPr="00973344">
        <w:rPr>
          <w:sz w:val="24"/>
        </w:rPr>
        <w:t>сетевой цепи соответственно.</w:t>
      </w:r>
    </w:p>
    <w:p w:rsidR="00D17A84" w:rsidRDefault="00046225" w:rsidP="005766C3">
      <w:pPr>
        <w:tabs>
          <w:tab w:val="left" w:pos="851"/>
        </w:tabs>
        <w:autoSpaceDE w:val="0"/>
        <w:autoSpaceDN w:val="0"/>
        <w:adjustRightInd w:val="0"/>
        <w:rPr>
          <w:sz w:val="24"/>
        </w:rPr>
      </w:pPr>
      <w:r w:rsidRPr="0001012C">
        <w:rPr>
          <w:noProof/>
          <w:sz w:val="24"/>
        </w:rPr>
        <mc:AlternateContent>
          <mc:Choice Requires="wps">
            <w:drawing>
              <wp:anchor distT="0" distB="0" distL="114300" distR="114300" simplePos="0" relativeHeight="251885056" behindDoc="0" locked="0" layoutInCell="1" allowOverlap="1" wp14:anchorId="248C5E42" wp14:editId="3808D19C">
                <wp:simplePos x="0" y="0"/>
                <wp:positionH relativeFrom="margin">
                  <wp:posOffset>3476625</wp:posOffset>
                </wp:positionH>
                <wp:positionV relativeFrom="paragraph">
                  <wp:posOffset>1721485</wp:posOffset>
                </wp:positionV>
                <wp:extent cx="1666875" cy="361950"/>
                <wp:effectExtent l="0" t="0" r="9525" b="0"/>
                <wp:wrapNone/>
                <wp:docPr id="23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6875" cy="361950"/>
                        </a:xfrm>
                        <a:prstGeom prst="rect">
                          <a:avLst/>
                        </a:prstGeom>
                        <a:solidFill>
                          <a:srgbClr val="FFFFFF"/>
                        </a:solidFill>
                        <a:ln w="9525">
                          <a:noFill/>
                          <a:miter lim="800000"/>
                          <a:headEnd/>
                          <a:tailEnd/>
                        </a:ln>
                      </wps:spPr>
                      <wps:txbx>
                        <w:txbxContent>
                          <w:p w:rsidR="00B81A69" w:rsidRPr="005766C3" w:rsidRDefault="00B81A69" w:rsidP="00046225">
                            <w:pPr>
                              <w:jc w:val="center"/>
                              <w:rPr>
                                <w:sz w:val="16"/>
                                <w:szCs w:val="16"/>
                              </w:rPr>
                            </w:pPr>
                            <w:r w:rsidRPr="005766C3">
                              <w:rPr>
                                <w:sz w:val="16"/>
                                <w:szCs w:val="16"/>
                              </w:rPr>
                              <w:t xml:space="preserve">Основная изоляция *: </w:t>
                            </w:r>
                            <w:r w:rsidRPr="005766C3">
                              <w:rPr>
                                <w:sz w:val="16"/>
                                <w:szCs w:val="16"/>
                                <w:lang w:val="en-US"/>
                              </w:rPr>
                              <w:t>O</w:t>
                            </w:r>
                            <w:r w:rsidRPr="005766C3">
                              <w:rPr>
                                <w:sz w:val="16"/>
                                <w:szCs w:val="16"/>
                              </w:rPr>
                              <w:t>.</w:t>
                            </w:r>
                            <w:r w:rsidRPr="005766C3">
                              <w:rPr>
                                <w:sz w:val="16"/>
                                <w:szCs w:val="16"/>
                                <w:lang w:val="en-US"/>
                              </w:rPr>
                              <w:t>V</w:t>
                            </w:r>
                            <w:r w:rsidRPr="005766C3">
                              <w:rPr>
                                <w:sz w:val="16"/>
                                <w:szCs w:val="16"/>
                              </w:rPr>
                              <w:t>.</w:t>
                            </w:r>
                            <w:r w:rsidRPr="005766C3">
                              <w:rPr>
                                <w:sz w:val="16"/>
                                <w:szCs w:val="16"/>
                                <w:lang w:val="en-US"/>
                              </w:rPr>
                              <w:t>C</w:t>
                            </w:r>
                            <w:r w:rsidRPr="005766C3">
                              <w:rPr>
                                <w:sz w:val="16"/>
                                <w:szCs w:val="16"/>
                              </w:rPr>
                              <w:t xml:space="preserve"> </w:t>
                            </w:r>
                            <w:r w:rsidRPr="005766C3">
                              <w:rPr>
                                <w:sz w:val="16"/>
                                <w:szCs w:val="16"/>
                                <w:lang w:val="en-US"/>
                              </w:rPr>
                              <w:t>II</w:t>
                            </w:r>
                            <w:r>
                              <w:rPr>
                                <w:sz w:val="16"/>
                                <w:szCs w:val="16"/>
                                <w:lang w:val="en-US"/>
                              </w:rPr>
                              <w:t>I</w:t>
                            </w:r>
                            <w:r w:rsidRPr="00046225">
                              <w:rPr>
                                <w:sz w:val="16"/>
                                <w:szCs w:val="16"/>
                              </w:rPr>
                              <w:t xml:space="preserve"> </w:t>
                            </w:r>
                            <w:r w:rsidRPr="005766C3">
                              <w:rPr>
                                <w:sz w:val="16"/>
                                <w:szCs w:val="16"/>
                              </w:rPr>
                              <w:t xml:space="preserve">(сетевая цепь) и </w:t>
                            </w:r>
                            <w:r w:rsidRPr="005766C3">
                              <w:rPr>
                                <w:sz w:val="16"/>
                                <w:szCs w:val="16"/>
                                <w:lang w:val="en-US"/>
                              </w:rPr>
                              <w:t>O</w:t>
                            </w:r>
                            <w:r w:rsidRPr="005766C3">
                              <w:rPr>
                                <w:sz w:val="16"/>
                                <w:szCs w:val="16"/>
                              </w:rPr>
                              <w:t>.</w:t>
                            </w:r>
                            <w:r w:rsidRPr="005766C3">
                              <w:rPr>
                                <w:sz w:val="16"/>
                                <w:szCs w:val="16"/>
                                <w:lang w:val="en-US"/>
                              </w:rPr>
                              <w:t>V</w:t>
                            </w:r>
                            <w:r w:rsidRPr="005766C3">
                              <w:rPr>
                                <w:sz w:val="16"/>
                                <w:szCs w:val="16"/>
                              </w:rPr>
                              <w:t>.</w:t>
                            </w:r>
                            <w:r w:rsidRPr="005766C3">
                              <w:rPr>
                                <w:sz w:val="16"/>
                                <w:szCs w:val="16"/>
                                <w:lang w:val="en-US"/>
                              </w:rPr>
                              <w:t>C</w:t>
                            </w:r>
                            <w:r w:rsidRPr="005766C3">
                              <w:rPr>
                                <w:sz w:val="16"/>
                                <w:szCs w:val="16"/>
                              </w:rPr>
                              <w:t xml:space="preserve"> </w:t>
                            </w:r>
                            <w:r w:rsidRPr="005766C3">
                              <w:rPr>
                                <w:sz w:val="16"/>
                                <w:szCs w:val="16"/>
                                <w:lang w:val="en-US"/>
                              </w:rPr>
                              <w:t>I</w:t>
                            </w:r>
                            <w:r w:rsidRPr="00046225">
                              <w:rPr>
                                <w:sz w:val="16"/>
                                <w:szCs w:val="16"/>
                              </w:rPr>
                              <w:t xml:space="preserve"> </w:t>
                            </w:r>
                            <w:r w:rsidRPr="005766C3">
                              <w:rPr>
                                <w:sz w:val="16"/>
                                <w:szCs w:val="16"/>
                              </w:rPr>
                              <w:t xml:space="preserve">(фотоэлектрическая цепь – мин. 2,5 </w:t>
                            </w:r>
                            <w:proofErr w:type="spellStart"/>
                            <w:r w:rsidRPr="005766C3">
                              <w:rPr>
                                <w:sz w:val="16"/>
                                <w:szCs w:val="16"/>
                              </w:rPr>
                              <w:t>кВ</w:t>
                            </w:r>
                            <w:proofErr w:type="spellEnd"/>
                            <w:r w:rsidRPr="005766C3">
                              <w:rPr>
                                <w:sz w:val="16"/>
                                <w:szCs w:val="16"/>
                              </w:rPr>
                              <w:t>)</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48C5E42" id="_x0000_s1170" type="#_x0000_t202" style="position:absolute;left:0;text-align:left;margin-left:273.75pt;margin-top:135.55pt;width:131.25pt;height:28.5pt;z-index:2518850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" stroked="f">
                <v:textbox inset="0,0,0,0">
                  <w:txbxContent>
                    <w:p w:rsidR="00B81A69" w:rsidRPr="005766C3" w:rsidRDefault="00B81A69" w:rsidP="00046225">
                      <w:pPr>
                        <w:jc w:val="center"/>
                        <w:rPr>
                          <w:sz w:val="16"/>
                          <w:szCs w:val="16"/>
                        </w:rPr>
                      </w:pPr>
                      <w:r w:rsidRPr="005766C3">
                        <w:rPr>
                          <w:sz w:val="16"/>
                          <w:szCs w:val="16"/>
                        </w:rPr>
                        <w:t xml:space="preserve">Основная изоляция *: </w:t>
                      </w:r>
                      <w:r w:rsidRPr="005766C3">
                        <w:rPr>
                          <w:sz w:val="16"/>
                          <w:szCs w:val="16"/>
                          <w:lang w:val="en-US"/>
                        </w:rPr>
                        <w:t>O</w:t>
                      </w:r>
                      <w:r w:rsidRPr="005766C3">
                        <w:rPr>
                          <w:sz w:val="16"/>
                          <w:szCs w:val="16"/>
                        </w:rPr>
                        <w:t>.</w:t>
                      </w:r>
                      <w:r w:rsidRPr="005766C3">
                        <w:rPr>
                          <w:sz w:val="16"/>
                          <w:szCs w:val="16"/>
                          <w:lang w:val="en-US"/>
                        </w:rPr>
                        <w:t>V</w:t>
                      </w:r>
                      <w:r w:rsidRPr="005766C3">
                        <w:rPr>
                          <w:sz w:val="16"/>
                          <w:szCs w:val="16"/>
                        </w:rPr>
                        <w:t>.</w:t>
                      </w:r>
                      <w:r w:rsidRPr="005766C3">
                        <w:rPr>
                          <w:sz w:val="16"/>
                          <w:szCs w:val="16"/>
                          <w:lang w:val="en-US"/>
                        </w:rPr>
                        <w:t>C</w:t>
                      </w:r>
                      <w:r w:rsidRPr="005766C3">
                        <w:rPr>
                          <w:sz w:val="16"/>
                          <w:szCs w:val="16"/>
                        </w:rPr>
                        <w:t xml:space="preserve"> </w:t>
                      </w:r>
                      <w:r w:rsidRPr="005766C3">
                        <w:rPr>
                          <w:sz w:val="16"/>
                          <w:szCs w:val="16"/>
                          <w:lang w:val="en-US"/>
                        </w:rPr>
                        <w:t>II</w:t>
                      </w:r>
                      <w:r>
                        <w:rPr>
                          <w:sz w:val="16"/>
                          <w:szCs w:val="16"/>
                          <w:lang w:val="en-US"/>
                        </w:rPr>
                        <w:t>I</w:t>
                      </w:r>
                      <w:r w:rsidRPr="00046225">
                        <w:rPr>
                          <w:sz w:val="16"/>
                          <w:szCs w:val="16"/>
                        </w:rPr>
                        <w:t xml:space="preserve"> </w:t>
                      </w:r>
                      <w:r w:rsidRPr="005766C3">
                        <w:rPr>
                          <w:sz w:val="16"/>
                          <w:szCs w:val="16"/>
                        </w:rPr>
                        <w:t xml:space="preserve">(сетевая цепь) и </w:t>
                      </w:r>
                      <w:r w:rsidRPr="005766C3">
                        <w:rPr>
                          <w:sz w:val="16"/>
                          <w:szCs w:val="16"/>
                          <w:lang w:val="en-US"/>
                        </w:rPr>
                        <w:t>O</w:t>
                      </w:r>
                      <w:r w:rsidRPr="005766C3">
                        <w:rPr>
                          <w:sz w:val="16"/>
                          <w:szCs w:val="16"/>
                        </w:rPr>
                        <w:t>.</w:t>
                      </w:r>
                      <w:r w:rsidRPr="005766C3">
                        <w:rPr>
                          <w:sz w:val="16"/>
                          <w:szCs w:val="16"/>
                          <w:lang w:val="en-US"/>
                        </w:rPr>
                        <w:t>V</w:t>
                      </w:r>
                      <w:r w:rsidRPr="005766C3">
                        <w:rPr>
                          <w:sz w:val="16"/>
                          <w:szCs w:val="16"/>
                        </w:rPr>
                        <w:t>.</w:t>
                      </w:r>
                      <w:r w:rsidRPr="005766C3">
                        <w:rPr>
                          <w:sz w:val="16"/>
                          <w:szCs w:val="16"/>
                          <w:lang w:val="en-US"/>
                        </w:rPr>
                        <w:t>C</w:t>
                      </w:r>
                      <w:r w:rsidRPr="005766C3">
                        <w:rPr>
                          <w:sz w:val="16"/>
                          <w:szCs w:val="16"/>
                        </w:rPr>
                        <w:t xml:space="preserve"> </w:t>
                      </w:r>
                      <w:r w:rsidRPr="005766C3">
                        <w:rPr>
                          <w:sz w:val="16"/>
                          <w:szCs w:val="16"/>
                          <w:lang w:val="en-US"/>
                        </w:rPr>
                        <w:t>I</w:t>
                      </w:r>
                      <w:r w:rsidRPr="00046225">
                        <w:rPr>
                          <w:sz w:val="16"/>
                          <w:szCs w:val="16"/>
                        </w:rPr>
                        <w:t xml:space="preserve"> </w:t>
                      </w:r>
                      <w:r w:rsidRPr="005766C3">
                        <w:rPr>
                          <w:sz w:val="16"/>
                          <w:szCs w:val="16"/>
                        </w:rPr>
                        <w:t xml:space="preserve">(фотоэлектрическая цепь – мин. 2,5 </w:t>
                      </w:r>
                      <w:proofErr w:type="spellStart"/>
                      <w:r w:rsidRPr="005766C3">
                        <w:rPr>
                          <w:sz w:val="16"/>
                          <w:szCs w:val="16"/>
                        </w:rPr>
                        <w:t>кВ</w:t>
                      </w:r>
                      <w:proofErr w:type="spellEnd"/>
                      <w:r w:rsidRPr="005766C3">
                        <w:rPr>
                          <w:sz w:val="16"/>
                          <w:szCs w:val="16"/>
                        </w:rPr>
                        <w:t>)</w:t>
                      </w:r>
                    </w:p>
                  </w:txbxContent>
                </v:textbox>
                <w10:wrap anchorx="margin"/>
              </v:shape>
            </w:pict>
          </mc:Fallback>
        </mc:AlternateContent>
      </w:r>
      <w:r w:rsidRPr="0001012C">
        <w:rPr>
          <w:noProof/>
          <w:sz w:val="24"/>
        </w:rPr>
        <mc:AlternateContent>
          <mc:Choice Requires="wps">
            <w:drawing>
              <wp:anchor distT="0" distB="0" distL="114300" distR="114300" simplePos="0" relativeHeight="251883008" behindDoc="0" locked="0" layoutInCell="1" allowOverlap="1" wp14:anchorId="539F3F50" wp14:editId="1F4CD28E">
                <wp:simplePos x="0" y="0"/>
                <wp:positionH relativeFrom="margin">
                  <wp:posOffset>1633220</wp:posOffset>
                </wp:positionH>
                <wp:positionV relativeFrom="paragraph">
                  <wp:posOffset>1717041</wp:posOffset>
                </wp:positionV>
                <wp:extent cx="1666875" cy="361950"/>
                <wp:effectExtent l="0" t="0" r="9525" b="0"/>
                <wp:wrapNone/>
                <wp:docPr id="235"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6875" cy="361950"/>
                        </a:xfrm>
                        <a:prstGeom prst="rect">
                          <a:avLst/>
                        </a:prstGeom>
                        <a:solidFill>
                          <a:srgbClr val="FFFFFF"/>
                        </a:solidFill>
                        <a:ln w="9525">
                          <a:noFill/>
                          <a:miter lim="800000"/>
                          <a:headEnd/>
                          <a:tailEnd/>
                        </a:ln>
                      </wps:spPr>
                      <wps:txbx>
                        <w:txbxContent>
                          <w:p w:rsidR="00B81A69" w:rsidRPr="005766C3" w:rsidRDefault="00B81A69" w:rsidP="005766C3">
                            <w:pPr>
                              <w:jc w:val="center"/>
                              <w:rPr>
                                <w:sz w:val="16"/>
                                <w:szCs w:val="16"/>
                              </w:rPr>
                            </w:pPr>
                            <w:r w:rsidRPr="005766C3">
                              <w:rPr>
                                <w:sz w:val="16"/>
                                <w:szCs w:val="16"/>
                              </w:rPr>
                              <w:t xml:space="preserve">Основная изоляция **: </w:t>
                            </w:r>
                            <w:r w:rsidRPr="005766C3">
                              <w:rPr>
                                <w:sz w:val="16"/>
                                <w:szCs w:val="16"/>
                                <w:lang w:val="en-US"/>
                              </w:rPr>
                              <w:t>O</w:t>
                            </w:r>
                            <w:r w:rsidRPr="005766C3">
                              <w:rPr>
                                <w:sz w:val="16"/>
                                <w:szCs w:val="16"/>
                              </w:rPr>
                              <w:t>.</w:t>
                            </w:r>
                            <w:r w:rsidRPr="005766C3">
                              <w:rPr>
                                <w:sz w:val="16"/>
                                <w:szCs w:val="16"/>
                                <w:lang w:val="en-US"/>
                              </w:rPr>
                              <w:t>V</w:t>
                            </w:r>
                            <w:r w:rsidRPr="005766C3">
                              <w:rPr>
                                <w:sz w:val="16"/>
                                <w:szCs w:val="16"/>
                              </w:rPr>
                              <w:t>.</w:t>
                            </w:r>
                            <w:r w:rsidRPr="005766C3">
                              <w:rPr>
                                <w:sz w:val="16"/>
                                <w:szCs w:val="16"/>
                                <w:lang w:val="en-US"/>
                              </w:rPr>
                              <w:t>C</w:t>
                            </w:r>
                            <w:r w:rsidRPr="005766C3">
                              <w:rPr>
                                <w:sz w:val="16"/>
                                <w:szCs w:val="16"/>
                              </w:rPr>
                              <w:t xml:space="preserve"> </w:t>
                            </w:r>
                            <w:r w:rsidRPr="005766C3">
                              <w:rPr>
                                <w:sz w:val="16"/>
                                <w:szCs w:val="16"/>
                                <w:lang w:val="en-US"/>
                              </w:rPr>
                              <w:t>II</w:t>
                            </w:r>
                            <w:r w:rsidRPr="005766C3">
                              <w:rPr>
                                <w:sz w:val="16"/>
                                <w:szCs w:val="16"/>
                              </w:rPr>
                              <w:t xml:space="preserve"> (сетевая цепь) и </w:t>
                            </w:r>
                            <w:r w:rsidRPr="005766C3">
                              <w:rPr>
                                <w:sz w:val="16"/>
                                <w:szCs w:val="16"/>
                                <w:lang w:val="en-US"/>
                              </w:rPr>
                              <w:t>O</w:t>
                            </w:r>
                            <w:r w:rsidRPr="005766C3">
                              <w:rPr>
                                <w:sz w:val="16"/>
                                <w:szCs w:val="16"/>
                              </w:rPr>
                              <w:t>.</w:t>
                            </w:r>
                            <w:r w:rsidRPr="005766C3">
                              <w:rPr>
                                <w:sz w:val="16"/>
                                <w:szCs w:val="16"/>
                                <w:lang w:val="en-US"/>
                              </w:rPr>
                              <w:t>V</w:t>
                            </w:r>
                            <w:r w:rsidRPr="005766C3">
                              <w:rPr>
                                <w:sz w:val="16"/>
                                <w:szCs w:val="16"/>
                              </w:rPr>
                              <w:t>.</w:t>
                            </w:r>
                            <w:r w:rsidRPr="005766C3">
                              <w:rPr>
                                <w:sz w:val="16"/>
                                <w:szCs w:val="16"/>
                                <w:lang w:val="en-US"/>
                              </w:rPr>
                              <w:t>C</w:t>
                            </w:r>
                            <w:r w:rsidRPr="005766C3">
                              <w:rPr>
                                <w:sz w:val="16"/>
                                <w:szCs w:val="16"/>
                              </w:rPr>
                              <w:t xml:space="preserve"> </w:t>
                            </w:r>
                            <w:r w:rsidRPr="005766C3">
                              <w:rPr>
                                <w:sz w:val="16"/>
                                <w:szCs w:val="16"/>
                                <w:lang w:val="en-US"/>
                              </w:rPr>
                              <w:t>II</w:t>
                            </w:r>
                            <w:r w:rsidRPr="005766C3">
                              <w:rPr>
                                <w:sz w:val="16"/>
                                <w:szCs w:val="16"/>
                              </w:rPr>
                              <w:t xml:space="preserve"> (фотоэлектрическая цепь – мин. 2,5 </w:t>
                            </w:r>
                            <w:proofErr w:type="spellStart"/>
                            <w:r w:rsidRPr="005766C3">
                              <w:rPr>
                                <w:sz w:val="16"/>
                                <w:szCs w:val="16"/>
                              </w:rPr>
                              <w:t>кВ</w:t>
                            </w:r>
                            <w:proofErr w:type="spellEnd"/>
                            <w:r w:rsidRPr="005766C3">
                              <w:rPr>
                                <w:sz w:val="16"/>
                                <w:szCs w:val="16"/>
                              </w:rPr>
                              <w:t>)</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39F3F50" id="_x0000_s1171" type="#_x0000_t202" style="position:absolute;left:0;text-align:left;margin-left:128.6pt;margin-top:135.2pt;width:131.25pt;height:28.5pt;z-index:2518830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" stroked="f">
                <v:textbox inset="0,0,0,0">
                  <w:txbxContent>
                    <w:p w:rsidR="00B81A69" w:rsidRPr="005766C3" w:rsidRDefault="00B81A69" w:rsidP="005766C3">
                      <w:pPr>
                        <w:jc w:val="center"/>
                        <w:rPr>
                          <w:sz w:val="16"/>
                          <w:szCs w:val="16"/>
                        </w:rPr>
                      </w:pPr>
                      <w:r w:rsidRPr="005766C3">
                        <w:rPr>
                          <w:sz w:val="16"/>
                          <w:szCs w:val="16"/>
                        </w:rPr>
                        <w:t xml:space="preserve">Основная изоляция **: </w:t>
                      </w:r>
                      <w:r w:rsidRPr="005766C3">
                        <w:rPr>
                          <w:sz w:val="16"/>
                          <w:szCs w:val="16"/>
                          <w:lang w:val="en-US"/>
                        </w:rPr>
                        <w:t>O</w:t>
                      </w:r>
                      <w:r w:rsidRPr="005766C3">
                        <w:rPr>
                          <w:sz w:val="16"/>
                          <w:szCs w:val="16"/>
                        </w:rPr>
                        <w:t>.</w:t>
                      </w:r>
                      <w:r w:rsidRPr="005766C3">
                        <w:rPr>
                          <w:sz w:val="16"/>
                          <w:szCs w:val="16"/>
                          <w:lang w:val="en-US"/>
                        </w:rPr>
                        <w:t>V</w:t>
                      </w:r>
                      <w:r w:rsidRPr="005766C3">
                        <w:rPr>
                          <w:sz w:val="16"/>
                          <w:szCs w:val="16"/>
                        </w:rPr>
                        <w:t>.</w:t>
                      </w:r>
                      <w:r w:rsidRPr="005766C3">
                        <w:rPr>
                          <w:sz w:val="16"/>
                          <w:szCs w:val="16"/>
                          <w:lang w:val="en-US"/>
                        </w:rPr>
                        <w:t>C</w:t>
                      </w:r>
                      <w:r w:rsidRPr="005766C3">
                        <w:rPr>
                          <w:sz w:val="16"/>
                          <w:szCs w:val="16"/>
                        </w:rPr>
                        <w:t xml:space="preserve"> </w:t>
                      </w:r>
                      <w:r w:rsidRPr="005766C3">
                        <w:rPr>
                          <w:sz w:val="16"/>
                          <w:szCs w:val="16"/>
                          <w:lang w:val="en-US"/>
                        </w:rPr>
                        <w:t>II</w:t>
                      </w:r>
                      <w:r w:rsidRPr="005766C3">
                        <w:rPr>
                          <w:sz w:val="16"/>
                          <w:szCs w:val="16"/>
                        </w:rPr>
                        <w:t xml:space="preserve"> (сетевая цепь) и </w:t>
                      </w:r>
                      <w:r w:rsidRPr="005766C3">
                        <w:rPr>
                          <w:sz w:val="16"/>
                          <w:szCs w:val="16"/>
                          <w:lang w:val="en-US"/>
                        </w:rPr>
                        <w:t>O</w:t>
                      </w:r>
                      <w:r w:rsidRPr="005766C3">
                        <w:rPr>
                          <w:sz w:val="16"/>
                          <w:szCs w:val="16"/>
                        </w:rPr>
                        <w:t>.</w:t>
                      </w:r>
                      <w:r w:rsidRPr="005766C3">
                        <w:rPr>
                          <w:sz w:val="16"/>
                          <w:szCs w:val="16"/>
                          <w:lang w:val="en-US"/>
                        </w:rPr>
                        <w:t>V</w:t>
                      </w:r>
                      <w:r w:rsidRPr="005766C3">
                        <w:rPr>
                          <w:sz w:val="16"/>
                          <w:szCs w:val="16"/>
                        </w:rPr>
                        <w:t>.</w:t>
                      </w:r>
                      <w:r w:rsidRPr="005766C3">
                        <w:rPr>
                          <w:sz w:val="16"/>
                          <w:szCs w:val="16"/>
                          <w:lang w:val="en-US"/>
                        </w:rPr>
                        <w:t>C</w:t>
                      </w:r>
                      <w:r w:rsidRPr="005766C3">
                        <w:rPr>
                          <w:sz w:val="16"/>
                          <w:szCs w:val="16"/>
                        </w:rPr>
                        <w:t xml:space="preserve"> </w:t>
                      </w:r>
                      <w:r w:rsidRPr="005766C3">
                        <w:rPr>
                          <w:sz w:val="16"/>
                          <w:szCs w:val="16"/>
                          <w:lang w:val="en-US"/>
                        </w:rPr>
                        <w:t>II</w:t>
                      </w:r>
                      <w:r w:rsidRPr="005766C3">
                        <w:rPr>
                          <w:sz w:val="16"/>
                          <w:szCs w:val="16"/>
                        </w:rPr>
                        <w:t xml:space="preserve"> (фотоэлектрическая цепь – мин. 2,5 </w:t>
                      </w:r>
                      <w:proofErr w:type="spellStart"/>
                      <w:r w:rsidRPr="005766C3">
                        <w:rPr>
                          <w:sz w:val="16"/>
                          <w:szCs w:val="16"/>
                        </w:rPr>
                        <w:t>кВ</w:t>
                      </w:r>
                      <w:proofErr w:type="spellEnd"/>
                      <w:r w:rsidRPr="005766C3">
                        <w:rPr>
                          <w:sz w:val="16"/>
                          <w:szCs w:val="16"/>
                        </w:rPr>
                        <w:t>)</w:t>
                      </w:r>
                    </w:p>
                  </w:txbxContent>
                </v:textbox>
                <w10:wrap anchorx="margin"/>
              </v:shape>
            </w:pict>
          </mc:Fallback>
        </mc:AlternateContent>
      </w:r>
      <w:r w:rsidRPr="0001012C">
        <w:rPr>
          <w:noProof/>
          <w:sz w:val="24"/>
        </w:rPr>
        <mc:AlternateContent>
          <mc:Choice Requires="wps">
            <w:drawing>
              <wp:anchor distT="0" distB="0" distL="114300" distR="114300" simplePos="0" relativeHeight="251876864" behindDoc="0" locked="0" layoutInCell="1" allowOverlap="1" wp14:anchorId="1C56AA61" wp14:editId="43D2FEF0">
                <wp:simplePos x="0" y="0"/>
                <wp:positionH relativeFrom="margin">
                  <wp:posOffset>4700270</wp:posOffset>
                </wp:positionH>
                <wp:positionV relativeFrom="paragraph">
                  <wp:posOffset>888365</wp:posOffset>
                </wp:positionV>
                <wp:extent cx="428625" cy="571500"/>
                <wp:effectExtent l="0" t="0" r="9525" b="0"/>
                <wp:wrapNone/>
                <wp:docPr id="23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625" cy="571500"/>
                        </a:xfrm>
                        <a:prstGeom prst="rect">
                          <a:avLst/>
                        </a:prstGeom>
                        <a:solidFill>
                          <a:srgbClr val="FFFFFF"/>
                        </a:solidFill>
                        <a:ln w="9525">
                          <a:noFill/>
                          <a:miter lim="800000"/>
                          <a:headEnd/>
                          <a:tailEnd/>
                        </a:ln>
                      </wps:spPr>
                      <wps:txbx>
                        <w:txbxContent>
                          <w:p w:rsidR="00B81A69" w:rsidRPr="005766C3" w:rsidRDefault="00B81A69" w:rsidP="005766C3">
                            <w:pPr>
                              <w:jc w:val="center"/>
                              <w:rPr>
                                <w:sz w:val="16"/>
                                <w:szCs w:val="16"/>
                              </w:rPr>
                            </w:pPr>
                            <w:proofErr w:type="spellStart"/>
                            <w:proofErr w:type="gramStart"/>
                            <w:r w:rsidRPr="005766C3">
                              <w:rPr>
                                <w:sz w:val="16"/>
                                <w:szCs w:val="16"/>
                              </w:rPr>
                              <w:t>Функцио-нальная</w:t>
                            </w:r>
                            <w:proofErr w:type="spellEnd"/>
                            <w:proofErr w:type="gramEnd"/>
                            <w:r w:rsidRPr="005766C3">
                              <w:rPr>
                                <w:sz w:val="16"/>
                                <w:szCs w:val="16"/>
                              </w:rPr>
                              <w:t xml:space="preserve"> изоляция </w:t>
                            </w:r>
                            <w:r w:rsidRPr="005766C3">
                              <w:rPr>
                                <w:sz w:val="16"/>
                                <w:szCs w:val="16"/>
                                <w:lang w:val="en-US"/>
                              </w:rPr>
                              <w:t>O</w:t>
                            </w:r>
                            <w:r w:rsidRPr="005766C3">
                              <w:rPr>
                                <w:sz w:val="16"/>
                                <w:szCs w:val="16"/>
                              </w:rPr>
                              <w:t>.</w:t>
                            </w:r>
                            <w:r w:rsidRPr="005766C3">
                              <w:rPr>
                                <w:sz w:val="16"/>
                                <w:szCs w:val="16"/>
                                <w:lang w:val="en-US"/>
                              </w:rPr>
                              <w:t>V</w:t>
                            </w:r>
                            <w:r w:rsidRPr="005766C3">
                              <w:rPr>
                                <w:sz w:val="16"/>
                                <w:szCs w:val="16"/>
                              </w:rPr>
                              <w:t>.</w:t>
                            </w:r>
                            <w:r w:rsidRPr="005766C3">
                              <w:rPr>
                                <w:sz w:val="16"/>
                                <w:szCs w:val="16"/>
                                <w:lang w:val="en-US"/>
                              </w:rPr>
                              <w:t>C</w:t>
                            </w:r>
                            <w:r w:rsidRPr="005766C3">
                              <w:rPr>
                                <w:sz w:val="16"/>
                                <w:szCs w:val="16"/>
                              </w:rPr>
                              <w:t>.</w:t>
                            </w:r>
                            <w:r w:rsidRPr="005766C3">
                              <w:rPr>
                                <w:sz w:val="16"/>
                                <w:szCs w:val="16"/>
                                <w:lang w:val="en-US"/>
                              </w:rPr>
                              <w:t>II</w:t>
                            </w:r>
                            <w:r w:rsidRPr="005766C3">
                              <w:rPr>
                                <w:sz w:val="16"/>
                                <w:szCs w:val="16"/>
                              </w:rPr>
                              <w:t xml:space="preserve"> (</w:t>
                            </w:r>
                            <w:r w:rsidRPr="005766C3">
                              <w:rPr>
                                <w:sz w:val="16"/>
                                <w:szCs w:val="16"/>
                                <w:lang w:val="en-US"/>
                              </w:rPr>
                              <w:t>PV</w:t>
                            </w:r>
                            <w:r w:rsidRPr="005766C3">
                              <w:rPr>
                                <w:sz w:val="16"/>
                                <w:szCs w:val="16"/>
                              </w:rPr>
                              <w:t>)</w:t>
                            </w:r>
                          </w:p>
                          <w:p w:rsidR="00B81A69" w:rsidRPr="005766C3" w:rsidRDefault="00B81A69" w:rsidP="005766C3">
                            <w:pPr>
                              <w:jc w:val="center"/>
                              <w:rPr>
                                <w:sz w:val="18"/>
                                <w:szCs w:val="18"/>
                              </w:rPr>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C56AA61" id="_x0000_s1172" type="#_x0000_t202" style="position:absolute;left:0;text-align:left;margin-left:370.1pt;margin-top:69.95pt;width:33.75pt;height:45pt;z-index:2518768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" stroked="f">
                <v:textbox inset="0,0,0,0">
                  <w:txbxContent>
                    <w:p w:rsidR="00B81A69" w:rsidRPr="005766C3" w:rsidRDefault="00B81A69" w:rsidP="005766C3">
                      <w:pPr>
                        <w:jc w:val="center"/>
                        <w:rPr>
                          <w:sz w:val="16"/>
                          <w:szCs w:val="16"/>
                        </w:rPr>
                      </w:pPr>
                      <w:proofErr w:type="spellStart"/>
                      <w:proofErr w:type="gramStart"/>
                      <w:r w:rsidRPr="005766C3">
                        <w:rPr>
                          <w:sz w:val="16"/>
                          <w:szCs w:val="16"/>
                        </w:rPr>
                        <w:t>Функцио-нальная</w:t>
                      </w:r>
                      <w:proofErr w:type="spellEnd"/>
                      <w:proofErr w:type="gramEnd"/>
                      <w:r w:rsidRPr="005766C3">
                        <w:rPr>
                          <w:sz w:val="16"/>
                          <w:szCs w:val="16"/>
                        </w:rPr>
                        <w:t xml:space="preserve"> изоляция </w:t>
                      </w:r>
                      <w:r w:rsidRPr="005766C3">
                        <w:rPr>
                          <w:sz w:val="16"/>
                          <w:szCs w:val="16"/>
                          <w:lang w:val="en-US"/>
                        </w:rPr>
                        <w:t>O</w:t>
                      </w:r>
                      <w:r w:rsidRPr="005766C3">
                        <w:rPr>
                          <w:sz w:val="16"/>
                          <w:szCs w:val="16"/>
                        </w:rPr>
                        <w:t>.</w:t>
                      </w:r>
                      <w:r w:rsidRPr="005766C3">
                        <w:rPr>
                          <w:sz w:val="16"/>
                          <w:szCs w:val="16"/>
                          <w:lang w:val="en-US"/>
                        </w:rPr>
                        <w:t>V</w:t>
                      </w:r>
                      <w:r w:rsidRPr="005766C3">
                        <w:rPr>
                          <w:sz w:val="16"/>
                          <w:szCs w:val="16"/>
                        </w:rPr>
                        <w:t>.</w:t>
                      </w:r>
                      <w:r w:rsidRPr="005766C3">
                        <w:rPr>
                          <w:sz w:val="16"/>
                          <w:szCs w:val="16"/>
                          <w:lang w:val="en-US"/>
                        </w:rPr>
                        <w:t>C</w:t>
                      </w:r>
                      <w:r w:rsidRPr="005766C3">
                        <w:rPr>
                          <w:sz w:val="16"/>
                          <w:szCs w:val="16"/>
                        </w:rPr>
                        <w:t>.</w:t>
                      </w:r>
                      <w:r w:rsidRPr="005766C3">
                        <w:rPr>
                          <w:sz w:val="16"/>
                          <w:szCs w:val="16"/>
                          <w:lang w:val="en-US"/>
                        </w:rPr>
                        <w:t>II</w:t>
                      </w:r>
                      <w:r w:rsidRPr="005766C3">
                        <w:rPr>
                          <w:sz w:val="16"/>
                          <w:szCs w:val="16"/>
                        </w:rPr>
                        <w:t xml:space="preserve"> (</w:t>
                      </w:r>
                      <w:r w:rsidRPr="005766C3">
                        <w:rPr>
                          <w:sz w:val="16"/>
                          <w:szCs w:val="16"/>
                          <w:lang w:val="en-US"/>
                        </w:rPr>
                        <w:t>PV</w:t>
                      </w:r>
                      <w:r w:rsidRPr="005766C3">
                        <w:rPr>
                          <w:sz w:val="16"/>
                          <w:szCs w:val="16"/>
                        </w:rPr>
                        <w:t>)</w:t>
                      </w:r>
                    </w:p>
                    <w:p w:rsidR="00B81A69" w:rsidRPr="005766C3" w:rsidRDefault="00B81A69" w:rsidP="005766C3">
                      <w:pPr>
                        <w:jc w:val="center"/>
                        <w:rPr>
                          <w:sz w:val="18"/>
                          <w:szCs w:val="18"/>
                        </w:rPr>
                      </w:pPr>
                    </w:p>
                  </w:txbxContent>
                </v:textbox>
                <w10:wrap anchorx="margin"/>
              </v:shape>
            </w:pict>
          </mc:Fallback>
        </mc:AlternateContent>
      </w:r>
      <w:r w:rsidR="005766C3" w:rsidRPr="0001012C">
        <w:rPr>
          <w:noProof/>
          <w:sz w:val="24"/>
        </w:rPr>
        <mc:AlternateContent>
          <mc:Choice Requires="wps">
            <w:drawing>
              <wp:anchor distT="0" distB="0" distL="114300" distR="114300" simplePos="0" relativeHeight="251870720" behindDoc="0" locked="0" layoutInCell="1" allowOverlap="1" wp14:anchorId="7C6296C7" wp14:editId="6D3F525E">
                <wp:simplePos x="0" y="0"/>
                <wp:positionH relativeFrom="margin">
                  <wp:posOffset>-271780</wp:posOffset>
                </wp:positionH>
                <wp:positionV relativeFrom="paragraph">
                  <wp:posOffset>716915</wp:posOffset>
                </wp:positionV>
                <wp:extent cx="1190625" cy="447675"/>
                <wp:effectExtent l="0" t="0" r="9525" b="9525"/>
                <wp:wrapNone/>
                <wp:docPr id="229"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90625" cy="447675"/>
                        </a:xfrm>
                        <a:prstGeom prst="rect">
                          <a:avLst/>
                        </a:prstGeom>
                        <a:solidFill>
                          <a:srgbClr val="FFFFFF"/>
                        </a:solidFill>
                        <a:ln w="9525">
                          <a:noFill/>
                          <a:miter lim="800000"/>
                          <a:headEnd/>
                          <a:tailEnd/>
                        </a:ln>
                      </wps:spPr>
                      <wps:txbx>
                        <w:txbxContent>
                          <w:p w:rsidR="00B81A69" w:rsidRPr="005766C3" w:rsidRDefault="00B81A69" w:rsidP="005766C3">
                            <w:pPr>
                              <w:jc w:val="left"/>
                              <w:rPr>
                                <w:sz w:val="18"/>
                                <w:szCs w:val="18"/>
                              </w:rPr>
                            </w:pPr>
                            <w:proofErr w:type="spellStart"/>
                            <w:r w:rsidRPr="005766C3">
                              <w:rPr>
                                <w:sz w:val="18"/>
                                <w:szCs w:val="18"/>
                              </w:rPr>
                              <w:t>Фотоэлекрический</w:t>
                            </w:r>
                            <w:proofErr w:type="spellEnd"/>
                            <w:r w:rsidRPr="005766C3">
                              <w:rPr>
                                <w:sz w:val="18"/>
                                <w:szCs w:val="18"/>
                              </w:rPr>
                              <w:t xml:space="preserve"> источник питания</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C6296C7" id="_x0000_s1173" type="#_x0000_t202" style="position:absolute;left:0;text-align:left;margin-left:-21.4pt;margin-top:56.45pt;width:93.75pt;height:35.25pt;z-index:2518707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" stroked="f">
                <v:textbox inset="0,0,0,0">
                  <w:txbxContent>
                    <w:p w:rsidR="00B81A69" w:rsidRPr="005766C3" w:rsidRDefault="00B81A69" w:rsidP="005766C3">
                      <w:pPr>
                        <w:jc w:val="left"/>
                        <w:rPr>
                          <w:sz w:val="18"/>
                          <w:szCs w:val="18"/>
                        </w:rPr>
                      </w:pPr>
                      <w:proofErr w:type="spellStart"/>
                      <w:r w:rsidRPr="005766C3">
                        <w:rPr>
                          <w:sz w:val="18"/>
                          <w:szCs w:val="18"/>
                        </w:rPr>
                        <w:t>Фотоэлекрический</w:t>
                      </w:r>
                      <w:proofErr w:type="spellEnd"/>
                      <w:r w:rsidRPr="005766C3">
                        <w:rPr>
                          <w:sz w:val="18"/>
                          <w:szCs w:val="18"/>
                        </w:rPr>
                        <w:t xml:space="preserve"> источник питания</w:t>
                      </w:r>
                    </w:p>
                  </w:txbxContent>
                </v:textbox>
                <w10:wrap anchorx="margin"/>
              </v:shape>
            </w:pict>
          </mc:Fallback>
        </mc:AlternateContent>
      </w:r>
      <w:r w:rsidR="005766C3" w:rsidRPr="0001012C">
        <w:rPr>
          <w:noProof/>
          <w:sz w:val="24"/>
        </w:rPr>
        <mc:AlternateContent>
          <mc:Choice Requires="wps">
            <w:drawing>
              <wp:anchor distT="0" distB="0" distL="114300" distR="114300" simplePos="0" relativeHeight="251872768" behindDoc="0" locked="0" layoutInCell="1" allowOverlap="1" wp14:anchorId="32488712" wp14:editId="23729056">
                <wp:simplePos x="0" y="0"/>
                <wp:positionH relativeFrom="margin">
                  <wp:posOffset>690245</wp:posOffset>
                </wp:positionH>
                <wp:positionV relativeFrom="paragraph">
                  <wp:posOffset>821690</wp:posOffset>
                </wp:positionV>
                <wp:extent cx="800100" cy="485775"/>
                <wp:effectExtent l="0" t="0" r="0" b="9525"/>
                <wp:wrapNone/>
                <wp:docPr id="230"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0100" cy="485775"/>
                        </a:xfrm>
                        <a:prstGeom prst="rect">
                          <a:avLst/>
                        </a:prstGeom>
                        <a:solidFill>
                          <a:srgbClr val="FFFFFF"/>
                        </a:solidFill>
                        <a:ln w="9525">
                          <a:noFill/>
                          <a:miter lim="800000"/>
                          <a:headEnd/>
                          <a:tailEnd/>
                        </a:ln>
                      </wps:spPr>
                      <wps:txbx>
                        <w:txbxContent>
                          <w:p w:rsidR="00B81A69" w:rsidRPr="005766C3" w:rsidRDefault="00B81A69" w:rsidP="005766C3">
                            <w:pPr>
                              <w:jc w:val="center"/>
                              <w:rPr>
                                <w:sz w:val="16"/>
                                <w:szCs w:val="16"/>
                              </w:rPr>
                            </w:pPr>
                            <w:r w:rsidRPr="005766C3">
                              <w:rPr>
                                <w:sz w:val="16"/>
                                <w:szCs w:val="16"/>
                              </w:rPr>
                              <w:t xml:space="preserve">Функциональная изоляция </w:t>
                            </w:r>
                            <w:r w:rsidRPr="005766C3">
                              <w:rPr>
                                <w:sz w:val="16"/>
                                <w:szCs w:val="16"/>
                                <w:lang w:val="en-US"/>
                              </w:rPr>
                              <w:t>O</w:t>
                            </w:r>
                            <w:r w:rsidRPr="005766C3">
                              <w:rPr>
                                <w:sz w:val="16"/>
                                <w:szCs w:val="16"/>
                              </w:rPr>
                              <w:t>.</w:t>
                            </w:r>
                            <w:r w:rsidRPr="005766C3">
                              <w:rPr>
                                <w:sz w:val="16"/>
                                <w:szCs w:val="16"/>
                                <w:lang w:val="en-US"/>
                              </w:rPr>
                              <w:t>V</w:t>
                            </w:r>
                            <w:r w:rsidRPr="005766C3">
                              <w:rPr>
                                <w:sz w:val="16"/>
                                <w:szCs w:val="16"/>
                              </w:rPr>
                              <w:t>.</w:t>
                            </w:r>
                            <w:r w:rsidRPr="005766C3">
                              <w:rPr>
                                <w:sz w:val="16"/>
                                <w:szCs w:val="16"/>
                                <w:lang w:val="en-US"/>
                              </w:rPr>
                              <w:t>C</w:t>
                            </w:r>
                            <w:r w:rsidRPr="005766C3">
                              <w:rPr>
                                <w:sz w:val="16"/>
                                <w:szCs w:val="16"/>
                              </w:rPr>
                              <w:t>.</w:t>
                            </w:r>
                            <w:r w:rsidRPr="005766C3">
                              <w:rPr>
                                <w:sz w:val="16"/>
                                <w:szCs w:val="16"/>
                                <w:lang w:val="en-US"/>
                              </w:rPr>
                              <w:t>I</w:t>
                            </w:r>
                            <w:r w:rsidRPr="005766C3">
                              <w:rPr>
                                <w:sz w:val="16"/>
                                <w:szCs w:val="16"/>
                              </w:rPr>
                              <w:t xml:space="preserve"> (</w:t>
                            </w:r>
                            <w:r w:rsidRPr="005766C3">
                              <w:rPr>
                                <w:sz w:val="16"/>
                                <w:szCs w:val="16"/>
                                <w:lang w:val="en-US"/>
                              </w:rPr>
                              <w:t>PV</w:t>
                            </w:r>
                            <w:r w:rsidRPr="005766C3">
                              <w:rPr>
                                <w:sz w:val="16"/>
                                <w:szCs w:val="16"/>
                              </w:rPr>
                              <w:t>)</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2488712" id="_x0000_s1174" type="#_x0000_t202" style="position:absolute;left:0;text-align:left;margin-left:54.35pt;margin-top:64.7pt;width:63pt;height:38.25pt;z-index:2518727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" stroked="f">
                <v:textbox inset="0,0,0,0">
                  <w:txbxContent>
                    <w:p w:rsidR="00B81A69" w:rsidRPr="005766C3" w:rsidRDefault="00B81A69" w:rsidP="005766C3">
                      <w:pPr>
                        <w:jc w:val="center"/>
                        <w:rPr>
                          <w:sz w:val="16"/>
                          <w:szCs w:val="16"/>
                        </w:rPr>
                      </w:pPr>
                      <w:r w:rsidRPr="005766C3">
                        <w:rPr>
                          <w:sz w:val="16"/>
                          <w:szCs w:val="16"/>
                        </w:rPr>
                        <w:t xml:space="preserve">Функциональная изоляция </w:t>
                      </w:r>
                      <w:r w:rsidRPr="005766C3">
                        <w:rPr>
                          <w:sz w:val="16"/>
                          <w:szCs w:val="16"/>
                          <w:lang w:val="en-US"/>
                        </w:rPr>
                        <w:t>O</w:t>
                      </w:r>
                      <w:r w:rsidRPr="005766C3">
                        <w:rPr>
                          <w:sz w:val="16"/>
                          <w:szCs w:val="16"/>
                        </w:rPr>
                        <w:t>.</w:t>
                      </w:r>
                      <w:r w:rsidRPr="005766C3">
                        <w:rPr>
                          <w:sz w:val="16"/>
                          <w:szCs w:val="16"/>
                          <w:lang w:val="en-US"/>
                        </w:rPr>
                        <w:t>V</w:t>
                      </w:r>
                      <w:r w:rsidRPr="005766C3">
                        <w:rPr>
                          <w:sz w:val="16"/>
                          <w:szCs w:val="16"/>
                        </w:rPr>
                        <w:t>.</w:t>
                      </w:r>
                      <w:r w:rsidRPr="005766C3">
                        <w:rPr>
                          <w:sz w:val="16"/>
                          <w:szCs w:val="16"/>
                          <w:lang w:val="en-US"/>
                        </w:rPr>
                        <w:t>C</w:t>
                      </w:r>
                      <w:r w:rsidRPr="005766C3">
                        <w:rPr>
                          <w:sz w:val="16"/>
                          <w:szCs w:val="16"/>
                        </w:rPr>
                        <w:t>.</w:t>
                      </w:r>
                      <w:r w:rsidRPr="005766C3">
                        <w:rPr>
                          <w:sz w:val="16"/>
                          <w:szCs w:val="16"/>
                          <w:lang w:val="en-US"/>
                        </w:rPr>
                        <w:t>I</w:t>
                      </w:r>
                      <w:r w:rsidRPr="005766C3">
                        <w:rPr>
                          <w:sz w:val="16"/>
                          <w:szCs w:val="16"/>
                        </w:rPr>
                        <w:t xml:space="preserve"> (</w:t>
                      </w:r>
                      <w:r w:rsidRPr="005766C3">
                        <w:rPr>
                          <w:sz w:val="16"/>
                          <w:szCs w:val="16"/>
                          <w:lang w:val="en-US"/>
                        </w:rPr>
                        <w:t>PV</w:t>
                      </w:r>
                      <w:r w:rsidRPr="005766C3">
                        <w:rPr>
                          <w:sz w:val="16"/>
                          <w:szCs w:val="16"/>
                        </w:rPr>
                        <w:t>)</w:t>
                      </w:r>
                    </w:p>
                  </w:txbxContent>
                </v:textbox>
                <w10:wrap anchorx="margin"/>
              </v:shape>
            </w:pict>
          </mc:Fallback>
        </mc:AlternateContent>
      </w:r>
      <w:r w:rsidR="005766C3" w:rsidRPr="0001012C">
        <w:rPr>
          <w:noProof/>
          <w:sz w:val="24"/>
        </w:rPr>
        <mc:AlternateContent>
          <mc:Choice Requires="wps">
            <w:drawing>
              <wp:anchor distT="0" distB="0" distL="114300" distR="114300" simplePos="0" relativeHeight="251874816" behindDoc="0" locked="0" layoutInCell="1" allowOverlap="1" wp14:anchorId="32488712" wp14:editId="23729056">
                <wp:simplePos x="0" y="0"/>
                <wp:positionH relativeFrom="page">
                  <wp:posOffset>3629025</wp:posOffset>
                </wp:positionH>
                <wp:positionV relativeFrom="paragraph">
                  <wp:posOffset>250190</wp:posOffset>
                </wp:positionV>
                <wp:extent cx="542925" cy="275590"/>
                <wp:effectExtent l="0" t="0" r="9525" b="0"/>
                <wp:wrapNone/>
                <wp:docPr id="231"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2925" cy="275590"/>
                        </a:xfrm>
                        <a:prstGeom prst="rect">
                          <a:avLst/>
                        </a:prstGeom>
                        <a:solidFill>
                          <a:srgbClr val="FFFFFF"/>
                        </a:solidFill>
                        <a:ln w="9525">
                          <a:noFill/>
                          <a:miter lim="800000"/>
                          <a:headEnd/>
                          <a:tailEnd/>
                        </a:ln>
                      </wps:spPr>
                      <wps:txbx>
                        <w:txbxContent>
                          <w:p w:rsidR="00B81A69" w:rsidRPr="005766C3" w:rsidRDefault="00B81A69" w:rsidP="005766C3">
                            <w:pPr>
                              <w:jc w:val="center"/>
                              <w:rPr>
                                <w:sz w:val="18"/>
                                <w:szCs w:val="18"/>
                              </w:rPr>
                            </w:pPr>
                            <w:r>
                              <w:rPr>
                                <w:sz w:val="18"/>
                                <w:szCs w:val="18"/>
                              </w:rPr>
                              <w:t>Основная изоляция</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2488712" id="_x0000_s1175" type="#_x0000_t202" style="position:absolute;left:0;text-align:left;margin-left:285.75pt;margin-top:19.7pt;width:42.75pt;height:21.7pt;z-index:2518748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" stroked="f">
                <v:textbox inset="0,0,0,0">
                  <w:txbxContent>
                    <w:p w:rsidR="00B81A69" w:rsidRPr="005766C3" w:rsidRDefault="00B81A69" w:rsidP="005766C3">
                      <w:pPr>
                        <w:jc w:val="center"/>
                        <w:rPr>
                          <w:sz w:val="18"/>
                          <w:szCs w:val="18"/>
                        </w:rPr>
                      </w:pPr>
                      <w:r>
                        <w:rPr>
                          <w:sz w:val="18"/>
                          <w:szCs w:val="18"/>
                        </w:rPr>
                        <w:t>Основная изоляция</w:t>
                      </w:r>
                    </w:p>
                  </w:txbxContent>
                </v:textbox>
                <w10:wrap anchorx="page"/>
              </v:shape>
            </w:pict>
          </mc:Fallback>
        </mc:AlternateContent>
      </w:r>
      <w:r w:rsidR="005766C3" w:rsidRPr="0001012C">
        <w:rPr>
          <w:noProof/>
          <w:sz w:val="24"/>
        </w:rPr>
        <mc:AlternateContent>
          <mc:Choice Requires="wps">
            <w:drawing>
              <wp:anchor distT="0" distB="0" distL="114300" distR="114300" simplePos="0" relativeHeight="251880960" behindDoc="0" locked="0" layoutInCell="1" allowOverlap="1" wp14:anchorId="3B8F906B" wp14:editId="0DA42F91">
                <wp:simplePos x="0" y="0"/>
                <wp:positionH relativeFrom="margin">
                  <wp:posOffset>5314950</wp:posOffset>
                </wp:positionH>
                <wp:positionV relativeFrom="paragraph">
                  <wp:posOffset>945515</wp:posOffset>
                </wp:positionV>
                <wp:extent cx="933450" cy="285750"/>
                <wp:effectExtent l="0" t="0" r="0" b="0"/>
                <wp:wrapNone/>
                <wp:docPr id="23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3450" cy="285750"/>
                        </a:xfrm>
                        <a:prstGeom prst="rect">
                          <a:avLst/>
                        </a:prstGeom>
                        <a:solidFill>
                          <a:srgbClr val="FFFFFF"/>
                        </a:solidFill>
                        <a:ln w="9525">
                          <a:noFill/>
                          <a:miter lim="800000"/>
                          <a:headEnd/>
                          <a:tailEnd/>
                        </a:ln>
                      </wps:spPr>
                      <wps:txbx>
                        <w:txbxContent>
                          <w:p w:rsidR="00B81A69" w:rsidRPr="005766C3" w:rsidRDefault="00B81A69" w:rsidP="005766C3">
                            <w:pPr>
                              <w:jc w:val="center"/>
                              <w:rPr>
                                <w:sz w:val="18"/>
                                <w:szCs w:val="18"/>
                              </w:rPr>
                            </w:pPr>
                            <w:r>
                              <w:rPr>
                                <w:sz w:val="18"/>
                                <w:szCs w:val="18"/>
                              </w:rPr>
                              <w:t>Сеть переменного тока</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B8F906B" id="_x0000_s1176" type="#_x0000_t202" style="position:absolute;left:0;text-align:left;margin-left:418.5pt;margin-top:74.45pt;width:73.5pt;height:22.5pt;z-index:2518809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" stroked="f">
                <v:textbox inset="0,0,0,0">
                  <w:txbxContent>
                    <w:p w:rsidR="00B81A69" w:rsidRPr="005766C3" w:rsidRDefault="00B81A69" w:rsidP="005766C3">
                      <w:pPr>
                        <w:jc w:val="center"/>
                        <w:rPr>
                          <w:sz w:val="18"/>
                          <w:szCs w:val="18"/>
                        </w:rPr>
                      </w:pPr>
                      <w:r>
                        <w:rPr>
                          <w:sz w:val="18"/>
                          <w:szCs w:val="18"/>
                        </w:rPr>
                        <w:t>Сеть переменного тока</w:t>
                      </w:r>
                    </w:p>
                  </w:txbxContent>
                </v:textbox>
                <w10:wrap anchorx="margin"/>
              </v:shape>
            </w:pict>
          </mc:Fallback>
        </mc:AlternateContent>
      </w:r>
      <w:r w:rsidR="005766C3" w:rsidRPr="0001012C">
        <w:rPr>
          <w:noProof/>
          <w:sz w:val="24"/>
        </w:rPr>
        <mc:AlternateContent>
          <mc:Choice Requires="wps">
            <w:drawing>
              <wp:anchor distT="0" distB="0" distL="114300" distR="114300" simplePos="0" relativeHeight="251878912" behindDoc="0" locked="0" layoutInCell="1" allowOverlap="1" wp14:anchorId="3B8F906B" wp14:editId="0DA42F91">
                <wp:simplePos x="0" y="0"/>
                <wp:positionH relativeFrom="margin">
                  <wp:posOffset>5319395</wp:posOffset>
                </wp:positionH>
                <wp:positionV relativeFrom="paragraph">
                  <wp:posOffset>401955</wp:posOffset>
                </wp:positionV>
                <wp:extent cx="714375" cy="295275"/>
                <wp:effectExtent l="0" t="0" r="9525" b="9525"/>
                <wp:wrapNone/>
                <wp:docPr id="233"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4375" cy="295275"/>
                        </a:xfrm>
                        <a:prstGeom prst="rect">
                          <a:avLst/>
                        </a:prstGeom>
                        <a:solidFill>
                          <a:srgbClr val="FFFFFF"/>
                        </a:solidFill>
                        <a:ln w="9525">
                          <a:noFill/>
                          <a:miter lim="800000"/>
                          <a:headEnd/>
                          <a:tailEnd/>
                        </a:ln>
                      </wps:spPr>
                      <wps:txbx>
                        <w:txbxContent>
                          <w:p w:rsidR="00B81A69" w:rsidRPr="005766C3" w:rsidRDefault="00B81A69" w:rsidP="005766C3">
                            <w:pPr>
                              <w:jc w:val="center"/>
                              <w:rPr>
                                <w:sz w:val="18"/>
                                <w:szCs w:val="18"/>
                              </w:rPr>
                            </w:pPr>
                            <w:r>
                              <w:rPr>
                                <w:sz w:val="18"/>
                                <w:szCs w:val="18"/>
                              </w:rPr>
                              <w:t>Постоянное подключение</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B8F906B" id="_x0000_s1177" type="#_x0000_t202" style="position:absolute;left:0;text-align:left;margin-left:418.85pt;margin-top:31.65pt;width:56.25pt;height:23.25pt;z-index:2518789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" stroked="f">
                <v:textbox inset="0,0,0,0">
                  <w:txbxContent>
                    <w:p w:rsidR="00B81A69" w:rsidRPr="005766C3" w:rsidRDefault="00B81A69" w:rsidP="005766C3">
                      <w:pPr>
                        <w:jc w:val="center"/>
                        <w:rPr>
                          <w:sz w:val="18"/>
                          <w:szCs w:val="18"/>
                        </w:rPr>
                      </w:pPr>
                      <w:r>
                        <w:rPr>
                          <w:sz w:val="18"/>
                          <w:szCs w:val="18"/>
                        </w:rPr>
                        <w:t>Постоянное подключение</w:t>
                      </w:r>
                    </w:p>
                  </w:txbxContent>
                </v:textbox>
                <w10:wrap anchorx="margin"/>
              </v:shape>
            </w:pict>
          </mc:Fallback>
        </mc:AlternateContent>
      </w:r>
      <w:r w:rsidR="00D17A84">
        <w:rPr>
          <w:noProof/>
        </w:rPr>
        <w:drawing>
          <wp:inline distT="0" distB="0" distL="0" distR="0" wp14:anchorId="5B1EC65B" wp14:editId="1DC886F6">
            <wp:extent cx="6051543" cy="2447925"/>
            <wp:effectExtent l="0" t="0" r="6985" b="0"/>
            <wp:docPr id="228"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6"/>
                    <a:srcRect l="25424" t="16868" r="28935" b="55769"/>
                    <a:stretch/>
                  </pic:blipFill>
                  <pic:spPr bwMode="auto">
                    <a:xfrm>
                      <a:off x="0" y="0"/>
                      <a:ext cx="6120202" cy="2475698"/>
                    </a:xfrm>
                    <a:prstGeom prst="rect">
                      <a:avLst/>
                    </a:prstGeom>
                    <a:ln>
                      <a:noFill/>
                    </a:ln>
                    <a:extLst>
                      <a:ext uri="{53640926-AAD7-44D8-BBD7-CCE9431645EC}">
                        <a14:shadowObscured xmlns:a14="http://schemas.microsoft.com/office/drawing/2010/main"/>
                      </a:ext>
                    </a:extLst>
                  </pic:spPr>
                </pic:pic>
              </a:graphicData>
            </a:graphic>
          </wp:inline>
        </w:drawing>
      </w:r>
    </w:p>
    <w:p w:rsidR="00046225" w:rsidRPr="00046225" w:rsidRDefault="00046225" w:rsidP="005766C3">
      <w:pPr>
        <w:tabs>
          <w:tab w:val="left" w:pos="851"/>
        </w:tabs>
        <w:autoSpaceDE w:val="0"/>
        <w:autoSpaceDN w:val="0"/>
        <w:adjustRightInd w:val="0"/>
        <w:rPr>
          <w:sz w:val="20"/>
          <w:szCs w:val="20"/>
        </w:rPr>
      </w:pPr>
    </w:p>
    <w:p w:rsidR="00046225" w:rsidRPr="00046225" w:rsidRDefault="00046225" w:rsidP="00046225">
      <w:pPr>
        <w:autoSpaceDE w:val="0"/>
        <w:autoSpaceDN w:val="0"/>
        <w:adjustRightInd w:val="0"/>
        <w:ind w:firstLine="567"/>
        <w:rPr>
          <w:sz w:val="24"/>
          <w:lang w:val="ru-KZ"/>
        </w:rPr>
      </w:pPr>
      <w:r w:rsidRPr="00046225">
        <w:rPr>
          <w:sz w:val="24"/>
          <w:lang w:val="ru-KZ"/>
        </w:rPr>
        <w:t>Основная изоляция*: O.V.C III на основе напряжения сетевой системы и PV O.V.C I. Применяют самые серьезные из данных требований.</w:t>
      </w:r>
    </w:p>
    <w:p w:rsidR="00046225" w:rsidRPr="00046225" w:rsidRDefault="00046225" w:rsidP="00046225">
      <w:pPr>
        <w:autoSpaceDE w:val="0"/>
        <w:autoSpaceDN w:val="0"/>
        <w:adjustRightInd w:val="0"/>
        <w:ind w:firstLine="567"/>
        <w:rPr>
          <w:sz w:val="24"/>
          <w:lang w:val="ru-KZ"/>
        </w:rPr>
      </w:pPr>
      <w:r w:rsidRPr="00046225">
        <w:rPr>
          <w:sz w:val="24"/>
          <w:lang w:val="ru-KZ"/>
        </w:rPr>
        <w:t>Основная изоляция**: O.V.C II на основе напряжения сетевой системы и PV O.V.C II. Применяют самые серьезные из данных требований.</w:t>
      </w:r>
    </w:p>
    <w:p w:rsidR="00046225" w:rsidRDefault="00046225" w:rsidP="00046225">
      <w:pPr>
        <w:autoSpaceDE w:val="0"/>
        <w:autoSpaceDN w:val="0"/>
        <w:adjustRightInd w:val="0"/>
        <w:ind w:firstLine="567"/>
        <w:rPr>
          <w:sz w:val="24"/>
          <w:lang w:val="ru-KZ"/>
        </w:rPr>
      </w:pPr>
      <w:r w:rsidRPr="00046225">
        <w:rPr>
          <w:sz w:val="24"/>
          <w:lang w:val="ru-KZ"/>
        </w:rPr>
        <w:t>Для основной изоляции, а также для функциональной изоляции трансформатор, обеспечивающий гальваническую развязку, снижает O.V.C на один уровень как для сети, так и для фотоэлектрического источника питания.</w:t>
      </w:r>
    </w:p>
    <w:p w:rsidR="00046225" w:rsidRPr="00046225" w:rsidRDefault="00046225" w:rsidP="00046225">
      <w:pPr>
        <w:autoSpaceDE w:val="0"/>
        <w:autoSpaceDN w:val="0"/>
        <w:adjustRightInd w:val="0"/>
        <w:jc w:val="center"/>
        <w:rPr>
          <w:sz w:val="24"/>
          <w:lang w:val="ru-KZ"/>
        </w:rPr>
      </w:pPr>
    </w:p>
    <w:p w:rsidR="00046225" w:rsidRDefault="00046225" w:rsidP="00046225">
      <w:pPr>
        <w:tabs>
          <w:tab w:val="left" w:pos="851"/>
        </w:tabs>
        <w:autoSpaceDE w:val="0"/>
        <w:autoSpaceDN w:val="0"/>
        <w:adjustRightInd w:val="0"/>
        <w:jc w:val="center"/>
        <w:rPr>
          <w:b/>
          <w:sz w:val="24"/>
          <w:lang w:val="ru-KZ"/>
        </w:rPr>
      </w:pPr>
      <w:r w:rsidRPr="00046225">
        <w:rPr>
          <w:b/>
          <w:sz w:val="24"/>
          <w:lang w:val="ru-KZ"/>
        </w:rPr>
        <w:t>Рисунок I.1</w:t>
      </w:r>
      <w:r w:rsidRPr="00046225">
        <w:rPr>
          <w:b/>
          <w:sz w:val="24"/>
        </w:rPr>
        <w:t xml:space="preserve"> – </w:t>
      </w:r>
      <w:r w:rsidRPr="00046225">
        <w:rPr>
          <w:b/>
          <w:sz w:val="24"/>
          <w:lang w:val="ru-KZ"/>
        </w:rPr>
        <w:t>Фотоэлектрический инвертор с трансформаторной (основной) развязкой</w:t>
      </w:r>
    </w:p>
    <w:p w:rsidR="00046225" w:rsidRDefault="00046225" w:rsidP="00046225">
      <w:pPr>
        <w:tabs>
          <w:tab w:val="left" w:pos="851"/>
        </w:tabs>
        <w:autoSpaceDE w:val="0"/>
        <w:autoSpaceDN w:val="0"/>
        <w:adjustRightInd w:val="0"/>
        <w:jc w:val="center"/>
        <w:rPr>
          <w:b/>
          <w:sz w:val="24"/>
        </w:rPr>
      </w:pPr>
    </w:p>
    <w:p w:rsidR="00046225" w:rsidRDefault="00046225" w:rsidP="00046225">
      <w:pPr>
        <w:tabs>
          <w:tab w:val="left" w:pos="851"/>
        </w:tabs>
        <w:autoSpaceDE w:val="0"/>
        <w:autoSpaceDN w:val="0"/>
        <w:adjustRightInd w:val="0"/>
        <w:jc w:val="center"/>
        <w:rPr>
          <w:b/>
          <w:sz w:val="24"/>
        </w:rPr>
      </w:pPr>
    </w:p>
    <w:p w:rsidR="00046225" w:rsidRDefault="00046225" w:rsidP="00046225">
      <w:pPr>
        <w:tabs>
          <w:tab w:val="left" w:pos="851"/>
        </w:tabs>
        <w:autoSpaceDE w:val="0"/>
        <w:autoSpaceDN w:val="0"/>
        <w:adjustRightInd w:val="0"/>
        <w:jc w:val="center"/>
        <w:rPr>
          <w:b/>
          <w:sz w:val="24"/>
        </w:rPr>
      </w:pPr>
    </w:p>
    <w:p w:rsidR="00046225" w:rsidRDefault="00046225" w:rsidP="00046225">
      <w:pPr>
        <w:tabs>
          <w:tab w:val="left" w:pos="851"/>
        </w:tabs>
        <w:autoSpaceDE w:val="0"/>
        <w:autoSpaceDN w:val="0"/>
        <w:adjustRightInd w:val="0"/>
        <w:jc w:val="center"/>
        <w:rPr>
          <w:b/>
          <w:sz w:val="24"/>
        </w:rPr>
      </w:pPr>
    </w:p>
    <w:p w:rsidR="00046225" w:rsidRDefault="00046225" w:rsidP="00046225">
      <w:pPr>
        <w:tabs>
          <w:tab w:val="left" w:pos="851"/>
        </w:tabs>
        <w:autoSpaceDE w:val="0"/>
        <w:autoSpaceDN w:val="0"/>
        <w:adjustRightInd w:val="0"/>
        <w:jc w:val="center"/>
        <w:rPr>
          <w:b/>
          <w:sz w:val="24"/>
        </w:rPr>
      </w:pPr>
    </w:p>
    <w:p w:rsidR="00046225" w:rsidRDefault="00046225" w:rsidP="00046225">
      <w:pPr>
        <w:tabs>
          <w:tab w:val="left" w:pos="851"/>
        </w:tabs>
        <w:autoSpaceDE w:val="0"/>
        <w:autoSpaceDN w:val="0"/>
        <w:adjustRightInd w:val="0"/>
        <w:jc w:val="center"/>
        <w:rPr>
          <w:b/>
          <w:sz w:val="24"/>
        </w:rPr>
      </w:pPr>
    </w:p>
    <w:p w:rsidR="00046225" w:rsidRDefault="00046225" w:rsidP="00046225">
      <w:pPr>
        <w:tabs>
          <w:tab w:val="left" w:pos="851"/>
        </w:tabs>
        <w:autoSpaceDE w:val="0"/>
        <w:autoSpaceDN w:val="0"/>
        <w:adjustRightInd w:val="0"/>
        <w:jc w:val="center"/>
        <w:rPr>
          <w:b/>
          <w:sz w:val="24"/>
        </w:rPr>
      </w:pPr>
    </w:p>
    <w:p w:rsidR="00046225" w:rsidRDefault="00046225" w:rsidP="00046225">
      <w:pPr>
        <w:tabs>
          <w:tab w:val="left" w:pos="851"/>
        </w:tabs>
        <w:autoSpaceDE w:val="0"/>
        <w:autoSpaceDN w:val="0"/>
        <w:adjustRightInd w:val="0"/>
        <w:jc w:val="center"/>
        <w:rPr>
          <w:b/>
          <w:sz w:val="24"/>
        </w:rPr>
      </w:pPr>
    </w:p>
    <w:p w:rsidR="00046225" w:rsidRDefault="00046225" w:rsidP="00046225">
      <w:pPr>
        <w:tabs>
          <w:tab w:val="left" w:pos="851"/>
        </w:tabs>
        <w:autoSpaceDE w:val="0"/>
        <w:autoSpaceDN w:val="0"/>
        <w:adjustRightInd w:val="0"/>
        <w:jc w:val="center"/>
        <w:rPr>
          <w:b/>
          <w:sz w:val="24"/>
        </w:rPr>
      </w:pPr>
      <w:r w:rsidRPr="0001012C">
        <w:rPr>
          <w:noProof/>
          <w:sz w:val="24"/>
        </w:rPr>
        <w:lastRenderedPageBreak/>
        <mc:AlternateContent>
          <mc:Choice Requires="wps">
            <w:drawing>
              <wp:anchor distT="0" distB="0" distL="114300" distR="114300" simplePos="0" relativeHeight="251901440" behindDoc="0" locked="0" layoutInCell="1" allowOverlap="1" wp14:anchorId="2C3D182E" wp14:editId="3ED5732E">
                <wp:simplePos x="0" y="0"/>
                <wp:positionH relativeFrom="margin">
                  <wp:posOffset>5543550</wp:posOffset>
                </wp:positionH>
                <wp:positionV relativeFrom="paragraph">
                  <wp:posOffset>839470</wp:posOffset>
                </wp:positionV>
                <wp:extent cx="933450" cy="285750"/>
                <wp:effectExtent l="0" t="0" r="0" b="0"/>
                <wp:wrapNone/>
                <wp:docPr id="255"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3450" cy="285750"/>
                        </a:xfrm>
                        <a:prstGeom prst="rect">
                          <a:avLst/>
                        </a:prstGeom>
                        <a:solidFill>
                          <a:srgbClr val="FFFFFF"/>
                        </a:solidFill>
                        <a:ln w="9525">
                          <a:noFill/>
                          <a:miter lim="800000"/>
                          <a:headEnd/>
                          <a:tailEnd/>
                        </a:ln>
                      </wps:spPr>
                      <wps:txbx>
                        <w:txbxContent>
                          <w:p w:rsidR="00B81A69" w:rsidRPr="005766C3" w:rsidRDefault="00B81A69" w:rsidP="00046225">
                            <w:pPr>
                              <w:jc w:val="center"/>
                              <w:rPr>
                                <w:sz w:val="18"/>
                                <w:szCs w:val="18"/>
                              </w:rPr>
                            </w:pPr>
                            <w:r>
                              <w:rPr>
                                <w:sz w:val="18"/>
                                <w:szCs w:val="18"/>
                              </w:rPr>
                              <w:t>Сеть переменного тока</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C3D182E" id="_x0000_s1178" type="#_x0000_t202" style="position:absolute;left:0;text-align:left;margin-left:436.5pt;margin-top:66.1pt;width:73.5pt;height:22.5pt;z-index:2519014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" stroked="f">
                <v:textbox inset="0,0,0,0">
                  <w:txbxContent>
                    <w:p w:rsidR="00B81A69" w:rsidRPr="005766C3" w:rsidRDefault="00B81A69" w:rsidP="00046225">
                      <w:pPr>
                        <w:jc w:val="center"/>
                        <w:rPr>
                          <w:sz w:val="18"/>
                          <w:szCs w:val="18"/>
                        </w:rPr>
                      </w:pPr>
                      <w:r>
                        <w:rPr>
                          <w:sz w:val="18"/>
                          <w:szCs w:val="18"/>
                        </w:rPr>
                        <w:t>Сеть переменного тока</w:t>
                      </w:r>
                    </w:p>
                  </w:txbxContent>
                </v:textbox>
                <w10:wrap anchorx="margin"/>
              </v:shape>
            </w:pict>
          </mc:Fallback>
        </mc:AlternateContent>
      </w:r>
      <w:r w:rsidRPr="0001012C">
        <w:rPr>
          <w:noProof/>
          <w:sz w:val="24"/>
        </w:rPr>
        <mc:AlternateContent>
          <mc:Choice Requires="wps">
            <w:drawing>
              <wp:anchor distT="0" distB="0" distL="114300" distR="114300" simplePos="0" relativeHeight="251899392" behindDoc="0" locked="0" layoutInCell="1" allowOverlap="1" wp14:anchorId="3D509B35" wp14:editId="585F0F9A">
                <wp:simplePos x="0" y="0"/>
                <wp:positionH relativeFrom="margin">
                  <wp:posOffset>5524500</wp:posOffset>
                </wp:positionH>
                <wp:positionV relativeFrom="paragraph">
                  <wp:posOffset>273685</wp:posOffset>
                </wp:positionV>
                <wp:extent cx="714375" cy="295275"/>
                <wp:effectExtent l="0" t="0" r="9525" b="9525"/>
                <wp:wrapNone/>
                <wp:docPr id="25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4375" cy="295275"/>
                        </a:xfrm>
                        <a:prstGeom prst="rect">
                          <a:avLst/>
                        </a:prstGeom>
                        <a:solidFill>
                          <a:srgbClr val="FFFFFF"/>
                        </a:solidFill>
                        <a:ln w="9525">
                          <a:noFill/>
                          <a:miter lim="800000"/>
                          <a:headEnd/>
                          <a:tailEnd/>
                        </a:ln>
                      </wps:spPr>
                      <wps:txbx>
                        <w:txbxContent>
                          <w:p w:rsidR="00B81A69" w:rsidRPr="005766C3" w:rsidRDefault="00B81A69" w:rsidP="00046225">
                            <w:pPr>
                              <w:jc w:val="center"/>
                              <w:rPr>
                                <w:sz w:val="18"/>
                                <w:szCs w:val="18"/>
                              </w:rPr>
                            </w:pPr>
                            <w:r>
                              <w:rPr>
                                <w:sz w:val="18"/>
                                <w:szCs w:val="18"/>
                              </w:rPr>
                              <w:t>Постоянное подключение</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D509B35" id="_x0000_s1179" type="#_x0000_t202" style="position:absolute;left:0;text-align:left;margin-left:435pt;margin-top:21.55pt;width:56.25pt;height:23.25pt;z-index:2518993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" stroked="f">
                <v:textbox inset="0,0,0,0">
                  <w:txbxContent>
                    <w:p w:rsidR="00B81A69" w:rsidRPr="005766C3" w:rsidRDefault="00B81A69" w:rsidP="00046225">
                      <w:pPr>
                        <w:jc w:val="center"/>
                        <w:rPr>
                          <w:sz w:val="18"/>
                          <w:szCs w:val="18"/>
                        </w:rPr>
                      </w:pPr>
                      <w:r>
                        <w:rPr>
                          <w:sz w:val="18"/>
                          <w:szCs w:val="18"/>
                        </w:rPr>
                        <w:t>Постоянное подключение</w:t>
                      </w:r>
                    </w:p>
                  </w:txbxContent>
                </v:textbox>
                <w10:wrap anchorx="margin"/>
              </v:shape>
            </w:pict>
          </mc:Fallback>
        </mc:AlternateContent>
      </w:r>
      <w:r w:rsidRPr="0001012C">
        <w:rPr>
          <w:noProof/>
          <w:sz w:val="24"/>
        </w:rPr>
        <mc:AlternateContent>
          <mc:Choice Requires="wps">
            <w:drawing>
              <wp:anchor distT="0" distB="0" distL="114300" distR="114300" simplePos="0" relativeHeight="251897344" behindDoc="0" locked="0" layoutInCell="1" allowOverlap="1" wp14:anchorId="3378423D" wp14:editId="2791F6BA">
                <wp:simplePos x="0" y="0"/>
                <wp:positionH relativeFrom="margin">
                  <wp:posOffset>3514725</wp:posOffset>
                </wp:positionH>
                <wp:positionV relativeFrom="paragraph">
                  <wp:posOffset>1550035</wp:posOffset>
                </wp:positionV>
                <wp:extent cx="1666875" cy="361950"/>
                <wp:effectExtent l="0" t="0" r="9525" b="0"/>
                <wp:wrapNone/>
                <wp:docPr id="253"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6875" cy="361950"/>
                        </a:xfrm>
                        <a:prstGeom prst="rect">
                          <a:avLst/>
                        </a:prstGeom>
                        <a:solidFill>
                          <a:srgbClr val="FFFFFF"/>
                        </a:solidFill>
                        <a:ln w="9525">
                          <a:noFill/>
                          <a:miter lim="800000"/>
                          <a:headEnd/>
                          <a:tailEnd/>
                        </a:ln>
                      </wps:spPr>
                      <wps:txbx>
                        <w:txbxContent>
                          <w:p w:rsidR="00B81A69" w:rsidRPr="005766C3" w:rsidRDefault="00B81A69" w:rsidP="00046225">
                            <w:pPr>
                              <w:jc w:val="center"/>
                              <w:rPr>
                                <w:sz w:val="16"/>
                                <w:szCs w:val="16"/>
                              </w:rPr>
                            </w:pPr>
                            <w:r w:rsidRPr="005766C3">
                              <w:rPr>
                                <w:sz w:val="16"/>
                                <w:szCs w:val="16"/>
                              </w:rPr>
                              <w:t xml:space="preserve">Основная изоляция *: </w:t>
                            </w:r>
                            <w:r w:rsidRPr="005766C3">
                              <w:rPr>
                                <w:sz w:val="16"/>
                                <w:szCs w:val="16"/>
                                <w:lang w:val="en-US"/>
                              </w:rPr>
                              <w:t>O</w:t>
                            </w:r>
                            <w:r w:rsidRPr="005766C3">
                              <w:rPr>
                                <w:sz w:val="16"/>
                                <w:szCs w:val="16"/>
                              </w:rPr>
                              <w:t>.</w:t>
                            </w:r>
                            <w:r w:rsidRPr="005766C3">
                              <w:rPr>
                                <w:sz w:val="16"/>
                                <w:szCs w:val="16"/>
                                <w:lang w:val="en-US"/>
                              </w:rPr>
                              <w:t>V</w:t>
                            </w:r>
                            <w:r w:rsidRPr="005766C3">
                              <w:rPr>
                                <w:sz w:val="16"/>
                                <w:szCs w:val="16"/>
                              </w:rPr>
                              <w:t>.</w:t>
                            </w:r>
                            <w:r w:rsidRPr="005766C3">
                              <w:rPr>
                                <w:sz w:val="16"/>
                                <w:szCs w:val="16"/>
                                <w:lang w:val="en-US"/>
                              </w:rPr>
                              <w:t>C</w:t>
                            </w:r>
                            <w:r w:rsidRPr="005766C3">
                              <w:rPr>
                                <w:sz w:val="16"/>
                                <w:szCs w:val="16"/>
                              </w:rPr>
                              <w:t xml:space="preserve"> </w:t>
                            </w:r>
                            <w:r w:rsidRPr="005766C3">
                              <w:rPr>
                                <w:sz w:val="16"/>
                                <w:szCs w:val="16"/>
                                <w:lang w:val="en-US"/>
                              </w:rPr>
                              <w:t>II</w:t>
                            </w:r>
                            <w:r>
                              <w:rPr>
                                <w:sz w:val="16"/>
                                <w:szCs w:val="16"/>
                                <w:lang w:val="en-US"/>
                              </w:rPr>
                              <w:t>I</w:t>
                            </w:r>
                            <w:r w:rsidRPr="00046225">
                              <w:rPr>
                                <w:sz w:val="16"/>
                                <w:szCs w:val="16"/>
                              </w:rPr>
                              <w:t xml:space="preserve"> </w:t>
                            </w:r>
                            <w:r w:rsidRPr="005766C3">
                              <w:rPr>
                                <w:sz w:val="16"/>
                                <w:szCs w:val="16"/>
                              </w:rPr>
                              <w:t xml:space="preserve">(сетевая цепь) и </w:t>
                            </w:r>
                            <w:r w:rsidRPr="005766C3">
                              <w:rPr>
                                <w:sz w:val="16"/>
                                <w:szCs w:val="16"/>
                                <w:lang w:val="en-US"/>
                              </w:rPr>
                              <w:t>O</w:t>
                            </w:r>
                            <w:r w:rsidRPr="005766C3">
                              <w:rPr>
                                <w:sz w:val="16"/>
                                <w:szCs w:val="16"/>
                              </w:rPr>
                              <w:t>.</w:t>
                            </w:r>
                            <w:r w:rsidRPr="005766C3">
                              <w:rPr>
                                <w:sz w:val="16"/>
                                <w:szCs w:val="16"/>
                                <w:lang w:val="en-US"/>
                              </w:rPr>
                              <w:t>V</w:t>
                            </w:r>
                            <w:r w:rsidRPr="005766C3">
                              <w:rPr>
                                <w:sz w:val="16"/>
                                <w:szCs w:val="16"/>
                              </w:rPr>
                              <w:t>.</w:t>
                            </w:r>
                            <w:r w:rsidRPr="005766C3">
                              <w:rPr>
                                <w:sz w:val="16"/>
                                <w:szCs w:val="16"/>
                                <w:lang w:val="en-US"/>
                              </w:rPr>
                              <w:t>C</w:t>
                            </w:r>
                            <w:r w:rsidRPr="005766C3">
                              <w:rPr>
                                <w:sz w:val="16"/>
                                <w:szCs w:val="16"/>
                              </w:rPr>
                              <w:t xml:space="preserve"> </w:t>
                            </w:r>
                            <w:r w:rsidRPr="005766C3">
                              <w:rPr>
                                <w:sz w:val="16"/>
                                <w:szCs w:val="16"/>
                                <w:lang w:val="en-US"/>
                              </w:rPr>
                              <w:t>I</w:t>
                            </w:r>
                            <w:r w:rsidRPr="00046225">
                              <w:rPr>
                                <w:sz w:val="16"/>
                                <w:szCs w:val="16"/>
                              </w:rPr>
                              <w:t xml:space="preserve"> </w:t>
                            </w:r>
                            <w:r w:rsidRPr="005766C3">
                              <w:rPr>
                                <w:sz w:val="16"/>
                                <w:szCs w:val="16"/>
                              </w:rPr>
                              <w:t xml:space="preserve">(фотоэлектрическая цепь – мин. 2,5 </w:t>
                            </w:r>
                            <w:proofErr w:type="spellStart"/>
                            <w:r w:rsidRPr="005766C3">
                              <w:rPr>
                                <w:sz w:val="16"/>
                                <w:szCs w:val="16"/>
                              </w:rPr>
                              <w:t>кВ</w:t>
                            </w:r>
                            <w:proofErr w:type="spellEnd"/>
                            <w:r w:rsidRPr="005766C3">
                              <w:rPr>
                                <w:sz w:val="16"/>
                                <w:szCs w:val="16"/>
                              </w:rPr>
                              <w:t>)</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378423D" id="_x0000_s1180" type="#_x0000_t202" style="position:absolute;left:0;text-align:left;margin-left:276.75pt;margin-top:122.05pt;width:131.25pt;height:28.5pt;z-index:2518973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" stroked="f">
                <v:textbox inset="0,0,0,0">
                  <w:txbxContent>
                    <w:p w:rsidR="00B81A69" w:rsidRPr="005766C3" w:rsidRDefault="00B81A69" w:rsidP="00046225">
                      <w:pPr>
                        <w:jc w:val="center"/>
                        <w:rPr>
                          <w:sz w:val="16"/>
                          <w:szCs w:val="16"/>
                        </w:rPr>
                      </w:pPr>
                      <w:r w:rsidRPr="005766C3">
                        <w:rPr>
                          <w:sz w:val="16"/>
                          <w:szCs w:val="16"/>
                        </w:rPr>
                        <w:t xml:space="preserve">Основная изоляция *: </w:t>
                      </w:r>
                      <w:r w:rsidRPr="005766C3">
                        <w:rPr>
                          <w:sz w:val="16"/>
                          <w:szCs w:val="16"/>
                          <w:lang w:val="en-US"/>
                        </w:rPr>
                        <w:t>O</w:t>
                      </w:r>
                      <w:r w:rsidRPr="005766C3">
                        <w:rPr>
                          <w:sz w:val="16"/>
                          <w:szCs w:val="16"/>
                        </w:rPr>
                        <w:t>.</w:t>
                      </w:r>
                      <w:r w:rsidRPr="005766C3">
                        <w:rPr>
                          <w:sz w:val="16"/>
                          <w:szCs w:val="16"/>
                          <w:lang w:val="en-US"/>
                        </w:rPr>
                        <w:t>V</w:t>
                      </w:r>
                      <w:r w:rsidRPr="005766C3">
                        <w:rPr>
                          <w:sz w:val="16"/>
                          <w:szCs w:val="16"/>
                        </w:rPr>
                        <w:t>.</w:t>
                      </w:r>
                      <w:r w:rsidRPr="005766C3">
                        <w:rPr>
                          <w:sz w:val="16"/>
                          <w:szCs w:val="16"/>
                          <w:lang w:val="en-US"/>
                        </w:rPr>
                        <w:t>C</w:t>
                      </w:r>
                      <w:r w:rsidRPr="005766C3">
                        <w:rPr>
                          <w:sz w:val="16"/>
                          <w:szCs w:val="16"/>
                        </w:rPr>
                        <w:t xml:space="preserve"> </w:t>
                      </w:r>
                      <w:r w:rsidRPr="005766C3">
                        <w:rPr>
                          <w:sz w:val="16"/>
                          <w:szCs w:val="16"/>
                          <w:lang w:val="en-US"/>
                        </w:rPr>
                        <w:t>II</w:t>
                      </w:r>
                      <w:r>
                        <w:rPr>
                          <w:sz w:val="16"/>
                          <w:szCs w:val="16"/>
                          <w:lang w:val="en-US"/>
                        </w:rPr>
                        <w:t>I</w:t>
                      </w:r>
                      <w:r w:rsidRPr="00046225">
                        <w:rPr>
                          <w:sz w:val="16"/>
                          <w:szCs w:val="16"/>
                        </w:rPr>
                        <w:t xml:space="preserve"> </w:t>
                      </w:r>
                      <w:r w:rsidRPr="005766C3">
                        <w:rPr>
                          <w:sz w:val="16"/>
                          <w:szCs w:val="16"/>
                        </w:rPr>
                        <w:t xml:space="preserve">(сетевая цепь) и </w:t>
                      </w:r>
                      <w:r w:rsidRPr="005766C3">
                        <w:rPr>
                          <w:sz w:val="16"/>
                          <w:szCs w:val="16"/>
                          <w:lang w:val="en-US"/>
                        </w:rPr>
                        <w:t>O</w:t>
                      </w:r>
                      <w:r w:rsidRPr="005766C3">
                        <w:rPr>
                          <w:sz w:val="16"/>
                          <w:szCs w:val="16"/>
                        </w:rPr>
                        <w:t>.</w:t>
                      </w:r>
                      <w:r w:rsidRPr="005766C3">
                        <w:rPr>
                          <w:sz w:val="16"/>
                          <w:szCs w:val="16"/>
                          <w:lang w:val="en-US"/>
                        </w:rPr>
                        <w:t>V</w:t>
                      </w:r>
                      <w:r w:rsidRPr="005766C3">
                        <w:rPr>
                          <w:sz w:val="16"/>
                          <w:szCs w:val="16"/>
                        </w:rPr>
                        <w:t>.</w:t>
                      </w:r>
                      <w:r w:rsidRPr="005766C3">
                        <w:rPr>
                          <w:sz w:val="16"/>
                          <w:szCs w:val="16"/>
                          <w:lang w:val="en-US"/>
                        </w:rPr>
                        <w:t>C</w:t>
                      </w:r>
                      <w:r w:rsidRPr="005766C3">
                        <w:rPr>
                          <w:sz w:val="16"/>
                          <w:szCs w:val="16"/>
                        </w:rPr>
                        <w:t xml:space="preserve"> </w:t>
                      </w:r>
                      <w:r w:rsidRPr="005766C3">
                        <w:rPr>
                          <w:sz w:val="16"/>
                          <w:szCs w:val="16"/>
                          <w:lang w:val="en-US"/>
                        </w:rPr>
                        <w:t>I</w:t>
                      </w:r>
                      <w:r w:rsidRPr="00046225">
                        <w:rPr>
                          <w:sz w:val="16"/>
                          <w:szCs w:val="16"/>
                        </w:rPr>
                        <w:t xml:space="preserve"> </w:t>
                      </w:r>
                      <w:r w:rsidRPr="005766C3">
                        <w:rPr>
                          <w:sz w:val="16"/>
                          <w:szCs w:val="16"/>
                        </w:rPr>
                        <w:t xml:space="preserve">(фотоэлектрическая цепь – мин. 2,5 </w:t>
                      </w:r>
                      <w:proofErr w:type="spellStart"/>
                      <w:r w:rsidRPr="005766C3">
                        <w:rPr>
                          <w:sz w:val="16"/>
                          <w:szCs w:val="16"/>
                        </w:rPr>
                        <w:t>кВ</w:t>
                      </w:r>
                      <w:proofErr w:type="spellEnd"/>
                      <w:r w:rsidRPr="005766C3">
                        <w:rPr>
                          <w:sz w:val="16"/>
                          <w:szCs w:val="16"/>
                        </w:rPr>
                        <w:t>)</w:t>
                      </w:r>
                    </w:p>
                  </w:txbxContent>
                </v:textbox>
                <w10:wrap anchorx="margin"/>
              </v:shape>
            </w:pict>
          </mc:Fallback>
        </mc:AlternateContent>
      </w:r>
      <w:r w:rsidRPr="0001012C">
        <w:rPr>
          <w:noProof/>
          <w:sz w:val="24"/>
        </w:rPr>
        <mc:AlternateContent>
          <mc:Choice Requires="wps">
            <w:drawing>
              <wp:anchor distT="0" distB="0" distL="114300" distR="114300" simplePos="0" relativeHeight="251895296" behindDoc="0" locked="0" layoutInCell="1" allowOverlap="1" wp14:anchorId="3AB3A679" wp14:editId="19063FD5">
                <wp:simplePos x="0" y="0"/>
                <wp:positionH relativeFrom="margin">
                  <wp:posOffset>1638300</wp:posOffset>
                </wp:positionH>
                <wp:positionV relativeFrom="paragraph">
                  <wp:posOffset>1527175</wp:posOffset>
                </wp:positionV>
                <wp:extent cx="1666875" cy="361950"/>
                <wp:effectExtent l="0" t="0" r="9525" b="0"/>
                <wp:wrapNone/>
                <wp:docPr id="25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6875" cy="361950"/>
                        </a:xfrm>
                        <a:prstGeom prst="rect">
                          <a:avLst/>
                        </a:prstGeom>
                        <a:solidFill>
                          <a:srgbClr val="FFFFFF"/>
                        </a:solidFill>
                        <a:ln w="9525">
                          <a:noFill/>
                          <a:miter lim="800000"/>
                          <a:headEnd/>
                          <a:tailEnd/>
                        </a:ln>
                      </wps:spPr>
                      <wps:txbx>
                        <w:txbxContent>
                          <w:p w:rsidR="00B81A69" w:rsidRPr="005766C3" w:rsidRDefault="00B81A69" w:rsidP="00046225">
                            <w:pPr>
                              <w:jc w:val="center"/>
                              <w:rPr>
                                <w:sz w:val="16"/>
                                <w:szCs w:val="16"/>
                              </w:rPr>
                            </w:pPr>
                            <w:r w:rsidRPr="005766C3">
                              <w:rPr>
                                <w:sz w:val="16"/>
                                <w:szCs w:val="16"/>
                              </w:rPr>
                              <w:t xml:space="preserve">Основная изоляция **: </w:t>
                            </w:r>
                            <w:r w:rsidRPr="005766C3">
                              <w:rPr>
                                <w:sz w:val="16"/>
                                <w:szCs w:val="16"/>
                                <w:lang w:val="en-US"/>
                              </w:rPr>
                              <w:t>O</w:t>
                            </w:r>
                            <w:r w:rsidRPr="005766C3">
                              <w:rPr>
                                <w:sz w:val="16"/>
                                <w:szCs w:val="16"/>
                              </w:rPr>
                              <w:t>.</w:t>
                            </w:r>
                            <w:r w:rsidRPr="005766C3">
                              <w:rPr>
                                <w:sz w:val="16"/>
                                <w:szCs w:val="16"/>
                                <w:lang w:val="en-US"/>
                              </w:rPr>
                              <w:t>V</w:t>
                            </w:r>
                            <w:r w:rsidRPr="005766C3">
                              <w:rPr>
                                <w:sz w:val="16"/>
                                <w:szCs w:val="16"/>
                              </w:rPr>
                              <w:t>.</w:t>
                            </w:r>
                            <w:r w:rsidRPr="005766C3">
                              <w:rPr>
                                <w:sz w:val="16"/>
                                <w:szCs w:val="16"/>
                                <w:lang w:val="en-US"/>
                              </w:rPr>
                              <w:t>C</w:t>
                            </w:r>
                            <w:r w:rsidRPr="005766C3">
                              <w:rPr>
                                <w:sz w:val="16"/>
                                <w:szCs w:val="16"/>
                              </w:rPr>
                              <w:t xml:space="preserve"> </w:t>
                            </w:r>
                            <w:r w:rsidRPr="005766C3">
                              <w:rPr>
                                <w:sz w:val="16"/>
                                <w:szCs w:val="16"/>
                                <w:lang w:val="en-US"/>
                              </w:rPr>
                              <w:t>II</w:t>
                            </w:r>
                            <w:r w:rsidRPr="005766C3">
                              <w:rPr>
                                <w:sz w:val="16"/>
                                <w:szCs w:val="16"/>
                              </w:rPr>
                              <w:t xml:space="preserve"> (сетевая цепь) и </w:t>
                            </w:r>
                            <w:r w:rsidRPr="005766C3">
                              <w:rPr>
                                <w:sz w:val="16"/>
                                <w:szCs w:val="16"/>
                                <w:lang w:val="en-US"/>
                              </w:rPr>
                              <w:t>O</w:t>
                            </w:r>
                            <w:r w:rsidRPr="005766C3">
                              <w:rPr>
                                <w:sz w:val="16"/>
                                <w:szCs w:val="16"/>
                              </w:rPr>
                              <w:t>.</w:t>
                            </w:r>
                            <w:r w:rsidRPr="005766C3">
                              <w:rPr>
                                <w:sz w:val="16"/>
                                <w:szCs w:val="16"/>
                                <w:lang w:val="en-US"/>
                              </w:rPr>
                              <w:t>V</w:t>
                            </w:r>
                            <w:r w:rsidRPr="005766C3">
                              <w:rPr>
                                <w:sz w:val="16"/>
                                <w:szCs w:val="16"/>
                              </w:rPr>
                              <w:t>.</w:t>
                            </w:r>
                            <w:r w:rsidRPr="005766C3">
                              <w:rPr>
                                <w:sz w:val="16"/>
                                <w:szCs w:val="16"/>
                                <w:lang w:val="en-US"/>
                              </w:rPr>
                              <w:t>C</w:t>
                            </w:r>
                            <w:r w:rsidRPr="005766C3">
                              <w:rPr>
                                <w:sz w:val="16"/>
                                <w:szCs w:val="16"/>
                              </w:rPr>
                              <w:t xml:space="preserve"> </w:t>
                            </w:r>
                            <w:r w:rsidRPr="005766C3">
                              <w:rPr>
                                <w:sz w:val="16"/>
                                <w:szCs w:val="16"/>
                                <w:lang w:val="en-US"/>
                              </w:rPr>
                              <w:t>II</w:t>
                            </w:r>
                            <w:r w:rsidRPr="005766C3">
                              <w:rPr>
                                <w:sz w:val="16"/>
                                <w:szCs w:val="16"/>
                              </w:rPr>
                              <w:t xml:space="preserve"> (фотоэлектрическая цепь – мин. 2,5 </w:t>
                            </w:r>
                            <w:proofErr w:type="spellStart"/>
                            <w:r w:rsidRPr="005766C3">
                              <w:rPr>
                                <w:sz w:val="16"/>
                                <w:szCs w:val="16"/>
                              </w:rPr>
                              <w:t>кВ</w:t>
                            </w:r>
                            <w:proofErr w:type="spellEnd"/>
                            <w:r w:rsidRPr="005766C3">
                              <w:rPr>
                                <w:sz w:val="16"/>
                                <w:szCs w:val="16"/>
                              </w:rPr>
                              <w:t>)</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AB3A679" id="_x0000_s1181" type="#_x0000_t202" style="position:absolute;left:0;text-align:left;margin-left:129pt;margin-top:120.25pt;width:131.25pt;height:28.5pt;z-index:2518952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" stroked="f">
                <v:textbox inset="0,0,0,0">
                  <w:txbxContent>
                    <w:p w:rsidR="00B81A69" w:rsidRPr="005766C3" w:rsidRDefault="00B81A69" w:rsidP="00046225">
                      <w:pPr>
                        <w:jc w:val="center"/>
                        <w:rPr>
                          <w:sz w:val="16"/>
                          <w:szCs w:val="16"/>
                        </w:rPr>
                      </w:pPr>
                      <w:r w:rsidRPr="005766C3">
                        <w:rPr>
                          <w:sz w:val="16"/>
                          <w:szCs w:val="16"/>
                        </w:rPr>
                        <w:t xml:space="preserve">Основная изоляция **: </w:t>
                      </w:r>
                      <w:r w:rsidRPr="005766C3">
                        <w:rPr>
                          <w:sz w:val="16"/>
                          <w:szCs w:val="16"/>
                          <w:lang w:val="en-US"/>
                        </w:rPr>
                        <w:t>O</w:t>
                      </w:r>
                      <w:r w:rsidRPr="005766C3">
                        <w:rPr>
                          <w:sz w:val="16"/>
                          <w:szCs w:val="16"/>
                        </w:rPr>
                        <w:t>.</w:t>
                      </w:r>
                      <w:r w:rsidRPr="005766C3">
                        <w:rPr>
                          <w:sz w:val="16"/>
                          <w:szCs w:val="16"/>
                          <w:lang w:val="en-US"/>
                        </w:rPr>
                        <w:t>V</w:t>
                      </w:r>
                      <w:r w:rsidRPr="005766C3">
                        <w:rPr>
                          <w:sz w:val="16"/>
                          <w:szCs w:val="16"/>
                        </w:rPr>
                        <w:t>.</w:t>
                      </w:r>
                      <w:r w:rsidRPr="005766C3">
                        <w:rPr>
                          <w:sz w:val="16"/>
                          <w:szCs w:val="16"/>
                          <w:lang w:val="en-US"/>
                        </w:rPr>
                        <w:t>C</w:t>
                      </w:r>
                      <w:r w:rsidRPr="005766C3">
                        <w:rPr>
                          <w:sz w:val="16"/>
                          <w:szCs w:val="16"/>
                        </w:rPr>
                        <w:t xml:space="preserve"> </w:t>
                      </w:r>
                      <w:r w:rsidRPr="005766C3">
                        <w:rPr>
                          <w:sz w:val="16"/>
                          <w:szCs w:val="16"/>
                          <w:lang w:val="en-US"/>
                        </w:rPr>
                        <w:t>II</w:t>
                      </w:r>
                      <w:r w:rsidRPr="005766C3">
                        <w:rPr>
                          <w:sz w:val="16"/>
                          <w:szCs w:val="16"/>
                        </w:rPr>
                        <w:t xml:space="preserve"> (сетевая цепь) и </w:t>
                      </w:r>
                      <w:r w:rsidRPr="005766C3">
                        <w:rPr>
                          <w:sz w:val="16"/>
                          <w:szCs w:val="16"/>
                          <w:lang w:val="en-US"/>
                        </w:rPr>
                        <w:t>O</w:t>
                      </w:r>
                      <w:r w:rsidRPr="005766C3">
                        <w:rPr>
                          <w:sz w:val="16"/>
                          <w:szCs w:val="16"/>
                        </w:rPr>
                        <w:t>.</w:t>
                      </w:r>
                      <w:r w:rsidRPr="005766C3">
                        <w:rPr>
                          <w:sz w:val="16"/>
                          <w:szCs w:val="16"/>
                          <w:lang w:val="en-US"/>
                        </w:rPr>
                        <w:t>V</w:t>
                      </w:r>
                      <w:r w:rsidRPr="005766C3">
                        <w:rPr>
                          <w:sz w:val="16"/>
                          <w:szCs w:val="16"/>
                        </w:rPr>
                        <w:t>.</w:t>
                      </w:r>
                      <w:r w:rsidRPr="005766C3">
                        <w:rPr>
                          <w:sz w:val="16"/>
                          <w:szCs w:val="16"/>
                          <w:lang w:val="en-US"/>
                        </w:rPr>
                        <w:t>C</w:t>
                      </w:r>
                      <w:r w:rsidRPr="005766C3">
                        <w:rPr>
                          <w:sz w:val="16"/>
                          <w:szCs w:val="16"/>
                        </w:rPr>
                        <w:t xml:space="preserve"> </w:t>
                      </w:r>
                      <w:r w:rsidRPr="005766C3">
                        <w:rPr>
                          <w:sz w:val="16"/>
                          <w:szCs w:val="16"/>
                          <w:lang w:val="en-US"/>
                        </w:rPr>
                        <w:t>II</w:t>
                      </w:r>
                      <w:r w:rsidRPr="005766C3">
                        <w:rPr>
                          <w:sz w:val="16"/>
                          <w:szCs w:val="16"/>
                        </w:rPr>
                        <w:t xml:space="preserve"> (фотоэлектрическая цепь – мин. 2,5 </w:t>
                      </w:r>
                      <w:proofErr w:type="spellStart"/>
                      <w:r w:rsidRPr="005766C3">
                        <w:rPr>
                          <w:sz w:val="16"/>
                          <w:szCs w:val="16"/>
                        </w:rPr>
                        <w:t>кВ</w:t>
                      </w:r>
                      <w:proofErr w:type="spellEnd"/>
                      <w:r w:rsidRPr="005766C3">
                        <w:rPr>
                          <w:sz w:val="16"/>
                          <w:szCs w:val="16"/>
                        </w:rPr>
                        <w:t>)</w:t>
                      </w:r>
                    </w:p>
                  </w:txbxContent>
                </v:textbox>
                <w10:wrap anchorx="margin"/>
              </v:shape>
            </w:pict>
          </mc:Fallback>
        </mc:AlternateContent>
      </w:r>
      <w:r w:rsidRPr="0001012C">
        <w:rPr>
          <w:noProof/>
          <w:sz w:val="24"/>
        </w:rPr>
        <mc:AlternateContent>
          <mc:Choice Requires="wps">
            <w:drawing>
              <wp:anchor distT="0" distB="0" distL="114300" distR="114300" simplePos="0" relativeHeight="251893248" behindDoc="0" locked="0" layoutInCell="1" allowOverlap="1" wp14:anchorId="037901A6" wp14:editId="5440E53E">
                <wp:simplePos x="0" y="0"/>
                <wp:positionH relativeFrom="margin">
                  <wp:align>center</wp:align>
                </wp:positionH>
                <wp:positionV relativeFrom="paragraph">
                  <wp:posOffset>149860</wp:posOffset>
                </wp:positionV>
                <wp:extent cx="542925" cy="275590"/>
                <wp:effectExtent l="0" t="0" r="9525" b="0"/>
                <wp:wrapNone/>
                <wp:docPr id="251"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2925" cy="275590"/>
                        </a:xfrm>
                        <a:prstGeom prst="rect">
                          <a:avLst/>
                        </a:prstGeom>
                        <a:solidFill>
                          <a:srgbClr val="FFFFFF"/>
                        </a:solidFill>
                        <a:ln w="9525">
                          <a:noFill/>
                          <a:miter lim="800000"/>
                          <a:headEnd/>
                          <a:tailEnd/>
                        </a:ln>
                      </wps:spPr>
                      <wps:txbx>
                        <w:txbxContent>
                          <w:p w:rsidR="00B81A69" w:rsidRPr="005766C3" w:rsidRDefault="00B81A69" w:rsidP="00046225">
                            <w:pPr>
                              <w:jc w:val="center"/>
                              <w:rPr>
                                <w:sz w:val="18"/>
                                <w:szCs w:val="18"/>
                              </w:rPr>
                            </w:pPr>
                            <w:r>
                              <w:rPr>
                                <w:sz w:val="18"/>
                                <w:szCs w:val="18"/>
                              </w:rPr>
                              <w:t>Основная изоляция</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37901A6" id="_x0000_s1182" type="#_x0000_t202" style="position:absolute;left:0;text-align:left;margin-left:0;margin-top:11.8pt;width:42.75pt;height:21.7pt;z-index:25189324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" stroked="f">
                <v:textbox inset="0,0,0,0">
                  <w:txbxContent>
                    <w:p w:rsidR="00B81A69" w:rsidRPr="005766C3" w:rsidRDefault="00B81A69" w:rsidP="00046225">
                      <w:pPr>
                        <w:jc w:val="center"/>
                        <w:rPr>
                          <w:sz w:val="18"/>
                          <w:szCs w:val="18"/>
                        </w:rPr>
                      </w:pPr>
                      <w:r>
                        <w:rPr>
                          <w:sz w:val="18"/>
                          <w:szCs w:val="18"/>
                        </w:rPr>
                        <w:t>Основная изоляция</w:t>
                      </w:r>
                    </w:p>
                  </w:txbxContent>
                </v:textbox>
                <w10:wrap anchorx="margin"/>
              </v:shape>
            </w:pict>
          </mc:Fallback>
        </mc:AlternateContent>
      </w:r>
      <w:r w:rsidRPr="0001012C">
        <w:rPr>
          <w:noProof/>
          <w:sz w:val="24"/>
        </w:rPr>
        <mc:AlternateContent>
          <mc:Choice Requires="wps">
            <w:drawing>
              <wp:anchor distT="0" distB="0" distL="114300" distR="114300" simplePos="0" relativeHeight="251891200" behindDoc="0" locked="0" layoutInCell="1" allowOverlap="1" wp14:anchorId="105A77B0" wp14:editId="79AE4BB6">
                <wp:simplePos x="0" y="0"/>
                <wp:positionH relativeFrom="margin">
                  <wp:posOffset>4633595</wp:posOffset>
                </wp:positionH>
                <wp:positionV relativeFrom="paragraph">
                  <wp:posOffset>871220</wp:posOffset>
                </wp:positionV>
                <wp:extent cx="428625" cy="352425"/>
                <wp:effectExtent l="0" t="0" r="9525" b="9525"/>
                <wp:wrapNone/>
                <wp:docPr id="249"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625" cy="352425"/>
                        </a:xfrm>
                        <a:prstGeom prst="rect">
                          <a:avLst/>
                        </a:prstGeom>
                        <a:solidFill>
                          <a:srgbClr val="FFFFFF"/>
                        </a:solidFill>
                        <a:ln w="9525">
                          <a:noFill/>
                          <a:miter lim="800000"/>
                          <a:headEnd/>
                          <a:tailEnd/>
                        </a:ln>
                      </wps:spPr>
                      <wps:txbx>
                        <w:txbxContent>
                          <w:p w:rsidR="00B81A69" w:rsidRPr="005766C3" w:rsidRDefault="00B81A69" w:rsidP="00046225">
                            <w:pPr>
                              <w:jc w:val="center"/>
                              <w:rPr>
                                <w:sz w:val="18"/>
                                <w:szCs w:val="18"/>
                              </w:rPr>
                            </w:pPr>
                            <w:proofErr w:type="spellStart"/>
                            <w:proofErr w:type="gramStart"/>
                            <w:r w:rsidRPr="005766C3">
                              <w:rPr>
                                <w:sz w:val="16"/>
                                <w:szCs w:val="16"/>
                              </w:rPr>
                              <w:t>Функцио-нальная</w:t>
                            </w:r>
                            <w:proofErr w:type="spellEnd"/>
                            <w:proofErr w:type="gramEnd"/>
                            <w:r w:rsidRPr="005766C3">
                              <w:rPr>
                                <w:sz w:val="16"/>
                                <w:szCs w:val="16"/>
                              </w:rPr>
                              <w:t xml:space="preserve"> изоляция </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05A77B0" id="_x0000_s1183" type="#_x0000_t202" style="position:absolute;left:0;text-align:left;margin-left:364.85pt;margin-top:68.6pt;width:33.75pt;height:27.75pt;z-index:2518912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" stroked="f">
                <v:textbox inset="0,0,0,0">
                  <w:txbxContent>
                    <w:p w:rsidR="00B81A69" w:rsidRPr="005766C3" w:rsidRDefault="00B81A69" w:rsidP="00046225">
                      <w:pPr>
                        <w:jc w:val="center"/>
                        <w:rPr>
                          <w:sz w:val="18"/>
                          <w:szCs w:val="18"/>
                        </w:rPr>
                      </w:pPr>
                      <w:proofErr w:type="spellStart"/>
                      <w:proofErr w:type="gramStart"/>
                      <w:r w:rsidRPr="005766C3">
                        <w:rPr>
                          <w:sz w:val="16"/>
                          <w:szCs w:val="16"/>
                        </w:rPr>
                        <w:t>Функцио-нальная</w:t>
                      </w:r>
                      <w:proofErr w:type="spellEnd"/>
                      <w:proofErr w:type="gramEnd"/>
                      <w:r w:rsidRPr="005766C3">
                        <w:rPr>
                          <w:sz w:val="16"/>
                          <w:szCs w:val="16"/>
                        </w:rPr>
                        <w:t xml:space="preserve"> изоляция </w:t>
                      </w:r>
                    </w:p>
                  </w:txbxContent>
                </v:textbox>
                <w10:wrap anchorx="margin"/>
              </v:shape>
            </w:pict>
          </mc:Fallback>
        </mc:AlternateContent>
      </w:r>
      <w:r w:rsidRPr="0001012C">
        <w:rPr>
          <w:noProof/>
          <w:sz w:val="24"/>
        </w:rPr>
        <mc:AlternateContent>
          <mc:Choice Requires="wps">
            <w:drawing>
              <wp:anchor distT="0" distB="0" distL="114300" distR="114300" simplePos="0" relativeHeight="251887104" behindDoc="0" locked="0" layoutInCell="1" allowOverlap="1" wp14:anchorId="35E751EA" wp14:editId="063E5574">
                <wp:simplePos x="0" y="0"/>
                <wp:positionH relativeFrom="margin">
                  <wp:posOffset>-376555</wp:posOffset>
                </wp:positionH>
                <wp:positionV relativeFrom="paragraph">
                  <wp:posOffset>623570</wp:posOffset>
                </wp:positionV>
                <wp:extent cx="838200" cy="581025"/>
                <wp:effectExtent l="0" t="0" r="0" b="9525"/>
                <wp:wrapNone/>
                <wp:docPr id="24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8200" cy="581025"/>
                        </a:xfrm>
                        <a:prstGeom prst="rect">
                          <a:avLst/>
                        </a:prstGeom>
                        <a:solidFill>
                          <a:srgbClr val="FFFFFF"/>
                        </a:solidFill>
                        <a:ln w="9525">
                          <a:noFill/>
                          <a:miter lim="800000"/>
                          <a:headEnd/>
                          <a:tailEnd/>
                        </a:ln>
                      </wps:spPr>
                      <wps:txbx>
                        <w:txbxContent>
                          <w:p w:rsidR="00B81A69" w:rsidRPr="005766C3" w:rsidRDefault="00B81A69" w:rsidP="00046225">
                            <w:pPr>
                              <w:jc w:val="left"/>
                              <w:rPr>
                                <w:sz w:val="18"/>
                                <w:szCs w:val="18"/>
                              </w:rPr>
                            </w:pPr>
                            <w:proofErr w:type="spellStart"/>
                            <w:r w:rsidRPr="005766C3">
                              <w:rPr>
                                <w:sz w:val="18"/>
                                <w:szCs w:val="18"/>
                              </w:rPr>
                              <w:t>Фотоэлекри</w:t>
                            </w:r>
                            <w:proofErr w:type="spellEnd"/>
                            <w:r>
                              <w:rPr>
                                <w:sz w:val="18"/>
                                <w:szCs w:val="18"/>
                                <w:lang w:val="en-US"/>
                              </w:rPr>
                              <w:t>-</w:t>
                            </w:r>
                            <w:proofErr w:type="spellStart"/>
                            <w:proofErr w:type="gramStart"/>
                            <w:r w:rsidRPr="005766C3">
                              <w:rPr>
                                <w:sz w:val="18"/>
                                <w:szCs w:val="18"/>
                              </w:rPr>
                              <w:t>ческий</w:t>
                            </w:r>
                            <w:proofErr w:type="spellEnd"/>
                            <w:r w:rsidRPr="005766C3">
                              <w:rPr>
                                <w:sz w:val="18"/>
                                <w:szCs w:val="18"/>
                              </w:rPr>
                              <w:t xml:space="preserve"> </w:t>
                            </w:r>
                            <w:r>
                              <w:rPr>
                                <w:sz w:val="18"/>
                                <w:szCs w:val="18"/>
                                <w:lang w:val="en-US"/>
                              </w:rPr>
                              <w:t xml:space="preserve"> </w:t>
                            </w:r>
                            <w:r w:rsidRPr="005766C3">
                              <w:rPr>
                                <w:sz w:val="18"/>
                                <w:szCs w:val="18"/>
                              </w:rPr>
                              <w:t>источник</w:t>
                            </w:r>
                            <w:proofErr w:type="gramEnd"/>
                            <w:r w:rsidRPr="005766C3">
                              <w:rPr>
                                <w:sz w:val="18"/>
                                <w:szCs w:val="18"/>
                              </w:rPr>
                              <w:t xml:space="preserve"> питания</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5E751EA" id="_x0000_s1184" type="#_x0000_t202" style="position:absolute;left:0;text-align:left;margin-left:-29.65pt;margin-top:49.1pt;width:66pt;height:45.75pt;z-index:251887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" stroked="f">
                <v:textbox inset="0,0,0,0">
                  <w:txbxContent>
                    <w:p w:rsidR="00B81A69" w:rsidRPr="005766C3" w:rsidRDefault="00B81A69" w:rsidP="00046225">
                      <w:pPr>
                        <w:jc w:val="left"/>
                        <w:rPr>
                          <w:sz w:val="18"/>
                          <w:szCs w:val="18"/>
                        </w:rPr>
                      </w:pPr>
                      <w:proofErr w:type="spellStart"/>
                      <w:r w:rsidRPr="005766C3">
                        <w:rPr>
                          <w:sz w:val="18"/>
                          <w:szCs w:val="18"/>
                        </w:rPr>
                        <w:t>Фотоэлекри</w:t>
                      </w:r>
                      <w:proofErr w:type="spellEnd"/>
                      <w:r>
                        <w:rPr>
                          <w:sz w:val="18"/>
                          <w:szCs w:val="18"/>
                          <w:lang w:val="en-US"/>
                        </w:rPr>
                        <w:t>-</w:t>
                      </w:r>
                      <w:proofErr w:type="spellStart"/>
                      <w:proofErr w:type="gramStart"/>
                      <w:r w:rsidRPr="005766C3">
                        <w:rPr>
                          <w:sz w:val="18"/>
                          <w:szCs w:val="18"/>
                        </w:rPr>
                        <w:t>ческий</w:t>
                      </w:r>
                      <w:proofErr w:type="spellEnd"/>
                      <w:r w:rsidRPr="005766C3">
                        <w:rPr>
                          <w:sz w:val="18"/>
                          <w:szCs w:val="18"/>
                        </w:rPr>
                        <w:t xml:space="preserve"> </w:t>
                      </w:r>
                      <w:r>
                        <w:rPr>
                          <w:sz w:val="18"/>
                          <w:szCs w:val="18"/>
                          <w:lang w:val="en-US"/>
                        </w:rPr>
                        <w:t xml:space="preserve"> </w:t>
                      </w:r>
                      <w:r w:rsidRPr="005766C3">
                        <w:rPr>
                          <w:sz w:val="18"/>
                          <w:szCs w:val="18"/>
                        </w:rPr>
                        <w:t>источник</w:t>
                      </w:r>
                      <w:proofErr w:type="gramEnd"/>
                      <w:r w:rsidRPr="005766C3">
                        <w:rPr>
                          <w:sz w:val="18"/>
                          <w:szCs w:val="18"/>
                        </w:rPr>
                        <w:t xml:space="preserve"> питания</w:t>
                      </w:r>
                    </w:p>
                  </w:txbxContent>
                </v:textbox>
                <w10:wrap anchorx="margin"/>
              </v:shape>
            </w:pict>
          </mc:Fallback>
        </mc:AlternateContent>
      </w:r>
      <w:r w:rsidRPr="0001012C">
        <w:rPr>
          <w:noProof/>
          <w:sz w:val="24"/>
        </w:rPr>
        <mc:AlternateContent>
          <mc:Choice Requires="wps">
            <w:drawing>
              <wp:anchor distT="0" distB="0" distL="114300" distR="114300" simplePos="0" relativeHeight="251889152" behindDoc="0" locked="0" layoutInCell="1" allowOverlap="1" wp14:anchorId="3B0BACBA" wp14:editId="49EE3AA7">
                <wp:simplePos x="0" y="0"/>
                <wp:positionH relativeFrom="margin">
                  <wp:posOffset>457200</wp:posOffset>
                </wp:positionH>
                <wp:positionV relativeFrom="paragraph">
                  <wp:posOffset>768985</wp:posOffset>
                </wp:positionV>
                <wp:extent cx="800100" cy="485775"/>
                <wp:effectExtent l="0" t="0" r="0" b="9525"/>
                <wp:wrapNone/>
                <wp:docPr id="243"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0100" cy="485775"/>
                        </a:xfrm>
                        <a:prstGeom prst="rect">
                          <a:avLst/>
                        </a:prstGeom>
                        <a:solidFill>
                          <a:srgbClr val="FFFFFF"/>
                        </a:solidFill>
                        <a:ln w="9525">
                          <a:noFill/>
                          <a:miter lim="800000"/>
                          <a:headEnd/>
                          <a:tailEnd/>
                        </a:ln>
                      </wps:spPr>
                      <wps:txbx>
                        <w:txbxContent>
                          <w:p w:rsidR="00B81A69" w:rsidRPr="005766C3" w:rsidRDefault="00B81A69" w:rsidP="00046225">
                            <w:pPr>
                              <w:jc w:val="center"/>
                              <w:rPr>
                                <w:sz w:val="16"/>
                                <w:szCs w:val="16"/>
                              </w:rPr>
                            </w:pPr>
                            <w:r w:rsidRPr="005766C3">
                              <w:rPr>
                                <w:sz w:val="16"/>
                                <w:szCs w:val="16"/>
                              </w:rPr>
                              <w:t xml:space="preserve">Функциональная изоляция </w:t>
                            </w:r>
                            <w:r w:rsidRPr="005766C3">
                              <w:rPr>
                                <w:sz w:val="16"/>
                                <w:szCs w:val="16"/>
                                <w:lang w:val="en-US"/>
                              </w:rPr>
                              <w:t>O</w:t>
                            </w:r>
                            <w:r w:rsidRPr="005766C3">
                              <w:rPr>
                                <w:sz w:val="16"/>
                                <w:szCs w:val="16"/>
                              </w:rPr>
                              <w:t>.</w:t>
                            </w:r>
                            <w:r w:rsidRPr="005766C3">
                              <w:rPr>
                                <w:sz w:val="16"/>
                                <w:szCs w:val="16"/>
                                <w:lang w:val="en-US"/>
                              </w:rPr>
                              <w:t>V</w:t>
                            </w:r>
                            <w:r w:rsidRPr="005766C3">
                              <w:rPr>
                                <w:sz w:val="16"/>
                                <w:szCs w:val="16"/>
                              </w:rPr>
                              <w:t>.</w:t>
                            </w:r>
                            <w:r w:rsidRPr="005766C3">
                              <w:rPr>
                                <w:sz w:val="16"/>
                                <w:szCs w:val="16"/>
                                <w:lang w:val="en-US"/>
                              </w:rPr>
                              <w:t>C</w:t>
                            </w:r>
                            <w:r w:rsidRPr="005766C3">
                              <w:rPr>
                                <w:sz w:val="16"/>
                                <w:szCs w:val="16"/>
                              </w:rPr>
                              <w:t>.</w:t>
                            </w:r>
                            <w:r w:rsidRPr="005766C3">
                              <w:rPr>
                                <w:sz w:val="16"/>
                                <w:szCs w:val="16"/>
                                <w:lang w:val="en-US"/>
                              </w:rPr>
                              <w:t>I</w:t>
                            </w:r>
                            <w:r w:rsidRPr="005766C3">
                              <w:rPr>
                                <w:sz w:val="16"/>
                                <w:szCs w:val="16"/>
                              </w:rPr>
                              <w:t xml:space="preserve"> (</w:t>
                            </w:r>
                            <w:r w:rsidRPr="005766C3">
                              <w:rPr>
                                <w:sz w:val="16"/>
                                <w:szCs w:val="16"/>
                                <w:lang w:val="en-US"/>
                              </w:rPr>
                              <w:t>PV</w:t>
                            </w:r>
                            <w:r w:rsidRPr="005766C3">
                              <w:rPr>
                                <w:sz w:val="16"/>
                                <w:szCs w:val="16"/>
                              </w:rPr>
                              <w:t>)</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B0BACBA" id="_x0000_s1185" type="#_x0000_t202" style="position:absolute;left:0;text-align:left;margin-left:36pt;margin-top:60.55pt;width:63pt;height:38.25pt;z-index:2518891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" stroked="f">
                <v:textbox inset="0,0,0,0">
                  <w:txbxContent>
                    <w:p w:rsidR="00B81A69" w:rsidRPr="005766C3" w:rsidRDefault="00B81A69" w:rsidP="00046225">
                      <w:pPr>
                        <w:jc w:val="center"/>
                        <w:rPr>
                          <w:sz w:val="16"/>
                          <w:szCs w:val="16"/>
                        </w:rPr>
                      </w:pPr>
                      <w:r w:rsidRPr="005766C3">
                        <w:rPr>
                          <w:sz w:val="16"/>
                          <w:szCs w:val="16"/>
                        </w:rPr>
                        <w:t xml:space="preserve">Функциональная изоляция </w:t>
                      </w:r>
                      <w:r w:rsidRPr="005766C3">
                        <w:rPr>
                          <w:sz w:val="16"/>
                          <w:szCs w:val="16"/>
                          <w:lang w:val="en-US"/>
                        </w:rPr>
                        <w:t>O</w:t>
                      </w:r>
                      <w:r w:rsidRPr="005766C3">
                        <w:rPr>
                          <w:sz w:val="16"/>
                          <w:szCs w:val="16"/>
                        </w:rPr>
                        <w:t>.</w:t>
                      </w:r>
                      <w:r w:rsidRPr="005766C3">
                        <w:rPr>
                          <w:sz w:val="16"/>
                          <w:szCs w:val="16"/>
                          <w:lang w:val="en-US"/>
                        </w:rPr>
                        <w:t>V</w:t>
                      </w:r>
                      <w:r w:rsidRPr="005766C3">
                        <w:rPr>
                          <w:sz w:val="16"/>
                          <w:szCs w:val="16"/>
                        </w:rPr>
                        <w:t>.</w:t>
                      </w:r>
                      <w:r w:rsidRPr="005766C3">
                        <w:rPr>
                          <w:sz w:val="16"/>
                          <w:szCs w:val="16"/>
                          <w:lang w:val="en-US"/>
                        </w:rPr>
                        <w:t>C</w:t>
                      </w:r>
                      <w:r w:rsidRPr="005766C3">
                        <w:rPr>
                          <w:sz w:val="16"/>
                          <w:szCs w:val="16"/>
                        </w:rPr>
                        <w:t>.</w:t>
                      </w:r>
                      <w:r w:rsidRPr="005766C3">
                        <w:rPr>
                          <w:sz w:val="16"/>
                          <w:szCs w:val="16"/>
                          <w:lang w:val="en-US"/>
                        </w:rPr>
                        <w:t>I</w:t>
                      </w:r>
                      <w:r w:rsidRPr="005766C3">
                        <w:rPr>
                          <w:sz w:val="16"/>
                          <w:szCs w:val="16"/>
                        </w:rPr>
                        <w:t xml:space="preserve"> (</w:t>
                      </w:r>
                      <w:r w:rsidRPr="005766C3">
                        <w:rPr>
                          <w:sz w:val="16"/>
                          <w:szCs w:val="16"/>
                          <w:lang w:val="en-US"/>
                        </w:rPr>
                        <w:t>PV</w:t>
                      </w:r>
                      <w:r w:rsidRPr="005766C3">
                        <w:rPr>
                          <w:sz w:val="16"/>
                          <w:szCs w:val="16"/>
                        </w:rPr>
                        <w:t>)</w:t>
                      </w:r>
                    </w:p>
                  </w:txbxContent>
                </v:textbox>
                <w10:wrap anchorx="margin"/>
              </v:shape>
            </w:pict>
          </mc:Fallback>
        </mc:AlternateContent>
      </w:r>
      <w:r>
        <w:rPr>
          <w:noProof/>
        </w:rPr>
        <w:drawing>
          <wp:inline distT="0" distB="0" distL="0" distR="0" wp14:anchorId="676FBF35" wp14:editId="6B9CC1B3">
            <wp:extent cx="6196357" cy="2181225"/>
            <wp:effectExtent l="0" t="0" r="0" b="0"/>
            <wp:docPr id="237"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7"/>
                    <a:srcRect l="25962" t="44470" r="28800" b="30445"/>
                    <a:stretch/>
                  </pic:blipFill>
                  <pic:spPr bwMode="auto">
                    <a:xfrm>
                      <a:off x="0" y="0"/>
                      <a:ext cx="6206744" cy="2184881"/>
                    </a:xfrm>
                    <a:prstGeom prst="rect">
                      <a:avLst/>
                    </a:prstGeom>
                    <a:ln>
                      <a:noFill/>
                    </a:ln>
                    <a:extLst>
                      <a:ext uri="{53640926-AAD7-44D8-BBD7-CCE9431645EC}">
                        <a14:shadowObscured xmlns:a14="http://schemas.microsoft.com/office/drawing/2010/main"/>
                      </a:ext>
                    </a:extLst>
                  </pic:spPr>
                </pic:pic>
              </a:graphicData>
            </a:graphic>
          </wp:inline>
        </w:drawing>
      </w:r>
    </w:p>
    <w:p w:rsidR="00046225" w:rsidRDefault="00046225" w:rsidP="00046225">
      <w:pPr>
        <w:tabs>
          <w:tab w:val="left" w:pos="851"/>
        </w:tabs>
        <w:autoSpaceDE w:val="0"/>
        <w:autoSpaceDN w:val="0"/>
        <w:adjustRightInd w:val="0"/>
        <w:jc w:val="center"/>
        <w:rPr>
          <w:b/>
          <w:sz w:val="24"/>
        </w:rPr>
      </w:pPr>
    </w:p>
    <w:p w:rsidR="00046225" w:rsidRPr="00046225" w:rsidRDefault="00046225" w:rsidP="00046225">
      <w:pPr>
        <w:autoSpaceDE w:val="0"/>
        <w:autoSpaceDN w:val="0"/>
        <w:adjustRightInd w:val="0"/>
        <w:ind w:firstLine="567"/>
        <w:rPr>
          <w:sz w:val="24"/>
          <w:lang w:val="ru-KZ"/>
        </w:rPr>
      </w:pPr>
      <w:r w:rsidRPr="00046225">
        <w:rPr>
          <w:sz w:val="24"/>
          <w:lang w:val="ru-KZ"/>
        </w:rPr>
        <w:t>Функциональная изоляция: Функциональная изоляция основывается на максимальном импульсном напряжении, ограниченном характеристикой цепи, включая SPD. SPD не приводит к уменьшению основной изоляции,</w:t>
      </w:r>
      <w:r w:rsidRPr="00046225">
        <w:rPr>
          <w:sz w:val="24"/>
        </w:rPr>
        <w:t xml:space="preserve"> </w:t>
      </w:r>
      <w:r w:rsidRPr="00046225">
        <w:rPr>
          <w:sz w:val="24"/>
          <w:lang w:val="ru-KZ"/>
        </w:rPr>
        <w:t>поскольку оно располагается между фазами.</w:t>
      </w:r>
    </w:p>
    <w:p w:rsidR="00046225" w:rsidRPr="00046225" w:rsidRDefault="00046225" w:rsidP="00046225">
      <w:pPr>
        <w:autoSpaceDE w:val="0"/>
        <w:autoSpaceDN w:val="0"/>
        <w:adjustRightInd w:val="0"/>
        <w:ind w:firstLine="567"/>
        <w:rPr>
          <w:sz w:val="24"/>
          <w:lang w:val="ru-KZ"/>
        </w:rPr>
      </w:pPr>
      <w:r w:rsidRPr="00046225">
        <w:rPr>
          <w:sz w:val="24"/>
          <w:lang w:val="ru-KZ"/>
        </w:rPr>
        <w:t>Для основной изоляции, а также для функциональной изоляции трансформатор, обеспечивающий гальваническую развязку, снижает O.V.C на один уровень как для сети, так и для фотоэлектрического источника питания.</w:t>
      </w:r>
    </w:p>
    <w:p w:rsidR="00046225" w:rsidRDefault="00046225" w:rsidP="00046225">
      <w:pPr>
        <w:autoSpaceDE w:val="0"/>
        <w:autoSpaceDN w:val="0"/>
        <w:adjustRightInd w:val="0"/>
        <w:ind w:firstLine="567"/>
        <w:rPr>
          <w:sz w:val="24"/>
          <w:lang w:val="ru-KZ"/>
        </w:rPr>
      </w:pPr>
    </w:p>
    <w:p w:rsidR="00046225" w:rsidRDefault="00046225" w:rsidP="00046225">
      <w:pPr>
        <w:autoSpaceDE w:val="0"/>
        <w:autoSpaceDN w:val="0"/>
        <w:adjustRightInd w:val="0"/>
        <w:jc w:val="center"/>
        <w:rPr>
          <w:b/>
          <w:sz w:val="24"/>
          <w:lang w:val="ru-KZ"/>
        </w:rPr>
      </w:pPr>
      <w:r w:rsidRPr="00046225">
        <w:rPr>
          <w:b/>
          <w:sz w:val="24"/>
          <w:lang w:val="ru-KZ"/>
        </w:rPr>
        <w:t>Рисунок I.2</w:t>
      </w:r>
      <w:r w:rsidRPr="00046225">
        <w:rPr>
          <w:b/>
          <w:sz w:val="24"/>
        </w:rPr>
        <w:t xml:space="preserve"> </w:t>
      </w:r>
      <w:r>
        <w:rPr>
          <w:b/>
          <w:sz w:val="24"/>
        </w:rPr>
        <w:t>–</w:t>
      </w:r>
      <w:r w:rsidRPr="00046225">
        <w:rPr>
          <w:b/>
          <w:sz w:val="24"/>
        </w:rPr>
        <w:t xml:space="preserve"> </w:t>
      </w:r>
      <w:r w:rsidRPr="00046225">
        <w:rPr>
          <w:b/>
          <w:sz w:val="24"/>
          <w:lang w:val="ru-KZ"/>
        </w:rPr>
        <w:t>Фотоэлектрический инвертор с трансформаторной (основной) развязкой</w:t>
      </w:r>
      <w:r w:rsidRPr="00046225">
        <w:rPr>
          <w:b/>
          <w:sz w:val="24"/>
        </w:rPr>
        <w:t xml:space="preserve"> </w:t>
      </w:r>
      <w:r w:rsidRPr="00046225">
        <w:rPr>
          <w:b/>
          <w:sz w:val="24"/>
          <w:lang w:val="ru-KZ"/>
        </w:rPr>
        <w:t>и с SPD для снижения импульсного напряжения для функциональной изоляции</w:t>
      </w:r>
    </w:p>
    <w:p w:rsidR="00046225" w:rsidRDefault="00046225" w:rsidP="00046225">
      <w:pPr>
        <w:autoSpaceDE w:val="0"/>
        <w:autoSpaceDN w:val="0"/>
        <w:adjustRightInd w:val="0"/>
        <w:ind w:left="-284"/>
        <w:jc w:val="center"/>
        <w:rPr>
          <w:b/>
          <w:sz w:val="24"/>
          <w:lang w:val="ru-KZ"/>
        </w:rPr>
      </w:pPr>
      <w:r w:rsidRPr="0001012C">
        <w:rPr>
          <w:noProof/>
          <w:sz w:val="24"/>
        </w:rPr>
        <mc:AlternateContent>
          <mc:Choice Requires="wps">
            <w:drawing>
              <wp:anchor distT="0" distB="0" distL="114300" distR="114300" simplePos="0" relativeHeight="251915776" behindDoc="0" locked="0" layoutInCell="1" allowOverlap="1" wp14:anchorId="1A30F0BA" wp14:editId="628FE19D">
                <wp:simplePos x="0" y="0"/>
                <wp:positionH relativeFrom="margin">
                  <wp:posOffset>2724150</wp:posOffset>
                </wp:positionH>
                <wp:positionV relativeFrom="paragraph">
                  <wp:posOffset>1569085</wp:posOffset>
                </wp:positionV>
                <wp:extent cx="1666875" cy="361950"/>
                <wp:effectExtent l="0" t="0" r="9525" b="0"/>
                <wp:wrapNone/>
                <wp:docPr id="26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6875" cy="361950"/>
                        </a:xfrm>
                        <a:prstGeom prst="rect">
                          <a:avLst/>
                        </a:prstGeom>
                        <a:solidFill>
                          <a:srgbClr val="FFFFFF"/>
                        </a:solidFill>
                        <a:ln w="9525">
                          <a:noFill/>
                          <a:miter lim="800000"/>
                          <a:headEnd/>
                          <a:tailEnd/>
                        </a:ln>
                      </wps:spPr>
                      <wps:txbx>
                        <w:txbxContent>
                          <w:p w:rsidR="00B81A69" w:rsidRPr="005766C3" w:rsidRDefault="00B81A69" w:rsidP="00046225">
                            <w:pPr>
                              <w:jc w:val="center"/>
                              <w:rPr>
                                <w:sz w:val="16"/>
                                <w:szCs w:val="16"/>
                              </w:rPr>
                            </w:pPr>
                            <w:r w:rsidRPr="005766C3">
                              <w:rPr>
                                <w:sz w:val="16"/>
                                <w:szCs w:val="16"/>
                              </w:rPr>
                              <w:t xml:space="preserve">Основная изоляция *: </w:t>
                            </w:r>
                            <w:r>
                              <w:rPr>
                                <w:sz w:val="16"/>
                                <w:szCs w:val="16"/>
                              </w:rPr>
                              <w:t>Снижение импульсное напряжение (сетевая цепь и фотоэлектрическая цепь</w:t>
                            </w:r>
                            <w:r w:rsidRPr="005766C3">
                              <w:rPr>
                                <w:sz w:val="16"/>
                                <w:szCs w:val="16"/>
                              </w:rPr>
                              <w:t>)</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A30F0BA" id="_x0000_s1186" type="#_x0000_t202" style="position:absolute;left:0;text-align:left;margin-left:214.5pt;margin-top:123.55pt;width:131.25pt;height:28.5pt;z-index:2519157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" stroked="f">
                <v:textbox inset="0,0,0,0">
                  <w:txbxContent>
                    <w:p w:rsidR="00B81A69" w:rsidRPr="005766C3" w:rsidRDefault="00B81A69" w:rsidP="00046225">
                      <w:pPr>
                        <w:jc w:val="center"/>
                        <w:rPr>
                          <w:sz w:val="16"/>
                          <w:szCs w:val="16"/>
                        </w:rPr>
                      </w:pPr>
                      <w:r w:rsidRPr="005766C3">
                        <w:rPr>
                          <w:sz w:val="16"/>
                          <w:szCs w:val="16"/>
                        </w:rPr>
                        <w:t xml:space="preserve">Основная изоляция *: </w:t>
                      </w:r>
                      <w:r>
                        <w:rPr>
                          <w:sz w:val="16"/>
                          <w:szCs w:val="16"/>
                        </w:rPr>
                        <w:t>Снижение импульсное напряжение (сетевая цепь и фотоэлектрическая цепь</w:t>
                      </w:r>
                      <w:r w:rsidRPr="005766C3">
                        <w:rPr>
                          <w:sz w:val="16"/>
                          <w:szCs w:val="16"/>
                        </w:rPr>
                        <w:t>)</w:t>
                      </w:r>
                    </w:p>
                  </w:txbxContent>
                </v:textbox>
                <w10:wrap anchorx="margin"/>
              </v:shape>
            </w:pict>
          </mc:Fallback>
        </mc:AlternateContent>
      </w:r>
      <w:r w:rsidRPr="0001012C">
        <w:rPr>
          <w:noProof/>
          <w:sz w:val="24"/>
        </w:rPr>
        <mc:AlternateContent>
          <mc:Choice Requires="wps">
            <w:drawing>
              <wp:anchor distT="0" distB="0" distL="114300" distR="114300" simplePos="0" relativeHeight="251907584" behindDoc="0" locked="0" layoutInCell="1" allowOverlap="1" wp14:anchorId="57EFD01F" wp14:editId="26100F2D">
                <wp:simplePos x="0" y="0"/>
                <wp:positionH relativeFrom="margin">
                  <wp:posOffset>4823460</wp:posOffset>
                </wp:positionH>
                <wp:positionV relativeFrom="paragraph">
                  <wp:posOffset>897890</wp:posOffset>
                </wp:positionV>
                <wp:extent cx="457200" cy="371475"/>
                <wp:effectExtent l="0" t="0" r="0" b="9525"/>
                <wp:wrapNone/>
                <wp:docPr id="259"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71475"/>
                        </a:xfrm>
                        <a:prstGeom prst="rect">
                          <a:avLst/>
                        </a:prstGeom>
                        <a:solidFill>
                          <a:srgbClr val="FFFFFF"/>
                        </a:solidFill>
                        <a:ln w="9525">
                          <a:noFill/>
                          <a:miter lim="800000"/>
                          <a:headEnd/>
                          <a:tailEnd/>
                        </a:ln>
                      </wps:spPr>
                      <wps:txbx>
                        <w:txbxContent>
                          <w:p w:rsidR="00B81A69" w:rsidRPr="005766C3" w:rsidRDefault="00B81A69" w:rsidP="00046225">
                            <w:pPr>
                              <w:jc w:val="center"/>
                              <w:rPr>
                                <w:sz w:val="18"/>
                                <w:szCs w:val="18"/>
                              </w:rPr>
                            </w:pPr>
                            <w:proofErr w:type="spellStart"/>
                            <w:proofErr w:type="gramStart"/>
                            <w:r w:rsidRPr="005766C3">
                              <w:rPr>
                                <w:sz w:val="16"/>
                                <w:szCs w:val="16"/>
                              </w:rPr>
                              <w:t>Функцио-нальная</w:t>
                            </w:r>
                            <w:proofErr w:type="spellEnd"/>
                            <w:proofErr w:type="gramEnd"/>
                            <w:r w:rsidRPr="005766C3">
                              <w:rPr>
                                <w:sz w:val="16"/>
                                <w:szCs w:val="16"/>
                              </w:rPr>
                              <w:t xml:space="preserve"> изоляция </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7EFD01F" id="_x0000_s1187" type="#_x0000_t202" style="position:absolute;left:0;text-align:left;margin-left:379.8pt;margin-top:70.7pt;width:36pt;height:29.25pt;z-index:2519075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" stroked="f">
                <v:textbox inset="0,0,0,0">
                  <w:txbxContent>
                    <w:p w:rsidR="00B81A69" w:rsidRPr="005766C3" w:rsidRDefault="00B81A69" w:rsidP="00046225">
                      <w:pPr>
                        <w:jc w:val="center"/>
                        <w:rPr>
                          <w:sz w:val="18"/>
                          <w:szCs w:val="18"/>
                        </w:rPr>
                      </w:pPr>
                      <w:proofErr w:type="spellStart"/>
                      <w:proofErr w:type="gramStart"/>
                      <w:r w:rsidRPr="005766C3">
                        <w:rPr>
                          <w:sz w:val="16"/>
                          <w:szCs w:val="16"/>
                        </w:rPr>
                        <w:t>Функцио-нальная</w:t>
                      </w:r>
                      <w:proofErr w:type="spellEnd"/>
                      <w:proofErr w:type="gramEnd"/>
                      <w:r w:rsidRPr="005766C3">
                        <w:rPr>
                          <w:sz w:val="16"/>
                          <w:szCs w:val="16"/>
                        </w:rPr>
                        <w:t xml:space="preserve"> изоляция </w:t>
                      </w:r>
                    </w:p>
                  </w:txbxContent>
                </v:textbox>
                <w10:wrap anchorx="margin"/>
              </v:shape>
            </w:pict>
          </mc:Fallback>
        </mc:AlternateContent>
      </w:r>
      <w:r w:rsidRPr="0001012C">
        <w:rPr>
          <w:noProof/>
          <w:sz w:val="24"/>
        </w:rPr>
        <mc:AlternateContent>
          <mc:Choice Requires="wps">
            <w:drawing>
              <wp:anchor distT="0" distB="0" distL="114300" distR="114300" simplePos="0" relativeHeight="251913728" behindDoc="0" locked="0" layoutInCell="1" allowOverlap="1" wp14:anchorId="2436F21A" wp14:editId="6AF28DB5">
                <wp:simplePos x="0" y="0"/>
                <wp:positionH relativeFrom="margin">
                  <wp:posOffset>5676900</wp:posOffset>
                </wp:positionH>
                <wp:positionV relativeFrom="paragraph">
                  <wp:posOffset>911860</wp:posOffset>
                </wp:positionV>
                <wp:extent cx="933450" cy="285750"/>
                <wp:effectExtent l="0" t="0" r="0" b="0"/>
                <wp:wrapNone/>
                <wp:docPr id="26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3450" cy="285750"/>
                        </a:xfrm>
                        <a:prstGeom prst="rect">
                          <a:avLst/>
                        </a:prstGeom>
                        <a:solidFill>
                          <a:srgbClr val="FFFFFF"/>
                        </a:solidFill>
                        <a:ln w="9525">
                          <a:noFill/>
                          <a:miter lim="800000"/>
                          <a:headEnd/>
                          <a:tailEnd/>
                        </a:ln>
                      </wps:spPr>
                      <wps:txbx>
                        <w:txbxContent>
                          <w:p w:rsidR="00B81A69" w:rsidRPr="005766C3" w:rsidRDefault="00B81A69" w:rsidP="00046225">
                            <w:pPr>
                              <w:jc w:val="center"/>
                              <w:rPr>
                                <w:sz w:val="18"/>
                                <w:szCs w:val="18"/>
                              </w:rPr>
                            </w:pPr>
                            <w:r>
                              <w:rPr>
                                <w:sz w:val="18"/>
                                <w:szCs w:val="18"/>
                              </w:rPr>
                              <w:t>Сеть переменного тока</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436F21A" id="_x0000_s1188" type="#_x0000_t202" style="position:absolute;left:0;text-align:left;margin-left:447pt;margin-top:71.8pt;width:73.5pt;height:22.5pt;z-index:2519137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" stroked="f">
                <v:textbox inset="0,0,0,0">
                  <w:txbxContent>
                    <w:p w:rsidR="00B81A69" w:rsidRPr="005766C3" w:rsidRDefault="00B81A69" w:rsidP="00046225">
                      <w:pPr>
                        <w:jc w:val="center"/>
                        <w:rPr>
                          <w:sz w:val="18"/>
                          <w:szCs w:val="18"/>
                        </w:rPr>
                      </w:pPr>
                      <w:r>
                        <w:rPr>
                          <w:sz w:val="18"/>
                          <w:szCs w:val="18"/>
                        </w:rPr>
                        <w:t>Сеть переменного тока</w:t>
                      </w:r>
                    </w:p>
                  </w:txbxContent>
                </v:textbox>
                <w10:wrap anchorx="margin"/>
              </v:shape>
            </w:pict>
          </mc:Fallback>
        </mc:AlternateContent>
      </w:r>
      <w:r w:rsidRPr="0001012C">
        <w:rPr>
          <w:noProof/>
          <w:sz w:val="24"/>
        </w:rPr>
        <mc:AlternateContent>
          <mc:Choice Requires="wps">
            <w:drawing>
              <wp:anchor distT="0" distB="0" distL="114300" distR="114300" simplePos="0" relativeHeight="251911680" behindDoc="0" locked="0" layoutInCell="1" allowOverlap="1" wp14:anchorId="72D3747A" wp14:editId="352855D2">
                <wp:simplePos x="0" y="0"/>
                <wp:positionH relativeFrom="margin">
                  <wp:posOffset>5657850</wp:posOffset>
                </wp:positionH>
                <wp:positionV relativeFrom="paragraph">
                  <wp:posOffset>327025</wp:posOffset>
                </wp:positionV>
                <wp:extent cx="714375" cy="295275"/>
                <wp:effectExtent l="0" t="0" r="9525" b="9525"/>
                <wp:wrapNone/>
                <wp:docPr id="261"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4375" cy="295275"/>
                        </a:xfrm>
                        <a:prstGeom prst="rect">
                          <a:avLst/>
                        </a:prstGeom>
                        <a:solidFill>
                          <a:srgbClr val="FFFFFF"/>
                        </a:solidFill>
                        <a:ln w="9525">
                          <a:noFill/>
                          <a:miter lim="800000"/>
                          <a:headEnd/>
                          <a:tailEnd/>
                        </a:ln>
                      </wps:spPr>
                      <wps:txbx>
                        <w:txbxContent>
                          <w:p w:rsidR="00B81A69" w:rsidRPr="005766C3" w:rsidRDefault="00B81A69" w:rsidP="00046225">
                            <w:pPr>
                              <w:jc w:val="center"/>
                              <w:rPr>
                                <w:sz w:val="18"/>
                                <w:szCs w:val="18"/>
                              </w:rPr>
                            </w:pPr>
                            <w:r>
                              <w:rPr>
                                <w:sz w:val="18"/>
                                <w:szCs w:val="18"/>
                              </w:rPr>
                              <w:t>Постоянное подключение</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2D3747A" id="_x0000_s1189" type="#_x0000_t202" style="position:absolute;left:0;text-align:left;margin-left:445.5pt;margin-top:25.75pt;width:56.25pt;height:23.25pt;z-index:2519116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" stroked="f">
                <v:textbox inset="0,0,0,0">
                  <w:txbxContent>
                    <w:p w:rsidR="00B81A69" w:rsidRPr="005766C3" w:rsidRDefault="00B81A69" w:rsidP="00046225">
                      <w:pPr>
                        <w:jc w:val="center"/>
                        <w:rPr>
                          <w:sz w:val="18"/>
                          <w:szCs w:val="18"/>
                        </w:rPr>
                      </w:pPr>
                      <w:r>
                        <w:rPr>
                          <w:sz w:val="18"/>
                          <w:szCs w:val="18"/>
                        </w:rPr>
                        <w:t>Постоянное подключение</w:t>
                      </w:r>
                    </w:p>
                  </w:txbxContent>
                </v:textbox>
                <w10:wrap anchorx="margin"/>
              </v:shape>
            </w:pict>
          </mc:Fallback>
        </mc:AlternateContent>
      </w:r>
      <w:r w:rsidRPr="0001012C">
        <w:rPr>
          <w:noProof/>
          <w:sz w:val="24"/>
        </w:rPr>
        <mc:AlternateContent>
          <mc:Choice Requires="wps">
            <w:drawing>
              <wp:anchor distT="0" distB="0" distL="114300" distR="114300" simplePos="0" relativeHeight="251909632" behindDoc="0" locked="0" layoutInCell="1" allowOverlap="1" wp14:anchorId="005FA634" wp14:editId="7077D641">
                <wp:simplePos x="0" y="0"/>
                <wp:positionH relativeFrom="margin">
                  <wp:align>center</wp:align>
                </wp:positionH>
                <wp:positionV relativeFrom="paragraph">
                  <wp:posOffset>222250</wp:posOffset>
                </wp:positionV>
                <wp:extent cx="542925" cy="275590"/>
                <wp:effectExtent l="0" t="0" r="9525" b="0"/>
                <wp:wrapNone/>
                <wp:docPr id="260"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2925" cy="275590"/>
                        </a:xfrm>
                        <a:prstGeom prst="rect">
                          <a:avLst/>
                        </a:prstGeom>
                        <a:solidFill>
                          <a:srgbClr val="FFFFFF"/>
                        </a:solidFill>
                        <a:ln w="9525">
                          <a:noFill/>
                          <a:miter lim="800000"/>
                          <a:headEnd/>
                          <a:tailEnd/>
                        </a:ln>
                      </wps:spPr>
                      <wps:txbx>
                        <w:txbxContent>
                          <w:p w:rsidR="00B81A69" w:rsidRPr="005766C3" w:rsidRDefault="00B81A69" w:rsidP="00046225">
                            <w:pPr>
                              <w:jc w:val="center"/>
                              <w:rPr>
                                <w:sz w:val="18"/>
                                <w:szCs w:val="18"/>
                              </w:rPr>
                            </w:pPr>
                            <w:r>
                              <w:rPr>
                                <w:sz w:val="18"/>
                                <w:szCs w:val="18"/>
                              </w:rPr>
                              <w:t>Основная изоляция</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05FA634" id="_x0000_s1190" type="#_x0000_t202" style="position:absolute;left:0;text-align:left;margin-left:0;margin-top:17.5pt;width:42.75pt;height:21.7pt;z-index:25190963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" stroked="f">
                <v:textbox inset="0,0,0,0">
                  <w:txbxContent>
                    <w:p w:rsidR="00B81A69" w:rsidRPr="005766C3" w:rsidRDefault="00B81A69" w:rsidP="00046225">
                      <w:pPr>
                        <w:jc w:val="center"/>
                        <w:rPr>
                          <w:sz w:val="18"/>
                          <w:szCs w:val="18"/>
                        </w:rPr>
                      </w:pPr>
                      <w:r>
                        <w:rPr>
                          <w:sz w:val="18"/>
                          <w:szCs w:val="18"/>
                        </w:rPr>
                        <w:t>Основная изоляция</w:t>
                      </w:r>
                    </w:p>
                  </w:txbxContent>
                </v:textbox>
                <w10:wrap anchorx="margin"/>
              </v:shape>
            </w:pict>
          </mc:Fallback>
        </mc:AlternateContent>
      </w:r>
      <w:r w:rsidRPr="0001012C">
        <w:rPr>
          <w:noProof/>
          <w:sz w:val="24"/>
        </w:rPr>
        <mc:AlternateContent>
          <mc:Choice Requires="wps">
            <w:drawing>
              <wp:anchor distT="0" distB="0" distL="114300" distR="114300" simplePos="0" relativeHeight="251905536" behindDoc="0" locked="0" layoutInCell="1" allowOverlap="1" wp14:anchorId="5DAD2B81" wp14:editId="576ADCE9">
                <wp:simplePos x="0" y="0"/>
                <wp:positionH relativeFrom="margin">
                  <wp:posOffset>419100</wp:posOffset>
                </wp:positionH>
                <wp:positionV relativeFrom="paragraph">
                  <wp:posOffset>746125</wp:posOffset>
                </wp:positionV>
                <wp:extent cx="800100" cy="485775"/>
                <wp:effectExtent l="0" t="0" r="0" b="9525"/>
                <wp:wrapNone/>
                <wp:docPr id="258"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0100" cy="485775"/>
                        </a:xfrm>
                        <a:prstGeom prst="rect">
                          <a:avLst/>
                        </a:prstGeom>
                        <a:solidFill>
                          <a:srgbClr val="FFFFFF"/>
                        </a:solidFill>
                        <a:ln w="9525">
                          <a:noFill/>
                          <a:miter lim="800000"/>
                          <a:headEnd/>
                          <a:tailEnd/>
                        </a:ln>
                      </wps:spPr>
                      <wps:txbx>
                        <w:txbxContent>
                          <w:p w:rsidR="00B81A69" w:rsidRPr="005766C3" w:rsidRDefault="00B81A69" w:rsidP="00046225">
                            <w:pPr>
                              <w:jc w:val="center"/>
                              <w:rPr>
                                <w:sz w:val="16"/>
                                <w:szCs w:val="16"/>
                              </w:rPr>
                            </w:pPr>
                            <w:r w:rsidRPr="005766C3">
                              <w:rPr>
                                <w:sz w:val="16"/>
                                <w:szCs w:val="16"/>
                              </w:rPr>
                              <w:t xml:space="preserve">Функциональная изоляция </w:t>
                            </w:r>
                            <w:r w:rsidRPr="005766C3">
                              <w:rPr>
                                <w:sz w:val="16"/>
                                <w:szCs w:val="16"/>
                                <w:lang w:val="en-US"/>
                              </w:rPr>
                              <w:t>O</w:t>
                            </w:r>
                            <w:r w:rsidRPr="005766C3">
                              <w:rPr>
                                <w:sz w:val="16"/>
                                <w:szCs w:val="16"/>
                              </w:rPr>
                              <w:t>.</w:t>
                            </w:r>
                            <w:r w:rsidRPr="005766C3">
                              <w:rPr>
                                <w:sz w:val="16"/>
                                <w:szCs w:val="16"/>
                                <w:lang w:val="en-US"/>
                              </w:rPr>
                              <w:t>V</w:t>
                            </w:r>
                            <w:r w:rsidRPr="005766C3">
                              <w:rPr>
                                <w:sz w:val="16"/>
                                <w:szCs w:val="16"/>
                              </w:rPr>
                              <w:t>.</w:t>
                            </w:r>
                            <w:r w:rsidRPr="005766C3">
                              <w:rPr>
                                <w:sz w:val="16"/>
                                <w:szCs w:val="16"/>
                                <w:lang w:val="en-US"/>
                              </w:rPr>
                              <w:t>C</w:t>
                            </w:r>
                            <w:r w:rsidRPr="005766C3">
                              <w:rPr>
                                <w:sz w:val="16"/>
                                <w:szCs w:val="16"/>
                              </w:rPr>
                              <w:t>.</w:t>
                            </w:r>
                            <w:r w:rsidRPr="005766C3">
                              <w:rPr>
                                <w:sz w:val="16"/>
                                <w:szCs w:val="16"/>
                                <w:lang w:val="en-US"/>
                              </w:rPr>
                              <w:t>I</w:t>
                            </w:r>
                            <w:r w:rsidRPr="005766C3">
                              <w:rPr>
                                <w:sz w:val="16"/>
                                <w:szCs w:val="16"/>
                              </w:rPr>
                              <w:t xml:space="preserve"> (</w:t>
                            </w:r>
                            <w:r w:rsidRPr="005766C3">
                              <w:rPr>
                                <w:sz w:val="16"/>
                                <w:szCs w:val="16"/>
                                <w:lang w:val="en-US"/>
                              </w:rPr>
                              <w:t>PV</w:t>
                            </w:r>
                            <w:r w:rsidRPr="005766C3">
                              <w:rPr>
                                <w:sz w:val="16"/>
                                <w:szCs w:val="16"/>
                              </w:rPr>
                              <w:t>)</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DAD2B81" id="_x0000_s1191" type="#_x0000_t202" style="position:absolute;left:0;text-align:left;margin-left:33pt;margin-top:58.75pt;width:63pt;height:38.25pt;z-index:2519055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" stroked="f">
                <v:textbox inset="0,0,0,0">
                  <w:txbxContent>
                    <w:p w:rsidR="00B81A69" w:rsidRPr="005766C3" w:rsidRDefault="00B81A69" w:rsidP="00046225">
                      <w:pPr>
                        <w:jc w:val="center"/>
                        <w:rPr>
                          <w:sz w:val="16"/>
                          <w:szCs w:val="16"/>
                        </w:rPr>
                      </w:pPr>
                      <w:r w:rsidRPr="005766C3">
                        <w:rPr>
                          <w:sz w:val="16"/>
                          <w:szCs w:val="16"/>
                        </w:rPr>
                        <w:t xml:space="preserve">Функциональная изоляция </w:t>
                      </w:r>
                      <w:r w:rsidRPr="005766C3">
                        <w:rPr>
                          <w:sz w:val="16"/>
                          <w:szCs w:val="16"/>
                          <w:lang w:val="en-US"/>
                        </w:rPr>
                        <w:t>O</w:t>
                      </w:r>
                      <w:r w:rsidRPr="005766C3">
                        <w:rPr>
                          <w:sz w:val="16"/>
                          <w:szCs w:val="16"/>
                        </w:rPr>
                        <w:t>.</w:t>
                      </w:r>
                      <w:r w:rsidRPr="005766C3">
                        <w:rPr>
                          <w:sz w:val="16"/>
                          <w:szCs w:val="16"/>
                          <w:lang w:val="en-US"/>
                        </w:rPr>
                        <w:t>V</w:t>
                      </w:r>
                      <w:r w:rsidRPr="005766C3">
                        <w:rPr>
                          <w:sz w:val="16"/>
                          <w:szCs w:val="16"/>
                        </w:rPr>
                        <w:t>.</w:t>
                      </w:r>
                      <w:r w:rsidRPr="005766C3">
                        <w:rPr>
                          <w:sz w:val="16"/>
                          <w:szCs w:val="16"/>
                          <w:lang w:val="en-US"/>
                        </w:rPr>
                        <w:t>C</w:t>
                      </w:r>
                      <w:r w:rsidRPr="005766C3">
                        <w:rPr>
                          <w:sz w:val="16"/>
                          <w:szCs w:val="16"/>
                        </w:rPr>
                        <w:t>.</w:t>
                      </w:r>
                      <w:r w:rsidRPr="005766C3">
                        <w:rPr>
                          <w:sz w:val="16"/>
                          <w:szCs w:val="16"/>
                          <w:lang w:val="en-US"/>
                        </w:rPr>
                        <w:t>I</w:t>
                      </w:r>
                      <w:r w:rsidRPr="005766C3">
                        <w:rPr>
                          <w:sz w:val="16"/>
                          <w:szCs w:val="16"/>
                        </w:rPr>
                        <w:t xml:space="preserve"> (</w:t>
                      </w:r>
                      <w:r w:rsidRPr="005766C3">
                        <w:rPr>
                          <w:sz w:val="16"/>
                          <w:szCs w:val="16"/>
                          <w:lang w:val="en-US"/>
                        </w:rPr>
                        <w:t>PV</w:t>
                      </w:r>
                      <w:r w:rsidRPr="005766C3">
                        <w:rPr>
                          <w:sz w:val="16"/>
                          <w:szCs w:val="16"/>
                        </w:rPr>
                        <w:t>)</w:t>
                      </w:r>
                    </w:p>
                  </w:txbxContent>
                </v:textbox>
                <w10:wrap anchorx="margin"/>
              </v:shape>
            </w:pict>
          </mc:Fallback>
        </mc:AlternateContent>
      </w:r>
      <w:r w:rsidRPr="0001012C">
        <w:rPr>
          <w:noProof/>
          <w:sz w:val="24"/>
        </w:rPr>
        <mc:AlternateContent>
          <mc:Choice Requires="wps">
            <w:drawing>
              <wp:anchor distT="0" distB="0" distL="114300" distR="114300" simplePos="0" relativeHeight="251903488" behindDoc="0" locked="0" layoutInCell="1" allowOverlap="1" wp14:anchorId="2DC1E6EF" wp14:editId="02C53991">
                <wp:simplePos x="0" y="0"/>
                <wp:positionH relativeFrom="margin">
                  <wp:posOffset>-129540</wp:posOffset>
                </wp:positionH>
                <wp:positionV relativeFrom="paragraph">
                  <wp:posOffset>627380</wp:posOffset>
                </wp:positionV>
                <wp:extent cx="838200" cy="581025"/>
                <wp:effectExtent l="0" t="0" r="0" b="9525"/>
                <wp:wrapNone/>
                <wp:docPr id="25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8200" cy="581025"/>
                        </a:xfrm>
                        <a:prstGeom prst="rect">
                          <a:avLst/>
                        </a:prstGeom>
                        <a:solidFill>
                          <a:srgbClr val="FFFFFF"/>
                        </a:solidFill>
                        <a:ln w="9525">
                          <a:noFill/>
                          <a:miter lim="800000"/>
                          <a:headEnd/>
                          <a:tailEnd/>
                        </a:ln>
                      </wps:spPr>
                      <wps:txbx>
                        <w:txbxContent>
                          <w:p w:rsidR="00B81A69" w:rsidRPr="005766C3" w:rsidRDefault="00B81A69" w:rsidP="00046225">
                            <w:pPr>
                              <w:jc w:val="left"/>
                              <w:rPr>
                                <w:sz w:val="18"/>
                                <w:szCs w:val="18"/>
                              </w:rPr>
                            </w:pPr>
                            <w:proofErr w:type="spellStart"/>
                            <w:r w:rsidRPr="005766C3">
                              <w:rPr>
                                <w:sz w:val="18"/>
                                <w:szCs w:val="18"/>
                              </w:rPr>
                              <w:t>Фотоэлекри</w:t>
                            </w:r>
                            <w:proofErr w:type="spellEnd"/>
                            <w:r>
                              <w:rPr>
                                <w:sz w:val="18"/>
                                <w:szCs w:val="18"/>
                                <w:lang w:val="en-US"/>
                              </w:rPr>
                              <w:t>-</w:t>
                            </w:r>
                            <w:proofErr w:type="spellStart"/>
                            <w:proofErr w:type="gramStart"/>
                            <w:r w:rsidRPr="005766C3">
                              <w:rPr>
                                <w:sz w:val="18"/>
                                <w:szCs w:val="18"/>
                              </w:rPr>
                              <w:t>ческий</w:t>
                            </w:r>
                            <w:proofErr w:type="spellEnd"/>
                            <w:r w:rsidRPr="005766C3">
                              <w:rPr>
                                <w:sz w:val="18"/>
                                <w:szCs w:val="18"/>
                              </w:rPr>
                              <w:t xml:space="preserve"> </w:t>
                            </w:r>
                            <w:r>
                              <w:rPr>
                                <w:sz w:val="18"/>
                                <w:szCs w:val="18"/>
                                <w:lang w:val="en-US"/>
                              </w:rPr>
                              <w:t xml:space="preserve"> </w:t>
                            </w:r>
                            <w:r w:rsidRPr="005766C3">
                              <w:rPr>
                                <w:sz w:val="18"/>
                                <w:szCs w:val="18"/>
                              </w:rPr>
                              <w:t>источник</w:t>
                            </w:r>
                            <w:proofErr w:type="gramEnd"/>
                            <w:r w:rsidRPr="005766C3">
                              <w:rPr>
                                <w:sz w:val="18"/>
                                <w:szCs w:val="18"/>
                              </w:rPr>
                              <w:t xml:space="preserve"> питания</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DC1E6EF" id="_x0000_s1192" type="#_x0000_t202" style="position:absolute;left:0;text-align:left;margin-left:-10.2pt;margin-top:49.4pt;width:66pt;height:45.75pt;z-index:2519034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" stroked="f">
                <v:textbox inset="0,0,0,0">
                  <w:txbxContent>
                    <w:p w:rsidR="00B81A69" w:rsidRPr="005766C3" w:rsidRDefault="00B81A69" w:rsidP="00046225">
                      <w:pPr>
                        <w:jc w:val="left"/>
                        <w:rPr>
                          <w:sz w:val="18"/>
                          <w:szCs w:val="18"/>
                        </w:rPr>
                      </w:pPr>
                      <w:proofErr w:type="spellStart"/>
                      <w:r w:rsidRPr="005766C3">
                        <w:rPr>
                          <w:sz w:val="18"/>
                          <w:szCs w:val="18"/>
                        </w:rPr>
                        <w:t>Фотоэлекри</w:t>
                      </w:r>
                      <w:proofErr w:type="spellEnd"/>
                      <w:r>
                        <w:rPr>
                          <w:sz w:val="18"/>
                          <w:szCs w:val="18"/>
                          <w:lang w:val="en-US"/>
                        </w:rPr>
                        <w:t>-</w:t>
                      </w:r>
                      <w:proofErr w:type="spellStart"/>
                      <w:proofErr w:type="gramStart"/>
                      <w:r w:rsidRPr="005766C3">
                        <w:rPr>
                          <w:sz w:val="18"/>
                          <w:szCs w:val="18"/>
                        </w:rPr>
                        <w:t>ческий</w:t>
                      </w:r>
                      <w:proofErr w:type="spellEnd"/>
                      <w:r w:rsidRPr="005766C3">
                        <w:rPr>
                          <w:sz w:val="18"/>
                          <w:szCs w:val="18"/>
                        </w:rPr>
                        <w:t xml:space="preserve"> </w:t>
                      </w:r>
                      <w:r>
                        <w:rPr>
                          <w:sz w:val="18"/>
                          <w:szCs w:val="18"/>
                          <w:lang w:val="en-US"/>
                        </w:rPr>
                        <w:t xml:space="preserve"> </w:t>
                      </w:r>
                      <w:r w:rsidRPr="005766C3">
                        <w:rPr>
                          <w:sz w:val="18"/>
                          <w:szCs w:val="18"/>
                        </w:rPr>
                        <w:t>источник</w:t>
                      </w:r>
                      <w:proofErr w:type="gramEnd"/>
                      <w:r w:rsidRPr="005766C3">
                        <w:rPr>
                          <w:sz w:val="18"/>
                          <w:szCs w:val="18"/>
                        </w:rPr>
                        <w:t xml:space="preserve"> питания</w:t>
                      </w:r>
                    </w:p>
                  </w:txbxContent>
                </v:textbox>
                <w10:wrap anchorx="margin"/>
              </v:shape>
            </w:pict>
          </mc:Fallback>
        </mc:AlternateContent>
      </w:r>
      <w:r>
        <w:rPr>
          <w:noProof/>
        </w:rPr>
        <w:drawing>
          <wp:inline distT="0" distB="0" distL="0" distR="0" wp14:anchorId="3B532633" wp14:editId="6D42EE98">
            <wp:extent cx="6475528" cy="2276475"/>
            <wp:effectExtent l="0" t="0" r="1905" b="0"/>
            <wp:docPr id="256"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8"/>
                    <a:srcRect l="25016" t="38483" r="29121" b="34151"/>
                    <a:stretch/>
                  </pic:blipFill>
                  <pic:spPr bwMode="auto">
                    <a:xfrm>
                      <a:off x="0" y="0"/>
                      <a:ext cx="6500806" cy="2285361"/>
                    </a:xfrm>
                    <a:prstGeom prst="rect">
                      <a:avLst/>
                    </a:prstGeom>
                    <a:ln>
                      <a:noFill/>
                    </a:ln>
                    <a:extLst>
                      <a:ext uri="{53640926-AAD7-44D8-BBD7-CCE9431645EC}">
                        <a14:shadowObscured xmlns:a14="http://schemas.microsoft.com/office/drawing/2010/main"/>
                      </a:ext>
                    </a:extLst>
                  </pic:spPr>
                </pic:pic>
              </a:graphicData>
            </a:graphic>
          </wp:inline>
        </w:drawing>
      </w:r>
    </w:p>
    <w:p w:rsidR="00046225" w:rsidRDefault="00046225" w:rsidP="00046225">
      <w:pPr>
        <w:autoSpaceDE w:val="0"/>
        <w:autoSpaceDN w:val="0"/>
        <w:adjustRightInd w:val="0"/>
        <w:ind w:left="-284"/>
        <w:jc w:val="center"/>
        <w:rPr>
          <w:b/>
          <w:sz w:val="24"/>
          <w:lang w:val="ru-KZ"/>
        </w:rPr>
      </w:pPr>
    </w:p>
    <w:p w:rsidR="00046225" w:rsidRPr="00046225" w:rsidRDefault="00046225" w:rsidP="00046225">
      <w:pPr>
        <w:autoSpaceDE w:val="0"/>
        <w:autoSpaceDN w:val="0"/>
        <w:adjustRightInd w:val="0"/>
        <w:ind w:firstLine="567"/>
        <w:rPr>
          <w:sz w:val="24"/>
          <w:lang w:val="ru-KZ"/>
        </w:rPr>
      </w:pPr>
      <w:r w:rsidRPr="00046225">
        <w:rPr>
          <w:sz w:val="24"/>
          <w:lang w:val="ru-KZ"/>
        </w:rPr>
        <w:t>Основная изоляция*: Основная изоляция ослабевает в зависимости от максимального импульсного напряжения, ограниченного характеристикой цепи, включая SPD. SPD не приводит к уменьшению функциональной</w:t>
      </w:r>
      <w:r>
        <w:rPr>
          <w:sz w:val="24"/>
        </w:rPr>
        <w:t xml:space="preserve"> </w:t>
      </w:r>
      <w:r w:rsidRPr="00046225">
        <w:rPr>
          <w:sz w:val="24"/>
          <w:lang w:val="ru-KZ"/>
        </w:rPr>
        <w:t>изоляции, поскольку оно располагается между фазами и защитным заземлением, если только SPD не обеспечивает данную функцию.</w:t>
      </w:r>
    </w:p>
    <w:p w:rsidR="00046225" w:rsidRPr="00046225" w:rsidRDefault="00046225" w:rsidP="00046225">
      <w:pPr>
        <w:autoSpaceDE w:val="0"/>
        <w:autoSpaceDN w:val="0"/>
        <w:adjustRightInd w:val="0"/>
        <w:ind w:firstLine="567"/>
        <w:rPr>
          <w:sz w:val="24"/>
          <w:lang w:val="ru-KZ"/>
        </w:rPr>
      </w:pPr>
      <w:r w:rsidRPr="00046225">
        <w:rPr>
          <w:sz w:val="24"/>
          <w:lang w:val="ru-KZ"/>
        </w:rPr>
        <w:t>Для функциональной изоляции трансформатор, обеспечивающий гальваническую развязку, снижает O.V.C</w:t>
      </w:r>
      <w:r>
        <w:rPr>
          <w:sz w:val="24"/>
        </w:rPr>
        <w:t xml:space="preserve"> </w:t>
      </w:r>
      <w:r w:rsidRPr="00046225">
        <w:rPr>
          <w:sz w:val="24"/>
          <w:lang w:val="ru-KZ"/>
        </w:rPr>
        <w:t>на один уровень как для сети, так и для фотоэлектрического источника питания. Основная, а также функциональная.</w:t>
      </w:r>
    </w:p>
    <w:p w:rsidR="00046225" w:rsidRPr="00046225" w:rsidRDefault="00046225" w:rsidP="00046225">
      <w:pPr>
        <w:autoSpaceDE w:val="0"/>
        <w:autoSpaceDN w:val="0"/>
        <w:adjustRightInd w:val="0"/>
        <w:jc w:val="center"/>
        <w:rPr>
          <w:b/>
          <w:sz w:val="24"/>
          <w:lang w:val="ru-KZ"/>
        </w:rPr>
      </w:pPr>
    </w:p>
    <w:p w:rsidR="00046225" w:rsidRDefault="00046225" w:rsidP="00046225">
      <w:pPr>
        <w:autoSpaceDE w:val="0"/>
        <w:autoSpaceDN w:val="0"/>
        <w:adjustRightInd w:val="0"/>
        <w:jc w:val="center"/>
        <w:rPr>
          <w:b/>
          <w:sz w:val="24"/>
          <w:lang w:val="ru-KZ"/>
        </w:rPr>
      </w:pPr>
      <w:r w:rsidRPr="00046225">
        <w:rPr>
          <w:b/>
          <w:sz w:val="24"/>
          <w:lang w:val="ru-KZ"/>
        </w:rPr>
        <w:t>Рисунок I.3</w:t>
      </w:r>
      <w:r>
        <w:rPr>
          <w:b/>
          <w:sz w:val="24"/>
        </w:rPr>
        <w:t xml:space="preserve"> – </w:t>
      </w:r>
      <w:r w:rsidRPr="00046225">
        <w:rPr>
          <w:b/>
          <w:sz w:val="24"/>
          <w:lang w:val="ru-KZ"/>
        </w:rPr>
        <w:t>Фотоэлектрический инвертор с развязкой и с SPD</w:t>
      </w:r>
      <w:r w:rsidRPr="00046225">
        <w:rPr>
          <w:b/>
          <w:sz w:val="24"/>
        </w:rPr>
        <w:t xml:space="preserve"> </w:t>
      </w:r>
      <w:r w:rsidRPr="00046225">
        <w:rPr>
          <w:b/>
          <w:sz w:val="24"/>
          <w:lang w:val="ru-KZ"/>
        </w:rPr>
        <w:t>для снижения импульсного напряжения для основной изоляции</w:t>
      </w:r>
    </w:p>
    <w:p w:rsidR="00046225" w:rsidRDefault="00046225" w:rsidP="00046225">
      <w:pPr>
        <w:autoSpaceDE w:val="0"/>
        <w:autoSpaceDN w:val="0"/>
        <w:adjustRightInd w:val="0"/>
        <w:jc w:val="center"/>
        <w:rPr>
          <w:b/>
          <w:sz w:val="24"/>
          <w:lang w:val="ru-KZ"/>
        </w:rPr>
      </w:pPr>
    </w:p>
    <w:p w:rsidR="00046225" w:rsidRDefault="009B76F2" w:rsidP="00046225">
      <w:pPr>
        <w:autoSpaceDE w:val="0"/>
        <w:autoSpaceDN w:val="0"/>
        <w:adjustRightInd w:val="0"/>
        <w:jc w:val="center"/>
        <w:rPr>
          <w:b/>
          <w:sz w:val="24"/>
          <w:lang w:val="ru-KZ"/>
        </w:rPr>
      </w:pPr>
      <w:r w:rsidRPr="0001012C">
        <w:rPr>
          <w:noProof/>
          <w:sz w:val="24"/>
        </w:rPr>
        <w:lastRenderedPageBreak/>
        <mc:AlternateContent>
          <mc:Choice Requires="wps">
            <w:drawing>
              <wp:anchor distT="0" distB="0" distL="114300" distR="114300" simplePos="0" relativeHeight="251928064" behindDoc="0" locked="0" layoutInCell="1" allowOverlap="1" wp14:anchorId="4CD1AC68" wp14:editId="22CFE5B4">
                <wp:simplePos x="0" y="0"/>
                <wp:positionH relativeFrom="margin">
                  <wp:posOffset>3747770</wp:posOffset>
                </wp:positionH>
                <wp:positionV relativeFrom="paragraph">
                  <wp:posOffset>1629410</wp:posOffset>
                </wp:positionV>
                <wp:extent cx="1438275" cy="361950"/>
                <wp:effectExtent l="0" t="0" r="9525" b="0"/>
                <wp:wrapNone/>
                <wp:docPr id="31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38275" cy="361950"/>
                        </a:xfrm>
                        <a:prstGeom prst="rect">
                          <a:avLst/>
                        </a:prstGeom>
                        <a:solidFill>
                          <a:srgbClr val="FFFFFF"/>
                        </a:solidFill>
                        <a:ln w="9525">
                          <a:noFill/>
                          <a:miter lim="800000"/>
                          <a:headEnd/>
                          <a:tailEnd/>
                        </a:ln>
                      </wps:spPr>
                      <wps:txbx>
                        <w:txbxContent>
                          <w:p w:rsidR="00B81A69" w:rsidRPr="005766C3" w:rsidRDefault="00B81A69" w:rsidP="009B76F2">
                            <w:pPr>
                              <w:jc w:val="center"/>
                              <w:rPr>
                                <w:sz w:val="16"/>
                                <w:szCs w:val="16"/>
                              </w:rPr>
                            </w:pPr>
                            <w:r w:rsidRPr="005766C3">
                              <w:rPr>
                                <w:sz w:val="16"/>
                                <w:szCs w:val="16"/>
                              </w:rPr>
                              <w:t xml:space="preserve">Основная изоляция *: </w:t>
                            </w:r>
                            <w:r w:rsidRPr="005766C3">
                              <w:rPr>
                                <w:sz w:val="16"/>
                                <w:szCs w:val="16"/>
                                <w:lang w:val="en-US"/>
                              </w:rPr>
                              <w:t>O</w:t>
                            </w:r>
                            <w:r w:rsidRPr="005766C3">
                              <w:rPr>
                                <w:sz w:val="16"/>
                                <w:szCs w:val="16"/>
                              </w:rPr>
                              <w:t>.</w:t>
                            </w:r>
                            <w:r w:rsidRPr="005766C3">
                              <w:rPr>
                                <w:sz w:val="16"/>
                                <w:szCs w:val="16"/>
                                <w:lang w:val="en-US"/>
                              </w:rPr>
                              <w:t>V</w:t>
                            </w:r>
                            <w:r w:rsidRPr="005766C3">
                              <w:rPr>
                                <w:sz w:val="16"/>
                                <w:szCs w:val="16"/>
                              </w:rPr>
                              <w:t>.</w:t>
                            </w:r>
                            <w:r w:rsidRPr="005766C3">
                              <w:rPr>
                                <w:sz w:val="16"/>
                                <w:szCs w:val="16"/>
                                <w:lang w:val="en-US"/>
                              </w:rPr>
                              <w:t>C</w:t>
                            </w:r>
                            <w:r w:rsidRPr="005766C3">
                              <w:rPr>
                                <w:sz w:val="16"/>
                                <w:szCs w:val="16"/>
                              </w:rPr>
                              <w:t xml:space="preserve"> </w:t>
                            </w:r>
                            <w:r w:rsidRPr="005766C3">
                              <w:rPr>
                                <w:sz w:val="16"/>
                                <w:szCs w:val="16"/>
                                <w:lang w:val="en-US"/>
                              </w:rPr>
                              <w:t>II</w:t>
                            </w:r>
                            <w:r>
                              <w:rPr>
                                <w:sz w:val="16"/>
                                <w:szCs w:val="16"/>
                                <w:lang w:val="en-US"/>
                              </w:rPr>
                              <w:t>I</w:t>
                            </w:r>
                            <w:r w:rsidRPr="00046225">
                              <w:rPr>
                                <w:sz w:val="16"/>
                                <w:szCs w:val="16"/>
                              </w:rPr>
                              <w:t xml:space="preserve"> </w:t>
                            </w:r>
                            <w:r w:rsidRPr="005766C3">
                              <w:rPr>
                                <w:sz w:val="16"/>
                                <w:szCs w:val="16"/>
                              </w:rPr>
                              <w:t xml:space="preserve">(сетевая цепь) и </w:t>
                            </w:r>
                            <w:r w:rsidRPr="005766C3">
                              <w:rPr>
                                <w:sz w:val="16"/>
                                <w:szCs w:val="16"/>
                                <w:lang w:val="en-US"/>
                              </w:rPr>
                              <w:t>O</w:t>
                            </w:r>
                            <w:r w:rsidRPr="005766C3">
                              <w:rPr>
                                <w:sz w:val="16"/>
                                <w:szCs w:val="16"/>
                              </w:rPr>
                              <w:t>.</w:t>
                            </w:r>
                            <w:r w:rsidRPr="005766C3">
                              <w:rPr>
                                <w:sz w:val="16"/>
                                <w:szCs w:val="16"/>
                                <w:lang w:val="en-US"/>
                              </w:rPr>
                              <w:t>V</w:t>
                            </w:r>
                            <w:r w:rsidRPr="005766C3">
                              <w:rPr>
                                <w:sz w:val="16"/>
                                <w:szCs w:val="16"/>
                              </w:rPr>
                              <w:t>.</w:t>
                            </w:r>
                            <w:r w:rsidRPr="005766C3">
                              <w:rPr>
                                <w:sz w:val="16"/>
                                <w:szCs w:val="16"/>
                                <w:lang w:val="en-US"/>
                              </w:rPr>
                              <w:t>C</w:t>
                            </w:r>
                            <w:r w:rsidRPr="005766C3">
                              <w:rPr>
                                <w:sz w:val="16"/>
                                <w:szCs w:val="16"/>
                              </w:rPr>
                              <w:t xml:space="preserve"> </w:t>
                            </w:r>
                            <w:r w:rsidRPr="005766C3">
                              <w:rPr>
                                <w:sz w:val="16"/>
                                <w:szCs w:val="16"/>
                                <w:lang w:val="en-US"/>
                              </w:rPr>
                              <w:t>I</w:t>
                            </w:r>
                            <w:r w:rsidRPr="00046225">
                              <w:rPr>
                                <w:sz w:val="16"/>
                                <w:szCs w:val="16"/>
                              </w:rPr>
                              <w:t xml:space="preserve"> </w:t>
                            </w:r>
                            <w:r w:rsidRPr="005766C3">
                              <w:rPr>
                                <w:sz w:val="16"/>
                                <w:szCs w:val="16"/>
                              </w:rPr>
                              <w:t>(фотоэлектрическая цепь)</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CD1AC68" id="_x0000_s1193" type="#_x0000_t202" style="position:absolute;left:0;text-align:left;margin-left:295.1pt;margin-top:128.3pt;width:113.25pt;height:28.5pt;z-index:2519280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" stroked="f">
                <v:textbox inset="0,0,0,0">
                  <w:txbxContent>
                    <w:p w:rsidR="00B81A69" w:rsidRPr="005766C3" w:rsidRDefault="00B81A69" w:rsidP="009B76F2">
                      <w:pPr>
                        <w:jc w:val="center"/>
                        <w:rPr>
                          <w:sz w:val="16"/>
                          <w:szCs w:val="16"/>
                        </w:rPr>
                      </w:pPr>
                      <w:r w:rsidRPr="005766C3">
                        <w:rPr>
                          <w:sz w:val="16"/>
                          <w:szCs w:val="16"/>
                        </w:rPr>
                        <w:t xml:space="preserve">Основная изоляция *: </w:t>
                      </w:r>
                      <w:r w:rsidRPr="005766C3">
                        <w:rPr>
                          <w:sz w:val="16"/>
                          <w:szCs w:val="16"/>
                          <w:lang w:val="en-US"/>
                        </w:rPr>
                        <w:t>O</w:t>
                      </w:r>
                      <w:r w:rsidRPr="005766C3">
                        <w:rPr>
                          <w:sz w:val="16"/>
                          <w:szCs w:val="16"/>
                        </w:rPr>
                        <w:t>.</w:t>
                      </w:r>
                      <w:r w:rsidRPr="005766C3">
                        <w:rPr>
                          <w:sz w:val="16"/>
                          <w:szCs w:val="16"/>
                          <w:lang w:val="en-US"/>
                        </w:rPr>
                        <w:t>V</w:t>
                      </w:r>
                      <w:r w:rsidRPr="005766C3">
                        <w:rPr>
                          <w:sz w:val="16"/>
                          <w:szCs w:val="16"/>
                        </w:rPr>
                        <w:t>.</w:t>
                      </w:r>
                      <w:r w:rsidRPr="005766C3">
                        <w:rPr>
                          <w:sz w:val="16"/>
                          <w:szCs w:val="16"/>
                          <w:lang w:val="en-US"/>
                        </w:rPr>
                        <w:t>C</w:t>
                      </w:r>
                      <w:r w:rsidRPr="005766C3">
                        <w:rPr>
                          <w:sz w:val="16"/>
                          <w:szCs w:val="16"/>
                        </w:rPr>
                        <w:t xml:space="preserve"> </w:t>
                      </w:r>
                      <w:r w:rsidRPr="005766C3">
                        <w:rPr>
                          <w:sz w:val="16"/>
                          <w:szCs w:val="16"/>
                          <w:lang w:val="en-US"/>
                        </w:rPr>
                        <w:t>II</w:t>
                      </w:r>
                      <w:r>
                        <w:rPr>
                          <w:sz w:val="16"/>
                          <w:szCs w:val="16"/>
                          <w:lang w:val="en-US"/>
                        </w:rPr>
                        <w:t>I</w:t>
                      </w:r>
                      <w:r w:rsidRPr="00046225">
                        <w:rPr>
                          <w:sz w:val="16"/>
                          <w:szCs w:val="16"/>
                        </w:rPr>
                        <w:t xml:space="preserve"> </w:t>
                      </w:r>
                      <w:r w:rsidRPr="005766C3">
                        <w:rPr>
                          <w:sz w:val="16"/>
                          <w:szCs w:val="16"/>
                        </w:rPr>
                        <w:t xml:space="preserve">(сетевая цепь) и </w:t>
                      </w:r>
                      <w:r w:rsidRPr="005766C3">
                        <w:rPr>
                          <w:sz w:val="16"/>
                          <w:szCs w:val="16"/>
                          <w:lang w:val="en-US"/>
                        </w:rPr>
                        <w:t>O</w:t>
                      </w:r>
                      <w:r w:rsidRPr="005766C3">
                        <w:rPr>
                          <w:sz w:val="16"/>
                          <w:szCs w:val="16"/>
                        </w:rPr>
                        <w:t>.</w:t>
                      </w:r>
                      <w:r w:rsidRPr="005766C3">
                        <w:rPr>
                          <w:sz w:val="16"/>
                          <w:szCs w:val="16"/>
                          <w:lang w:val="en-US"/>
                        </w:rPr>
                        <w:t>V</w:t>
                      </w:r>
                      <w:r w:rsidRPr="005766C3">
                        <w:rPr>
                          <w:sz w:val="16"/>
                          <w:szCs w:val="16"/>
                        </w:rPr>
                        <w:t>.</w:t>
                      </w:r>
                      <w:r w:rsidRPr="005766C3">
                        <w:rPr>
                          <w:sz w:val="16"/>
                          <w:szCs w:val="16"/>
                          <w:lang w:val="en-US"/>
                        </w:rPr>
                        <w:t>C</w:t>
                      </w:r>
                      <w:r w:rsidRPr="005766C3">
                        <w:rPr>
                          <w:sz w:val="16"/>
                          <w:szCs w:val="16"/>
                        </w:rPr>
                        <w:t xml:space="preserve"> </w:t>
                      </w:r>
                      <w:r w:rsidRPr="005766C3">
                        <w:rPr>
                          <w:sz w:val="16"/>
                          <w:szCs w:val="16"/>
                          <w:lang w:val="en-US"/>
                        </w:rPr>
                        <w:t>I</w:t>
                      </w:r>
                      <w:r w:rsidRPr="00046225">
                        <w:rPr>
                          <w:sz w:val="16"/>
                          <w:szCs w:val="16"/>
                        </w:rPr>
                        <w:t xml:space="preserve"> </w:t>
                      </w:r>
                      <w:r w:rsidRPr="005766C3">
                        <w:rPr>
                          <w:sz w:val="16"/>
                          <w:szCs w:val="16"/>
                        </w:rPr>
                        <w:t>(фотоэлектрическая цепь)</w:t>
                      </w:r>
                    </w:p>
                  </w:txbxContent>
                </v:textbox>
                <w10:wrap anchorx="margin"/>
              </v:shape>
            </w:pict>
          </mc:Fallback>
        </mc:AlternateContent>
      </w:r>
      <w:r w:rsidR="00046225" w:rsidRPr="0001012C">
        <w:rPr>
          <w:noProof/>
          <w:sz w:val="24"/>
        </w:rPr>
        <mc:AlternateContent>
          <mc:Choice Requires="wps">
            <w:drawing>
              <wp:anchor distT="0" distB="0" distL="114300" distR="114300" simplePos="0" relativeHeight="251926016" behindDoc="0" locked="0" layoutInCell="1" allowOverlap="1" wp14:anchorId="280A7265" wp14:editId="33D35DC4">
                <wp:simplePos x="0" y="0"/>
                <wp:positionH relativeFrom="margin">
                  <wp:posOffset>1833245</wp:posOffset>
                </wp:positionH>
                <wp:positionV relativeFrom="paragraph">
                  <wp:posOffset>1286510</wp:posOffset>
                </wp:positionV>
                <wp:extent cx="1409700" cy="361950"/>
                <wp:effectExtent l="0" t="0" r="0" b="0"/>
                <wp:wrapNone/>
                <wp:docPr id="315"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9700" cy="361950"/>
                        </a:xfrm>
                        <a:prstGeom prst="rect">
                          <a:avLst/>
                        </a:prstGeom>
                        <a:solidFill>
                          <a:srgbClr val="FFFFFF"/>
                        </a:solidFill>
                        <a:ln w="9525">
                          <a:noFill/>
                          <a:miter lim="800000"/>
                          <a:headEnd/>
                          <a:tailEnd/>
                        </a:ln>
                      </wps:spPr>
                      <wps:txbx>
                        <w:txbxContent>
                          <w:p w:rsidR="00B81A69" w:rsidRPr="005766C3" w:rsidRDefault="00B81A69" w:rsidP="00046225">
                            <w:pPr>
                              <w:jc w:val="center"/>
                              <w:rPr>
                                <w:sz w:val="16"/>
                                <w:szCs w:val="16"/>
                              </w:rPr>
                            </w:pPr>
                            <w:r>
                              <w:rPr>
                                <w:sz w:val="16"/>
                                <w:szCs w:val="16"/>
                              </w:rPr>
                              <w:t>Усиленная</w:t>
                            </w:r>
                            <w:r w:rsidRPr="005766C3">
                              <w:rPr>
                                <w:sz w:val="16"/>
                                <w:szCs w:val="16"/>
                              </w:rPr>
                              <w:t xml:space="preserve"> изоляция: </w:t>
                            </w:r>
                            <w:r w:rsidRPr="005766C3">
                              <w:rPr>
                                <w:sz w:val="16"/>
                                <w:szCs w:val="16"/>
                                <w:lang w:val="en-US"/>
                              </w:rPr>
                              <w:t>O</w:t>
                            </w:r>
                            <w:r w:rsidRPr="005766C3">
                              <w:rPr>
                                <w:sz w:val="16"/>
                                <w:szCs w:val="16"/>
                              </w:rPr>
                              <w:t>.</w:t>
                            </w:r>
                            <w:r w:rsidRPr="005766C3">
                              <w:rPr>
                                <w:sz w:val="16"/>
                                <w:szCs w:val="16"/>
                                <w:lang w:val="en-US"/>
                              </w:rPr>
                              <w:t>V</w:t>
                            </w:r>
                            <w:r w:rsidRPr="005766C3">
                              <w:rPr>
                                <w:sz w:val="16"/>
                                <w:szCs w:val="16"/>
                              </w:rPr>
                              <w:t>.</w:t>
                            </w:r>
                            <w:r w:rsidRPr="005766C3">
                              <w:rPr>
                                <w:sz w:val="16"/>
                                <w:szCs w:val="16"/>
                                <w:lang w:val="en-US"/>
                              </w:rPr>
                              <w:t>C</w:t>
                            </w:r>
                            <w:r w:rsidRPr="005766C3">
                              <w:rPr>
                                <w:sz w:val="16"/>
                                <w:szCs w:val="16"/>
                              </w:rPr>
                              <w:t xml:space="preserve"> </w:t>
                            </w:r>
                            <w:r w:rsidRPr="005766C3">
                              <w:rPr>
                                <w:sz w:val="16"/>
                                <w:szCs w:val="16"/>
                                <w:lang w:val="en-US"/>
                              </w:rPr>
                              <w:t>II</w:t>
                            </w:r>
                            <w:r>
                              <w:rPr>
                                <w:sz w:val="16"/>
                                <w:szCs w:val="16"/>
                                <w:lang w:val="en-US"/>
                              </w:rPr>
                              <w:t>I</w:t>
                            </w:r>
                            <w:r w:rsidRPr="005766C3">
                              <w:rPr>
                                <w:sz w:val="16"/>
                                <w:szCs w:val="16"/>
                              </w:rPr>
                              <w:t xml:space="preserve"> (сетевая цепь) и </w:t>
                            </w:r>
                            <w:r w:rsidRPr="005766C3">
                              <w:rPr>
                                <w:sz w:val="16"/>
                                <w:szCs w:val="16"/>
                                <w:lang w:val="en-US"/>
                              </w:rPr>
                              <w:t>O</w:t>
                            </w:r>
                            <w:r w:rsidRPr="005766C3">
                              <w:rPr>
                                <w:sz w:val="16"/>
                                <w:szCs w:val="16"/>
                              </w:rPr>
                              <w:t>.</w:t>
                            </w:r>
                            <w:r w:rsidRPr="005766C3">
                              <w:rPr>
                                <w:sz w:val="16"/>
                                <w:szCs w:val="16"/>
                                <w:lang w:val="en-US"/>
                              </w:rPr>
                              <w:t>V</w:t>
                            </w:r>
                            <w:r w:rsidRPr="005766C3">
                              <w:rPr>
                                <w:sz w:val="16"/>
                                <w:szCs w:val="16"/>
                              </w:rPr>
                              <w:t>.</w:t>
                            </w:r>
                            <w:r w:rsidRPr="005766C3">
                              <w:rPr>
                                <w:sz w:val="16"/>
                                <w:szCs w:val="16"/>
                                <w:lang w:val="en-US"/>
                              </w:rPr>
                              <w:t>C</w:t>
                            </w:r>
                            <w:r w:rsidRPr="005766C3">
                              <w:rPr>
                                <w:sz w:val="16"/>
                                <w:szCs w:val="16"/>
                              </w:rPr>
                              <w:t xml:space="preserve"> </w:t>
                            </w:r>
                            <w:r w:rsidRPr="005766C3">
                              <w:rPr>
                                <w:sz w:val="16"/>
                                <w:szCs w:val="16"/>
                                <w:lang w:val="en-US"/>
                              </w:rPr>
                              <w:t>I</w:t>
                            </w:r>
                            <w:r w:rsidRPr="009B76F2">
                              <w:rPr>
                                <w:sz w:val="16"/>
                                <w:szCs w:val="16"/>
                              </w:rPr>
                              <w:t xml:space="preserve"> </w:t>
                            </w:r>
                            <w:r w:rsidRPr="005766C3">
                              <w:rPr>
                                <w:sz w:val="16"/>
                                <w:szCs w:val="16"/>
                              </w:rPr>
                              <w:t>(фотоэлектрическая цепь)</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80A7265" id="_x0000_s1194" type="#_x0000_t202" style="position:absolute;left:0;text-align:left;margin-left:144.35pt;margin-top:101.3pt;width:111pt;height:28.5pt;z-index:2519260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" stroked="f">
                <v:textbox inset="0,0,0,0">
                  <w:txbxContent>
                    <w:p w:rsidR="00B81A69" w:rsidRPr="005766C3" w:rsidRDefault="00B81A69" w:rsidP="00046225">
                      <w:pPr>
                        <w:jc w:val="center"/>
                        <w:rPr>
                          <w:sz w:val="16"/>
                          <w:szCs w:val="16"/>
                        </w:rPr>
                      </w:pPr>
                      <w:r>
                        <w:rPr>
                          <w:sz w:val="16"/>
                          <w:szCs w:val="16"/>
                        </w:rPr>
                        <w:t>Усиленная</w:t>
                      </w:r>
                      <w:r w:rsidRPr="005766C3">
                        <w:rPr>
                          <w:sz w:val="16"/>
                          <w:szCs w:val="16"/>
                        </w:rPr>
                        <w:t xml:space="preserve"> изоляция: </w:t>
                      </w:r>
                      <w:r w:rsidRPr="005766C3">
                        <w:rPr>
                          <w:sz w:val="16"/>
                          <w:szCs w:val="16"/>
                          <w:lang w:val="en-US"/>
                        </w:rPr>
                        <w:t>O</w:t>
                      </w:r>
                      <w:r w:rsidRPr="005766C3">
                        <w:rPr>
                          <w:sz w:val="16"/>
                          <w:szCs w:val="16"/>
                        </w:rPr>
                        <w:t>.</w:t>
                      </w:r>
                      <w:r w:rsidRPr="005766C3">
                        <w:rPr>
                          <w:sz w:val="16"/>
                          <w:szCs w:val="16"/>
                          <w:lang w:val="en-US"/>
                        </w:rPr>
                        <w:t>V</w:t>
                      </w:r>
                      <w:r w:rsidRPr="005766C3">
                        <w:rPr>
                          <w:sz w:val="16"/>
                          <w:szCs w:val="16"/>
                        </w:rPr>
                        <w:t>.</w:t>
                      </w:r>
                      <w:r w:rsidRPr="005766C3">
                        <w:rPr>
                          <w:sz w:val="16"/>
                          <w:szCs w:val="16"/>
                          <w:lang w:val="en-US"/>
                        </w:rPr>
                        <w:t>C</w:t>
                      </w:r>
                      <w:r w:rsidRPr="005766C3">
                        <w:rPr>
                          <w:sz w:val="16"/>
                          <w:szCs w:val="16"/>
                        </w:rPr>
                        <w:t xml:space="preserve"> </w:t>
                      </w:r>
                      <w:r w:rsidRPr="005766C3">
                        <w:rPr>
                          <w:sz w:val="16"/>
                          <w:szCs w:val="16"/>
                          <w:lang w:val="en-US"/>
                        </w:rPr>
                        <w:t>II</w:t>
                      </w:r>
                      <w:r>
                        <w:rPr>
                          <w:sz w:val="16"/>
                          <w:szCs w:val="16"/>
                          <w:lang w:val="en-US"/>
                        </w:rPr>
                        <w:t>I</w:t>
                      </w:r>
                      <w:r w:rsidRPr="005766C3">
                        <w:rPr>
                          <w:sz w:val="16"/>
                          <w:szCs w:val="16"/>
                        </w:rPr>
                        <w:t xml:space="preserve"> (сетевая цепь) и </w:t>
                      </w:r>
                      <w:r w:rsidRPr="005766C3">
                        <w:rPr>
                          <w:sz w:val="16"/>
                          <w:szCs w:val="16"/>
                          <w:lang w:val="en-US"/>
                        </w:rPr>
                        <w:t>O</w:t>
                      </w:r>
                      <w:r w:rsidRPr="005766C3">
                        <w:rPr>
                          <w:sz w:val="16"/>
                          <w:szCs w:val="16"/>
                        </w:rPr>
                        <w:t>.</w:t>
                      </w:r>
                      <w:r w:rsidRPr="005766C3">
                        <w:rPr>
                          <w:sz w:val="16"/>
                          <w:szCs w:val="16"/>
                          <w:lang w:val="en-US"/>
                        </w:rPr>
                        <w:t>V</w:t>
                      </w:r>
                      <w:r w:rsidRPr="005766C3">
                        <w:rPr>
                          <w:sz w:val="16"/>
                          <w:szCs w:val="16"/>
                        </w:rPr>
                        <w:t>.</w:t>
                      </w:r>
                      <w:r w:rsidRPr="005766C3">
                        <w:rPr>
                          <w:sz w:val="16"/>
                          <w:szCs w:val="16"/>
                          <w:lang w:val="en-US"/>
                        </w:rPr>
                        <w:t>C</w:t>
                      </w:r>
                      <w:r w:rsidRPr="005766C3">
                        <w:rPr>
                          <w:sz w:val="16"/>
                          <w:szCs w:val="16"/>
                        </w:rPr>
                        <w:t xml:space="preserve"> </w:t>
                      </w:r>
                      <w:r w:rsidRPr="005766C3">
                        <w:rPr>
                          <w:sz w:val="16"/>
                          <w:szCs w:val="16"/>
                          <w:lang w:val="en-US"/>
                        </w:rPr>
                        <w:t>I</w:t>
                      </w:r>
                      <w:r w:rsidRPr="009B76F2">
                        <w:rPr>
                          <w:sz w:val="16"/>
                          <w:szCs w:val="16"/>
                        </w:rPr>
                        <w:t xml:space="preserve"> </w:t>
                      </w:r>
                      <w:r w:rsidRPr="005766C3">
                        <w:rPr>
                          <w:sz w:val="16"/>
                          <w:szCs w:val="16"/>
                        </w:rPr>
                        <w:t>(фотоэлектрическая цепь)</w:t>
                      </w:r>
                    </w:p>
                  </w:txbxContent>
                </v:textbox>
                <w10:wrap anchorx="margin"/>
              </v:shape>
            </w:pict>
          </mc:Fallback>
        </mc:AlternateContent>
      </w:r>
      <w:r w:rsidR="00046225" w:rsidRPr="0001012C">
        <w:rPr>
          <w:noProof/>
          <w:sz w:val="24"/>
        </w:rPr>
        <mc:AlternateContent>
          <mc:Choice Requires="wps">
            <w:drawing>
              <wp:anchor distT="0" distB="0" distL="114300" distR="114300" simplePos="0" relativeHeight="251923968" behindDoc="0" locked="0" layoutInCell="1" allowOverlap="1" wp14:anchorId="1BAF9195" wp14:editId="3970BFEB">
                <wp:simplePos x="0" y="0"/>
                <wp:positionH relativeFrom="margin">
                  <wp:posOffset>5277485</wp:posOffset>
                </wp:positionH>
                <wp:positionV relativeFrom="paragraph">
                  <wp:posOffset>772795</wp:posOffset>
                </wp:positionV>
                <wp:extent cx="933450" cy="285750"/>
                <wp:effectExtent l="0" t="0" r="0" b="0"/>
                <wp:wrapNone/>
                <wp:docPr id="31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3450" cy="285750"/>
                        </a:xfrm>
                        <a:prstGeom prst="rect">
                          <a:avLst/>
                        </a:prstGeom>
                        <a:solidFill>
                          <a:srgbClr val="FFFFFF"/>
                        </a:solidFill>
                        <a:ln w="9525">
                          <a:noFill/>
                          <a:miter lim="800000"/>
                          <a:headEnd/>
                          <a:tailEnd/>
                        </a:ln>
                      </wps:spPr>
                      <wps:txbx>
                        <w:txbxContent>
                          <w:p w:rsidR="00B81A69" w:rsidRPr="005766C3" w:rsidRDefault="00B81A69" w:rsidP="00046225">
                            <w:pPr>
                              <w:jc w:val="center"/>
                              <w:rPr>
                                <w:sz w:val="18"/>
                                <w:szCs w:val="18"/>
                              </w:rPr>
                            </w:pPr>
                            <w:r>
                              <w:rPr>
                                <w:sz w:val="18"/>
                                <w:szCs w:val="18"/>
                              </w:rPr>
                              <w:t>Сеть переменного тока</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BAF9195" id="_x0000_s1195" type="#_x0000_t202" style="position:absolute;left:0;text-align:left;margin-left:415.55pt;margin-top:60.85pt;width:73.5pt;height:22.5pt;z-index:2519239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" stroked="f">
                <v:textbox inset="0,0,0,0">
                  <w:txbxContent>
                    <w:p w:rsidR="00B81A69" w:rsidRPr="005766C3" w:rsidRDefault="00B81A69" w:rsidP="00046225">
                      <w:pPr>
                        <w:jc w:val="center"/>
                        <w:rPr>
                          <w:sz w:val="18"/>
                          <w:szCs w:val="18"/>
                        </w:rPr>
                      </w:pPr>
                      <w:r>
                        <w:rPr>
                          <w:sz w:val="18"/>
                          <w:szCs w:val="18"/>
                        </w:rPr>
                        <w:t>Сеть переменного тока</w:t>
                      </w:r>
                    </w:p>
                  </w:txbxContent>
                </v:textbox>
                <w10:wrap anchorx="margin"/>
              </v:shape>
            </w:pict>
          </mc:Fallback>
        </mc:AlternateContent>
      </w:r>
      <w:r w:rsidR="00046225" w:rsidRPr="0001012C">
        <w:rPr>
          <w:noProof/>
          <w:sz w:val="24"/>
        </w:rPr>
        <mc:AlternateContent>
          <mc:Choice Requires="wps">
            <w:drawing>
              <wp:anchor distT="0" distB="0" distL="114300" distR="114300" simplePos="0" relativeHeight="251921920" behindDoc="0" locked="0" layoutInCell="1" allowOverlap="1" wp14:anchorId="49EF7F26" wp14:editId="03ED9E9E">
                <wp:simplePos x="0" y="0"/>
                <wp:positionH relativeFrom="margin">
                  <wp:posOffset>5287010</wp:posOffset>
                </wp:positionH>
                <wp:positionV relativeFrom="paragraph">
                  <wp:posOffset>334645</wp:posOffset>
                </wp:positionV>
                <wp:extent cx="714375" cy="295275"/>
                <wp:effectExtent l="0" t="0" r="9525" b="9525"/>
                <wp:wrapNone/>
                <wp:docPr id="313"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4375" cy="295275"/>
                        </a:xfrm>
                        <a:prstGeom prst="rect">
                          <a:avLst/>
                        </a:prstGeom>
                        <a:solidFill>
                          <a:srgbClr val="FFFFFF"/>
                        </a:solidFill>
                        <a:ln w="9525">
                          <a:noFill/>
                          <a:miter lim="800000"/>
                          <a:headEnd/>
                          <a:tailEnd/>
                        </a:ln>
                      </wps:spPr>
                      <wps:txbx>
                        <w:txbxContent>
                          <w:p w:rsidR="00B81A69" w:rsidRPr="005766C3" w:rsidRDefault="00B81A69" w:rsidP="00046225">
                            <w:pPr>
                              <w:jc w:val="center"/>
                              <w:rPr>
                                <w:sz w:val="18"/>
                                <w:szCs w:val="18"/>
                              </w:rPr>
                            </w:pPr>
                            <w:r>
                              <w:rPr>
                                <w:sz w:val="18"/>
                                <w:szCs w:val="18"/>
                              </w:rPr>
                              <w:t>Постоянное подключение</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9EF7F26" id="_x0000_s1196" type="#_x0000_t202" style="position:absolute;left:0;text-align:left;margin-left:416.3pt;margin-top:26.35pt;width:56.25pt;height:23.25pt;z-index:2519219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" stroked="f">
                <v:textbox inset="0,0,0,0">
                  <w:txbxContent>
                    <w:p w:rsidR="00B81A69" w:rsidRPr="005766C3" w:rsidRDefault="00B81A69" w:rsidP="00046225">
                      <w:pPr>
                        <w:jc w:val="center"/>
                        <w:rPr>
                          <w:sz w:val="18"/>
                          <w:szCs w:val="18"/>
                        </w:rPr>
                      </w:pPr>
                      <w:r>
                        <w:rPr>
                          <w:sz w:val="18"/>
                          <w:szCs w:val="18"/>
                        </w:rPr>
                        <w:t>Постоянное подключение</w:t>
                      </w:r>
                    </w:p>
                  </w:txbxContent>
                </v:textbox>
                <w10:wrap anchorx="margin"/>
              </v:shape>
            </w:pict>
          </mc:Fallback>
        </mc:AlternateContent>
      </w:r>
      <w:r w:rsidR="00046225" w:rsidRPr="0001012C">
        <w:rPr>
          <w:noProof/>
          <w:sz w:val="24"/>
        </w:rPr>
        <mc:AlternateContent>
          <mc:Choice Requires="wps">
            <w:drawing>
              <wp:anchor distT="0" distB="0" distL="114300" distR="114300" simplePos="0" relativeHeight="251919872" behindDoc="0" locked="0" layoutInCell="1" allowOverlap="1" wp14:anchorId="214FC253" wp14:editId="0BDEB10A">
                <wp:simplePos x="0" y="0"/>
                <wp:positionH relativeFrom="margin">
                  <wp:posOffset>2296160</wp:posOffset>
                </wp:positionH>
                <wp:positionV relativeFrom="paragraph">
                  <wp:posOffset>222250</wp:posOffset>
                </wp:positionV>
                <wp:extent cx="542925" cy="275590"/>
                <wp:effectExtent l="0" t="0" r="9525" b="0"/>
                <wp:wrapNone/>
                <wp:docPr id="31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2925" cy="275590"/>
                        </a:xfrm>
                        <a:prstGeom prst="rect">
                          <a:avLst/>
                        </a:prstGeom>
                        <a:solidFill>
                          <a:srgbClr val="FFFFFF"/>
                        </a:solidFill>
                        <a:ln w="9525">
                          <a:noFill/>
                          <a:miter lim="800000"/>
                          <a:headEnd/>
                          <a:tailEnd/>
                        </a:ln>
                      </wps:spPr>
                      <wps:txbx>
                        <w:txbxContent>
                          <w:p w:rsidR="00B81A69" w:rsidRPr="005766C3" w:rsidRDefault="00B81A69" w:rsidP="00046225">
                            <w:pPr>
                              <w:jc w:val="center"/>
                              <w:rPr>
                                <w:sz w:val="18"/>
                                <w:szCs w:val="18"/>
                              </w:rPr>
                            </w:pPr>
                            <w:r>
                              <w:rPr>
                                <w:sz w:val="18"/>
                                <w:szCs w:val="18"/>
                              </w:rPr>
                              <w:t>Основная изоляция</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14FC253" id="_x0000_s1197" type="#_x0000_t202" style="position:absolute;left:0;text-align:left;margin-left:180.8pt;margin-top:17.5pt;width:42.75pt;height:21.7pt;z-index:2519198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" stroked="f">
                <v:textbox inset="0,0,0,0">
                  <w:txbxContent>
                    <w:p w:rsidR="00B81A69" w:rsidRPr="005766C3" w:rsidRDefault="00B81A69" w:rsidP="00046225">
                      <w:pPr>
                        <w:jc w:val="center"/>
                        <w:rPr>
                          <w:sz w:val="18"/>
                          <w:szCs w:val="18"/>
                        </w:rPr>
                      </w:pPr>
                      <w:r>
                        <w:rPr>
                          <w:sz w:val="18"/>
                          <w:szCs w:val="18"/>
                        </w:rPr>
                        <w:t>Основная изоляция</w:t>
                      </w:r>
                    </w:p>
                  </w:txbxContent>
                </v:textbox>
                <w10:wrap anchorx="margin"/>
              </v:shape>
            </w:pict>
          </mc:Fallback>
        </mc:AlternateContent>
      </w:r>
      <w:r w:rsidR="00046225" w:rsidRPr="0001012C">
        <w:rPr>
          <w:noProof/>
          <w:sz w:val="24"/>
        </w:rPr>
        <mc:AlternateContent>
          <mc:Choice Requires="wps">
            <w:drawing>
              <wp:anchor distT="0" distB="0" distL="114300" distR="114300" simplePos="0" relativeHeight="251917824" behindDoc="0" locked="0" layoutInCell="1" allowOverlap="1" wp14:anchorId="3C6943BE" wp14:editId="2D58A60B">
                <wp:simplePos x="0" y="0"/>
                <wp:positionH relativeFrom="margin">
                  <wp:align>left</wp:align>
                </wp:positionH>
                <wp:positionV relativeFrom="paragraph">
                  <wp:posOffset>562610</wp:posOffset>
                </wp:positionV>
                <wp:extent cx="685800" cy="581025"/>
                <wp:effectExtent l="0" t="0" r="0" b="9525"/>
                <wp:wrapNone/>
                <wp:docPr id="301"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 cy="581025"/>
                        </a:xfrm>
                        <a:prstGeom prst="rect">
                          <a:avLst/>
                        </a:prstGeom>
                        <a:solidFill>
                          <a:srgbClr val="FFFFFF"/>
                        </a:solidFill>
                        <a:ln w="9525">
                          <a:noFill/>
                          <a:miter lim="800000"/>
                          <a:headEnd/>
                          <a:tailEnd/>
                        </a:ln>
                      </wps:spPr>
                      <wps:txbx>
                        <w:txbxContent>
                          <w:p w:rsidR="00B81A69" w:rsidRPr="005766C3" w:rsidRDefault="00B81A69" w:rsidP="00046225">
                            <w:pPr>
                              <w:jc w:val="center"/>
                              <w:rPr>
                                <w:sz w:val="18"/>
                                <w:szCs w:val="18"/>
                              </w:rPr>
                            </w:pPr>
                            <w:proofErr w:type="spellStart"/>
                            <w:r w:rsidRPr="005766C3">
                              <w:rPr>
                                <w:sz w:val="18"/>
                                <w:szCs w:val="18"/>
                              </w:rPr>
                              <w:t>Фотоэлекри</w:t>
                            </w:r>
                            <w:proofErr w:type="spellEnd"/>
                            <w:r>
                              <w:rPr>
                                <w:sz w:val="18"/>
                                <w:szCs w:val="18"/>
                                <w:lang w:val="en-US"/>
                              </w:rPr>
                              <w:t>-</w:t>
                            </w:r>
                            <w:proofErr w:type="spellStart"/>
                            <w:proofErr w:type="gramStart"/>
                            <w:r w:rsidRPr="005766C3">
                              <w:rPr>
                                <w:sz w:val="18"/>
                                <w:szCs w:val="18"/>
                              </w:rPr>
                              <w:t>ческий</w:t>
                            </w:r>
                            <w:proofErr w:type="spellEnd"/>
                            <w:r w:rsidRPr="005766C3">
                              <w:rPr>
                                <w:sz w:val="18"/>
                                <w:szCs w:val="18"/>
                              </w:rPr>
                              <w:t xml:space="preserve"> </w:t>
                            </w:r>
                            <w:r>
                              <w:rPr>
                                <w:sz w:val="18"/>
                                <w:szCs w:val="18"/>
                                <w:lang w:val="en-US"/>
                              </w:rPr>
                              <w:t xml:space="preserve"> </w:t>
                            </w:r>
                            <w:r w:rsidRPr="005766C3">
                              <w:rPr>
                                <w:sz w:val="18"/>
                                <w:szCs w:val="18"/>
                              </w:rPr>
                              <w:t>источник</w:t>
                            </w:r>
                            <w:proofErr w:type="gramEnd"/>
                            <w:r w:rsidRPr="005766C3">
                              <w:rPr>
                                <w:sz w:val="18"/>
                                <w:szCs w:val="18"/>
                              </w:rPr>
                              <w:t xml:space="preserve"> питания</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C6943BE" id="_x0000_s1198" type="#_x0000_t202" style="position:absolute;left:0;text-align:left;margin-left:0;margin-top:44.3pt;width:54pt;height:45.75pt;z-index:25191782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" stroked="f">
                <v:textbox inset="0,0,0,0">
                  <w:txbxContent>
                    <w:p w:rsidR="00B81A69" w:rsidRPr="005766C3" w:rsidRDefault="00B81A69" w:rsidP="00046225">
                      <w:pPr>
                        <w:jc w:val="center"/>
                        <w:rPr>
                          <w:sz w:val="18"/>
                          <w:szCs w:val="18"/>
                        </w:rPr>
                      </w:pPr>
                      <w:proofErr w:type="spellStart"/>
                      <w:r w:rsidRPr="005766C3">
                        <w:rPr>
                          <w:sz w:val="18"/>
                          <w:szCs w:val="18"/>
                        </w:rPr>
                        <w:t>Фотоэлекри</w:t>
                      </w:r>
                      <w:proofErr w:type="spellEnd"/>
                      <w:r>
                        <w:rPr>
                          <w:sz w:val="18"/>
                          <w:szCs w:val="18"/>
                          <w:lang w:val="en-US"/>
                        </w:rPr>
                        <w:t>-</w:t>
                      </w:r>
                      <w:proofErr w:type="spellStart"/>
                      <w:proofErr w:type="gramStart"/>
                      <w:r w:rsidRPr="005766C3">
                        <w:rPr>
                          <w:sz w:val="18"/>
                          <w:szCs w:val="18"/>
                        </w:rPr>
                        <w:t>ческий</w:t>
                      </w:r>
                      <w:proofErr w:type="spellEnd"/>
                      <w:r w:rsidRPr="005766C3">
                        <w:rPr>
                          <w:sz w:val="18"/>
                          <w:szCs w:val="18"/>
                        </w:rPr>
                        <w:t xml:space="preserve"> </w:t>
                      </w:r>
                      <w:r>
                        <w:rPr>
                          <w:sz w:val="18"/>
                          <w:szCs w:val="18"/>
                          <w:lang w:val="en-US"/>
                        </w:rPr>
                        <w:t xml:space="preserve"> </w:t>
                      </w:r>
                      <w:r w:rsidRPr="005766C3">
                        <w:rPr>
                          <w:sz w:val="18"/>
                          <w:szCs w:val="18"/>
                        </w:rPr>
                        <w:t>источник</w:t>
                      </w:r>
                      <w:proofErr w:type="gramEnd"/>
                      <w:r w:rsidRPr="005766C3">
                        <w:rPr>
                          <w:sz w:val="18"/>
                          <w:szCs w:val="18"/>
                        </w:rPr>
                        <w:t xml:space="preserve"> питания</w:t>
                      </w:r>
                    </w:p>
                  </w:txbxContent>
                </v:textbox>
                <w10:wrap anchorx="margin"/>
              </v:shape>
            </w:pict>
          </mc:Fallback>
        </mc:AlternateContent>
      </w:r>
      <w:r w:rsidR="00046225">
        <w:rPr>
          <w:noProof/>
        </w:rPr>
        <w:drawing>
          <wp:inline distT="0" distB="0" distL="0" distR="0" wp14:anchorId="1F0AC437" wp14:editId="491A4C0C">
            <wp:extent cx="5851932" cy="2419350"/>
            <wp:effectExtent l="0" t="0" r="0" b="0"/>
            <wp:docPr id="300" name="Рисунок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9"/>
                    <a:srcRect l="25657" t="34778" r="28961" b="31870"/>
                    <a:stretch/>
                  </pic:blipFill>
                  <pic:spPr bwMode="auto">
                    <a:xfrm>
                      <a:off x="0" y="0"/>
                      <a:ext cx="5866261" cy="2425274"/>
                    </a:xfrm>
                    <a:prstGeom prst="rect">
                      <a:avLst/>
                    </a:prstGeom>
                    <a:ln>
                      <a:noFill/>
                    </a:ln>
                    <a:extLst>
                      <a:ext uri="{53640926-AAD7-44D8-BBD7-CCE9431645EC}">
                        <a14:shadowObscured xmlns:a14="http://schemas.microsoft.com/office/drawing/2010/main"/>
                      </a:ext>
                    </a:extLst>
                  </pic:spPr>
                </pic:pic>
              </a:graphicData>
            </a:graphic>
          </wp:inline>
        </w:drawing>
      </w:r>
    </w:p>
    <w:p w:rsidR="009B76F2" w:rsidRDefault="009B76F2" w:rsidP="00046225">
      <w:pPr>
        <w:autoSpaceDE w:val="0"/>
        <w:autoSpaceDN w:val="0"/>
        <w:adjustRightInd w:val="0"/>
        <w:jc w:val="center"/>
        <w:rPr>
          <w:b/>
          <w:sz w:val="24"/>
          <w:lang w:val="ru-KZ"/>
        </w:rPr>
      </w:pPr>
    </w:p>
    <w:p w:rsidR="009B76F2" w:rsidRPr="009B76F2" w:rsidRDefault="009B76F2" w:rsidP="009B76F2">
      <w:pPr>
        <w:autoSpaceDE w:val="0"/>
        <w:autoSpaceDN w:val="0"/>
        <w:adjustRightInd w:val="0"/>
        <w:ind w:firstLine="567"/>
        <w:rPr>
          <w:sz w:val="24"/>
          <w:lang w:val="ru-KZ"/>
        </w:rPr>
      </w:pPr>
      <w:r w:rsidRPr="009B76F2">
        <w:rPr>
          <w:sz w:val="24"/>
          <w:lang w:val="ru-KZ"/>
        </w:rPr>
        <w:t>Усиленная изоляция: O.V.C III на основе напряжения сетевой системы и O.V.C I от PV. (PV ниже на один</w:t>
      </w:r>
      <w:r w:rsidRPr="009B76F2">
        <w:rPr>
          <w:sz w:val="24"/>
        </w:rPr>
        <w:t xml:space="preserve"> </w:t>
      </w:r>
      <w:r w:rsidRPr="009B76F2">
        <w:rPr>
          <w:sz w:val="24"/>
          <w:lang w:val="ru-KZ"/>
        </w:rPr>
        <w:t>уровень O.V.C.).</w:t>
      </w:r>
    </w:p>
    <w:p w:rsidR="009B76F2" w:rsidRPr="009B76F2" w:rsidRDefault="009B76F2" w:rsidP="009B76F2">
      <w:pPr>
        <w:autoSpaceDE w:val="0"/>
        <w:autoSpaceDN w:val="0"/>
        <w:adjustRightInd w:val="0"/>
        <w:ind w:firstLine="567"/>
        <w:rPr>
          <w:sz w:val="24"/>
        </w:rPr>
      </w:pPr>
      <w:r w:rsidRPr="009B76F2">
        <w:rPr>
          <w:sz w:val="24"/>
          <w:lang w:val="ru-KZ"/>
        </w:rPr>
        <w:t>Применяют самые серьезные из данных требований</w:t>
      </w:r>
      <w:r w:rsidRPr="009B76F2">
        <w:rPr>
          <w:sz w:val="24"/>
        </w:rPr>
        <w:t>.</w:t>
      </w:r>
    </w:p>
    <w:p w:rsidR="009B76F2" w:rsidRDefault="009B76F2" w:rsidP="009B76F2">
      <w:pPr>
        <w:autoSpaceDE w:val="0"/>
        <w:autoSpaceDN w:val="0"/>
        <w:adjustRightInd w:val="0"/>
        <w:ind w:firstLine="567"/>
        <w:rPr>
          <w:sz w:val="24"/>
          <w:lang w:val="ru-KZ"/>
        </w:rPr>
      </w:pPr>
    </w:p>
    <w:p w:rsidR="009B76F2" w:rsidRDefault="009B76F2" w:rsidP="009B76F2">
      <w:pPr>
        <w:autoSpaceDE w:val="0"/>
        <w:autoSpaceDN w:val="0"/>
        <w:adjustRightInd w:val="0"/>
        <w:jc w:val="center"/>
        <w:rPr>
          <w:b/>
          <w:sz w:val="24"/>
          <w:lang w:val="ru-KZ"/>
        </w:rPr>
      </w:pPr>
      <w:r w:rsidRPr="009B76F2">
        <w:rPr>
          <w:b/>
          <w:sz w:val="24"/>
          <w:lang w:val="ru-KZ"/>
        </w:rPr>
        <w:t>Рисунок I.4</w:t>
      </w:r>
      <w:r w:rsidRPr="009B76F2">
        <w:rPr>
          <w:b/>
          <w:sz w:val="24"/>
        </w:rPr>
        <w:t xml:space="preserve"> – </w:t>
      </w:r>
      <w:r w:rsidRPr="009B76F2">
        <w:rPr>
          <w:b/>
          <w:sz w:val="24"/>
          <w:lang w:val="ru-KZ"/>
        </w:rPr>
        <w:t>Дополнительная цепь с трансформаторной развязкой и усиленной изоляцией</w:t>
      </w:r>
    </w:p>
    <w:p w:rsidR="009B76F2" w:rsidRDefault="009B76F2" w:rsidP="009B76F2">
      <w:pPr>
        <w:autoSpaceDE w:val="0"/>
        <w:autoSpaceDN w:val="0"/>
        <w:adjustRightInd w:val="0"/>
        <w:jc w:val="center"/>
        <w:rPr>
          <w:b/>
          <w:sz w:val="24"/>
          <w:lang w:val="ru-KZ"/>
        </w:rPr>
      </w:pPr>
    </w:p>
    <w:p w:rsidR="009B76F2" w:rsidRDefault="009B76F2" w:rsidP="009B76F2">
      <w:pPr>
        <w:autoSpaceDE w:val="0"/>
        <w:autoSpaceDN w:val="0"/>
        <w:adjustRightInd w:val="0"/>
        <w:jc w:val="center"/>
        <w:rPr>
          <w:b/>
          <w:sz w:val="24"/>
          <w:lang w:val="ru-KZ"/>
        </w:rPr>
      </w:pPr>
      <w:r w:rsidRPr="0001012C">
        <w:rPr>
          <w:noProof/>
          <w:sz w:val="24"/>
        </w:rPr>
        <mc:AlternateContent>
          <mc:Choice Requires="wps">
            <w:drawing>
              <wp:anchor distT="0" distB="0" distL="114300" distR="114300" simplePos="0" relativeHeight="251948544" behindDoc="0" locked="0" layoutInCell="1" allowOverlap="1" wp14:anchorId="1E405955" wp14:editId="25AFD35E">
                <wp:simplePos x="0" y="0"/>
                <wp:positionH relativeFrom="margin">
                  <wp:posOffset>1947545</wp:posOffset>
                </wp:positionH>
                <wp:positionV relativeFrom="paragraph">
                  <wp:posOffset>1589405</wp:posOffset>
                </wp:positionV>
                <wp:extent cx="3133725" cy="247650"/>
                <wp:effectExtent l="0" t="0" r="9525" b="0"/>
                <wp:wrapNone/>
                <wp:docPr id="363"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33725" cy="247650"/>
                        </a:xfrm>
                        <a:prstGeom prst="rect">
                          <a:avLst/>
                        </a:prstGeom>
                        <a:solidFill>
                          <a:srgbClr val="FFFFFF"/>
                        </a:solidFill>
                        <a:ln w="9525">
                          <a:noFill/>
                          <a:miter lim="800000"/>
                          <a:headEnd/>
                          <a:tailEnd/>
                        </a:ln>
                      </wps:spPr>
                      <wps:txbx>
                        <w:txbxContent>
                          <w:p w:rsidR="00B81A69" w:rsidRPr="005766C3" w:rsidRDefault="00B81A69" w:rsidP="009B76F2">
                            <w:pPr>
                              <w:jc w:val="center"/>
                              <w:rPr>
                                <w:sz w:val="16"/>
                                <w:szCs w:val="16"/>
                              </w:rPr>
                            </w:pPr>
                            <w:r w:rsidRPr="005766C3">
                              <w:rPr>
                                <w:sz w:val="16"/>
                                <w:szCs w:val="16"/>
                              </w:rPr>
                              <w:t xml:space="preserve">Основная изоляция *: </w:t>
                            </w:r>
                            <w:r w:rsidRPr="005766C3">
                              <w:rPr>
                                <w:sz w:val="16"/>
                                <w:szCs w:val="16"/>
                                <w:lang w:val="en-US"/>
                              </w:rPr>
                              <w:t>O</w:t>
                            </w:r>
                            <w:r w:rsidRPr="005766C3">
                              <w:rPr>
                                <w:sz w:val="16"/>
                                <w:szCs w:val="16"/>
                              </w:rPr>
                              <w:t>.</w:t>
                            </w:r>
                            <w:r w:rsidRPr="005766C3">
                              <w:rPr>
                                <w:sz w:val="16"/>
                                <w:szCs w:val="16"/>
                                <w:lang w:val="en-US"/>
                              </w:rPr>
                              <w:t>V</w:t>
                            </w:r>
                            <w:r w:rsidRPr="005766C3">
                              <w:rPr>
                                <w:sz w:val="16"/>
                                <w:szCs w:val="16"/>
                              </w:rPr>
                              <w:t>.</w:t>
                            </w:r>
                            <w:r w:rsidRPr="005766C3">
                              <w:rPr>
                                <w:sz w:val="16"/>
                                <w:szCs w:val="16"/>
                                <w:lang w:val="en-US"/>
                              </w:rPr>
                              <w:t>C</w:t>
                            </w:r>
                            <w:r w:rsidRPr="005766C3">
                              <w:rPr>
                                <w:sz w:val="16"/>
                                <w:szCs w:val="16"/>
                              </w:rPr>
                              <w:t xml:space="preserve"> </w:t>
                            </w:r>
                            <w:r w:rsidRPr="005766C3">
                              <w:rPr>
                                <w:sz w:val="16"/>
                                <w:szCs w:val="16"/>
                                <w:lang w:val="en-US"/>
                              </w:rPr>
                              <w:t>II</w:t>
                            </w:r>
                            <w:r>
                              <w:rPr>
                                <w:sz w:val="16"/>
                                <w:szCs w:val="16"/>
                                <w:lang w:val="en-US"/>
                              </w:rPr>
                              <w:t>I</w:t>
                            </w:r>
                            <w:r w:rsidRPr="00046225">
                              <w:rPr>
                                <w:sz w:val="16"/>
                                <w:szCs w:val="16"/>
                              </w:rPr>
                              <w:t xml:space="preserve"> </w:t>
                            </w:r>
                            <w:r w:rsidRPr="005766C3">
                              <w:rPr>
                                <w:sz w:val="16"/>
                                <w:szCs w:val="16"/>
                              </w:rPr>
                              <w:t xml:space="preserve">(сетевая цепь) и </w:t>
                            </w:r>
                            <w:r w:rsidRPr="005766C3">
                              <w:rPr>
                                <w:sz w:val="16"/>
                                <w:szCs w:val="16"/>
                                <w:lang w:val="en-US"/>
                              </w:rPr>
                              <w:t>O</w:t>
                            </w:r>
                            <w:r w:rsidRPr="005766C3">
                              <w:rPr>
                                <w:sz w:val="16"/>
                                <w:szCs w:val="16"/>
                              </w:rPr>
                              <w:t>.</w:t>
                            </w:r>
                            <w:r w:rsidRPr="005766C3">
                              <w:rPr>
                                <w:sz w:val="16"/>
                                <w:szCs w:val="16"/>
                                <w:lang w:val="en-US"/>
                              </w:rPr>
                              <w:t>V</w:t>
                            </w:r>
                            <w:r w:rsidRPr="005766C3">
                              <w:rPr>
                                <w:sz w:val="16"/>
                                <w:szCs w:val="16"/>
                              </w:rPr>
                              <w:t>.</w:t>
                            </w:r>
                            <w:r w:rsidRPr="005766C3">
                              <w:rPr>
                                <w:sz w:val="16"/>
                                <w:szCs w:val="16"/>
                                <w:lang w:val="en-US"/>
                              </w:rPr>
                              <w:t>C</w:t>
                            </w:r>
                            <w:r w:rsidRPr="005766C3">
                              <w:rPr>
                                <w:sz w:val="16"/>
                                <w:szCs w:val="16"/>
                              </w:rPr>
                              <w:t xml:space="preserve"> </w:t>
                            </w:r>
                            <w:r w:rsidRPr="005766C3">
                              <w:rPr>
                                <w:sz w:val="16"/>
                                <w:szCs w:val="16"/>
                                <w:lang w:val="en-US"/>
                              </w:rPr>
                              <w:t>I</w:t>
                            </w:r>
                            <w:r>
                              <w:rPr>
                                <w:sz w:val="16"/>
                                <w:szCs w:val="16"/>
                                <w:lang w:val="en-US"/>
                              </w:rPr>
                              <w:t>I</w:t>
                            </w:r>
                            <w:r w:rsidRPr="00046225">
                              <w:rPr>
                                <w:sz w:val="16"/>
                                <w:szCs w:val="16"/>
                              </w:rPr>
                              <w:t xml:space="preserve"> </w:t>
                            </w:r>
                            <w:r w:rsidRPr="005766C3">
                              <w:rPr>
                                <w:sz w:val="16"/>
                                <w:szCs w:val="16"/>
                              </w:rPr>
                              <w:t>(фотоэлектрическая цепь)</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E405955" id="_x0000_s1199" type="#_x0000_t202" style="position:absolute;left:0;text-align:left;margin-left:153.35pt;margin-top:125.15pt;width:246.75pt;height:19.5pt;z-index:2519485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" stroked="f">
                <v:textbox inset="0,0,0,0">
                  <w:txbxContent>
                    <w:p w:rsidR="00B81A69" w:rsidRPr="005766C3" w:rsidRDefault="00B81A69" w:rsidP="009B76F2">
                      <w:pPr>
                        <w:jc w:val="center"/>
                        <w:rPr>
                          <w:sz w:val="16"/>
                          <w:szCs w:val="16"/>
                        </w:rPr>
                      </w:pPr>
                      <w:r w:rsidRPr="005766C3">
                        <w:rPr>
                          <w:sz w:val="16"/>
                          <w:szCs w:val="16"/>
                        </w:rPr>
                        <w:t xml:space="preserve">Основная изоляция *: </w:t>
                      </w:r>
                      <w:r w:rsidRPr="005766C3">
                        <w:rPr>
                          <w:sz w:val="16"/>
                          <w:szCs w:val="16"/>
                          <w:lang w:val="en-US"/>
                        </w:rPr>
                        <w:t>O</w:t>
                      </w:r>
                      <w:r w:rsidRPr="005766C3">
                        <w:rPr>
                          <w:sz w:val="16"/>
                          <w:szCs w:val="16"/>
                        </w:rPr>
                        <w:t>.</w:t>
                      </w:r>
                      <w:r w:rsidRPr="005766C3">
                        <w:rPr>
                          <w:sz w:val="16"/>
                          <w:szCs w:val="16"/>
                          <w:lang w:val="en-US"/>
                        </w:rPr>
                        <w:t>V</w:t>
                      </w:r>
                      <w:r w:rsidRPr="005766C3">
                        <w:rPr>
                          <w:sz w:val="16"/>
                          <w:szCs w:val="16"/>
                        </w:rPr>
                        <w:t>.</w:t>
                      </w:r>
                      <w:r w:rsidRPr="005766C3">
                        <w:rPr>
                          <w:sz w:val="16"/>
                          <w:szCs w:val="16"/>
                          <w:lang w:val="en-US"/>
                        </w:rPr>
                        <w:t>C</w:t>
                      </w:r>
                      <w:r w:rsidRPr="005766C3">
                        <w:rPr>
                          <w:sz w:val="16"/>
                          <w:szCs w:val="16"/>
                        </w:rPr>
                        <w:t xml:space="preserve"> </w:t>
                      </w:r>
                      <w:r w:rsidRPr="005766C3">
                        <w:rPr>
                          <w:sz w:val="16"/>
                          <w:szCs w:val="16"/>
                          <w:lang w:val="en-US"/>
                        </w:rPr>
                        <w:t>II</w:t>
                      </w:r>
                      <w:r>
                        <w:rPr>
                          <w:sz w:val="16"/>
                          <w:szCs w:val="16"/>
                          <w:lang w:val="en-US"/>
                        </w:rPr>
                        <w:t>I</w:t>
                      </w:r>
                      <w:r w:rsidRPr="00046225">
                        <w:rPr>
                          <w:sz w:val="16"/>
                          <w:szCs w:val="16"/>
                        </w:rPr>
                        <w:t xml:space="preserve"> </w:t>
                      </w:r>
                      <w:r w:rsidRPr="005766C3">
                        <w:rPr>
                          <w:sz w:val="16"/>
                          <w:szCs w:val="16"/>
                        </w:rPr>
                        <w:t xml:space="preserve">(сетевая цепь) и </w:t>
                      </w:r>
                      <w:r w:rsidRPr="005766C3">
                        <w:rPr>
                          <w:sz w:val="16"/>
                          <w:szCs w:val="16"/>
                          <w:lang w:val="en-US"/>
                        </w:rPr>
                        <w:t>O</w:t>
                      </w:r>
                      <w:r w:rsidRPr="005766C3">
                        <w:rPr>
                          <w:sz w:val="16"/>
                          <w:szCs w:val="16"/>
                        </w:rPr>
                        <w:t>.</w:t>
                      </w:r>
                      <w:r w:rsidRPr="005766C3">
                        <w:rPr>
                          <w:sz w:val="16"/>
                          <w:szCs w:val="16"/>
                          <w:lang w:val="en-US"/>
                        </w:rPr>
                        <w:t>V</w:t>
                      </w:r>
                      <w:r w:rsidRPr="005766C3">
                        <w:rPr>
                          <w:sz w:val="16"/>
                          <w:szCs w:val="16"/>
                        </w:rPr>
                        <w:t>.</w:t>
                      </w:r>
                      <w:r w:rsidRPr="005766C3">
                        <w:rPr>
                          <w:sz w:val="16"/>
                          <w:szCs w:val="16"/>
                          <w:lang w:val="en-US"/>
                        </w:rPr>
                        <w:t>C</w:t>
                      </w:r>
                      <w:r w:rsidRPr="005766C3">
                        <w:rPr>
                          <w:sz w:val="16"/>
                          <w:szCs w:val="16"/>
                        </w:rPr>
                        <w:t xml:space="preserve"> </w:t>
                      </w:r>
                      <w:r w:rsidRPr="005766C3">
                        <w:rPr>
                          <w:sz w:val="16"/>
                          <w:szCs w:val="16"/>
                          <w:lang w:val="en-US"/>
                        </w:rPr>
                        <w:t>I</w:t>
                      </w:r>
                      <w:r>
                        <w:rPr>
                          <w:sz w:val="16"/>
                          <w:szCs w:val="16"/>
                          <w:lang w:val="en-US"/>
                        </w:rPr>
                        <w:t>I</w:t>
                      </w:r>
                      <w:r w:rsidRPr="00046225">
                        <w:rPr>
                          <w:sz w:val="16"/>
                          <w:szCs w:val="16"/>
                        </w:rPr>
                        <w:t xml:space="preserve"> </w:t>
                      </w:r>
                      <w:r w:rsidRPr="005766C3">
                        <w:rPr>
                          <w:sz w:val="16"/>
                          <w:szCs w:val="16"/>
                        </w:rPr>
                        <w:t>(фотоэлектрическая цепь)</w:t>
                      </w:r>
                    </w:p>
                  </w:txbxContent>
                </v:textbox>
                <w10:wrap anchorx="margin"/>
              </v:shape>
            </w:pict>
          </mc:Fallback>
        </mc:AlternateContent>
      </w:r>
      <w:r w:rsidRPr="0001012C">
        <w:rPr>
          <w:noProof/>
          <w:sz w:val="24"/>
        </w:rPr>
        <mc:AlternateContent>
          <mc:Choice Requires="wps">
            <w:drawing>
              <wp:anchor distT="0" distB="0" distL="114300" distR="114300" simplePos="0" relativeHeight="251946496" behindDoc="0" locked="0" layoutInCell="1" allowOverlap="1" wp14:anchorId="5FDB7E92" wp14:editId="029381C8">
                <wp:simplePos x="0" y="0"/>
                <wp:positionH relativeFrom="margin">
                  <wp:posOffset>5262245</wp:posOffset>
                </wp:positionH>
                <wp:positionV relativeFrom="paragraph">
                  <wp:posOffset>751205</wp:posOffset>
                </wp:positionV>
                <wp:extent cx="695325" cy="419100"/>
                <wp:effectExtent l="0" t="0" r="9525" b="0"/>
                <wp:wrapNone/>
                <wp:docPr id="36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5325" cy="419100"/>
                        </a:xfrm>
                        <a:prstGeom prst="rect">
                          <a:avLst/>
                        </a:prstGeom>
                        <a:solidFill>
                          <a:srgbClr val="FFFFFF"/>
                        </a:solidFill>
                        <a:ln w="9525">
                          <a:noFill/>
                          <a:miter lim="800000"/>
                          <a:headEnd/>
                          <a:tailEnd/>
                        </a:ln>
                      </wps:spPr>
                      <wps:txbx>
                        <w:txbxContent>
                          <w:p w:rsidR="00B81A69" w:rsidRPr="005766C3" w:rsidRDefault="00B81A69" w:rsidP="009B76F2">
                            <w:pPr>
                              <w:jc w:val="center"/>
                              <w:rPr>
                                <w:sz w:val="18"/>
                                <w:szCs w:val="18"/>
                              </w:rPr>
                            </w:pPr>
                            <w:r>
                              <w:rPr>
                                <w:sz w:val="18"/>
                                <w:szCs w:val="18"/>
                              </w:rPr>
                              <w:t>Сеть переменного тока</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FDB7E92" id="_x0000_s1200" type="#_x0000_t202" style="position:absolute;left:0;text-align:left;margin-left:414.35pt;margin-top:59.15pt;width:54.75pt;height:33pt;z-index:2519464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" stroked="f">
                <v:textbox inset="0,0,0,0">
                  <w:txbxContent>
                    <w:p w:rsidR="00B81A69" w:rsidRPr="005766C3" w:rsidRDefault="00B81A69" w:rsidP="009B76F2">
                      <w:pPr>
                        <w:jc w:val="center"/>
                        <w:rPr>
                          <w:sz w:val="18"/>
                          <w:szCs w:val="18"/>
                        </w:rPr>
                      </w:pPr>
                      <w:r>
                        <w:rPr>
                          <w:sz w:val="18"/>
                          <w:szCs w:val="18"/>
                        </w:rPr>
                        <w:t>Сеть переменного тока</w:t>
                      </w:r>
                    </w:p>
                  </w:txbxContent>
                </v:textbox>
                <w10:wrap anchorx="margin"/>
              </v:shape>
            </w:pict>
          </mc:Fallback>
        </mc:AlternateContent>
      </w:r>
      <w:r w:rsidRPr="0001012C">
        <w:rPr>
          <w:noProof/>
          <w:sz w:val="24"/>
        </w:rPr>
        <mc:AlternateContent>
          <mc:Choice Requires="wps">
            <w:drawing>
              <wp:anchor distT="0" distB="0" distL="114300" distR="114300" simplePos="0" relativeHeight="251944448" behindDoc="0" locked="0" layoutInCell="1" allowOverlap="1" wp14:anchorId="30FA7D53" wp14:editId="14A6B58B">
                <wp:simplePos x="0" y="0"/>
                <wp:positionH relativeFrom="margin">
                  <wp:posOffset>5267325</wp:posOffset>
                </wp:positionH>
                <wp:positionV relativeFrom="paragraph">
                  <wp:posOffset>94615</wp:posOffset>
                </wp:positionV>
                <wp:extent cx="714375" cy="295275"/>
                <wp:effectExtent l="0" t="0" r="9525" b="9525"/>
                <wp:wrapNone/>
                <wp:docPr id="360"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4375" cy="295275"/>
                        </a:xfrm>
                        <a:prstGeom prst="rect">
                          <a:avLst/>
                        </a:prstGeom>
                        <a:solidFill>
                          <a:srgbClr val="FFFFFF"/>
                        </a:solidFill>
                        <a:ln w="9525">
                          <a:noFill/>
                          <a:miter lim="800000"/>
                          <a:headEnd/>
                          <a:tailEnd/>
                        </a:ln>
                      </wps:spPr>
                      <wps:txbx>
                        <w:txbxContent>
                          <w:p w:rsidR="00B81A69" w:rsidRPr="005766C3" w:rsidRDefault="00B81A69" w:rsidP="009B76F2">
                            <w:pPr>
                              <w:jc w:val="center"/>
                              <w:rPr>
                                <w:sz w:val="18"/>
                                <w:szCs w:val="18"/>
                              </w:rPr>
                            </w:pPr>
                            <w:r>
                              <w:rPr>
                                <w:sz w:val="18"/>
                                <w:szCs w:val="18"/>
                              </w:rPr>
                              <w:t>Постоянное подключение</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0FA7D53" id="_x0000_s1201" type="#_x0000_t202" style="position:absolute;left:0;text-align:left;margin-left:414.75pt;margin-top:7.45pt;width:56.25pt;height:23.25pt;z-index:2519444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" stroked="f">
                <v:textbox inset="0,0,0,0">
                  <w:txbxContent>
                    <w:p w:rsidR="00B81A69" w:rsidRPr="005766C3" w:rsidRDefault="00B81A69" w:rsidP="009B76F2">
                      <w:pPr>
                        <w:jc w:val="center"/>
                        <w:rPr>
                          <w:sz w:val="18"/>
                          <w:szCs w:val="18"/>
                        </w:rPr>
                      </w:pPr>
                      <w:r>
                        <w:rPr>
                          <w:sz w:val="18"/>
                          <w:szCs w:val="18"/>
                        </w:rPr>
                        <w:t>Постоянное подключение</w:t>
                      </w:r>
                    </w:p>
                  </w:txbxContent>
                </v:textbox>
                <w10:wrap anchorx="margin"/>
              </v:shape>
            </w:pict>
          </mc:Fallback>
        </mc:AlternateContent>
      </w:r>
      <w:r w:rsidRPr="0001012C">
        <w:rPr>
          <w:noProof/>
          <w:sz w:val="24"/>
        </w:rPr>
        <mc:AlternateContent>
          <mc:Choice Requires="wps">
            <w:drawing>
              <wp:anchor distT="0" distB="0" distL="114300" distR="114300" simplePos="0" relativeHeight="251942400" behindDoc="0" locked="0" layoutInCell="1" allowOverlap="1" wp14:anchorId="535312CA" wp14:editId="3504C0E6">
                <wp:simplePos x="0" y="0"/>
                <wp:positionH relativeFrom="margin">
                  <wp:posOffset>4357370</wp:posOffset>
                </wp:positionH>
                <wp:positionV relativeFrom="paragraph">
                  <wp:posOffset>741679</wp:posOffset>
                </wp:positionV>
                <wp:extent cx="781050" cy="523875"/>
                <wp:effectExtent l="0" t="0" r="0" b="9525"/>
                <wp:wrapNone/>
                <wp:docPr id="358"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1050" cy="523875"/>
                        </a:xfrm>
                        <a:prstGeom prst="rect">
                          <a:avLst/>
                        </a:prstGeom>
                        <a:solidFill>
                          <a:srgbClr val="FFFFFF"/>
                        </a:solidFill>
                        <a:ln w="9525">
                          <a:noFill/>
                          <a:miter lim="800000"/>
                          <a:headEnd/>
                          <a:tailEnd/>
                        </a:ln>
                      </wps:spPr>
                      <wps:txbx>
                        <w:txbxContent>
                          <w:p w:rsidR="00B81A69" w:rsidRPr="009B76F2" w:rsidRDefault="00B81A69" w:rsidP="009B76F2">
                            <w:pPr>
                              <w:jc w:val="center"/>
                              <w:rPr>
                                <w:sz w:val="14"/>
                                <w:szCs w:val="14"/>
                              </w:rPr>
                            </w:pPr>
                            <w:r w:rsidRPr="009B76F2">
                              <w:rPr>
                                <w:sz w:val="14"/>
                                <w:szCs w:val="14"/>
                              </w:rPr>
                              <w:t xml:space="preserve">Функциональная изоляция </w:t>
                            </w:r>
                            <w:r w:rsidRPr="009B76F2">
                              <w:rPr>
                                <w:sz w:val="14"/>
                                <w:szCs w:val="14"/>
                                <w:lang w:val="en-US"/>
                              </w:rPr>
                              <w:t>O</w:t>
                            </w:r>
                            <w:r w:rsidRPr="009B76F2">
                              <w:rPr>
                                <w:sz w:val="14"/>
                                <w:szCs w:val="14"/>
                              </w:rPr>
                              <w:t>.</w:t>
                            </w:r>
                            <w:r w:rsidRPr="009B76F2">
                              <w:rPr>
                                <w:sz w:val="14"/>
                                <w:szCs w:val="14"/>
                                <w:lang w:val="en-US"/>
                              </w:rPr>
                              <w:t>V</w:t>
                            </w:r>
                            <w:r w:rsidRPr="009B76F2">
                              <w:rPr>
                                <w:sz w:val="14"/>
                                <w:szCs w:val="14"/>
                              </w:rPr>
                              <w:t>.</w:t>
                            </w:r>
                            <w:r w:rsidRPr="009B76F2">
                              <w:rPr>
                                <w:sz w:val="14"/>
                                <w:szCs w:val="14"/>
                                <w:lang w:val="en-US"/>
                              </w:rPr>
                              <w:t>C</w:t>
                            </w:r>
                            <w:r w:rsidRPr="009B76F2">
                              <w:rPr>
                                <w:sz w:val="14"/>
                                <w:szCs w:val="14"/>
                              </w:rPr>
                              <w:t>.</w:t>
                            </w:r>
                            <w:r w:rsidRPr="009B76F2">
                              <w:rPr>
                                <w:sz w:val="14"/>
                                <w:szCs w:val="14"/>
                                <w:lang w:val="en-US"/>
                              </w:rPr>
                              <w:t>I</w:t>
                            </w:r>
                            <w:r w:rsidRPr="009B76F2">
                              <w:rPr>
                                <w:sz w:val="14"/>
                                <w:szCs w:val="14"/>
                              </w:rPr>
                              <w:t xml:space="preserve"> (фотоэлектрическая цепь) и </w:t>
                            </w:r>
                            <w:r w:rsidRPr="009B76F2">
                              <w:rPr>
                                <w:sz w:val="14"/>
                                <w:szCs w:val="14"/>
                                <w:lang w:val="en-US"/>
                              </w:rPr>
                              <w:t>O</w:t>
                            </w:r>
                            <w:r w:rsidRPr="009B76F2">
                              <w:rPr>
                                <w:sz w:val="14"/>
                                <w:szCs w:val="14"/>
                              </w:rPr>
                              <w:t>.</w:t>
                            </w:r>
                            <w:r w:rsidRPr="009B76F2">
                              <w:rPr>
                                <w:sz w:val="14"/>
                                <w:szCs w:val="14"/>
                                <w:lang w:val="en-US"/>
                              </w:rPr>
                              <w:t>V</w:t>
                            </w:r>
                            <w:r w:rsidRPr="009B76F2">
                              <w:rPr>
                                <w:sz w:val="14"/>
                                <w:szCs w:val="14"/>
                              </w:rPr>
                              <w:t>.</w:t>
                            </w:r>
                            <w:r w:rsidRPr="009B76F2">
                              <w:rPr>
                                <w:sz w:val="14"/>
                                <w:szCs w:val="14"/>
                                <w:lang w:val="en-US"/>
                              </w:rPr>
                              <w:t>C</w:t>
                            </w:r>
                            <w:r w:rsidRPr="009B76F2">
                              <w:rPr>
                                <w:sz w:val="14"/>
                                <w:szCs w:val="14"/>
                              </w:rPr>
                              <w:t>.</w:t>
                            </w:r>
                            <w:r w:rsidRPr="009B76F2">
                              <w:rPr>
                                <w:sz w:val="14"/>
                                <w:szCs w:val="14"/>
                                <w:lang w:val="en-US"/>
                              </w:rPr>
                              <w:t>II</w:t>
                            </w:r>
                            <w:r w:rsidRPr="009B76F2">
                              <w:rPr>
                                <w:sz w:val="14"/>
                                <w:szCs w:val="14"/>
                              </w:rPr>
                              <w:t xml:space="preserve"> (сетевая цепь)</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35312CA" id="_x0000_s1202" type="#_x0000_t202" style="position:absolute;left:0;text-align:left;margin-left:343.1pt;margin-top:58.4pt;width:61.5pt;height:41.25pt;z-index:2519424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" stroked="f">
                <v:textbox inset="0,0,0,0">
                  <w:txbxContent>
                    <w:p w:rsidR="00B81A69" w:rsidRPr="009B76F2" w:rsidRDefault="00B81A69" w:rsidP="009B76F2">
                      <w:pPr>
                        <w:jc w:val="center"/>
                        <w:rPr>
                          <w:sz w:val="14"/>
                          <w:szCs w:val="14"/>
                        </w:rPr>
                      </w:pPr>
                      <w:r w:rsidRPr="009B76F2">
                        <w:rPr>
                          <w:sz w:val="14"/>
                          <w:szCs w:val="14"/>
                        </w:rPr>
                        <w:t xml:space="preserve">Функциональная изоляция </w:t>
                      </w:r>
                      <w:r w:rsidRPr="009B76F2">
                        <w:rPr>
                          <w:sz w:val="14"/>
                          <w:szCs w:val="14"/>
                          <w:lang w:val="en-US"/>
                        </w:rPr>
                        <w:t>O</w:t>
                      </w:r>
                      <w:r w:rsidRPr="009B76F2">
                        <w:rPr>
                          <w:sz w:val="14"/>
                          <w:szCs w:val="14"/>
                        </w:rPr>
                        <w:t>.</w:t>
                      </w:r>
                      <w:r w:rsidRPr="009B76F2">
                        <w:rPr>
                          <w:sz w:val="14"/>
                          <w:szCs w:val="14"/>
                          <w:lang w:val="en-US"/>
                        </w:rPr>
                        <w:t>V</w:t>
                      </w:r>
                      <w:r w:rsidRPr="009B76F2">
                        <w:rPr>
                          <w:sz w:val="14"/>
                          <w:szCs w:val="14"/>
                        </w:rPr>
                        <w:t>.</w:t>
                      </w:r>
                      <w:r w:rsidRPr="009B76F2">
                        <w:rPr>
                          <w:sz w:val="14"/>
                          <w:szCs w:val="14"/>
                          <w:lang w:val="en-US"/>
                        </w:rPr>
                        <w:t>C</w:t>
                      </w:r>
                      <w:r w:rsidRPr="009B76F2">
                        <w:rPr>
                          <w:sz w:val="14"/>
                          <w:szCs w:val="14"/>
                        </w:rPr>
                        <w:t>.</w:t>
                      </w:r>
                      <w:r w:rsidRPr="009B76F2">
                        <w:rPr>
                          <w:sz w:val="14"/>
                          <w:szCs w:val="14"/>
                          <w:lang w:val="en-US"/>
                        </w:rPr>
                        <w:t>I</w:t>
                      </w:r>
                      <w:r w:rsidRPr="009B76F2">
                        <w:rPr>
                          <w:sz w:val="14"/>
                          <w:szCs w:val="14"/>
                        </w:rPr>
                        <w:t xml:space="preserve"> (фотоэлектрическая цепь) и </w:t>
                      </w:r>
                      <w:r w:rsidRPr="009B76F2">
                        <w:rPr>
                          <w:sz w:val="14"/>
                          <w:szCs w:val="14"/>
                          <w:lang w:val="en-US"/>
                        </w:rPr>
                        <w:t>O</w:t>
                      </w:r>
                      <w:r w:rsidRPr="009B76F2">
                        <w:rPr>
                          <w:sz w:val="14"/>
                          <w:szCs w:val="14"/>
                        </w:rPr>
                        <w:t>.</w:t>
                      </w:r>
                      <w:r w:rsidRPr="009B76F2">
                        <w:rPr>
                          <w:sz w:val="14"/>
                          <w:szCs w:val="14"/>
                          <w:lang w:val="en-US"/>
                        </w:rPr>
                        <w:t>V</w:t>
                      </w:r>
                      <w:r w:rsidRPr="009B76F2">
                        <w:rPr>
                          <w:sz w:val="14"/>
                          <w:szCs w:val="14"/>
                        </w:rPr>
                        <w:t>.</w:t>
                      </w:r>
                      <w:r w:rsidRPr="009B76F2">
                        <w:rPr>
                          <w:sz w:val="14"/>
                          <w:szCs w:val="14"/>
                          <w:lang w:val="en-US"/>
                        </w:rPr>
                        <w:t>C</w:t>
                      </w:r>
                      <w:r w:rsidRPr="009B76F2">
                        <w:rPr>
                          <w:sz w:val="14"/>
                          <w:szCs w:val="14"/>
                        </w:rPr>
                        <w:t>.</w:t>
                      </w:r>
                      <w:r w:rsidRPr="009B76F2">
                        <w:rPr>
                          <w:sz w:val="14"/>
                          <w:szCs w:val="14"/>
                          <w:lang w:val="en-US"/>
                        </w:rPr>
                        <w:t>II</w:t>
                      </w:r>
                      <w:r w:rsidRPr="009B76F2">
                        <w:rPr>
                          <w:sz w:val="14"/>
                          <w:szCs w:val="14"/>
                        </w:rPr>
                        <w:t xml:space="preserve"> (сетевая цепь)</w:t>
                      </w:r>
                    </w:p>
                  </w:txbxContent>
                </v:textbox>
                <w10:wrap anchorx="margin"/>
              </v:shape>
            </w:pict>
          </mc:Fallback>
        </mc:AlternateContent>
      </w:r>
      <w:r w:rsidRPr="0001012C">
        <w:rPr>
          <w:noProof/>
          <w:sz w:val="24"/>
        </w:rPr>
        <mc:AlternateContent>
          <mc:Choice Requires="wps">
            <w:drawing>
              <wp:anchor distT="0" distB="0" distL="114300" distR="114300" simplePos="0" relativeHeight="251940352" behindDoc="0" locked="0" layoutInCell="1" allowOverlap="1" wp14:anchorId="535312CA" wp14:editId="3504C0E6">
                <wp:simplePos x="0" y="0"/>
                <wp:positionH relativeFrom="margin">
                  <wp:posOffset>628650</wp:posOffset>
                </wp:positionH>
                <wp:positionV relativeFrom="paragraph">
                  <wp:posOffset>622300</wp:posOffset>
                </wp:positionV>
                <wp:extent cx="847725" cy="590550"/>
                <wp:effectExtent l="0" t="0" r="9525" b="0"/>
                <wp:wrapNone/>
                <wp:docPr id="35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7725" cy="590550"/>
                        </a:xfrm>
                        <a:prstGeom prst="rect">
                          <a:avLst/>
                        </a:prstGeom>
                        <a:solidFill>
                          <a:srgbClr val="FFFFFF"/>
                        </a:solidFill>
                        <a:ln w="9525">
                          <a:noFill/>
                          <a:miter lim="800000"/>
                          <a:headEnd/>
                          <a:tailEnd/>
                        </a:ln>
                      </wps:spPr>
                      <wps:txbx>
                        <w:txbxContent>
                          <w:p w:rsidR="00B81A69" w:rsidRPr="009B76F2" w:rsidRDefault="00B81A69" w:rsidP="009B76F2">
                            <w:pPr>
                              <w:jc w:val="center"/>
                              <w:rPr>
                                <w:sz w:val="16"/>
                                <w:szCs w:val="16"/>
                              </w:rPr>
                            </w:pPr>
                            <w:r w:rsidRPr="005766C3">
                              <w:rPr>
                                <w:sz w:val="16"/>
                                <w:szCs w:val="16"/>
                              </w:rPr>
                              <w:t xml:space="preserve">Функциональная изоляция </w:t>
                            </w:r>
                            <w:r w:rsidRPr="005766C3">
                              <w:rPr>
                                <w:sz w:val="16"/>
                                <w:szCs w:val="16"/>
                                <w:lang w:val="en-US"/>
                              </w:rPr>
                              <w:t>O</w:t>
                            </w:r>
                            <w:r w:rsidRPr="005766C3">
                              <w:rPr>
                                <w:sz w:val="16"/>
                                <w:szCs w:val="16"/>
                              </w:rPr>
                              <w:t>.</w:t>
                            </w:r>
                            <w:r w:rsidRPr="005766C3">
                              <w:rPr>
                                <w:sz w:val="16"/>
                                <w:szCs w:val="16"/>
                                <w:lang w:val="en-US"/>
                              </w:rPr>
                              <w:t>V</w:t>
                            </w:r>
                            <w:r w:rsidRPr="005766C3">
                              <w:rPr>
                                <w:sz w:val="16"/>
                                <w:szCs w:val="16"/>
                              </w:rPr>
                              <w:t>.</w:t>
                            </w:r>
                            <w:r w:rsidRPr="005766C3">
                              <w:rPr>
                                <w:sz w:val="16"/>
                                <w:szCs w:val="16"/>
                                <w:lang w:val="en-US"/>
                              </w:rPr>
                              <w:t>C</w:t>
                            </w:r>
                            <w:r w:rsidRPr="005766C3">
                              <w:rPr>
                                <w:sz w:val="16"/>
                                <w:szCs w:val="16"/>
                              </w:rPr>
                              <w:t>.</w:t>
                            </w:r>
                            <w:r w:rsidRPr="005766C3">
                              <w:rPr>
                                <w:sz w:val="16"/>
                                <w:szCs w:val="16"/>
                                <w:lang w:val="en-US"/>
                              </w:rPr>
                              <w:t>I</w:t>
                            </w:r>
                            <w:r w:rsidRPr="005766C3">
                              <w:rPr>
                                <w:sz w:val="16"/>
                                <w:szCs w:val="16"/>
                              </w:rPr>
                              <w:t xml:space="preserve"> </w:t>
                            </w:r>
                            <w:r w:rsidRPr="009B76F2">
                              <w:rPr>
                                <w:sz w:val="16"/>
                                <w:szCs w:val="16"/>
                              </w:rPr>
                              <w:t>(</w:t>
                            </w:r>
                            <w:r>
                              <w:rPr>
                                <w:sz w:val="16"/>
                                <w:szCs w:val="16"/>
                              </w:rPr>
                              <w:t xml:space="preserve">фотоэлектрическая цепь) и </w:t>
                            </w:r>
                            <w:r w:rsidRPr="005766C3">
                              <w:rPr>
                                <w:sz w:val="16"/>
                                <w:szCs w:val="16"/>
                                <w:lang w:val="en-US"/>
                              </w:rPr>
                              <w:t>O</w:t>
                            </w:r>
                            <w:r w:rsidRPr="005766C3">
                              <w:rPr>
                                <w:sz w:val="16"/>
                                <w:szCs w:val="16"/>
                              </w:rPr>
                              <w:t>.</w:t>
                            </w:r>
                            <w:r w:rsidRPr="005766C3">
                              <w:rPr>
                                <w:sz w:val="16"/>
                                <w:szCs w:val="16"/>
                                <w:lang w:val="en-US"/>
                              </w:rPr>
                              <w:t>V</w:t>
                            </w:r>
                            <w:r w:rsidRPr="005766C3">
                              <w:rPr>
                                <w:sz w:val="16"/>
                                <w:szCs w:val="16"/>
                              </w:rPr>
                              <w:t>.</w:t>
                            </w:r>
                            <w:r w:rsidRPr="005766C3">
                              <w:rPr>
                                <w:sz w:val="16"/>
                                <w:szCs w:val="16"/>
                                <w:lang w:val="en-US"/>
                              </w:rPr>
                              <w:t>C</w:t>
                            </w:r>
                            <w:r w:rsidRPr="005766C3">
                              <w:rPr>
                                <w:sz w:val="16"/>
                                <w:szCs w:val="16"/>
                              </w:rPr>
                              <w:t>.</w:t>
                            </w:r>
                            <w:r w:rsidRPr="005766C3">
                              <w:rPr>
                                <w:sz w:val="16"/>
                                <w:szCs w:val="16"/>
                                <w:lang w:val="en-US"/>
                              </w:rPr>
                              <w:t>I</w:t>
                            </w:r>
                            <w:r>
                              <w:rPr>
                                <w:sz w:val="16"/>
                                <w:szCs w:val="16"/>
                                <w:lang w:val="en-US"/>
                              </w:rPr>
                              <w:t>I</w:t>
                            </w:r>
                            <w:r>
                              <w:rPr>
                                <w:sz w:val="16"/>
                                <w:szCs w:val="16"/>
                              </w:rPr>
                              <w:t xml:space="preserve"> (сетевая цепь)</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35312CA" id="_x0000_s1203" type="#_x0000_t202" style="position:absolute;left:0;text-align:left;margin-left:49.5pt;margin-top:49pt;width:66.75pt;height:46.5pt;z-index:2519403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" stroked="f">
                <v:textbox inset="0,0,0,0">
                  <w:txbxContent>
                    <w:p w:rsidR="00B81A69" w:rsidRPr="009B76F2" w:rsidRDefault="00B81A69" w:rsidP="009B76F2">
                      <w:pPr>
                        <w:jc w:val="center"/>
                        <w:rPr>
                          <w:sz w:val="16"/>
                          <w:szCs w:val="16"/>
                        </w:rPr>
                      </w:pPr>
                      <w:r w:rsidRPr="005766C3">
                        <w:rPr>
                          <w:sz w:val="16"/>
                          <w:szCs w:val="16"/>
                        </w:rPr>
                        <w:t xml:space="preserve">Функциональная изоляция </w:t>
                      </w:r>
                      <w:r w:rsidRPr="005766C3">
                        <w:rPr>
                          <w:sz w:val="16"/>
                          <w:szCs w:val="16"/>
                          <w:lang w:val="en-US"/>
                        </w:rPr>
                        <w:t>O</w:t>
                      </w:r>
                      <w:r w:rsidRPr="005766C3">
                        <w:rPr>
                          <w:sz w:val="16"/>
                          <w:szCs w:val="16"/>
                        </w:rPr>
                        <w:t>.</w:t>
                      </w:r>
                      <w:r w:rsidRPr="005766C3">
                        <w:rPr>
                          <w:sz w:val="16"/>
                          <w:szCs w:val="16"/>
                          <w:lang w:val="en-US"/>
                        </w:rPr>
                        <w:t>V</w:t>
                      </w:r>
                      <w:r w:rsidRPr="005766C3">
                        <w:rPr>
                          <w:sz w:val="16"/>
                          <w:szCs w:val="16"/>
                        </w:rPr>
                        <w:t>.</w:t>
                      </w:r>
                      <w:r w:rsidRPr="005766C3">
                        <w:rPr>
                          <w:sz w:val="16"/>
                          <w:szCs w:val="16"/>
                          <w:lang w:val="en-US"/>
                        </w:rPr>
                        <w:t>C</w:t>
                      </w:r>
                      <w:r w:rsidRPr="005766C3">
                        <w:rPr>
                          <w:sz w:val="16"/>
                          <w:szCs w:val="16"/>
                        </w:rPr>
                        <w:t>.</w:t>
                      </w:r>
                      <w:r w:rsidRPr="005766C3">
                        <w:rPr>
                          <w:sz w:val="16"/>
                          <w:szCs w:val="16"/>
                          <w:lang w:val="en-US"/>
                        </w:rPr>
                        <w:t>I</w:t>
                      </w:r>
                      <w:r w:rsidRPr="005766C3">
                        <w:rPr>
                          <w:sz w:val="16"/>
                          <w:szCs w:val="16"/>
                        </w:rPr>
                        <w:t xml:space="preserve"> </w:t>
                      </w:r>
                      <w:r w:rsidRPr="009B76F2">
                        <w:rPr>
                          <w:sz w:val="16"/>
                          <w:szCs w:val="16"/>
                        </w:rPr>
                        <w:t>(</w:t>
                      </w:r>
                      <w:r>
                        <w:rPr>
                          <w:sz w:val="16"/>
                          <w:szCs w:val="16"/>
                        </w:rPr>
                        <w:t xml:space="preserve">фотоэлектрическая цепь) и </w:t>
                      </w:r>
                      <w:r w:rsidRPr="005766C3">
                        <w:rPr>
                          <w:sz w:val="16"/>
                          <w:szCs w:val="16"/>
                          <w:lang w:val="en-US"/>
                        </w:rPr>
                        <w:t>O</w:t>
                      </w:r>
                      <w:r w:rsidRPr="005766C3">
                        <w:rPr>
                          <w:sz w:val="16"/>
                          <w:szCs w:val="16"/>
                        </w:rPr>
                        <w:t>.</w:t>
                      </w:r>
                      <w:r w:rsidRPr="005766C3">
                        <w:rPr>
                          <w:sz w:val="16"/>
                          <w:szCs w:val="16"/>
                          <w:lang w:val="en-US"/>
                        </w:rPr>
                        <w:t>V</w:t>
                      </w:r>
                      <w:r w:rsidRPr="005766C3">
                        <w:rPr>
                          <w:sz w:val="16"/>
                          <w:szCs w:val="16"/>
                        </w:rPr>
                        <w:t>.</w:t>
                      </w:r>
                      <w:r w:rsidRPr="005766C3">
                        <w:rPr>
                          <w:sz w:val="16"/>
                          <w:szCs w:val="16"/>
                          <w:lang w:val="en-US"/>
                        </w:rPr>
                        <w:t>C</w:t>
                      </w:r>
                      <w:r w:rsidRPr="005766C3">
                        <w:rPr>
                          <w:sz w:val="16"/>
                          <w:szCs w:val="16"/>
                        </w:rPr>
                        <w:t>.</w:t>
                      </w:r>
                      <w:r w:rsidRPr="005766C3">
                        <w:rPr>
                          <w:sz w:val="16"/>
                          <w:szCs w:val="16"/>
                          <w:lang w:val="en-US"/>
                        </w:rPr>
                        <w:t>I</w:t>
                      </w:r>
                      <w:r>
                        <w:rPr>
                          <w:sz w:val="16"/>
                          <w:szCs w:val="16"/>
                          <w:lang w:val="en-US"/>
                        </w:rPr>
                        <w:t>I</w:t>
                      </w:r>
                      <w:r>
                        <w:rPr>
                          <w:sz w:val="16"/>
                          <w:szCs w:val="16"/>
                        </w:rPr>
                        <w:t xml:space="preserve"> (сетевая цепь)</w:t>
                      </w:r>
                    </w:p>
                  </w:txbxContent>
                </v:textbox>
                <w10:wrap anchorx="margin"/>
              </v:shape>
            </w:pict>
          </mc:Fallback>
        </mc:AlternateContent>
      </w:r>
      <w:r w:rsidRPr="0001012C">
        <w:rPr>
          <w:noProof/>
          <w:sz w:val="24"/>
        </w:rPr>
        <mc:AlternateContent>
          <mc:Choice Requires="wps">
            <w:drawing>
              <wp:anchor distT="0" distB="0" distL="114300" distR="114300" simplePos="0" relativeHeight="251938304" behindDoc="0" locked="0" layoutInCell="1" allowOverlap="1" wp14:anchorId="002B5B28" wp14:editId="1A54C19C">
                <wp:simplePos x="0" y="0"/>
                <wp:positionH relativeFrom="margin">
                  <wp:posOffset>-57150</wp:posOffset>
                </wp:positionH>
                <wp:positionV relativeFrom="paragraph">
                  <wp:posOffset>546100</wp:posOffset>
                </wp:positionV>
                <wp:extent cx="685800" cy="581025"/>
                <wp:effectExtent l="0" t="0" r="0" b="9525"/>
                <wp:wrapNone/>
                <wp:docPr id="35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 cy="581025"/>
                        </a:xfrm>
                        <a:prstGeom prst="rect">
                          <a:avLst/>
                        </a:prstGeom>
                        <a:solidFill>
                          <a:srgbClr val="FFFFFF"/>
                        </a:solidFill>
                        <a:ln w="9525">
                          <a:noFill/>
                          <a:miter lim="800000"/>
                          <a:headEnd/>
                          <a:tailEnd/>
                        </a:ln>
                      </wps:spPr>
                      <wps:txbx>
                        <w:txbxContent>
                          <w:p w:rsidR="00B81A69" w:rsidRPr="005766C3" w:rsidRDefault="00B81A69" w:rsidP="009B76F2">
                            <w:pPr>
                              <w:jc w:val="center"/>
                              <w:rPr>
                                <w:sz w:val="18"/>
                                <w:szCs w:val="18"/>
                              </w:rPr>
                            </w:pPr>
                            <w:proofErr w:type="spellStart"/>
                            <w:r w:rsidRPr="005766C3">
                              <w:rPr>
                                <w:sz w:val="18"/>
                                <w:szCs w:val="18"/>
                              </w:rPr>
                              <w:t>Фотоэлекри</w:t>
                            </w:r>
                            <w:proofErr w:type="spellEnd"/>
                            <w:r>
                              <w:rPr>
                                <w:sz w:val="18"/>
                                <w:szCs w:val="18"/>
                                <w:lang w:val="en-US"/>
                              </w:rPr>
                              <w:t>-</w:t>
                            </w:r>
                            <w:proofErr w:type="spellStart"/>
                            <w:proofErr w:type="gramStart"/>
                            <w:r w:rsidRPr="005766C3">
                              <w:rPr>
                                <w:sz w:val="18"/>
                                <w:szCs w:val="18"/>
                              </w:rPr>
                              <w:t>ческий</w:t>
                            </w:r>
                            <w:proofErr w:type="spellEnd"/>
                            <w:r w:rsidRPr="005766C3">
                              <w:rPr>
                                <w:sz w:val="18"/>
                                <w:szCs w:val="18"/>
                              </w:rPr>
                              <w:t xml:space="preserve"> </w:t>
                            </w:r>
                            <w:r>
                              <w:rPr>
                                <w:sz w:val="18"/>
                                <w:szCs w:val="18"/>
                                <w:lang w:val="en-US"/>
                              </w:rPr>
                              <w:t xml:space="preserve"> </w:t>
                            </w:r>
                            <w:r w:rsidRPr="005766C3">
                              <w:rPr>
                                <w:sz w:val="18"/>
                                <w:szCs w:val="18"/>
                              </w:rPr>
                              <w:t>источник</w:t>
                            </w:r>
                            <w:proofErr w:type="gramEnd"/>
                            <w:r w:rsidRPr="005766C3">
                              <w:rPr>
                                <w:sz w:val="18"/>
                                <w:szCs w:val="18"/>
                              </w:rPr>
                              <w:t xml:space="preserve"> питания</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02B5B28" id="_x0000_s1204" type="#_x0000_t202" style="position:absolute;left:0;text-align:left;margin-left:-4.5pt;margin-top:43pt;width:54pt;height:45.75pt;z-index:2519383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" stroked="f">
                <v:textbox inset="0,0,0,0">
                  <w:txbxContent>
                    <w:p w:rsidR="00B81A69" w:rsidRPr="005766C3" w:rsidRDefault="00B81A69" w:rsidP="009B76F2">
                      <w:pPr>
                        <w:jc w:val="center"/>
                        <w:rPr>
                          <w:sz w:val="18"/>
                          <w:szCs w:val="18"/>
                        </w:rPr>
                      </w:pPr>
                      <w:proofErr w:type="spellStart"/>
                      <w:r w:rsidRPr="005766C3">
                        <w:rPr>
                          <w:sz w:val="18"/>
                          <w:szCs w:val="18"/>
                        </w:rPr>
                        <w:t>Фотоэлекри</w:t>
                      </w:r>
                      <w:proofErr w:type="spellEnd"/>
                      <w:r>
                        <w:rPr>
                          <w:sz w:val="18"/>
                          <w:szCs w:val="18"/>
                          <w:lang w:val="en-US"/>
                        </w:rPr>
                        <w:t>-</w:t>
                      </w:r>
                      <w:proofErr w:type="spellStart"/>
                      <w:proofErr w:type="gramStart"/>
                      <w:r w:rsidRPr="005766C3">
                        <w:rPr>
                          <w:sz w:val="18"/>
                          <w:szCs w:val="18"/>
                        </w:rPr>
                        <w:t>ческий</w:t>
                      </w:r>
                      <w:proofErr w:type="spellEnd"/>
                      <w:r w:rsidRPr="005766C3">
                        <w:rPr>
                          <w:sz w:val="18"/>
                          <w:szCs w:val="18"/>
                        </w:rPr>
                        <w:t xml:space="preserve"> </w:t>
                      </w:r>
                      <w:r>
                        <w:rPr>
                          <w:sz w:val="18"/>
                          <w:szCs w:val="18"/>
                          <w:lang w:val="en-US"/>
                        </w:rPr>
                        <w:t xml:space="preserve"> </w:t>
                      </w:r>
                      <w:r w:rsidRPr="005766C3">
                        <w:rPr>
                          <w:sz w:val="18"/>
                          <w:szCs w:val="18"/>
                        </w:rPr>
                        <w:t>источник</w:t>
                      </w:r>
                      <w:proofErr w:type="gramEnd"/>
                      <w:r w:rsidRPr="005766C3">
                        <w:rPr>
                          <w:sz w:val="18"/>
                          <w:szCs w:val="18"/>
                        </w:rPr>
                        <w:t xml:space="preserve"> питания</w:t>
                      </w:r>
                    </w:p>
                  </w:txbxContent>
                </v:textbox>
                <w10:wrap anchorx="margin"/>
              </v:shape>
            </w:pict>
          </mc:Fallback>
        </mc:AlternateContent>
      </w:r>
      <w:r>
        <w:rPr>
          <w:noProof/>
        </w:rPr>
        <w:drawing>
          <wp:inline distT="0" distB="0" distL="0" distR="0" wp14:anchorId="416D20F3" wp14:editId="270DAF8B">
            <wp:extent cx="5938520" cy="2181225"/>
            <wp:effectExtent l="0" t="0" r="5080" b="9525"/>
            <wp:docPr id="352" name="Рисунок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0"/>
                    <a:srcRect l="40731" t="34778" r="14209" b="37856"/>
                    <a:stretch/>
                  </pic:blipFill>
                  <pic:spPr bwMode="auto">
                    <a:xfrm>
                      <a:off x="0" y="0"/>
                      <a:ext cx="5956897" cy="2187975"/>
                    </a:xfrm>
                    <a:prstGeom prst="rect">
                      <a:avLst/>
                    </a:prstGeom>
                    <a:ln>
                      <a:noFill/>
                    </a:ln>
                    <a:extLst>
                      <a:ext uri="{53640926-AAD7-44D8-BBD7-CCE9431645EC}">
                        <a14:shadowObscured xmlns:a14="http://schemas.microsoft.com/office/drawing/2010/main"/>
                      </a:ext>
                    </a:extLst>
                  </pic:spPr>
                </pic:pic>
              </a:graphicData>
            </a:graphic>
          </wp:inline>
        </w:drawing>
      </w:r>
    </w:p>
    <w:p w:rsidR="009B76F2" w:rsidRDefault="009B76F2" w:rsidP="009B76F2">
      <w:pPr>
        <w:autoSpaceDE w:val="0"/>
        <w:autoSpaceDN w:val="0"/>
        <w:adjustRightInd w:val="0"/>
        <w:jc w:val="center"/>
        <w:rPr>
          <w:b/>
          <w:sz w:val="24"/>
          <w:lang w:val="ru-KZ"/>
        </w:rPr>
      </w:pPr>
    </w:p>
    <w:p w:rsidR="009B76F2" w:rsidRPr="009B76F2" w:rsidRDefault="009B76F2" w:rsidP="009B76F2">
      <w:pPr>
        <w:autoSpaceDE w:val="0"/>
        <w:autoSpaceDN w:val="0"/>
        <w:adjustRightInd w:val="0"/>
        <w:ind w:firstLine="567"/>
        <w:rPr>
          <w:sz w:val="24"/>
          <w:lang w:val="ru-KZ"/>
        </w:rPr>
      </w:pPr>
      <w:r w:rsidRPr="009B76F2">
        <w:rPr>
          <w:sz w:val="24"/>
          <w:lang w:val="ru-KZ"/>
        </w:rPr>
        <w:t>Основная изоляция*: O.V.C III на основе напряжения сетевой системы и O.V.C II от PV. Применяют самые</w:t>
      </w:r>
      <w:r w:rsidRPr="009B76F2">
        <w:rPr>
          <w:sz w:val="24"/>
        </w:rPr>
        <w:t xml:space="preserve"> </w:t>
      </w:r>
      <w:r w:rsidRPr="009B76F2">
        <w:rPr>
          <w:sz w:val="24"/>
          <w:lang w:val="ru-KZ"/>
        </w:rPr>
        <w:t>серьезные из данных требований. Импульсное напряжение или категория перенапряжения не снижаются для</w:t>
      </w:r>
      <w:r w:rsidRPr="009B76F2">
        <w:rPr>
          <w:sz w:val="24"/>
        </w:rPr>
        <w:t xml:space="preserve"> </w:t>
      </w:r>
      <w:r w:rsidRPr="009B76F2">
        <w:rPr>
          <w:sz w:val="24"/>
          <w:lang w:val="ru-KZ"/>
        </w:rPr>
        <w:t>сетевой или фотоэлектрической цепи.</w:t>
      </w:r>
    </w:p>
    <w:p w:rsidR="009B76F2" w:rsidRPr="009B76F2" w:rsidRDefault="009B76F2" w:rsidP="009B76F2">
      <w:pPr>
        <w:autoSpaceDE w:val="0"/>
        <w:autoSpaceDN w:val="0"/>
        <w:adjustRightInd w:val="0"/>
        <w:ind w:firstLine="567"/>
        <w:rPr>
          <w:sz w:val="24"/>
          <w:lang w:val="ru-KZ"/>
        </w:rPr>
      </w:pPr>
      <w:r w:rsidRPr="009B76F2">
        <w:rPr>
          <w:sz w:val="24"/>
          <w:lang w:val="ru-KZ"/>
        </w:rPr>
        <w:t xml:space="preserve">Функциональная изоляция: O.V.C II на основе напряжения сетевой системы и </w:t>
      </w:r>
      <w:r w:rsidRPr="009B76F2">
        <w:rPr>
          <w:sz w:val="24"/>
        </w:rPr>
        <w:t xml:space="preserve">                  </w:t>
      </w:r>
      <w:r w:rsidRPr="009B76F2">
        <w:rPr>
          <w:sz w:val="24"/>
          <w:lang w:val="ru-KZ"/>
        </w:rPr>
        <w:t>O.V.C I от PV. Применяют самые серьезные из данных требований.</w:t>
      </w:r>
    </w:p>
    <w:p w:rsidR="009B76F2" w:rsidRDefault="009B76F2" w:rsidP="009B76F2">
      <w:pPr>
        <w:autoSpaceDE w:val="0"/>
        <w:autoSpaceDN w:val="0"/>
        <w:adjustRightInd w:val="0"/>
        <w:ind w:firstLine="567"/>
        <w:rPr>
          <w:sz w:val="24"/>
          <w:lang w:val="ru-KZ"/>
        </w:rPr>
      </w:pPr>
    </w:p>
    <w:p w:rsidR="009B76F2" w:rsidRDefault="009B76F2" w:rsidP="009B76F2">
      <w:pPr>
        <w:autoSpaceDE w:val="0"/>
        <w:autoSpaceDN w:val="0"/>
        <w:adjustRightInd w:val="0"/>
        <w:jc w:val="center"/>
        <w:rPr>
          <w:b/>
          <w:sz w:val="24"/>
          <w:lang w:val="ru-KZ"/>
        </w:rPr>
      </w:pPr>
      <w:r w:rsidRPr="009B76F2">
        <w:rPr>
          <w:b/>
          <w:sz w:val="24"/>
          <w:lang w:val="ru-KZ"/>
        </w:rPr>
        <w:t>Рисунок I.5</w:t>
      </w:r>
      <w:r w:rsidRPr="009B76F2">
        <w:rPr>
          <w:b/>
          <w:sz w:val="24"/>
        </w:rPr>
        <w:t xml:space="preserve"> – </w:t>
      </w:r>
      <w:proofErr w:type="spellStart"/>
      <w:r w:rsidRPr="009B76F2">
        <w:rPr>
          <w:b/>
          <w:sz w:val="24"/>
          <w:lang w:val="ru-KZ"/>
        </w:rPr>
        <w:t>Бестрансформаторный</w:t>
      </w:r>
      <w:proofErr w:type="spellEnd"/>
      <w:r w:rsidRPr="009B76F2">
        <w:rPr>
          <w:b/>
          <w:sz w:val="24"/>
          <w:lang w:val="ru-KZ"/>
        </w:rPr>
        <w:t xml:space="preserve"> фотоэлектрический инвертор</w:t>
      </w:r>
    </w:p>
    <w:p w:rsidR="009B76F2" w:rsidRDefault="009B76F2" w:rsidP="009B76F2">
      <w:pPr>
        <w:autoSpaceDE w:val="0"/>
        <w:autoSpaceDN w:val="0"/>
        <w:adjustRightInd w:val="0"/>
        <w:jc w:val="center"/>
        <w:rPr>
          <w:b/>
          <w:sz w:val="24"/>
          <w:lang w:val="ru-KZ"/>
        </w:rPr>
      </w:pPr>
    </w:p>
    <w:p w:rsidR="009B76F2" w:rsidRDefault="009B76F2" w:rsidP="009B76F2">
      <w:pPr>
        <w:autoSpaceDE w:val="0"/>
        <w:autoSpaceDN w:val="0"/>
        <w:adjustRightInd w:val="0"/>
        <w:jc w:val="center"/>
        <w:rPr>
          <w:b/>
          <w:sz w:val="24"/>
          <w:lang w:val="ru-KZ"/>
        </w:rPr>
      </w:pPr>
    </w:p>
    <w:p w:rsidR="009B76F2" w:rsidRPr="00C72D73" w:rsidRDefault="009B76F2" w:rsidP="009B76F2">
      <w:pPr>
        <w:pStyle w:val="10"/>
        <w:pageBreakBefore/>
        <w:spacing w:before="0" w:after="0"/>
        <w:ind w:firstLine="0"/>
        <w:jc w:val="center"/>
        <w:rPr>
          <w:sz w:val="24"/>
          <w:szCs w:val="24"/>
        </w:rPr>
      </w:pPr>
      <w:bookmarkStart w:id="94" w:name="_Toc49957253"/>
      <w:r>
        <w:rPr>
          <w:sz w:val="24"/>
          <w:szCs w:val="24"/>
          <w:lang w:val="kk-KZ"/>
        </w:rPr>
        <w:lastRenderedPageBreak/>
        <w:t xml:space="preserve">Приложение </w:t>
      </w:r>
      <w:r>
        <w:rPr>
          <w:sz w:val="24"/>
          <w:szCs w:val="24"/>
          <w:lang w:val="en-US"/>
        </w:rPr>
        <w:t>J</w:t>
      </w:r>
      <w:bookmarkEnd w:id="94"/>
    </w:p>
    <w:p w:rsidR="009B76F2" w:rsidRPr="00D75D71" w:rsidRDefault="009B76F2" w:rsidP="009B76F2">
      <w:pPr>
        <w:jc w:val="center"/>
        <w:rPr>
          <w:i/>
          <w:sz w:val="24"/>
        </w:rPr>
      </w:pPr>
      <w:r w:rsidRPr="00197080">
        <w:rPr>
          <w:i/>
          <w:sz w:val="24"/>
        </w:rPr>
        <w:t>(</w:t>
      </w:r>
      <w:r>
        <w:rPr>
          <w:i/>
          <w:sz w:val="24"/>
        </w:rPr>
        <w:t>обязательное</w:t>
      </w:r>
      <w:r w:rsidRPr="00D75D71">
        <w:rPr>
          <w:i/>
          <w:sz w:val="24"/>
        </w:rPr>
        <w:t>)</w:t>
      </w:r>
    </w:p>
    <w:p w:rsidR="009B76F2" w:rsidRDefault="009B76F2" w:rsidP="009B76F2">
      <w:pPr>
        <w:autoSpaceDE w:val="0"/>
        <w:autoSpaceDN w:val="0"/>
        <w:adjustRightInd w:val="0"/>
        <w:jc w:val="center"/>
        <w:rPr>
          <w:b/>
          <w:sz w:val="24"/>
          <w:lang w:val="ru-KZ"/>
        </w:rPr>
      </w:pPr>
    </w:p>
    <w:p w:rsidR="009B76F2" w:rsidRPr="008D5276" w:rsidRDefault="009B76F2" w:rsidP="008D5276">
      <w:pPr>
        <w:autoSpaceDE w:val="0"/>
        <w:autoSpaceDN w:val="0"/>
        <w:adjustRightInd w:val="0"/>
        <w:ind w:firstLine="567"/>
        <w:jc w:val="center"/>
        <w:rPr>
          <w:b/>
          <w:sz w:val="24"/>
          <w:lang w:val="ru-KZ"/>
        </w:rPr>
      </w:pPr>
      <w:r w:rsidRPr="008D5276">
        <w:rPr>
          <w:b/>
          <w:sz w:val="24"/>
          <w:lang w:val="ru-KZ"/>
        </w:rPr>
        <w:t>Испытание посредством кондиционирования</w:t>
      </w:r>
      <w:r w:rsidR="008D5276" w:rsidRPr="008D5276">
        <w:rPr>
          <w:b/>
          <w:sz w:val="24"/>
        </w:rPr>
        <w:t xml:space="preserve"> </w:t>
      </w:r>
      <w:r w:rsidRPr="008D5276">
        <w:rPr>
          <w:b/>
          <w:sz w:val="24"/>
          <w:lang w:val="ru-KZ"/>
        </w:rPr>
        <w:t>в условиях ультрафиолетового излучения</w:t>
      </w:r>
    </w:p>
    <w:p w:rsidR="008D5276" w:rsidRDefault="008D5276" w:rsidP="009B76F2">
      <w:pPr>
        <w:autoSpaceDE w:val="0"/>
        <w:autoSpaceDN w:val="0"/>
        <w:adjustRightInd w:val="0"/>
        <w:ind w:firstLine="567"/>
        <w:rPr>
          <w:sz w:val="24"/>
          <w:lang w:val="ru-KZ"/>
        </w:rPr>
      </w:pPr>
    </w:p>
    <w:p w:rsidR="009B76F2" w:rsidRPr="009B76F2" w:rsidRDefault="009B76F2" w:rsidP="009B76F2">
      <w:pPr>
        <w:autoSpaceDE w:val="0"/>
        <w:autoSpaceDN w:val="0"/>
        <w:adjustRightInd w:val="0"/>
        <w:ind w:firstLine="567"/>
        <w:rPr>
          <w:sz w:val="24"/>
          <w:lang w:val="ru-KZ"/>
        </w:rPr>
      </w:pPr>
      <w:r w:rsidRPr="009B76F2">
        <w:rPr>
          <w:sz w:val="24"/>
          <w:lang w:val="ru-KZ"/>
        </w:rPr>
        <w:t>J.1 Общие положения</w:t>
      </w:r>
    </w:p>
    <w:p w:rsidR="008D5276" w:rsidRDefault="008D5276" w:rsidP="009B76F2">
      <w:pPr>
        <w:autoSpaceDE w:val="0"/>
        <w:autoSpaceDN w:val="0"/>
        <w:adjustRightInd w:val="0"/>
        <w:ind w:firstLine="567"/>
        <w:rPr>
          <w:sz w:val="24"/>
          <w:lang w:val="ru-KZ"/>
        </w:rPr>
      </w:pPr>
    </w:p>
    <w:p w:rsidR="009B76F2" w:rsidRPr="009B76F2" w:rsidRDefault="009B76F2" w:rsidP="009B76F2">
      <w:pPr>
        <w:autoSpaceDE w:val="0"/>
        <w:autoSpaceDN w:val="0"/>
        <w:adjustRightInd w:val="0"/>
        <w:ind w:firstLine="567"/>
        <w:rPr>
          <w:sz w:val="24"/>
          <w:lang w:val="ru-KZ"/>
        </w:rPr>
      </w:pPr>
      <w:r w:rsidRPr="009B76F2">
        <w:rPr>
          <w:sz w:val="24"/>
          <w:lang w:val="ru-KZ"/>
        </w:rPr>
        <w:t>Образцы, установленные как указано в J.2, подвергают воздействию ультрафиолетового излучения, используя один из аппаратов, указанных в J.3 или J.4, и образцы должны соответствовать критериям, указанным в 13.6.4.</w:t>
      </w:r>
    </w:p>
    <w:p w:rsidR="008D5276" w:rsidRDefault="008D5276" w:rsidP="009B76F2">
      <w:pPr>
        <w:autoSpaceDE w:val="0"/>
        <w:autoSpaceDN w:val="0"/>
        <w:adjustRightInd w:val="0"/>
        <w:ind w:firstLine="567"/>
        <w:rPr>
          <w:sz w:val="24"/>
          <w:lang w:val="ru-KZ"/>
        </w:rPr>
      </w:pPr>
    </w:p>
    <w:p w:rsidR="009B76F2" w:rsidRPr="009B76F2" w:rsidRDefault="009B76F2" w:rsidP="009B76F2">
      <w:pPr>
        <w:autoSpaceDE w:val="0"/>
        <w:autoSpaceDN w:val="0"/>
        <w:adjustRightInd w:val="0"/>
        <w:ind w:firstLine="567"/>
        <w:rPr>
          <w:sz w:val="24"/>
          <w:lang w:val="ru-KZ"/>
        </w:rPr>
      </w:pPr>
      <w:r w:rsidRPr="009B76F2">
        <w:rPr>
          <w:sz w:val="24"/>
          <w:lang w:val="ru-KZ"/>
        </w:rPr>
        <w:t>J.2 Установка испытательных образцов</w:t>
      </w:r>
    </w:p>
    <w:p w:rsidR="008D5276" w:rsidRDefault="008D5276" w:rsidP="009B76F2">
      <w:pPr>
        <w:autoSpaceDE w:val="0"/>
        <w:autoSpaceDN w:val="0"/>
        <w:adjustRightInd w:val="0"/>
        <w:ind w:firstLine="567"/>
        <w:rPr>
          <w:sz w:val="24"/>
          <w:lang w:val="ru-KZ"/>
        </w:rPr>
      </w:pPr>
    </w:p>
    <w:p w:rsidR="009B76F2" w:rsidRPr="009B76F2" w:rsidRDefault="009B76F2" w:rsidP="009B76F2">
      <w:pPr>
        <w:autoSpaceDE w:val="0"/>
        <w:autoSpaceDN w:val="0"/>
        <w:adjustRightInd w:val="0"/>
        <w:ind w:firstLine="567"/>
        <w:rPr>
          <w:sz w:val="24"/>
          <w:lang w:val="ru-KZ"/>
        </w:rPr>
      </w:pPr>
      <w:r w:rsidRPr="009B76F2">
        <w:rPr>
          <w:sz w:val="24"/>
          <w:lang w:val="ru-KZ"/>
        </w:rPr>
        <w:t>Образцы устанавливают вертикально на внутренней части цилиндра аппарата, экспонирующего</w:t>
      </w:r>
      <w:r w:rsidR="008D5276">
        <w:rPr>
          <w:sz w:val="24"/>
        </w:rPr>
        <w:t xml:space="preserve"> </w:t>
      </w:r>
      <w:r w:rsidRPr="009B76F2">
        <w:rPr>
          <w:sz w:val="24"/>
          <w:lang w:val="ru-KZ"/>
        </w:rPr>
        <w:t>излучение, причем самая широкая часть образца должна быть направлена на дугу. Образцы устанавливают так, чтобы они не касались друг друга.</w:t>
      </w:r>
    </w:p>
    <w:p w:rsidR="008D5276" w:rsidRDefault="008D5276" w:rsidP="009B76F2">
      <w:pPr>
        <w:autoSpaceDE w:val="0"/>
        <w:autoSpaceDN w:val="0"/>
        <w:adjustRightInd w:val="0"/>
        <w:ind w:firstLine="567"/>
        <w:rPr>
          <w:sz w:val="24"/>
          <w:lang w:val="ru-KZ"/>
        </w:rPr>
      </w:pPr>
    </w:p>
    <w:p w:rsidR="009B76F2" w:rsidRPr="009B76F2" w:rsidRDefault="009B76F2" w:rsidP="009B76F2">
      <w:pPr>
        <w:autoSpaceDE w:val="0"/>
        <w:autoSpaceDN w:val="0"/>
        <w:adjustRightInd w:val="0"/>
        <w:ind w:firstLine="567"/>
        <w:rPr>
          <w:sz w:val="24"/>
          <w:lang w:val="ru-KZ"/>
        </w:rPr>
      </w:pPr>
      <w:r w:rsidRPr="009B76F2">
        <w:rPr>
          <w:sz w:val="24"/>
          <w:lang w:val="ru-KZ"/>
        </w:rPr>
        <w:t>J.3 Аппарат с угольной дугой, излучающей свет</w:t>
      </w:r>
    </w:p>
    <w:p w:rsidR="008D5276" w:rsidRDefault="008D5276" w:rsidP="009B76F2">
      <w:pPr>
        <w:autoSpaceDE w:val="0"/>
        <w:autoSpaceDN w:val="0"/>
        <w:adjustRightInd w:val="0"/>
        <w:ind w:firstLine="567"/>
        <w:rPr>
          <w:sz w:val="24"/>
          <w:lang w:val="ru-KZ"/>
        </w:rPr>
      </w:pPr>
    </w:p>
    <w:p w:rsidR="009B76F2" w:rsidRPr="009B76F2" w:rsidRDefault="009B76F2" w:rsidP="009B76F2">
      <w:pPr>
        <w:autoSpaceDE w:val="0"/>
        <w:autoSpaceDN w:val="0"/>
        <w:adjustRightInd w:val="0"/>
        <w:ind w:firstLine="567"/>
        <w:rPr>
          <w:sz w:val="24"/>
          <w:lang w:val="ru-KZ"/>
        </w:rPr>
      </w:pPr>
      <w:r w:rsidRPr="009B76F2">
        <w:rPr>
          <w:sz w:val="24"/>
          <w:lang w:val="ru-KZ"/>
        </w:rPr>
        <w:t>Аппарат, описанный в ISO 4892-4, или его эквивалент применяют в соответствии с ISO 4892-1 и</w:t>
      </w:r>
      <w:r w:rsidR="008D5276">
        <w:rPr>
          <w:sz w:val="24"/>
        </w:rPr>
        <w:t xml:space="preserve"> </w:t>
      </w:r>
      <w:r w:rsidRPr="009B76F2">
        <w:rPr>
          <w:sz w:val="24"/>
          <w:lang w:val="ru-KZ"/>
        </w:rPr>
        <w:t>ISO 4892-4 с использованием фильтра типа 1 с водяными брызгами.</w:t>
      </w:r>
    </w:p>
    <w:p w:rsidR="008D5276" w:rsidRDefault="008D5276" w:rsidP="009B76F2">
      <w:pPr>
        <w:autoSpaceDE w:val="0"/>
        <w:autoSpaceDN w:val="0"/>
        <w:adjustRightInd w:val="0"/>
        <w:ind w:firstLine="567"/>
        <w:rPr>
          <w:sz w:val="24"/>
          <w:lang w:val="ru-KZ"/>
        </w:rPr>
      </w:pPr>
    </w:p>
    <w:p w:rsidR="009B76F2" w:rsidRPr="009B76F2" w:rsidRDefault="009B76F2" w:rsidP="009B76F2">
      <w:pPr>
        <w:autoSpaceDE w:val="0"/>
        <w:autoSpaceDN w:val="0"/>
        <w:adjustRightInd w:val="0"/>
        <w:ind w:firstLine="567"/>
        <w:rPr>
          <w:sz w:val="24"/>
          <w:lang w:val="ru-KZ"/>
        </w:rPr>
      </w:pPr>
      <w:r w:rsidRPr="009B76F2">
        <w:rPr>
          <w:sz w:val="24"/>
          <w:lang w:val="ru-KZ"/>
        </w:rPr>
        <w:t>J.4 Аппарат с ксеноновой дугой, излучающей свет</w:t>
      </w:r>
    </w:p>
    <w:p w:rsidR="008D5276" w:rsidRDefault="008D5276" w:rsidP="009B76F2">
      <w:pPr>
        <w:autoSpaceDE w:val="0"/>
        <w:autoSpaceDN w:val="0"/>
        <w:adjustRightInd w:val="0"/>
        <w:ind w:firstLine="567"/>
        <w:rPr>
          <w:sz w:val="24"/>
          <w:lang w:val="ru-KZ"/>
        </w:rPr>
      </w:pPr>
    </w:p>
    <w:p w:rsidR="009B76F2" w:rsidRPr="009B76F2" w:rsidRDefault="009B76F2" w:rsidP="009B76F2">
      <w:pPr>
        <w:autoSpaceDE w:val="0"/>
        <w:autoSpaceDN w:val="0"/>
        <w:adjustRightInd w:val="0"/>
        <w:ind w:firstLine="567"/>
        <w:rPr>
          <w:sz w:val="24"/>
          <w:lang w:val="ru-KZ"/>
        </w:rPr>
      </w:pPr>
      <w:r w:rsidRPr="009B76F2">
        <w:rPr>
          <w:sz w:val="24"/>
          <w:lang w:val="ru-KZ"/>
        </w:rPr>
        <w:t>Аппарат, описанный в ISO 4892-2, или его эквивалент применяют в соответствии с ISO 4892-1 и</w:t>
      </w:r>
      <w:r w:rsidR="008D5276">
        <w:rPr>
          <w:sz w:val="24"/>
        </w:rPr>
        <w:t xml:space="preserve"> </w:t>
      </w:r>
      <w:r w:rsidRPr="009B76F2">
        <w:rPr>
          <w:sz w:val="24"/>
          <w:lang w:val="ru-KZ"/>
        </w:rPr>
        <w:t>ISO 4892-2 с использованием метода A с водяными брызгами.</w:t>
      </w:r>
    </w:p>
    <w:p w:rsidR="009B76F2" w:rsidRPr="009B76F2" w:rsidRDefault="009B76F2" w:rsidP="009B76F2">
      <w:pPr>
        <w:autoSpaceDE w:val="0"/>
        <w:autoSpaceDN w:val="0"/>
        <w:adjustRightInd w:val="0"/>
        <w:jc w:val="center"/>
        <w:rPr>
          <w:b/>
          <w:sz w:val="24"/>
          <w:lang w:val="ru-KZ"/>
        </w:rPr>
      </w:pPr>
    </w:p>
    <w:p w:rsidR="00FC0FA1" w:rsidRPr="00FC0FA1" w:rsidRDefault="00FC0FA1" w:rsidP="00FC0FA1">
      <w:pPr>
        <w:pStyle w:val="10"/>
        <w:pageBreakBefore/>
        <w:spacing w:before="0" w:after="0"/>
        <w:ind w:firstLine="0"/>
        <w:jc w:val="center"/>
        <w:rPr>
          <w:sz w:val="24"/>
          <w:szCs w:val="24"/>
          <w:lang w:val="kk-KZ"/>
        </w:rPr>
      </w:pPr>
      <w:bookmarkStart w:id="95" w:name="_Toc47298543"/>
      <w:bookmarkStart w:id="96" w:name="_Toc10380865"/>
      <w:bookmarkStart w:id="97" w:name="_Toc519781974"/>
      <w:bookmarkStart w:id="98" w:name="_Toc519766114"/>
      <w:bookmarkStart w:id="99" w:name="_Toc511319044"/>
      <w:bookmarkStart w:id="100" w:name="_Toc49957254"/>
      <w:r w:rsidRPr="00FC0FA1">
        <w:rPr>
          <w:sz w:val="24"/>
          <w:szCs w:val="24"/>
          <w:lang w:val="kk-KZ"/>
        </w:rPr>
        <w:lastRenderedPageBreak/>
        <w:t>Приложение В.А</w:t>
      </w:r>
      <w:bookmarkEnd w:id="95"/>
      <w:bookmarkEnd w:id="96"/>
      <w:bookmarkEnd w:id="97"/>
      <w:bookmarkEnd w:id="98"/>
      <w:bookmarkEnd w:id="99"/>
      <w:bookmarkEnd w:id="100"/>
    </w:p>
    <w:p w:rsidR="00FC0FA1" w:rsidRPr="00FC0FA1" w:rsidRDefault="00FC0FA1" w:rsidP="00FC0FA1">
      <w:pPr>
        <w:keepNext/>
        <w:jc w:val="center"/>
        <w:rPr>
          <w:i/>
          <w:sz w:val="24"/>
        </w:rPr>
      </w:pPr>
      <w:r w:rsidRPr="00FC0FA1">
        <w:rPr>
          <w:i/>
          <w:sz w:val="24"/>
        </w:rPr>
        <w:t>(информационное)</w:t>
      </w:r>
    </w:p>
    <w:p w:rsidR="00FC0FA1" w:rsidRPr="00FC0FA1" w:rsidRDefault="00FC0FA1" w:rsidP="00FC0FA1">
      <w:pPr>
        <w:shd w:val="clear" w:color="auto" w:fill="FFFFFF"/>
        <w:spacing w:before="240" w:after="240"/>
        <w:jc w:val="center"/>
        <w:rPr>
          <w:b/>
          <w:spacing w:val="-5"/>
          <w:sz w:val="24"/>
        </w:rPr>
      </w:pPr>
      <w:r w:rsidRPr="00FC0FA1">
        <w:rPr>
          <w:b/>
          <w:spacing w:val="-5"/>
          <w:sz w:val="24"/>
        </w:rPr>
        <w:t>Сведения о соответствии национальных (межгосударственных) стандартов ссылочным международным стандартам (международным документам)</w:t>
      </w:r>
    </w:p>
    <w:p w:rsidR="00FC0FA1" w:rsidRPr="00FC0FA1" w:rsidRDefault="00FC0FA1" w:rsidP="00FC0FA1">
      <w:pPr>
        <w:pStyle w:val="Style109"/>
        <w:widowControl/>
        <w:ind w:firstLine="567"/>
        <w:jc w:val="both"/>
        <w:rPr>
          <w:rFonts w:ascii="Times New Roman" w:hAnsi="Times New Roman" w:cs="Times New Roman"/>
          <w:bCs/>
        </w:rPr>
      </w:pPr>
      <w:r w:rsidRPr="00FC0FA1">
        <w:rPr>
          <w:rFonts w:ascii="Times New Roman" w:hAnsi="Times New Roman" w:cs="Times New Roman"/>
          <w:bCs/>
        </w:rPr>
        <w:t xml:space="preserve">Сведения о соответствии национальных (межгосударственных) стандартов ссылочным международным стандартам (международным документам) приведены </w:t>
      </w:r>
      <w:r w:rsidR="00BB51E1" w:rsidRPr="00FC0FA1">
        <w:rPr>
          <w:rFonts w:ascii="Times New Roman" w:hAnsi="Times New Roman" w:cs="Times New Roman"/>
          <w:bCs/>
        </w:rPr>
        <w:t>в таблице</w:t>
      </w:r>
      <w:r w:rsidRPr="00FC0FA1">
        <w:rPr>
          <w:rFonts w:ascii="Times New Roman" w:hAnsi="Times New Roman" w:cs="Times New Roman"/>
          <w:bCs/>
        </w:rPr>
        <w:t xml:space="preserve"> В.А.1</w:t>
      </w:r>
      <w:r w:rsidR="004F34E5" w:rsidRPr="004F34E5">
        <w:rPr>
          <w:rFonts w:ascii="Times New Roman" w:hAnsi="Times New Roman" w:cs="Times New Roman"/>
          <w:bCs/>
        </w:rPr>
        <w:t xml:space="preserve"> </w:t>
      </w:r>
      <w:r w:rsidR="004F34E5">
        <w:rPr>
          <w:rFonts w:ascii="Times New Roman" w:hAnsi="Times New Roman" w:cs="Times New Roman"/>
          <w:bCs/>
          <w:lang w:val="kk-KZ"/>
        </w:rPr>
        <w:t>и В.А.2</w:t>
      </w:r>
      <w:r w:rsidRPr="00FC0FA1">
        <w:rPr>
          <w:rFonts w:ascii="Times New Roman" w:hAnsi="Times New Roman" w:cs="Times New Roman"/>
          <w:bCs/>
        </w:rPr>
        <w:t>.</w:t>
      </w:r>
    </w:p>
    <w:p w:rsidR="00FC0FA1" w:rsidRPr="00BB51E1" w:rsidRDefault="00FC0FA1" w:rsidP="00FC0FA1">
      <w:pPr>
        <w:pStyle w:val="Style109"/>
        <w:widowControl/>
        <w:ind w:firstLine="567"/>
        <w:jc w:val="both"/>
        <w:rPr>
          <w:rStyle w:val="FontStyle169"/>
          <w:rFonts w:ascii="Times New Roman" w:hAnsi="Times New Roman" w:cs="Times New Roman"/>
          <w:sz w:val="24"/>
          <w:szCs w:val="24"/>
          <w:lang w:eastAsia="en-US"/>
        </w:rPr>
      </w:pPr>
    </w:p>
    <w:p w:rsidR="00BB51E1" w:rsidRDefault="00BB51E1" w:rsidP="00BB51E1">
      <w:pPr>
        <w:pStyle w:val="Style109"/>
        <w:widowControl/>
        <w:jc w:val="center"/>
        <w:rPr>
          <w:rStyle w:val="FontStyle169"/>
          <w:rFonts w:ascii="Times New Roman" w:hAnsi="Times New Roman" w:cs="Times New Roman"/>
          <w:b/>
          <w:sz w:val="24"/>
          <w:szCs w:val="24"/>
          <w:lang w:eastAsia="en-US"/>
        </w:rPr>
      </w:pPr>
      <w:r w:rsidRPr="00BB51E1">
        <w:rPr>
          <w:rStyle w:val="FontStyle169"/>
          <w:rFonts w:ascii="Times New Roman" w:hAnsi="Times New Roman" w:cs="Times New Roman"/>
          <w:b/>
          <w:sz w:val="24"/>
          <w:szCs w:val="24"/>
          <w:lang w:eastAsia="en-US"/>
        </w:rPr>
        <w:t>Таблица В.А.1</w:t>
      </w:r>
      <w:r w:rsidRPr="00BB51E1">
        <w:rPr>
          <w:rStyle w:val="FontStyle169"/>
          <w:rFonts w:ascii="Times New Roman" w:hAnsi="Times New Roman" w:cs="Times New Roman"/>
          <w:b/>
          <w:bCs/>
          <w:sz w:val="24"/>
          <w:szCs w:val="24"/>
        </w:rPr>
        <w:t xml:space="preserve"> – </w:t>
      </w:r>
      <w:r w:rsidRPr="00BB51E1">
        <w:rPr>
          <w:rStyle w:val="FontStyle169"/>
          <w:rFonts w:ascii="Times New Roman" w:hAnsi="Times New Roman" w:cs="Times New Roman"/>
          <w:b/>
          <w:sz w:val="24"/>
          <w:szCs w:val="24"/>
          <w:lang w:eastAsia="en-US"/>
        </w:rPr>
        <w:t xml:space="preserve">Сведения о соответствии стандартов ссылочным международным стандартам </w:t>
      </w:r>
    </w:p>
    <w:p w:rsidR="0097318C" w:rsidRPr="00BB51E1" w:rsidRDefault="0097318C" w:rsidP="00BB51E1">
      <w:pPr>
        <w:pStyle w:val="Style109"/>
        <w:widowControl/>
        <w:jc w:val="center"/>
        <w:rPr>
          <w:rStyle w:val="FontStyle169"/>
          <w:rFonts w:ascii="Times New Roman" w:hAnsi="Times New Roman" w:cs="Times New Roman"/>
          <w:b/>
          <w:sz w:val="24"/>
          <w:szCs w:val="24"/>
          <w:lang w:eastAsia="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48"/>
        <w:gridCol w:w="1557"/>
        <w:gridCol w:w="3839"/>
      </w:tblGrid>
      <w:tr w:rsidR="006E6FC7" w:rsidRPr="00BB51E1" w:rsidTr="006E6FC7">
        <w:tc>
          <w:tcPr>
            <w:tcW w:w="2113" w:type="pct"/>
            <w:tcBorders>
              <w:top w:val="single" w:sz="4" w:space="0" w:color="auto"/>
              <w:left w:val="single" w:sz="4" w:space="0" w:color="auto"/>
              <w:bottom w:val="double" w:sz="4" w:space="0" w:color="auto"/>
              <w:right w:val="single" w:sz="4" w:space="0" w:color="auto"/>
            </w:tcBorders>
            <w:vAlign w:val="center"/>
            <w:hideMark/>
          </w:tcPr>
          <w:p w:rsidR="00BB51E1" w:rsidRPr="00BB51E1" w:rsidRDefault="00BB51E1">
            <w:pPr>
              <w:jc w:val="center"/>
              <w:rPr>
                <w:sz w:val="24"/>
              </w:rPr>
            </w:pPr>
            <w:r w:rsidRPr="00BB51E1">
              <w:rPr>
                <w:sz w:val="24"/>
              </w:rPr>
              <w:t>Обозначение и наименование международного стандарта (международного документа)</w:t>
            </w:r>
          </w:p>
        </w:tc>
        <w:tc>
          <w:tcPr>
            <w:tcW w:w="833" w:type="pct"/>
            <w:tcBorders>
              <w:top w:val="single" w:sz="4" w:space="0" w:color="auto"/>
              <w:left w:val="single" w:sz="4" w:space="0" w:color="auto"/>
              <w:bottom w:val="double" w:sz="4" w:space="0" w:color="auto"/>
              <w:right w:val="single" w:sz="4" w:space="0" w:color="auto"/>
            </w:tcBorders>
            <w:vAlign w:val="center"/>
            <w:hideMark/>
          </w:tcPr>
          <w:p w:rsidR="00BB51E1" w:rsidRPr="00BB51E1" w:rsidRDefault="00BB51E1">
            <w:pPr>
              <w:jc w:val="center"/>
              <w:rPr>
                <w:sz w:val="24"/>
              </w:rPr>
            </w:pPr>
            <w:r w:rsidRPr="00BB51E1">
              <w:rPr>
                <w:sz w:val="24"/>
              </w:rPr>
              <w:t>Степень соответствия</w:t>
            </w:r>
          </w:p>
        </w:tc>
        <w:tc>
          <w:tcPr>
            <w:tcW w:w="2054" w:type="pct"/>
            <w:tcBorders>
              <w:top w:val="single" w:sz="4" w:space="0" w:color="auto"/>
              <w:left w:val="single" w:sz="4" w:space="0" w:color="auto"/>
              <w:bottom w:val="double" w:sz="4" w:space="0" w:color="auto"/>
              <w:right w:val="single" w:sz="4" w:space="0" w:color="auto"/>
            </w:tcBorders>
            <w:vAlign w:val="center"/>
            <w:hideMark/>
          </w:tcPr>
          <w:p w:rsidR="00BB51E1" w:rsidRPr="00BB51E1" w:rsidRDefault="00BB51E1">
            <w:pPr>
              <w:jc w:val="center"/>
              <w:rPr>
                <w:sz w:val="24"/>
              </w:rPr>
            </w:pPr>
            <w:r w:rsidRPr="00BB51E1">
              <w:rPr>
                <w:sz w:val="24"/>
              </w:rPr>
              <w:t>Обозначение и наименование национального стандарта, межгосударственного стандарта</w:t>
            </w:r>
          </w:p>
        </w:tc>
      </w:tr>
      <w:tr w:rsidR="006E6FC7" w:rsidRPr="00BB51E1" w:rsidTr="008D5276">
        <w:tc>
          <w:tcPr>
            <w:tcW w:w="2113" w:type="pct"/>
            <w:tcBorders>
              <w:top w:val="single" w:sz="4" w:space="0" w:color="auto"/>
              <w:left w:val="single" w:sz="4" w:space="0" w:color="auto"/>
              <w:bottom w:val="single" w:sz="4" w:space="0" w:color="auto"/>
              <w:right w:val="single" w:sz="4" w:space="0" w:color="auto"/>
            </w:tcBorders>
          </w:tcPr>
          <w:p w:rsidR="00BB51E1" w:rsidRPr="004F34E5" w:rsidRDefault="008D5276" w:rsidP="00626E7C">
            <w:pPr>
              <w:autoSpaceDE w:val="0"/>
              <w:autoSpaceDN w:val="0"/>
              <w:adjustRightInd w:val="0"/>
              <w:rPr>
                <w:sz w:val="24"/>
                <w:lang w:val="en-US"/>
              </w:rPr>
            </w:pPr>
            <w:r w:rsidRPr="000B479F">
              <w:rPr>
                <w:sz w:val="24"/>
                <w:lang w:val="en-US"/>
              </w:rPr>
              <w:t>IEC 60085:2007 Electrical insulation – Thermal evaluation and designation (</w:t>
            </w:r>
            <w:r w:rsidRPr="000B479F">
              <w:rPr>
                <w:sz w:val="24"/>
              </w:rPr>
              <w:t>Электрическая</w:t>
            </w:r>
            <w:r w:rsidRPr="000B479F">
              <w:rPr>
                <w:sz w:val="24"/>
                <w:lang w:val="en-US"/>
              </w:rPr>
              <w:t xml:space="preserve"> </w:t>
            </w:r>
            <w:r w:rsidRPr="000B479F">
              <w:rPr>
                <w:sz w:val="24"/>
              </w:rPr>
              <w:t>изоляция</w:t>
            </w:r>
            <w:r w:rsidRPr="000B479F">
              <w:rPr>
                <w:sz w:val="24"/>
                <w:lang w:val="en-US"/>
              </w:rPr>
              <w:t xml:space="preserve">. </w:t>
            </w:r>
            <w:r w:rsidRPr="000B479F">
              <w:rPr>
                <w:sz w:val="24"/>
              </w:rPr>
              <w:t>Классификация</w:t>
            </w:r>
            <w:r w:rsidRPr="000B479F">
              <w:rPr>
                <w:sz w:val="24"/>
                <w:lang w:val="en-US"/>
              </w:rPr>
              <w:t xml:space="preserve"> </w:t>
            </w:r>
            <w:r w:rsidRPr="000B479F">
              <w:rPr>
                <w:sz w:val="24"/>
              </w:rPr>
              <w:t>по</w:t>
            </w:r>
            <w:r w:rsidRPr="000B479F">
              <w:rPr>
                <w:sz w:val="24"/>
                <w:lang w:val="en-US"/>
              </w:rPr>
              <w:t xml:space="preserve"> </w:t>
            </w:r>
            <w:r w:rsidRPr="000B479F">
              <w:rPr>
                <w:sz w:val="24"/>
              </w:rPr>
              <w:t>термическим</w:t>
            </w:r>
            <w:r w:rsidRPr="000B479F">
              <w:rPr>
                <w:sz w:val="24"/>
                <w:lang w:val="en-US"/>
              </w:rPr>
              <w:t xml:space="preserve"> </w:t>
            </w:r>
            <w:r w:rsidRPr="000B479F">
              <w:rPr>
                <w:sz w:val="24"/>
              </w:rPr>
              <w:t>свойствам</w:t>
            </w:r>
            <w:r w:rsidRPr="000B479F">
              <w:rPr>
                <w:sz w:val="24"/>
                <w:lang w:val="en-US"/>
              </w:rPr>
              <w:t>)</w:t>
            </w:r>
          </w:p>
        </w:tc>
        <w:tc>
          <w:tcPr>
            <w:tcW w:w="833" w:type="pct"/>
            <w:tcBorders>
              <w:top w:val="single" w:sz="4" w:space="0" w:color="auto"/>
              <w:left w:val="single" w:sz="4" w:space="0" w:color="auto"/>
              <w:bottom w:val="single" w:sz="4" w:space="0" w:color="auto"/>
              <w:right w:val="single" w:sz="4" w:space="0" w:color="auto"/>
            </w:tcBorders>
          </w:tcPr>
          <w:p w:rsidR="00BB51E1" w:rsidRPr="004F34E5" w:rsidRDefault="008D5276" w:rsidP="00626E7C">
            <w:pPr>
              <w:autoSpaceDE w:val="0"/>
              <w:autoSpaceDN w:val="0"/>
              <w:adjustRightInd w:val="0"/>
              <w:jc w:val="center"/>
              <w:rPr>
                <w:sz w:val="24"/>
                <w:lang w:val="en-US"/>
              </w:rPr>
            </w:pPr>
            <w:r w:rsidRPr="004F34E5">
              <w:rPr>
                <w:sz w:val="24"/>
                <w:lang w:val="en-US"/>
              </w:rPr>
              <w:t>IDT</w:t>
            </w:r>
          </w:p>
        </w:tc>
        <w:tc>
          <w:tcPr>
            <w:tcW w:w="2054" w:type="pct"/>
            <w:tcBorders>
              <w:top w:val="single" w:sz="4" w:space="0" w:color="auto"/>
              <w:left w:val="single" w:sz="4" w:space="0" w:color="auto"/>
              <w:bottom w:val="single" w:sz="4" w:space="0" w:color="auto"/>
              <w:right w:val="single" w:sz="4" w:space="0" w:color="auto"/>
            </w:tcBorders>
          </w:tcPr>
          <w:p w:rsidR="00BB51E1" w:rsidRPr="00913682" w:rsidRDefault="008D5276" w:rsidP="00913682">
            <w:pPr>
              <w:autoSpaceDE w:val="0"/>
              <w:autoSpaceDN w:val="0"/>
              <w:adjustRightInd w:val="0"/>
              <w:rPr>
                <w:sz w:val="24"/>
                <w:lang w:val="en-US"/>
              </w:rPr>
            </w:pPr>
            <w:r w:rsidRPr="00BC7AA2">
              <w:rPr>
                <w:sz w:val="24"/>
              </w:rPr>
              <w:t xml:space="preserve">СТ РК </w:t>
            </w:r>
            <w:r w:rsidRPr="00913682">
              <w:rPr>
                <w:sz w:val="24"/>
                <w:lang w:val="en-US"/>
              </w:rPr>
              <w:t>IEC</w:t>
            </w:r>
            <w:r w:rsidRPr="00BC7AA2">
              <w:rPr>
                <w:sz w:val="24"/>
              </w:rPr>
              <w:t xml:space="preserve"> 60085–2017 Электрическая изоляция. </w:t>
            </w:r>
            <w:proofErr w:type="spellStart"/>
            <w:r w:rsidRPr="00913682">
              <w:rPr>
                <w:sz w:val="24"/>
                <w:lang w:val="en-US"/>
              </w:rPr>
              <w:t>Классификация</w:t>
            </w:r>
            <w:proofErr w:type="spellEnd"/>
            <w:r w:rsidRPr="00913682">
              <w:rPr>
                <w:sz w:val="24"/>
                <w:lang w:val="en-US"/>
              </w:rPr>
              <w:t xml:space="preserve"> </w:t>
            </w:r>
            <w:proofErr w:type="spellStart"/>
            <w:r w:rsidRPr="00913682">
              <w:rPr>
                <w:sz w:val="24"/>
                <w:lang w:val="en-US"/>
              </w:rPr>
              <w:t>по</w:t>
            </w:r>
            <w:proofErr w:type="spellEnd"/>
            <w:r w:rsidRPr="00913682">
              <w:rPr>
                <w:sz w:val="24"/>
                <w:lang w:val="en-US"/>
              </w:rPr>
              <w:t xml:space="preserve"> </w:t>
            </w:r>
            <w:proofErr w:type="spellStart"/>
            <w:r w:rsidRPr="00913682">
              <w:rPr>
                <w:sz w:val="24"/>
                <w:lang w:val="en-US"/>
              </w:rPr>
              <w:t>термическим</w:t>
            </w:r>
            <w:proofErr w:type="spellEnd"/>
            <w:r w:rsidRPr="00913682">
              <w:rPr>
                <w:sz w:val="24"/>
                <w:lang w:val="en-US"/>
              </w:rPr>
              <w:t xml:space="preserve"> </w:t>
            </w:r>
            <w:proofErr w:type="spellStart"/>
            <w:r w:rsidRPr="00913682">
              <w:rPr>
                <w:sz w:val="24"/>
                <w:lang w:val="en-US"/>
              </w:rPr>
              <w:t>свойствам</w:t>
            </w:r>
            <w:proofErr w:type="spellEnd"/>
          </w:p>
        </w:tc>
      </w:tr>
      <w:tr w:rsidR="008D5276" w:rsidRPr="00BB51E1" w:rsidTr="008D5276">
        <w:tc>
          <w:tcPr>
            <w:tcW w:w="2113" w:type="pct"/>
            <w:tcBorders>
              <w:top w:val="single" w:sz="4" w:space="0" w:color="auto"/>
              <w:left w:val="single" w:sz="4" w:space="0" w:color="auto"/>
              <w:bottom w:val="single" w:sz="4" w:space="0" w:color="auto"/>
              <w:right w:val="single" w:sz="4" w:space="0" w:color="auto"/>
            </w:tcBorders>
          </w:tcPr>
          <w:p w:rsidR="008D5276" w:rsidRPr="008D5276" w:rsidRDefault="008D5276" w:rsidP="00626E7C">
            <w:pPr>
              <w:autoSpaceDE w:val="0"/>
              <w:autoSpaceDN w:val="0"/>
              <w:adjustRightInd w:val="0"/>
              <w:rPr>
                <w:sz w:val="24"/>
              </w:rPr>
            </w:pPr>
            <w:r w:rsidRPr="000B479F">
              <w:rPr>
                <w:sz w:val="24"/>
                <w:lang w:val="en-US"/>
              </w:rPr>
              <w:t>IEC</w:t>
            </w:r>
            <w:r w:rsidRPr="000B479F">
              <w:rPr>
                <w:sz w:val="24"/>
              </w:rPr>
              <w:t xml:space="preserve"> 60227-1:2007, </w:t>
            </w:r>
            <w:r w:rsidRPr="000B479F">
              <w:rPr>
                <w:sz w:val="24"/>
                <w:lang w:val="en-US"/>
              </w:rPr>
              <w:t>Polyvinyl</w:t>
            </w:r>
            <w:r w:rsidRPr="000B479F">
              <w:rPr>
                <w:sz w:val="24"/>
              </w:rPr>
              <w:t xml:space="preserve"> </w:t>
            </w:r>
            <w:r w:rsidRPr="000B479F">
              <w:rPr>
                <w:sz w:val="24"/>
                <w:lang w:val="en-US"/>
              </w:rPr>
              <w:t>chloride</w:t>
            </w:r>
            <w:r w:rsidRPr="000B479F">
              <w:rPr>
                <w:sz w:val="24"/>
              </w:rPr>
              <w:t xml:space="preserve"> </w:t>
            </w:r>
            <w:r w:rsidRPr="000B479F">
              <w:rPr>
                <w:sz w:val="24"/>
                <w:lang w:val="en-US"/>
              </w:rPr>
              <w:t>insulated</w:t>
            </w:r>
            <w:r w:rsidRPr="000B479F">
              <w:rPr>
                <w:sz w:val="24"/>
              </w:rPr>
              <w:t xml:space="preserve"> </w:t>
            </w:r>
            <w:r w:rsidRPr="000B479F">
              <w:rPr>
                <w:sz w:val="24"/>
                <w:lang w:val="en-US"/>
              </w:rPr>
              <w:t>cables</w:t>
            </w:r>
            <w:r w:rsidRPr="000B479F">
              <w:rPr>
                <w:sz w:val="24"/>
              </w:rPr>
              <w:t xml:space="preserve"> </w:t>
            </w:r>
            <w:r w:rsidRPr="000B479F">
              <w:rPr>
                <w:sz w:val="24"/>
                <w:lang w:val="en-US"/>
              </w:rPr>
              <w:t>of</w:t>
            </w:r>
            <w:r w:rsidRPr="000B479F">
              <w:rPr>
                <w:sz w:val="24"/>
              </w:rPr>
              <w:t xml:space="preserve"> </w:t>
            </w:r>
            <w:r w:rsidRPr="000B479F">
              <w:rPr>
                <w:sz w:val="24"/>
                <w:lang w:val="en-US"/>
              </w:rPr>
              <w:t>rated</w:t>
            </w:r>
            <w:r w:rsidRPr="000B479F">
              <w:rPr>
                <w:sz w:val="24"/>
              </w:rPr>
              <w:t xml:space="preserve"> </w:t>
            </w:r>
            <w:r w:rsidRPr="000B479F">
              <w:rPr>
                <w:sz w:val="24"/>
                <w:lang w:val="en-US"/>
              </w:rPr>
              <w:t>voltages</w:t>
            </w:r>
            <w:r w:rsidRPr="000B479F">
              <w:rPr>
                <w:sz w:val="24"/>
              </w:rPr>
              <w:t xml:space="preserve"> </w:t>
            </w:r>
            <w:r w:rsidRPr="000B479F">
              <w:rPr>
                <w:sz w:val="24"/>
                <w:lang w:val="en-US"/>
              </w:rPr>
              <w:t>up</w:t>
            </w:r>
            <w:r w:rsidRPr="000B479F">
              <w:rPr>
                <w:sz w:val="24"/>
              </w:rPr>
              <w:t xml:space="preserve"> </w:t>
            </w:r>
            <w:r w:rsidRPr="000B479F">
              <w:rPr>
                <w:sz w:val="24"/>
                <w:lang w:val="en-US"/>
              </w:rPr>
              <w:t>to</w:t>
            </w:r>
            <w:r w:rsidRPr="000B479F">
              <w:rPr>
                <w:sz w:val="24"/>
              </w:rPr>
              <w:t xml:space="preserve"> </w:t>
            </w:r>
            <w:r w:rsidRPr="000B479F">
              <w:rPr>
                <w:sz w:val="24"/>
                <w:lang w:val="en-US"/>
              </w:rPr>
              <w:t>and</w:t>
            </w:r>
            <w:r w:rsidRPr="000B479F">
              <w:rPr>
                <w:sz w:val="24"/>
              </w:rPr>
              <w:t xml:space="preserve"> </w:t>
            </w:r>
            <w:r w:rsidRPr="000B479F">
              <w:rPr>
                <w:sz w:val="24"/>
                <w:lang w:val="en-US"/>
              </w:rPr>
              <w:t>including</w:t>
            </w:r>
            <w:r w:rsidRPr="000B479F">
              <w:rPr>
                <w:sz w:val="24"/>
              </w:rPr>
              <w:t xml:space="preserve"> 450/750 </w:t>
            </w:r>
            <w:r w:rsidRPr="000B479F">
              <w:rPr>
                <w:sz w:val="24"/>
                <w:lang w:val="en-US"/>
              </w:rPr>
              <w:t>V</w:t>
            </w:r>
            <w:r w:rsidRPr="000B479F">
              <w:rPr>
                <w:sz w:val="24"/>
              </w:rPr>
              <w:t xml:space="preserve"> - </w:t>
            </w:r>
            <w:r w:rsidRPr="000B479F">
              <w:rPr>
                <w:sz w:val="24"/>
                <w:lang w:val="en-US"/>
              </w:rPr>
              <w:t>Part</w:t>
            </w:r>
            <w:r w:rsidRPr="000B479F">
              <w:rPr>
                <w:sz w:val="24"/>
              </w:rPr>
              <w:t xml:space="preserve"> 1: </w:t>
            </w:r>
            <w:r w:rsidRPr="000B479F">
              <w:rPr>
                <w:sz w:val="24"/>
                <w:lang w:val="en-US"/>
              </w:rPr>
              <w:t>General</w:t>
            </w:r>
            <w:r w:rsidRPr="000B479F">
              <w:rPr>
                <w:sz w:val="24"/>
              </w:rPr>
              <w:t xml:space="preserve"> </w:t>
            </w:r>
            <w:r w:rsidRPr="000B479F">
              <w:rPr>
                <w:sz w:val="24"/>
                <w:lang w:val="en-US"/>
              </w:rPr>
              <w:t>requirements</w:t>
            </w:r>
            <w:r w:rsidRPr="000B479F">
              <w:rPr>
                <w:sz w:val="24"/>
              </w:rPr>
              <w:t xml:space="preserve"> (</w:t>
            </w:r>
            <w:r w:rsidRPr="007C3A03">
              <w:rPr>
                <w:sz w:val="24"/>
                <w:shd w:val="clear" w:color="auto" w:fill="FFFFFF" w:themeFill="background1"/>
              </w:rPr>
              <w:t>Кабели с поливинилхлоридной изоляцией на номинальные напряжения до 450/750 В включительно. Часть 1. Общие</w:t>
            </w:r>
            <w:r w:rsidRPr="00522859">
              <w:rPr>
                <w:sz w:val="24"/>
                <w:shd w:val="clear" w:color="auto" w:fill="FFFFFF" w:themeFill="background1"/>
              </w:rPr>
              <w:t xml:space="preserve"> </w:t>
            </w:r>
            <w:r w:rsidRPr="007C3A03">
              <w:rPr>
                <w:sz w:val="24"/>
                <w:shd w:val="clear" w:color="auto" w:fill="FFFFFF" w:themeFill="background1"/>
              </w:rPr>
              <w:t>требования</w:t>
            </w:r>
            <w:r w:rsidRPr="00522859">
              <w:rPr>
                <w:sz w:val="24"/>
                <w:shd w:val="clear" w:color="auto" w:fill="FFFFFF" w:themeFill="background1"/>
              </w:rPr>
              <w:t>).</w:t>
            </w:r>
          </w:p>
        </w:tc>
        <w:tc>
          <w:tcPr>
            <w:tcW w:w="833" w:type="pct"/>
            <w:tcBorders>
              <w:top w:val="single" w:sz="4" w:space="0" w:color="auto"/>
              <w:left w:val="single" w:sz="4" w:space="0" w:color="auto"/>
              <w:bottom w:val="single" w:sz="4" w:space="0" w:color="auto"/>
              <w:right w:val="single" w:sz="4" w:space="0" w:color="auto"/>
            </w:tcBorders>
          </w:tcPr>
          <w:p w:rsidR="008D5276" w:rsidRPr="008D5276" w:rsidRDefault="008D5276" w:rsidP="00626E7C">
            <w:pPr>
              <w:autoSpaceDE w:val="0"/>
              <w:autoSpaceDN w:val="0"/>
              <w:adjustRightInd w:val="0"/>
              <w:jc w:val="center"/>
              <w:rPr>
                <w:sz w:val="24"/>
              </w:rPr>
            </w:pPr>
            <w:r w:rsidRPr="004F34E5">
              <w:rPr>
                <w:sz w:val="24"/>
                <w:lang w:val="en-US"/>
              </w:rPr>
              <w:t>IDT</w:t>
            </w:r>
          </w:p>
        </w:tc>
        <w:tc>
          <w:tcPr>
            <w:tcW w:w="2054" w:type="pct"/>
            <w:tcBorders>
              <w:top w:val="single" w:sz="4" w:space="0" w:color="auto"/>
              <w:left w:val="single" w:sz="4" w:space="0" w:color="auto"/>
              <w:bottom w:val="single" w:sz="4" w:space="0" w:color="auto"/>
              <w:right w:val="single" w:sz="4" w:space="0" w:color="auto"/>
            </w:tcBorders>
          </w:tcPr>
          <w:p w:rsidR="008D5276" w:rsidRPr="008D5276" w:rsidRDefault="008D5276" w:rsidP="008D5276">
            <w:pPr>
              <w:autoSpaceDE w:val="0"/>
              <w:autoSpaceDN w:val="0"/>
              <w:adjustRightInd w:val="0"/>
              <w:rPr>
                <w:sz w:val="24"/>
                <w:lang w:val="en-US"/>
              </w:rPr>
            </w:pPr>
            <w:r w:rsidRPr="00BC7AA2">
              <w:rPr>
                <w:sz w:val="24"/>
              </w:rPr>
              <w:t xml:space="preserve">ГОСТ </w:t>
            </w:r>
            <w:r w:rsidRPr="008D5276">
              <w:rPr>
                <w:sz w:val="24"/>
                <w:lang w:val="en-US"/>
              </w:rPr>
              <w:t>IEC</w:t>
            </w:r>
            <w:r w:rsidRPr="00BC7AA2">
              <w:rPr>
                <w:sz w:val="24"/>
              </w:rPr>
              <w:t xml:space="preserve"> 60227-1–2011 Кабели с поливинилхлоридной изоляцией на номинальное напряжение до 450/750 В включительно. Часть 1. </w:t>
            </w:r>
            <w:proofErr w:type="spellStart"/>
            <w:r w:rsidRPr="008D5276">
              <w:rPr>
                <w:sz w:val="24"/>
                <w:lang w:val="en-US"/>
              </w:rPr>
              <w:t>Общие</w:t>
            </w:r>
            <w:proofErr w:type="spellEnd"/>
            <w:r w:rsidRPr="008D5276">
              <w:rPr>
                <w:sz w:val="24"/>
                <w:lang w:val="en-US"/>
              </w:rPr>
              <w:t xml:space="preserve"> </w:t>
            </w:r>
            <w:proofErr w:type="spellStart"/>
            <w:r w:rsidRPr="008D5276">
              <w:rPr>
                <w:sz w:val="24"/>
                <w:lang w:val="en-US"/>
              </w:rPr>
              <w:t>требования</w:t>
            </w:r>
            <w:proofErr w:type="spellEnd"/>
          </w:p>
          <w:p w:rsidR="008D5276" w:rsidRPr="008D5276" w:rsidRDefault="008D5276" w:rsidP="008D5276">
            <w:pPr>
              <w:autoSpaceDE w:val="0"/>
              <w:autoSpaceDN w:val="0"/>
              <w:adjustRightInd w:val="0"/>
              <w:rPr>
                <w:sz w:val="24"/>
                <w:lang w:val="en-US"/>
              </w:rPr>
            </w:pPr>
          </w:p>
        </w:tc>
      </w:tr>
      <w:tr w:rsidR="008D5276" w:rsidRPr="00BB51E1" w:rsidTr="008D5276">
        <w:tc>
          <w:tcPr>
            <w:tcW w:w="2113" w:type="pct"/>
            <w:tcBorders>
              <w:top w:val="single" w:sz="4" w:space="0" w:color="auto"/>
              <w:left w:val="single" w:sz="4" w:space="0" w:color="auto"/>
              <w:bottom w:val="single" w:sz="4" w:space="0" w:color="auto"/>
              <w:right w:val="single" w:sz="4" w:space="0" w:color="auto"/>
            </w:tcBorders>
          </w:tcPr>
          <w:p w:rsidR="008D5276" w:rsidRPr="008D5276" w:rsidRDefault="00913682" w:rsidP="00913682">
            <w:pPr>
              <w:shd w:val="clear" w:color="auto" w:fill="FFFFFF" w:themeFill="background1"/>
              <w:rPr>
                <w:sz w:val="24"/>
              </w:rPr>
            </w:pPr>
            <w:r w:rsidRPr="000B479F">
              <w:rPr>
                <w:sz w:val="24"/>
                <w:lang w:val="en-US"/>
              </w:rPr>
              <w:t>IEC</w:t>
            </w:r>
            <w:r w:rsidRPr="00522859">
              <w:rPr>
                <w:sz w:val="24"/>
              </w:rPr>
              <w:t xml:space="preserve"> 60245-1:2003, </w:t>
            </w:r>
            <w:r w:rsidRPr="000B479F">
              <w:rPr>
                <w:sz w:val="24"/>
                <w:lang w:val="en-US"/>
              </w:rPr>
              <w:t>Rubber</w:t>
            </w:r>
            <w:r w:rsidRPr="00522859">
              <w:rPr>
                <w:sz w:val="24"/>
              </w:rPr>
              <w:t xml:space="preserve"> </w:t>
            </w:r>
            <w:r w:rsidRPr="000B479F">
              <w:rPr>
                <w:sz w:val="24"/>
                <w:lang w:val="en-US"/>
              </w:rPr>
              <w:t>insulated</w:t>
            </w:r>
            <w:r w:rsidRPr="00522859">
              <w:rPr>
                <w:sz w:val="24"/>
              </w:rPr>
              <w:t xml:space="preserve"> </w:t>
            </w:r>
            <w:r w:rsidRPr="000B479F">
              <w:rPr>
                <w:sz w:val="24"/>
                <w:lang w:val="en-US"/>
              </w:rPr>
              <w:t>cables</w:t>
            </w:r>
            <w:r w:rsidRPr="00522859">
              <w:rPr>
                <w:sz w:val="24"/>
              </w:rPr>
              <w:t xml:space="preserve"> – </w:t>
            </w:r>
            <w:r w:rsidRPr="000B479F">
              <w:rPr>
                <w:sz w:val="24"/>
                <w:lang w:val="en-US"/>
              </w:rPr>
              <w:t>Rated</w:t>
            </w:r>
            <w:r w:rsidRPr="00522859">
              <w:rPr>
                <w:sz w:val="24"/>
              </w:rPr>
              <w:t xml:space="preserve"> </w:t>
            </w:r>
            <w:r w:rsidRPr="000B479F">
              <w:rPr>
                <w:sz w:val="24"/>
                <w:lang w:val="en-US"/>
              </w:rPr>
              <w:t>voltages</w:t>
            </w:r>
            <w:r w:rsidRPr="00522859">
              <w:rPr>
                <w:sz w:val="24"/>
              </w:rPr>
              <w:t xml:space="preserve"> </w:t>
            </w:r>
            <w:r w:rsidRPr="000B479F">
              <w:rPr>
                <w:sz w:val="24"/>
                <w:lang w:val="en-US"/>
              </w:rPr>
              <w:t>up</w:t>
            </w:r>
            <w:r w:rsidRPr="00522859">
              <w:rPr>
                <w:sz w:val="24"/>
              </w:rPr>
              <w:t xml:space="preserve"> </w:t>
            </w:r>
            <w:r w:rsidRPr="000B479F">
              <w:rPr>
                <w:sz w:val="24"/>
                <w:lang w:val="en-US"/>
              </w:rPr>
              <w:t>to</w:t>
            </w:r>
            <w:r w:rsidRPr="00522859">
              <w:rPr>
                <w:sz w:val="24"/>
              </w:rPr>
              <w:t xml:space="preserve"> </w:t>
            </w:r>
            <w:r w:rsidRPr="000B479F">
              <w:rPr>
                <w:sz w:val="24"/>
                <w:lang w:val="en-US"/>
              </w:rPr>
              <w:t>and</w:t>
            </w:r>
            <w:r w:rsidRPr="00522859">
              <w:rPr>
                <w:sz w:val="24"/>
              </w:rPr>
              <w:t xml:space="preserve"> </w:t>
            </w:r>
            <w:r w:rsidRPr="000B479F">
              <w:rPr>
                <w:sz w:val="24"/>
                <w:lang w:val="en-US"/>
              </w:rPr>
              <w:t>including</w:t>
            </w:r>
            <w:r w:rsidRPr="00522859">
              <w:rPr>
                <w:sz w:val="24"/>
              </w:rPr>
              <w:t xml:space="preserve"> 450/750 </w:t>
            </w:r>
            <w:r w:rsidRPr="000B479F">
              <w:rPr>
                <w:sz w:val="24"/>
                <w:lang w:val="en-US"/>
              </w:rPr>
              <w:t>V</w:t>
            </w:r>
            <w:r w:rsidRPr="00522859">
              <w:rPr>
                <w:sz w:val="24"/>
              </w:rPr>
              <w:t xml:space="preserve"> – </w:t>
            </w:r>
            <w:r w:rsidRPr="000B479F">
              <w:rPr>
                <w:sz w:val="24"/>
                <w:lang w:val="en-US"/>
              </w:rPr>
              <w:t>Part</w:t>
            </w:r>
            <w:r w:rsidRPr="00522859">
              <w:rPr>
                <w:sz w:val="24"/>
              </w:rPr>
              <w:t xml:space="preserve"> 1: </w:t>
            </w:r>
            <w:r w:rsidRPr="000B479F">
              <w:rPr>
                <w:sz w:val="24"/>
                <w:lang w:val="en-US"/>
              </w:rPr>
              <w:t>General</w:t>
            </w:r>
            <w:r w:rsidRPr="00522859">
              <w:rPr>
                <w:sz w:val="24"/>
              </w:rPr>
              <w:t xml:space="preserve"> </w:t>
            </w:r>
            <w:r w:rsidRPr="000B479F">
              <w:rPr>
                <w:sz w:val="24"/>
                <w:lang w:val="en-US"/>
              </w:rPr>
              <w:t>requirements</w:t>
            </w:r>
            <w:r w:rsidRPr="00522859">
              <w:rPr>
                <w:sz w:val="24"/>
              </w:rPr>
              <w:t xml:space="preserve"> (</w:t>
            </w:r>
            <w:r w:rsidRPr="000B479F">
              <w:rPr>
                <w:sz w:val="24"/>
                <w:shd w:val="clear" w:color="auto" w:fill="FFFFFF"/>
              </w:rPr>
              <w:t>Кабели</w:t>
            </w:r>
            <w:r w:rsidRPr="00522859">
              <w:rPr>
                <w:sz w:val="24"/>
                <w:shd w:val="clear" w:color="auto" w:fill="FFFFFF"/>
              </w:rPr>
              <w:t xml:space="preserve"> </w:t>
            </w:r>
            <w:r w:rsidRPr="000B479F">
              <w:rPr>
                <w:sz w:val="24"/>
                <w:shd w:val="clear" w:color="auto" w:fill="FFFFFF"/>
              </w:rPr>
              <w:t>с</w:t>
            </w:r>
            <w:r w:rsidRPr="00522859">
              <w:rPr>
                <w:sz w:val="24"/>
                <w:shd w:val="clear" w:color="auto" w:fill="FFFFFF"/>
              </w:rPr>
              <w:t xml:space="preserve"> </w:t>
            </w:r>
            <w:r w:rsidRPr="000B479F">
              <w:rPr>
                <w:sz w:val="24"/>
                <w:shd w:val="clear" w:color="auto" w:fill="FFFFFF"/>
              </w:rPr>
              <w:t>резиновой</w:t>
            </w:r>
            <w:r w:rsidRPr="00522859">
              <w:rPr>
                <w:sz w:val="24"/>
                <w:shd w:val="clear" w:color="auto" w:fill="FFFFFF"/>
              </w:rPr>
              <w:t xml:space="preserve"> </w:t>
            </w:r>
            <w:r w:rsidRPr="000B479F">
              <w:rPr>
                <w:sz w:val="24"/>
                <w:shd w:val="clear" w:color="auto" w:fill="FFFFFF"/>
              </w:rPr>
              <w:t>изоляцией</w:t>
            </w:r>
            <w:r w:rsidRPr="00522859">
              <w:rPr>
                <w:sz w:val="24"/>
                <w:shd w:val="clear" w:color="auto" w:fill="FFFFFF"/>
              </w:rPr>
              <w:t xml:space="preserve"> </w:t>
            </w:r>
            <w:r w:rsidRPr="000B479F">
              <w:rPr>
                <w:sz w:val="24"/>
                <w:shd w:val="clear" w:color="auto" w:fill="FFFFFF"/>
              </w:rPr>
              <w:t>на</w:t>
            </w:r>
            <w:r w:rsidRPr="00522859">
              <w:rPr>
                <w:sz w:val="24"/>
                <w:shd w:val="clear" w:color="auto" w:fill="FFFFFF"/>
              </w:rPr>
              <w:t xml:space="preserve"> </w:t>
            </w:r>
            <w:r w:rsidRPr="000B479F">
              <w:rPr>
                <w:sz w:val="24"/>
                <w:shd w:val="clear" w:color="auto" w:fill="FFFFFF"/>
              </w:rPr>
              <w:t>номинальное</w:t>
            </w:r>
            <w:r w:rsidRPr="00522859">
              <w:rPr>
                <w:sz w:val="24"/>
                <w:shd w:val="clear" w:color="auto" w:fill="FFFFFF"/>
              </w:rPr>
              <w:t xml:space="preserve"> </w:t>
            </w:r>
            <w:r w:rsidRPr="000B479F">
              <w:rPr>
                <w:sz w:val="24"/>
                <w:shd w:val="clear" w:color="auto" w:fill="FFFFFF"/>
              </w:rPr>
              <w:t>напряжение</w:t>
            </w:r>
            <w:r w:rsidRPr="00522859">
              <w:rPr>
                <w:sz w:val="24"/>
                <w:shd w:val="clear" w:color="auto" w:fill="FFFFFF"/>
              </w:rPr>
              <w:t xml:space="preserve"> </w:t>
            </w:r>
            <w:r w:rsidRPr="000B479F">
              <w:rPr>
                <w:sz w:val="24"/>
                <w:shd w:val="clear" w:color="auto" w:fill="FFFFFF"/>
              </w:rPr>
              <w:t>до</w:t>
            </w:r>
            <w:r w:rsidRPr="00522859">
              <w:rPr>
                <w:sz w:val="24"/>
                <w:shd w:val="clear" w:color="auto" w:fill="FFFFFF"/>
              </w:rPr>
              <w:t xml:space="preserve"> 450/750 </w:t>
            </w:r>
            <w:r w:rsidRPr="000B479F">
              <w:rPr>
                <w:sz w:val="24"/>
                <w:shd w:val="clear" w:color="auto" w:fill="FFFFFF"/>
              </w:rPr>
              <w:t>В</w:t>
            </w:r>
            <w:r w:rsidRPr="00522859">
              <w:rPr>
                <w:sz w:val="24"/>
                <w:shd w:val="clear" w:color="auto" w:fill="FFFFFF"/>
              </w:rPr>
              <w:t xml:space="preserve"> </w:t>
            </w:r>
            <w:r w:rsidRPr="000B479F">
              <w:rPr>
                <w:sz w:val="24"/>
                <w:shd w:val="clear" w:color="auto" w:fill="FFFFFF"/>
              </w:rPr>
              <w:t>включительно</w:t>
            </w:r>
            <w:r w:rsidRPr="00522859">
              <w:rPr>
                <w:sz w:val="24"/>
                <w:shd w:val="clear" w:color="auto" w:fill="FFFFFF"/>
              </w:rPr>
              <w:t xml:space="preserve">. </w:t>
            </w:r>
            <w:r w:rsidRPr="000B479F">
              <w:rPr>
                <w:sz w:val="24"/>
                <w:shd w:val="clear" w:color="auto" w:fill="FFFFFF"/>
              </w:rPr>
              <w:t>Часть</w:t>
            </w:r>
            <w:r w:rsidRPr="00522859">
              <w:rPr>
                <w:sz w:val="24"/>
                <w:shd w:val="clear" w:color="auto" w:fill="FFFFFF"/>
              </w:rPr>
              <w:t xml:space="preserve"> 1: </w:t>
            </w:r>
            <w:r w:rsidRPr="000B479F">
              <w:rPr>
                <w:sz w:val="24"/>
                <w:shd w:val="clear" w:color="auto" w:fill="FFFFFF"/>
              </w:rPr>
              <w:t>Общие</w:t>
            </w:r>
            <w:r w:rsidRPr="00522859">
              <w:rPr>
                <w:sz w:val="24"/>
                <w:shd w:val="clear" w:color="auto" w:fill="FFFFFF"/>
              </w:rPr>
              <w:t xml:space="preserve"> </w:t>
            </w:r>
            <w:r w:rsidRPr="000B479F">
              <w:rPr>
                <w:sz w:val="24"/>
                <w:shd w:val="clear" w:color="auto" w:fill="FFFFFF"/>
              </w:rPr>
              <w:t>требования</w:t>
            </w:r>
            <w:r w:rsidRPr="00522859">
              <w:rPr>
                <w:sz w:val="24"/>
                <w:shd w:val="clear" w:color="auto" w:fill="FFFFFF"/>
              </w:rPr>
              <w:t>).</w:t>
            </w:r>
          </w:p>
        </w:tc>
        <w:tc>
          <w:tcPr>
            <w:tcW w:w="833" w:type="pct"/>
            <w:tcBorders>
              <w:top w:val="single" w:sz="4" w:space="0" w:color="auto"/>
              <w:left w:val="single" w:sz="4" w:space="0" w:color="auto"/>
              <w:bottom w:val="single" w:sz="4" w:space="0" w:color="auto"/>
              <w:right w:val="single" w:sz="4" w:space="0" w:color="auto"/>
            </w:tcBorders>
          </w:tcPr>
          <w:p w:rsidR="008D5276" w:rsidRPr="008D5276" w:rsidRDefault="00913682" w:rsidP="00626E7C">
            <w:pPr>
              <w:autoSpaceDE w:val="0"/>
              <w:autoSpaceDN w:val="0"/>
              <w:adjustRightInd w:val="0"/>
              <w:jc w:val="center"/>
              <w:rPr>
                <w:sz w:val="24"/>
              </w:rPr>
            </w:pPr>
            <w:r w:rsidRPr="004F34E5">
              <w:rPr>
                <w:sz w:val="24"/>
                <w:lang w:val="en-US"/>
              </w:rPr>
              <w:t>IDT</w:t>
            </w:r>
          </w:p>
        </w:tc>
        <w:tc>
          <w:tcPr>
            <w:tcW w:w="2054" w:type="pct"/>
            <w:tcBorders>
              <w:top w:val="single" w:sz="4" w:space="0" w:color="auto"/>
              <w:left w:val="single" w:sz="4" w:space="0" w:color="auto"/>
              <w:bottom w:val="single" w:sz="4" w:space="0" w:color="auto"/>
              <w:right w:val="single" w:sz="4" w:space="0" w:color="auto"/>
            </w:tcBorders>
          </w:tcPr>
          <w:p w:rsidR="00913682" w:rsidRPr="00913682" w:rsidRDefault="00913682" w:rsidP="00913682">
            <w:pPr>
              <w:autoSpaceDE w:val="0"/>
              <w:autoSpaceDN w:val="0"/>
              <w:adjustRightInd w:val="0"/>
              <w:rPr>
                <w:sz w:val="24"/>
              </w:rPr>
            </w:pPr>
            <w:r w:rsidRPr="00913682">
              <w:rPr>
                <w:sz w:val="24"/>
              </w:rPr>
              <w:t xml:space="preserve">ГОСТ </w:t>
            </w:r>
            <w:r w:rsidRPr="00913682">
              <w:rPr>
                <w:sz w:val="24"/>
                <w:lang w:val="en-US"/>
              </w:rPr>
              <w:t>IEC</w:t>
            </w:r>
            <w:r w:rsidRPr="00913682">
              <w:rPr>
                <w:sz w:val="24"/>
              </w:rPr>
              <w:t xml:space="preserve"> 60245-1</w:t>
            </w:r>
            <w:r>
              <w:rPr>
                <w:sz w:val="24"/>
                <w:lang w:val="kk-KZ"/>
              </w:rPr>
              <w:t>–</w:t>
            </w:r>
            <w:r w:rsidRPr="00913682">
              <w:rPr>
                <w:sz w:val="24"/>
              </w:rPr>
              <w:t>2011 Кабели с резиновой изоляцией на номинальное напряжение до 450/750 В включительно. Часть 1. Общие требования</w:t>
            </w:r>
          </w:p>
          <w:p w:rsidR="008D5276" w:rsidRPr="00913682" w:rsidRDefault="008D5276" w:rsidP="00913682">
            <w:pPr>
              <w:autoSpaceDE w:val="0"/>
              <w:autoSpaceDN w:val="0"/>
              <w:adjustRightInd w:val="0"/>
              <w:rPr>
                <w:sz w:val="24"/>
              </w:rPr>
            </w:pPr>
          </w:p>
        </w:tc>
      </w:tr>
      <w:tr w:rsidR="008D5276" w:rsidRPr="00BB51E1" w:rsidTr="008D5276">
        <w:tc>
          <w:tcPr>
            <w:tcW w:w="2113" w:type="pct"/>
            <w:tcBorders>
              <w:top w:val="single" w:sz="4" w:space="0" w:color="auto"/>
              <w:left w:val="single" w:sz="4" w:space="0" w:color="auto"/>
              <w:bottom w:val="single" w:sz="4" w:space="0" w:color="auto"/>
              <w:right w:val="single" w:sz="4" w:space="0" w:color="auto"/>
            </w:tcBorders>
          </w:tcPr>
          <w:p w:rsidR="008D5276" w:rsidRPr="008D5276" w:rsidRDefault="00913682" w:rsidP="00626E7C">
            <w:pPr>
              <w:autoSpaceDE w:val="0"/>
              <w:autoSpaceDN w:val="0"/>
              <w:adjustRightInd w:val="0"/>
              <w:rPr>
                <w:sz w:val="24"/>
              </w:rPr>
            </w:pPr>
            <w:r w:rsidRPr="000B479F">
              <w:rPr>
                <w:sz w:val="24"/>
                <w:lang w:val="en-US"/>
              </w:rPr>
              <w:t>IEC 60364-1:2005 Low-voltage electrical installations – Part 1: Fundamental principles,</w:t>
            </w:r>
            <w:r w:rsidRPr="00332526">
              <w:rPr>
                <w:sz w:val="24"/>
                <w:lang w:val="en-US"/>
              </w:rPr>
              <w:t xml:space="preserve"> </w:t>
            </w:r>
            <w:r w:rsidRPr="000B479F">
              <w:rPr>
                <w:sz w:val="24"/>
                <w:lang w:val="en-US"/>
              </w:rPr>
              <w:t>assessment of general characteristics, definitions (</w:t>
            </w:r>
            <w:r w:rsidRPr="007C3A03">
              <w:rPr>
                <w:sz w:val="24"/>
                <w:shd w:val="clear" w:color="auto" w:fill="FFFFFF" w:themeFill="background1"/>
              </w:rPr>
              <w:t>Электрические</w:t>
            </w:r>
            <w:r w:rsidRPr="007C3A03">
              <w:rPr>
                <w:sz w:val="24"/>
                <w:shd w:val="clear" w:color="auto" w:fill="FFFFFF" w:themeFill="background1"/>
                <w:lang w:val="en-US"/>
              </w:rPr>
              <w:t xml:space="preserve"> </w:t>
            </w:r>
            <w:r w:rsidRPr="007C3A03">
              <w:rPr>
                <w:sz w:val="24"/>
                <w:shd w:val="clear" w:color="auto" w:fill="FFFFFF" w:themeFill="background1"/>
              </w:rPr>
              <w:t>низковольтные</w:t>
            </w:r>
            <w:r w:rsidRPr="007C3A03">
              <w:rPr>
                <w:sz w:val="24"/>
                <w:shd w:val="clear" w:color="auto" w:fill="FFFFFF" w:themeFill="background1"/>
                <w:lang w:val="en-US"/>
              </w:rPr>
              <w:t xml:space="preserve"> </w:t>
            </w:r>
            <w:r w:rsidRPr="007C3A03">
              <w:rPr>
                <w:sz w:val="24"/>
                <w:shd w:val="clear" w:color="auto" w:fill="FFFFFF" w:themeFill="background1"/>
              </w:rPr>
              <w:t>установки</w:t>
            </w:r>
            <w:r w:rsidRPr="007C3A03">
              <w:rPr>
                <w:sz w:val="24"/>
                <w:shd w:val="clear" w:color="auto" w:fill="FFFFFF" w:themeFill="background1"/>
                <w:lang w:val="en-US"/>
              </w:rPr>
              <w:t xml:space="preserve"> </w:t>
            </w:r>
            <w:r w:rsidRPr="007C3A03">
              <w:rPr>
                <w:sz w:val="24"/>
                <w:shd w:val="clear" w:color="auto" w:fill="FFFFFF" w:themeFill="background1"/>
              </w:rPr>
              <w:t>зданий</w:t>
            </w:r>
            <w:r w:rsidRPr="007C3A03">
              <w:rPr>
                <w:sz w:val="24"/>
                <w:shd w:val="clear" w:color="auto" w:fill="FFFFFF" w:themeFill="background1"/>
                <w:lang w:val="en-US"/>
              </w:rPr>
              <w:t xml:space="preserve">. </w:t>
            </w:r>
            <w:r w:rsidRPr="007C3A03">
              <w:rPr>
                <w:sz w:val="24"/>
                <w:shd w:val="clear" w:color="auto" w:fill="FFFFFF" w:themeFill="background1"/>
              </w:rPr>
              <w:t>Часть</w:t>
            </w:r>
            <w:r w:rsidRPr="007C3A03">
              <w:rPr>
                <w:sz w:val="24"/>
                <w:shd w:val="clear" w:color="auto" w:fill="FFFFFF" w:themeFill="background1"/>
                <w:lang w:val="en-US"/>
              </w:rPr>
              <w:t xml:space="preserve"> 1. </w:t>
            </w:r>
            <w:r w:rsidRPr="007C3A03">
              <w:rPr>
                <w:sz w:val="24"/>
                <w:shd w:val="clear" w:color="auto" w:fill="FFFFFF" w:themeFill="background1"/>
              </w:rPr>
              <w:t>Основные</w:t>
            </w:r>
            <w:r w:rsidRPr="007C3A03">
              <w:rPr>
                <w:sz w:val="24"/>
                <w:shd w:val="clear" w:color="auto" w:fill="FFFFFF" w:themeFill="background1"/>
                <w:lang w:val="en-US"/>
              </w:rPr>
              <w:t xml:space="preserve"> </w:t>
            </w:r>
            <w:r w:rsidRPr="007C3A03">
              <w:rPr>
                <w:sz w:val="24"/>
                <w:shd w:val="clear" w:color="auto" w:fill="FFFFFF" w:themeFill="background1"/>
              </w:rPr>
              <w:t>принципы</w:t>
            </w:r>
            <w:r w:rsidRPr="007C3A03">
              <w:rPr>
                <w:sz w:val="24"/>
                <w:shd w:val="clear" w:color="auto" w:fill="FFFFFF" w:themeFill="background1"/>
                <w:lang w:val="en-US"/>
              </w:rPr>
              <w:t xml:space="preserve">, </w:t>
            </w:r>
            <w:r w:rsidRPr="007C3A03">
              <w:rPr>
                <w:sz w:val="24"/>
                <w:shd w:val="clear" w:color="auto" w:fill="FFFFFF" w:themeFill="background1"/>
              </w:rPr>
              <w:t>оценка</w:t>
            </w:r>
            <w:r w:rsidRPr="007C3A03">
              <w:rPr>
                <w:sz w:val="24"/>
                <w:shd w:val="clear" w:color="auto" w:fill="FFFFFF" w:themeFill="background1"/>
                <w:lang w:val="en-US"/>
              </w:rPr>
              <w:t xml:space="preserve"> </w:t>
            </w:r>
            <w:r w:rsidRPr="007C3A03">
              <w:rPr>
                <w:sz w:val="24"/>
                <w:shd w:val="clear" w:color="auto" w:fill="FFFFFF" w:themeFill="background1"/>
              </w:rPr>
              <w:t>общих</w:t>
            </w:r>
            <w:r w:rsidRPr="007C3A03">
              <w:rPr>
                <w:sz w:val="24"/>
                <w:shd w:val="clear" w:color="auto" w:fill="FFFFFF" w:themeFill="background1"/>
                <w:lang w:val="en-US"/>
              </w:rPr>
              <w:t xml:space="preserve"> </w:t>
            </w:r>
            <w:r w:rsidRPr="007C3A03">
              <w:rPr>
                <w:sz w:val="24"/>
                <w:shd w:val="clear" w:color="auto" w:fill="FFFFFF" w:themeFill="background1"/>
              </w:rPr>
              <w:t>характеристик</w:t>
            </w:r>
            <w:r w:rsidRPr="007C3A03">
              <w:rPr>
                <w:sz w:val="24"/>
                <w:shd w:val="clear" w:color="auto" w:fill="FFFFFF" w:themeFill="background1"/>
                <w:lang w:val="en-US"/>
              </w:rPr>
              <w:t xml:space="preserve">, </w:t>
            </w:r>
            <w:r w:rsidRPr="007C3A03">
              <w:rPr>
                <w:sz w:val="24"/>
                <w:shd w:val="clear" w:color="auto" w:fill="FFFFFF" w:themeFill="background1"/>
              </w:rPr>
              <w:t>определения</w:t>
            </w:r>
            <w:r w:rsidRPr="007C3A03">
              <w:rPr>
                <w:sz w:val="24"/>
                <w:shd w:val="clear" w:color="auto" w:fill="FFFFFF" w:themeFill="background1"/>
                <w:lang w:val="en-US"/>
              </w:rPr>
              <w:t>)</w:t>
            </w:r>
            <w:r w:rsidRPr="000B479F">
              <w:rPr>
                <w:sz w:val="24"/>
                <w:shd w:val="clear" w:color="auto" w:fill="EEEEEE"/>
                <w:lang w:val="en-US"/>
              </w:rPr>
              <w:t>.</w:t>
            </w:r>
          </w:p>
        </w:tc>
        <w:tc>
          <w:tcPr>
            <w:tcW w:w="833" w:type="pct"/>
            <w:tcBorders>
              <w:top w:val="single" w:sz="4" w:space="0" w:color="auto"/>
              <w:left w:val="single" w:sz="4" w:space="0" w:color="auto"/>
              <w:bottom w:val="single" w:sz="4" w:space="0" w:color="auto"/>
              <w:right w:val="single" w:sz="4" w:space="0" w:color="auto"/>
            </w:tcBorders>
          </w:tcPr>
          <w:p w:rsidR="008D5276" w:rsidRPr="00913682" w:rsidRDefault="00913682" w:rsidP="00626E7C">
            <w:pPr>
              <w:autoSpaceDE w:val="0"/>
              <w:autoSpaceDN w:val="0"/>
              <w:adjustRightInd w:val="0"/>
              <w:jc w:val="center"/>
              <w:rPr>
                <w:sz w:val="24"/>
                <w:lang w:val="en-US"/>
              </w:rPr>
            </w:pPr>
            <w:r>
              <w:rPr>
                <w:sz w:val="24"/>
                <w:lang w:val="en-US"/>
              </w:rPr>
              <w:t>MOD</w:t>
            </w:r>
          </w:p>
        </w:tc>
        <w:tc>
          <w:tcPr>
            <w:tcW w:w="2054" w:type="pct"/>
            <w:tcBorders>
              <w:top w:val="single" w:sz="4" w:space="0" w:color="auto"/>
              <w:left w:val="single" w:sz="4" w:space="0" w:color="auto"/>
              <w:bottom w:val="single" w:sz="4" w:space="0" w:color="auto"/>
              <w:right w:val="single" w:sz="4" w:space="0" w:color="auto"/>
            </w:tcBorders>
          </w:tcPr>
          <w:p w:rsidR="00913682" w:rsidRPr="00913682" w:rsidRDefault="00913682" w:rsidP="00913682">
            <w:pPr>
              <w:autoSpaceDE w:val="0"/>
              <w:autoSpaceDN w:val="0"/>
              <w:adjustRightInd w:val="0"/>
              <w:rPr>
                <w:sz w:val="24"/>
                <w:lang w:val="en-US"/>
              </w:rPr>
            </w:pPr>
            <w:r w:rsidRPr="00913682">
              <w:rPr>
                <w:sz w:val="24"/>
              </w:rPr>
              <w:t>ГОСТ 30331.1</w:t>
            </w:r>
            <w:r>
              <w:rPr>
                <w:sz w:val="24"/>
                <w:lang w:val="kk-KZ"/>
              </w:rPr>
              <w:t>–</w:t>
            </w:r>
            <w:r w:rsidRPr="00913682">
              <w:rPr>
                <w:sz w:val="24"/>
              </w:rPr>
              <w:t>2013 (</w:t>
            </w:r>
            <w:r w:rsidRPr="00913682">
              <w:rPr>
                <w:sz w:val="24"/>
                <w:lang w:val="en-US"/>
              </w:rPr>
              <w:t>IEC</w:t>
            </w:r>
            <w:r w:rsidRPr="00913682">
              <w:rPr>
                <w:sz w:val="24"/>
              </w:rPr>
              <w:t xml:space="preserve"> 60364-1:2005) Электроустановки низковольтные. </w:t>
            </w:r>
            <w:r w:rsidRPr="00BC7AA2">
              <w:rPr>
                <w:sz w:val="24"/>
              </w:rPr>
              <w:t xml:space="preserve">Часть 1. </w:t>
            </w:r>
            <w:proofErr w:type="spellStart"/>
            <w:r w:rsidRPr="00913682">
              <w:rPr>
                <w:sz w:val="24"/>
                <w:lang w:val="en-US"/>
              </w:rPr>
              <w:t>Основные</w:t>
            </w:r>
            <w:proofErr w:type="spellEnd"/>
            <w:r w:rsidRPr="00913682">
              <w:rPr>
                <w:sz w:val="24"/>
                <w:lang w:val="en-US"/>
              </w:rPr>
              <w:t xml:space="preserve"> </w:t>
            </w:r>
            <w:proofErr w:type="spellStart"/>
            <w:r w:rsidRPr="00913682">
              <w:rPr>
                <w:sz w:val="24"/>
                <w:lang w:val="en-US"/>
              </w:rPr>
              <w:t>положения</w:t>
            </w:r>
            <w:proofErr w:type="spellEnd"/>
            <w:r w:rsidRPr="00913682">
              <w:rPr>
                <w:sz w:val="24"/>
                <w:lang w:val="en-US"/>
              </w:rPr>
              <w:t xml:space="preserve">, </w:t>
            </w:r>
            <w:proofErr w:type="spellStart"/>
            <w:r w:rsidRPr="00913682">
              <w:rPr>
                <w:sz w:val="24"/>
                <w:lang w:val="en-US"/>
              </w:rPr>
              <w:t>оценка</w:t>
            </w:r>
            <w:proofErr w:type="spellEnd"/>
            <w:r w:rsidRPr="00913682">
              <w:rPr>
                <w:sz w:val="24"/>
                <w:lang w:val="en-US"/>
              </w:rPr>
              <w:t xml:space="preserve"> </w:t>
            </w:r>
            <w:proofErr w:type="spellStart"/>
            <w:r w:rsidRPr="00913682">
              <w:rPr>
                <w:sz w:val="24"/>
                <w:lang w:val="en-US"/>
              </w:rPr>
              <w:t>общих</w:t>
            </w:r>
            <w:proofErr w:type="spellEnd"/>
            <w:r w:rsidRPr="00913682">
              <w:rPr>
                <w:sz w:val="24"/>
                <w:lang w:val="en-US"/>
              </w:rPr>
              <w:t xml:space="preserve"> </w:t>
            </w:r>
            <w:proofErr w:type="spellStart"/>
            <w:r w:rsidRPr="00913682">
              <w:rPr>
                <w:sz w:val="24"/>
                <w:lang w:val="en-US"/>
              </w:rPr>
              <w:t>характеристик</w:t>
            </w:r>
            <w:proofErr w:type="spellEnd"/>
            <w:r w:rsidRPr="00913682">
              <w:rPr>
                <w:sz w:val="24"/>
                <w:lang w:val="en-US"/>
              </w:rPr>
              <w:t xml:space="preserve">, </w:t>
            </w:r>
            <w:proofErr w:type="spellStart"/>
            <w:r w:rsidRPr="00913682">
              <w:rPr>
                <w:sz w:val="24"/>
                <w:lang w:val="en-US"/>
              </w:rPr>
              <w:t>термины</w:t>
            </w:r>
            <w:proofErr w:type="spellEnd"/>
            <w:r w:rsidRPr="00913682">
              <w:rPr>
                <w:sz w:val="24"/>
                <w:lang w:val="en-US"/>
              </w:rPr>
              <w:t xml:space="preserve"> и </w:t>
            </w:r>
            <w:proofErr w:type="spellStart"/>
            <w:r w:rsidRPr="00913682">
              <w:rPr>
                <w:sz w:val="24"/>
                <w:lang w:val="en-US"/>
              </w:rPr>
              <w:t>определения</w:t>
            </w:r>
            <w:proofErr w:type="spellEnd"/>
          </w:p>
          <w:p w:rsidR="008D5276" w:rsidRPr="00913682" w:rsidRDefault="008D5276" w:rsidP="00913682">
            <w:pPr>
              <w:autoSpaceDE w:val="0"/>
              <w:autoSpaceDN w:val="0"/>
              <w:adjustRightInd w:val="0"/>
              <w:rPr>
                <w:sz w:val="24"/>
                <w:lang w:val="en-US"/>
              </w:rPr>
            </w:pPr>
          </w:p>
        </w:tc>
      </w:tr>
      <w:tr w:rsidR="008D5276" w:rsidRPr="00913682" w:rsidTr="0097318C">
        <w:tc>
          <w:tcPr>
            <w:tcW w:w="2113" w:type="pct"/>
            <w:tcBorders>
              <w:top w:val="single" w:sz="4" w:space="0" w:color="auto"/>
              <w:left w:val="single" w:sz="4" w:space="0" w:color="auto"/>
              <w:bottom w:val="nil"/>
              <w:right w:val="single" w:sz="4" w:space="0" w:color="auto"/>
            </w:tcBorders>
          </w:tcPr>
          <w:p w:rsidR="008D5276" w:rsidRPr="00913682" w:rsidRDefault="00913682" w:rsidP="00626E7C">
            <w:pPr>
              <w:autoSpaceDE w:val="0"/>
              <w:autoSpaceDN w:val="0"/>
              <w:adjustRightInd w:val="0"/>
              <w:rPr>
                <w:sz w:val="24"/>
                <w:lang w:val="en-US"/>
              </w:rPr>
            </w:pPr>
            <w:r w:rsidRPr="000B479F">
              <w:rPr>
                <w:sz w:val="24"/>
                <w:lang w:val="en-US"/>
              </w:rPr>
              <w:t>IEC</w:t>
            </w:r>
            <w:r w:rsidRPr="00913682">
              <w:rPr>
                <w:sz w:val="24"/>
                <w:lang w:val="en-US"/>
              </w:rPr>
              <w:t xml:space="preserve"> 60529:2013 </w:t>
            </w:r>
            <w:r w:rsidRPr="000B479F">
              <w:rPr>
                <w:sz w:val="24"/>
                <w:lang w:val="en-US"/>
              </w:rPr>
              <w:t>Degrees</w:t>
            </w:r>
            <w:r w:rsidRPr="00913682">
              <w:rPr>
                <w:sz w:val="24"/>
                <w:lang w:val="en-US"/>
              </w:rPr>
              <w:t xml:space="preserve"> </w:t>
            </w:r>
            <w:r w:rsidRPr="000B479F">
              <w:rPr>
                <w:sz w:val="24"/>
                <w:lang w:val="en-US"/>
              </w:rPr>
              <w:t>of</w:t>
            </w:r>
            <w:r w:rsidRPr="00913682">
              <w:rPr>
                <w:sz w:val="24"/>
                <w:lang w:val="en-US"/>
              </w:rPr>
              <w:t xml:space="preserve"> </w:t>
            </w:r>
            <w:r w:rsidRPr="000B479F">
              <w:rPr>
                <w:sz w:val="24"/>
                <w:lang w:val="en-US"/>
              </w:rPr>
              <w:t>protection</w:t>
            </w:r>
            <w:r w:rsidRPr="00913682">
              <w:rPr>
                <w:sz w:val="24"/>
                <w:lang w:val="en-US"/>
              </w:rPr>
              <w:t xml:space="preserve"> </w:t>
            </w:r>
            <w:r w:rsidRPr="000B479F">
              <w:rPr>
                <w:sz w:val="24"/>
                <w:lang w:val="en-US"/>
              </w:rPr>
              <w:t>provided</w:t>
            </w:r>
            <w:r w:rsidRPr="00913682">
              <w:rPr>
                <w:sz w:val="24"/>
                <w:lang w:val="en-US"/>
              </w:rPr>
              <w:t xml:space="preserve"> </w:t>
            </w:r>
            <w:r w:rsidRPr="000B479F">
              <w:rPr>
                <w:sz w:val="24"/>
                <w:lang w:val="en-US"/>
              </w:rPr>
              <w:t>by</w:t>
            </w:r>
            <w:r w:rsidRPr="00913682">
              <w:rPr>
                <w:sz w:val="24"/>
                <w:lang w:val="en-US"/>
              </w:rPr>
              <w:t xml:space="preserve"> </w:t>
            </w:r>
            <w:r w:rsidRPr="000B479F">
              <w:rPr>
                <w:sz w:val="24"/>
                <w:lang w:val="en-US"/>
              </w:rPr>
              <w:t>enclosures</w:t>
            </w:r>
            <w:r w:rsidRPr="00913682">
              <w:rPr>
                <w:sz w:val="24"/>
                <w:lang w:val="en-US"/>
              </w:rPr>
              <w:t xml:space="preserve"> (</w:t>
            </w:r>
            <w:r w:rsidRPr="000B479F">
              <w:rPr>
                <w:sz w:val="24"/>
                <w:lang w:val="en-US"/>
              </w:rPr>
              <w:t>IP</w:t>
            </w:r>
            <w:r w:rsidRPr="00913682">
              <w:rPr>
                <w:sz w:val="24"/>
                <w:lang w:val="en-US"/>
              </w:rPr>
              <w:t xml:space="preserve"> </w:t>
            </w:r>
            <w:r w:rsidRPr="000B479F">
              <w:rPr>
                <w:sz w:val="24"/>
                <w:lang w:val="en-US"/>
              </w:rPr>
              <w:t>Code</w:t>
            </w:r>
            <w:r w:rsidRPr="00913682">
              <w:rPr>
                <w:sz w:val="24"/>
                <w:lang w:val="en-US"/>
              </w:rPr>
              <w:t>) (</w:t>
            </w:r>
            <w:r w:rsidRPr="000B479F">
              <w:rPr>
                <w:sz w:val="24"/>
                <w:shd w:val="clear" w:color="auto" w:fill="FFFFFF"/>
              </w:rPr>
              <w:t>Степени</w:t>
            </w:r>
            <w:r w:rsidRPr="00913682">
              <w:rPr>
                <w:sz w:val="24"/>
                <w:shd w:val="clear" w:color="auto" w:fill="FFFFFF"/>
                <w:lang w:val="en-US"/>
              </w:rPr>
              <w:t xml:space="preserve"> </w:t>
            </w:r>
            <w:r w:rsidRPr="000B479F">
              <w:rPr>
                <w:sz w:val="24"/>
                <w:shd w:val="clear" w:color="auto" w:fill="FFFFFF"/>
              </w:rPr>
              <w:t>защиты</w:t>
            </w:r>
            <w:r w:rsidRPr="00913682">
              <w:rPr>
                <w:sz w:val="24"/>
                <w:shd w:val="clear" w:color="auto" w:fill="FFFFFF"/>
                <w:lang w:val="en-US"/>
              </w:rPr>
              <w:t xml:space="preserve">, </w:t>
            </w:r>
            <w:r w:rsidRPr="000B479F">
              <w:rPr>
                <w:sz w:val="24"/>
                <w:shd w:val="clear" w:color="auto" w:fill="FFFFFF"/>
              </w:rPr>
              <w:t>обеспечиваемые</w:t>
            </w:r>
            <w:r w:rsidRPr="00913682">
              <w:rPr>
                <w:sz w:val="24"/>
                <w:shd w:val="clear" w:color="auto" w:fill="FFFFFF"/>
                <w:lang w:val="en-US"/>
              </w:rPr>
              <w:t xml:space="preserve"> </w:t>
            </w:r>
            <w:r w:rsidRPr="000B479F">
              <w:rPr>
                <w:sz w:val="24"/>
                <w:shd w:val="clear" w:color="auto" w:fill="FFFFFF"/>
              </w:rPr>
              <w:t>оболочками</w:t>
            </w:r>
            <w:r w:rsidRPr="00913682">
              <w:rPr>
                <w:sz w:val="24"/>
                <w:shd w:val="clear" w:color="auto" w:fill="FFFFFF"/>
                <w:lang w:val="en-US"/>
              </w:rPr>
              <w:t xml:space="preserve"> (</w:t>
            </w:r>
            <w:r w:rsidRPr="000B479F">
              <w:rPr>
                <w:sz w:val="24"/>
                <w:shd w:val="clear" w:color="auto" w:fill="FFFFFF"/>
              </w:rPr>
              <w:t>Код</w:t>
            </w:r>
            <w:r w:rsidRPr="00913682">
              <w:rPr>
                <w:sz w:val="24"/>
                <w:shd w:val="clear" w:color="auto" w:fill="FFFFFF"/>
                <w:lang w:val="en-US"/>
              </w:rPr>
              <w:t xml:space="preserve"> </w:t>
            </w:r>
            <w:r w:rsidRPr="000B479F">
              <w:rPr>
                <w:sz w:val="24"/>
                <w:shd w:val="clear" w:color="auto" w:fill="FFFFFF"/>
                <w:lang w:val="en-US"/>
              </w:rPr>
              <w:t>IP</w:t>
            </w:r>
            <w:r w:rsidRPr="00913682">
              <w:rPr>
                <w:sz w:val="24"/>
                <w:shd w:val="clear" w:color="auto" w:fill="FFFFFF"/>
                <w:lang w:val="en-US"/>
              </w:rPr>
              <w:t>)).</w:t>
            </w:r>
          </w:p>
        </w:tc>
        <w:tc>
          <w:tcPr>
            <w:tcW w:w="833" w:type="pct"/>
            <w:tcBorders>
              <w:top w:val="single" w:sz="4" w:space="0" w:color="auto"/>
              <w:left w:val="single" w:sz="4" w:space="0" w:color="auto"/>
              <w:bottom w:val="nil"/>
              <w:right w:val="single" w:sz="4" w:space="0" w:color="auto"/>
            </w:tcBorders>
          </w:tcPr>
          <w:p w:rsidR="008D5276" w:rsidRPr="00913682" w:rsidRDefault="00913682" w:rsidP="00626E7C">
            <w:pPr>
              <w:autoSpaceDE w:val="0"/>
              <w:autoSpaceDN w:val="0"/>
              <w:adjustRightInd w:val="0"/>
              <w:jc w:val="center"/>
              <w:rPr>
                <w:sz w:val="24"/>
                <w:lang w:val="en-US"/>
              </w:rPr>
            </w:pPr>
            <w:r>
              <w:rPr>
                <w:sz w:val="24"/>
                <w:lang w:val="en-US"/>
              </w:rPr>
              <w:t>MOD</w:t>
            </w:r>
          </w:p>
        </w:tc>
        <w:tc>
          <w:tcPr>
            <w:tcW w:w="2054" w:type="pct"/>
            <w:tcBorders>
              <w:top w:val="single" w:sz="4" w:space="0" w:color="auto"/>
              <w:left w:val="single" w:sz="4" w:space="0" w:color="auto"/>
              <w:bottom w:val="nil"/>
              <w:right w:val="single" w:sz="4" w:space="0" w:color="auto"/>
            </w:tcBorders>
          </w:tcPr>
          <w:p w:rsidR="008D5276" w:rsidRPr="00913682" w:rsidRDefault="00913682" w:rsidP="00913682">
            <w:pPr>
              <w:autoSpaceDE w:val="0"/>
              <w:autoSpaceDN w:val="0"/>
              <w:adjustRightInd w:val="0"/>
              <w:rPr>
                <w:sz w:val="24"/>
              </w:rPr>
            </w:pPr>
            <w:r w:rsidRPr="00913682">
              <w:rPr>
                <w:sz w:val="24"/>
              </w:rPr>
              <w:t>ГОСТ 14254</w:t>
            </w:r>
            <w:r>
              <w:rPr>
                <w:sz w:val="24"/>
                <w:lang w:val="kk-KZ"/>
              </w:rPr>
              <w:t>–</w:t>
            </w:r>
            <w:r w:rsidRPr="00913682">
              <w:rPr>
                <w:sz w:val="24"/>
              </w:rPr>
              <w:t>2015 (</w:t>
            </w:r>
            <w:r w:rsidRPr="00913682">
              <w:rPr>
                <w:sz w:val="24"/>
                <w:lang w:val="en-US"/>
              </w:rPr>
              <w:t>IEC</w:t>
            </w:r>
            <w:r w:rsidRPr="00913682">
              <w:rPr>
                <w:sz w:val="24"/>
              </w:rPr>
              <w:t xml:space="preserve"> 60529:2013) Степени защиты, обеспечиваемые оболочками (Код </w:t>
            </w:r>
            <w:r w:rsidRPr="00913682">
              <w:rPr>
                <w:sz w:val="24"/>
                <w:lang w:val="en-US"/>
              </w:rPr>
              <w:t>IP</w:t>
            </w:r>
            <w:r w:rsidRPr="00913682">
              <w:rPr>
                <w:sz w:val="24"/>
              </w:rPr>
              <w:t>)</w:t>
            </w:r>
          </w:p>
        </w:tc>
      </w:tr>
    </w:tbl>
    <w:p w:rsidR="00BB51E1" w:rsidRDefault="00BB51E1" w:rsidP="00BB51E1">
      <w:pPr>
        <w:pStyle w:val="Style109"/>
        <w:widowControl/>
        <w:jc w:val="center"/>
        <w:rPr>
          <w:rStyle w:val="FontStyle169"/>
          <w:rFonts w:ascii="Times New Roman" w:hAnsi="Times New Roman" w:cs="Times New Roman"/>
          <w:b/>
          <w:sz w:val="24"/>
          <w:szCs w:val="24"/>
          <w:lang w:eastAsia="en-US"/>
        </w:rPr>
      </w:pPr>
    </w:p>
    <w:p w:rsidR="0097318C" w:rsidRPr="0097318C" w:rsidRDefault="0097318C" w:rsidP="00BB51E1">
      <w:pPr>
        <w:pStyle w:val="Style109"/>
        <w:widowControl/>
        <w:jc w:val="center"/>
        <w:rPr>
          <w:rStyle w:val="FontStyle169"/>
          <w:rFonts w:ascii="Times New Roman" w:hAnsi="Times New Roman" w:cs="Times New Roman"/>
          <w:i/>
          <w:sz w:val="24"/>
          <w:szCs w:val="24"/>
          <w:lang w:eastAsia="en-US"/>
        </w:rPr>
      </w:pPr>
      <w:r w:rsidRPr="0097318C">
        <w:rPr>
          <w:rStyle w:val="FontStyle169"/>
          <w:rFonts w:ascii="Times New Roman" w:hAnsi="Times New Roman" w:cs="Times New Roman"/>
          <w:i/>
          <w:sz w:val="24"/>
          <w:szCs w:val="24"/>
          <w:lang w:val="kk-KZ" w:eastAsia="en-US"/>
        </w:rPr>
        <w:lastRenderedPageBreak/>
        <w:t xml:space="preserve">Окончание таблицы </w:t>
      </w:r>
      <w:r w:rsidRPr="0097318C">
        <w:rPr>
          <w:rStyle w:val="FontStyle169"/>
          <w:rFonts w:ascii="Times New Roman" w:hAnsi="Times New Roman" w:cs="Times New Roman"/>
          <w:i/>
          <w:sz w:val="24"/>
          <w:szCs w:val="24"/>
          <w:lang w:eastAsia="en-US"/>
        </w:rPr>
        <w:t>В.А.1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48"/>
        <w:gridCol w:w="1557"/>
        <w:gridCol w:w="3839"/>
      </w:tblGrid>
      <w:tr w:rsidR="0097318C" w:rsidRPr="00BB51E1" w:rsidTr="00B81A69">
        <w:tc>
          <w:tcPr>
            <w:tcW w:w="2113" w:type="pct"/>
            <w:tcBorders>
              <w:top w:val="single" w:sz="4" w:space="0" w:color="auto"/>
              <w:left w:val="single" w:sz="4" w:space="0" w:color="auto"/>
              <w:bottom w:val="double" w:sz="4" w:space="0" w:color="auto"/>
              <w:right w:val="single" w:sz="4" w:space="0" w:color="auto"/>
            </w:tcBorders>
            <w:vAlign w:val="center"/>
            <w:hideMark/>
          </w:tcPr>
          <w:p w:rsidR="0097318C" w:rsidRPr="00BB51E1" w:rsidRDefault="0097318C" w:rsidP="00B81A69">
            <w:pPr>
              <w:jc w:val="center"/>
              <w:rPr>
                <w:sz w:val="24"/>
              </w:rPr>
            </w:pPr>
            <w:r w:rsidRPr="00BB51E1">
              <w:rPr>
                <w:sz w:val="24"/>
              </w:rPr>
              <w:t>Обозначение и наименование международного стандарта (международного документа)</w:t>
            </w:r>
          </w:p>
        </w:tc>
        <w:tc>
          <w:tcPr>
            <w:tcW w:w="833" w:type="pct"/>
            <w:tcBorders>
              <w:top w:val="single" w:sz="4" w:space="0" w:color="auto"/>
              <w:left w:val="single" w:sz="4" w:space="0" w:color="auto"/>
              <w:bottom w:val="double" w:sz="4" w:space="0" w:color="auto"/>
              <w:right w:val="single" w:sz="4" w:space="0" w:color="auto"/>
            </w:tcBorders>
            <w:vAlign w:val="center"/>
            <w:hideMark/>
          </w:tcPr>
          <w:p w:rsidR="0097318C" w:rsidRPr="00BB51E1" w:rsidRDefault="0097318C" w:rsidP="00B81A69">
            <w:pPr>
              <w:jc w:val="center"/>
              <w:rPr>
                <w:sz w:val="24"/>
              </w:rPr>
            </w:pPr>
            <w:r w:rsidRPr="00BB51E1">
              <w:rPr>
                <w:sz w:val="24"/>
              </w:rPr>
              <w:t>Степень соответствия</w:t>
            </w:r>
          </w:p>
        </w:tc>
        <w:tc>
          <w:tcPr>
            <w:tcW w:w="2054" w:type="pct"/>
            <w:tcBorders>
              <w:top w:val="single" w:sz="4" w:space="0" w:color="auto"/>
              <w:left w:val="single" w:sz="4" w:space="0" w:color="auto"/>
              <w:bottom w:val="double" w:sz="4" w:space="0" w:color="auto"/>
              <w:right w:val="single" w:sz="4" w:space="0" w:color="auto"/>
            </w:tcBorders>
            <w:vAlign w:val="center"/>
            <w:hideMark/>
          </w:tcPr>
          <w:p w:rsidR="0097318C" w:rsidRPr="00BB51E1" w:rsidRDefault="0097318C" w:rsidP="00B81A69">
            <w:pPr>
              <w:jc w:val="center"/>
              <w:rPr>
                <w:sz w:val="24"/>
              </w:rPr>
            </w:pPr>
            <w:r w:rsidRPr="00BB51E1">
              <w:rPr>
                <w:sz w:val="24"/>
              </w:rPr>
              <w:t>Обозначение и наименование национального стандарта, межгосударственного стандарта</w:t>
            </w:r>
          </w:p>
        </w:tc>
      </w:tr>
      <w:tr w:rsidR="0097318C" w:rsidRPr="00913682" w:rsidTr="00B81A69">
        <w:tc>
          <w:tcPr>
            <w:tcW w:w="2113" w:type="pct"/>
            <w:tcBorders>
              <w:top w:val="single" w:sz="4" w:space="0" w:color="auto"/>
              <w:left w:val="single" w:sz="4" w:space="0" w:color="auto"/>
              <w:bottom w:val="single" w:sz="4" w:space="0" w:color="auto"/>
              <w:right w:val="single" w:sz="4" w:space="0" w:color="auto"/>
            </w:tcBorders>
          </w:tcPr>
          <w:p w:rsidR="0097318C" w:rsidRPr="0097318C" w:rsidRDefault="0097318C" w:rsidP="00B81A69">
            <w:pPr>
              <w:ind w:firstLine="567"/>
              <w:rPr>
                <w:sz w:val="24"/>
              </w:rPr>
            </w:pPr>
            <w:r w:rsidRPr="000B479F">
              <w:rPr>
                <w:sz w:val="24"/>
                <w:lang w:val="en-US"/>
              </w:rPr>
              <w:t>IEC</w:t>
            </w:r>
            <w:r w:rsidRPr="00BC7AA2">
              <w:rPr>
                <w:sz w:val="24"/>
                <w:lang w:val="en-US"/>
              </w:rPr>
              <w:t xml:space="preserve"> 60695-11-20:2015 </w:t>
            </w:r>
            <w:r w:rsidRPr="000B479F">
              <w:rPr>
                <w:sz w:val="24"/>
                <w:lang w:val="en-US"/>
              </w:rPr>
              <w:t>Fire</w:t>
            </w:r>
            <w:r w:rsidRPr="00BC7AA2">
              <w:rPr>
                <w:sz w:val="24"/>
                <w:lang w:val="en-US"/>
              </w:rPr>
              <w:t xml:space="preserve"> </w:t>
            </w:r>
            <w:r w:rsidRPr="000B479F">
              <w:rPr>
                <w:sz w:val="24"/>
                <w:lang w:val="en-US"/>
              </w:rPr>
              <w:t>hazard</w:t>
            </w:r>
            <w:r w:rsidRPr="00BC7AA2">
              <w:rPr>
                <w:sz w:val="24"/>
                <w:lang w:val="en-US"/>
              </w:rPr>
              <w:t xml:space="preserve"> </w:t>
            </w:r>
            <w:r w:rsidRPr="000B479F">
              <w:rPr>
                <w:sz w:val="24"/>
                <w:lang w:val="en-US"/>
              </w:rPr>
              <w:t>testing</w:t>
            </w:r>
            <w:r w:rsidRPr="00BC7AA2">
              <w:rPr>
                <w:sz w:val="24"/>
                <w:lang w:val="en-US"/>
              </w:rPr>
              <w:t xml:space="preserve"> – </w:t>
            </w:r>
            <w:r w:rsidRPr="000B479F">
              <w:rPr>
                <w:sz w:val="24"/>
                <w:lang w:val="en-US"/>
              </w:rPr>
              <w:t>Part</w:t>
            </w:r>
            <w:r w:rsidRPr="00BC7AA2">
              <w:rPr>
                <w:sz w:val="24"/>
                <w:lang w:val="en-US"/>
              </w:rPr>
              <w:t xml:space="preserve"> 11- 20: </w:t>
            </w:r>
            <w:r w:rsidRPr="000B479F">
              <w:rPr>
                <w:sz w:val="24"/>
                <w:lang w:val="en-US"/>
              </w:rPr>
              <w:t>Test</w:t>
            </w:r>
            <w:r w:rsidRPr="00BC7AA2">
              <w:rPr>
                <w:sz w:val="24"/>
                <w:lang w:val="en-US"/>
              </w:rPr>
              <w:t xml:space="preserve"> </w:t>
            </w:r>
            <w:r w:rsidRPr="000B479F">
              <w:rPr>
                <w:sz w:val="24"/>
                <w:lang w:val="en-US"/>
              </w:rPr>
              <w:t>flames</w:t>
            </w:r>
            <w:r w:rsidRPr="00BC7AA2">
              <w:rPr>
                <w:sz w:val="24"/>
                <w:lang w:val="en-US"/>
              </w:rPr>
              <w:t xml:space="preserve"> – 500 </w:t>
            </w:r>
            <w:r w:rsidRPr="000B479F">
              <w:rPr>
                <w:sz w:val="24"/>
                <w:lang w:val="en-US"/>
              </w:rPr>
              <w:t>W</w:t>
            </w:r>
            <w:r w:rsidRPr="00BC7AA2">
              <w:rPr>
                <w:sz w:val="24"/>
                <w:lang w:val="en-US"/>
              </w:rPr>
              <w:t xml:space="preserve"> </w:t>
            </w:r>
            <w:r w:rsidRPr="000B479F">
              <w:rPr>
                <w:sz w:val="24"/>
                <w:lang w:val="en-US"/>
              </w:rPr>
              <w:t>flame</w:t>
            </w:r>
            <w:r w:rsidRPr="00BC7AA2">
              <w:rPr>
                <w:sz w:val="24"/>
                <w:lang w:val="en-US"/>
              </w:rPr>
              <w:t xml:space="preserve"> </w:t>
            </w:r>
            <w:r w:rsidRPr="000B479F">
              <w:rPr>
                <w:sz w:val="24"/>
                <w:lang w:val="en-US"/>
              </w:rPr>
              <w:t>test</w:t>
            </w:r>
            <w:r w:rsidRPr="00BC7AA2">
              <w:rPr>
                <w:sz w:val="24"/>
                <w:lang w:val="en-US"/>
              </w:rPr>
              <w:t xml:space="preserve"> </w:t>
            </w:r>
            <w:r w:rsidRPr="000B479F">
              <w:rPr>
                <w:sz w:val="24"/>
                <w:lang w:val="en-US"/>
              </w:rPr>
              <w:t>methods</w:t>
            </w:r>
            <w:r w:rsidRPr="00BC7AA2">
              <w:rPr>
                <w:sz w:val="24"/>
                <w:lang w:val="en-US"/>
              </w:rPr>
              <w:t xml:space="preserve"> (</w:t>
            </w:r>
            <w:r w:rsidRPr="000B479F">
              <w:rPr>
                <w:sz w:val="24"/>
                <w:shd w:val="clear" w:color="auto" w:fill="FFFFFF"/>
              </w:rPr>
              <w:t>Испытания</w:t>
            </w:r>
            <w:r w:rsidRPr="00BC7AA2">
              <w:rPr>
                <w:sz w:val="24"/>
                <w:shd w:val="clear" w:color="auto" w:fill="FFFFFF"/>
                <w:lang w:val="en-US"/>
              </w:rPr>
              <w:t xml:space="preserve"> </w:t>
            </w:r>
            <w:r w:rsidRPr="000B479F">
              <w:rPr>
                <w:sz w:val="24"/>
                <w:shd w:val="clear" w:color="auto" w:fill="FFFFFF"/>
              </w:rPr>
              <w:t>на</w:t>
            </w:r>
            <w:r w:rsidRPr="00BC7AA2">
              <w:rPr>
                <w:sz w:val="24"/>
                <w:shd w:val="clear" w:color="auto" w:fill="FFFFFF"/>
                <w:lang w:val="en-US"/>
              </w:rPr>
              <w:t xml:space="preserve"> </w:t>
            </w:r>
            <w:r w:rsidRPr="000B479F">
              <w:rPr>
                <w:sz w:val="24"/>
                <w:shd w:val="clear" w:color="auto" w:fill="FFFFFF"/>
              </w:rPr>
              <w:t>пожароопасность</w:t>
            </w:r>
            <w:r w:rsidRPr="00BC7AA2">
              <w:rPr>
                <w:sz w:val="24"/>
                <w:shd w:val="clear" w:color="auto" w:fill="FFFFFF"/>
                <w:lang w:val="en-US"/>
              </w:rPr>
              <w:t xml:space="preserve">. </w:t>
            </w:r>
            <w:r w:rsidRPr="000B479F">
              <w:rPr>
                <w:sz w:val="24"/>
                <w:shd w:val="clear" w:color="auto" w:fill="FFFFFF"/>
              </w:rPr>
              <w:t>Часть</w:t>
            </w:r>
            <w:r w:rsidRPr="0097318C">
              <w:rPr>
                <w:sz w:val="24"/>
                <w:shd w:val="clear" w:color="auto" w:fill="FFFFFF"/>
              </w:rPr>
              <w:t xml:space="preserve"> 11-20. </w:t>
            </w:r>
            <w:r w:rsidRPr="000B479F">
              <w:rPr>
                <w:sz w:val="24"/>
                <w:shd w:val="clear" w:color="auto" w:fill="FFFFFF"/>
              </w:rPr>
              <w:t>Пламя</w:t>
            </w:r>
            <w:r w:rsidRPr="0097318C">
              <w:rPr>
                <w:sz w:val="24"/>
                <w:shd w:val="clear" w:color="auto" w:fill="FFFFFF"/>
              </w:rPr>
              <w:t xml:space="preserve"> </w:t>
            </w:r>
            <w:r w:rsidRPr="000B479F">
              <w:rPr>
                <w:sz w:val="24"/>
                <w:shd w:val="clear" w:color="auto" w:fill="FFFFFF"/>
              </w:rPr>
              <w:t>для</w:t>
            </w:r>
            <w:r w:rsidRPr="0097318C">
              <w:rPr>
                <w:sz w:val="24"/>
                <w:shd w:val="clear" w:color="auto" w:fill="FFFFFF"/>
              </w:rPr>
              <w:t xml:space="preserve"> </w:t>
            </w:r>
            <w:r w:rsidRPr="000B479F">
              <w:rPr>
                <w:sz w:val="24"/>
                <w:shd w:val="clear" w:color="auto" w:fill="FFFFFF"/>
              </w:rPr>
              <w:t>испытания</w:t>
            </w:r>
            <w:r w:rsidRPr="0097318C">
              <w:rPr>
                <w:sz w:val="24"/>
                <w:shd w:val="clear" w:color="auto" w:fill="FFFFFF"/>
              </w:rPr>
              <w:t xml:space="preserve">. </w:t>
            </w:r>
            <w:r w:rsidRPr="000B479F">
              <w:rPr>
                <w:sz w:val="24"/>
                <w:shd w:val="clear" w:color="auto" w:fill="FFFFFF"/>
              </w:rPr>
              <w:t>Методы</w:t>
            </w:r>
            <w:r w:rsidRPr="0097318C">
              <w:rPr>
                <w:sz w:val="24"/>
                <w:shd w:val="clear" w:color="auto" w:fill="FFFFFF"/>
              </w:rPr>
              <w:t xml:space="preserve"> </w:t>
            </w:r>
            <w:r w:rsidRPr="000B479F">
              <w:rPr>
                <w:sz w:val="24"/>
                <w:shd w:val="clear" w:color="auto" w:fill="FFFFFF"/>
              </w:rPr>
              <w:t>испытания</w:t>
            </w:r>
            <w:r w:rsidRPr="0097318C">
              <w:rPr>
                <w:sz w:val="24"/>
                <w:shd w:val="clear" w:color="auto" w:fill="FFFFFF"/>
              </w:rPr>
              <w:t xml:space="preserve"> </w:t>
            </w:r>
            <w:r w:rsidRPr="000B479F">
              <w:rPr>
                <w:sz w:val="24"/>
                <w:shd w:val="clear" w:color="auto" w:fill="FFFFFF"/>
              </w:rPr>
              <w:t>пламенем</w:t>
            </w:r>
            <w:r w:rsidRPr="0097318C">
              <w:rPr>
                <w:sz w:val="24"/>
                <w:shd w:val="clear" w:color="auto" w:fill="FFFFFF"/>
              </w:rPr>
              <w:t xml:space="preserve"> </w:t>
            </w:r>
            <w:r w:rsidRPr="000B479F">
              <w:rPr>
                <w:sz w:val="24"/>
                <w:shd w:val="clear" w:color="auto" w:fill="FFFFFF"/>
              </w:rPr>
              <w:t>мощностью</w:t>
            </w:r>
            <w:r w:rsidRPr="0097318C">
              <w:rPr>
                <w:sz w:val="24"/>
                <w:shd w:val="clear" w:color="auto" w:fill="FFFFFF"/>
              </w:rPr>
              <w:t xml:space="preserve"> 500 </w:t>
            </w:r>
            <w:r w:rsidRPr="000B479F">
              <w:rPr>
                <w:sz w:val="24"/>
                <w:shd w:val="clear" w:color="auto" w:fill="FFFFFF"/>
              </w:rPr>
              <w:t>Вт</w:t>
            </w:r>
            <w:r w:rsidRPr="0097318C">
              <w:rPr>
                <w:sz w:val="24"/>
                <w:shd w:val="clear" w:color="auto" w:fill="FFFFFF"/>
              </w:rPr>
              <w:t>).</w:t>
            </w:r>
          </w:p>
        </w:tc>
        <w:tc>
          <w:tcPr>
            <w:tcW w:w="833" w:type="pct"/>
            <w:tcBorders>
              <w:top w:val="single" w:sz="4" w:space="0" w:color="auto"/>
              <w:left w:val="single" w:sz="4" w:space="0" w:color="auto"/>
              <w:bottom w:val="single" w:sz="4" w:space="0" w:color="auto"/>
              <w:right w:val="single" w:sz="4" w:space="0" w:color="auto"/>
            </w:tcBorders>
          </w:tcPr>
          <w:p w:rsidR="0097318C" w:rsidRPr="003005BE" w:rsidRDefault="0097318C" w:rsidP="00B81A69">
            <w:pPr>
              <w:autoSpaceDE w:val="0"/>
              <w:autoSpaceDN w:val="0"/>
              <w:adjustRightInd w:val="0"/>
              <w:jc w:val="center"/>
              <w:rPr>
                <w:sz w:val="24"/>
                <w:lang w:val="en-US"/>
              </w:rPr>
            </w:pPr>
            <w:r>
              <w:rPr>
                <w:sz w:val="24"/>
                <w:lang w:val="en-US"/>
              </w:rPr>
              <w:t>IDT</w:t>
            </w:r>
          </w:p>
        </w:tc>
        <w:tc>
          <w:tcPr>
            <w:tcW w:w="2054" w:type="pct"/>
            <w:tcBorders>
              <w:top w:val="single" w:sz="4" w:space="0" w:color="auto"/>
              <w:left w:val="single" w:sz="4" w:space="0" w:color="auto"/>
              <w:bottom w:val="single" w:sz="4" w:space="0" w:color="auto"/>
              <w:right w:val="single" w:sz="4" w:space="0" w:color="auto"/>
            </w:tcBorders>
          </w:tcPr>
          <w:p w:rsidR="0097318C" w:rsidRPr="003005BE" w:rsidRDefault="0097318C" w:rsidP="00B81A69">
            <w:pPr>
              <w:autoSpaceDE w:val="0"/>
              <w:autoSpaceDN w:val="0"/>
              <w:adjustRightInd w:val="0"/>
              <w:rPr>
                <w:sz w:val="24"/>
              </w:rPr>
            </w:pPr>
            <w:r w:rsidRPr="003005BE">
              <w:rPr>
                <w:sz w:val="24"/>
              </w:rPr>
              <w:t>ГОСТ IEC 60695-11-20–2017 Испытания на пожароопасность. Часть 11-20. Испытательное пламя. Метод испытания пламенем мощностью 500 Вт</w:t>
            </w:r>
          </w:p>
          <w:p w:rsidR="0097318C" w:rsidRPr="00913682" w:rsidRDefault="0097318C" w:rsidP="00B81A69">
            <w:pPr>
              <w:autoSpaceDE w:val="0"/>
              <w:autoSpaceDN w:val="0"/>
              <w:adjustRightInd w:val="0"/>
              <w:rPr>
                <w:sz w:val="24"/>
              </w:rPr>
            </w:pPr>
          </w:p>
        </w:tc>
      </w:tr>
      <w:tr w:rsidR="0097318C" w:rsidRPr="00913682" w:rsidTr="00B81A69">
        <w:tc>
          <w:tcPr>
            <w:tcW w:w="2113" w:type="pct"/>
            <w:tcBorders>
              <w:top w:val="single" w:sz="4" w:space="0" w:color="auto"/>
              <w:left w:val="single" w:sz="4" w:space="0" w:color="auto"/>
              <w:bottom w:val="single" w:sz="4" w:space="0" w:color="auto"/>
              <w:right w:val="single" w:sz="4" w:space="0" w:color="auto"/>
            </w:tcBorders>
          </w:tcPr>
          <w:p w:rsidR="0097318C" w:rsidRPr="00913682" w:rsidRDefault="0097318C" w:rsidP="00B81A69">
            <w:pPr>
              <w:autoSpaceDE w:val="0"/>
              <w:autoSpaceDN w:val="0"/>
              <w:adjustRightInd w:val="0"/>
              <w:rPr>
                <w:sz w:val="24"/>
              </w:rPr>
            </w:pPr>
            <w:r w:rsidRPr="000B479F">
              <w:rPr>
                <w:sz w:val="24"/>
                <w:lang w:val="en-US"/>
              </w:rPr>
              <w:t>IEC 60664-4:2005 Insulation coordination for equipment within low-voltage systems – Part 4: Consideration of high-frequency voltage stress (</w:t>
            </w:r>
            <w:r w:rsidRPr="007C3A03">
              <w:rPr>
                <w:sz w:val="24"/>
                <w:shd w:val="clear" w:color="auto" w:fill="FFFFFF" w:themeFill="background1"/>
              </w:rPr>
              <w:t>Координация</w:t>
            </w:r>
            <w:r w:rsidRPr="007C3A03">
              <w:rPr>
                <w:sz w:val="24"/>
                <w:shd w:val="clear" w:color="auto" w:fill="FFFFFF" w:themeFill="background1"/>
                <w:lang w:val="en-US"/>
              </w:rPr>
              <w:t xml:space="preserve"> </w:t>
            </w:r>
            <w:r w:rsidRPr="007C3A03">
              <w:rPr>
                <w:sz w:val="24"/>
                <w:shd w:val="clear" w:color="auto" w:fill="FFFFFF" w:themeFill="background1"/>
              </w:rPr>
              <w:t>изоляции</w:t>
            </w:r>
            <w:r w:rsidRPr="007C3A03">
              <w:rPr>
                <w:sz w:val="24"/>
                <w:shd w:val="clear" w:color="auto" w:fill="FFFFFF" w:themeFill="background1"/>
                <w:lang w:val="en-US"/>
              </w:rPr>
              <w:t xml:space="preserve"> </w:t>
            </w:r>
            <w:r w:rsidRPr="007C3A03">
              <w:rPr>
                <w:sz w:val="24"/>
                <w:shd w:val="clear" w:color="auto" w:fill="FFFFFF" w:themeFill="background1"/>
              </w:rPr>
              <w:t>для</w:t>
            </w:r>
            <w:r w:rsidRPr="007C3A03">
              <w:rPr>
                <w:sz w:val="24"/>
                <w:shd w:val="clear" w:color="auto" w:fill="FFFFFF" w:themeFill="background1"/>
                <w:lang w:val="en-US"/>
              </w:rPr>
              <w:t xml:space="preserve"> </w:t>
            </w:r>
            <w:r w:rsidRPr="007C3A03">
              <w:rPr>
                <w:sz w:val="24"/>
                <w:shd w:val="clear" w:color="auto" w:fill="FFFFFF" w:themeFill="background1"/>
              </w:rPr>
              <w:t>оборудования</w:t>
            </w:r>
            <w:r w:rsidRPr="007C3A03">
              <w:rPr>
                <w:sz w:val="24"/>
                <w:shd w:val="clear" w:color="auto" w:fill="FFFFFF" w:themeFill="background1"/>
                <w:lang w:val="en-US"/>
              </w:rPr>
              <w:t xml:space="preserve"> </w:t>
            </w:r>
            <w:r w:rsidRPr="007C3A03">
              <w:rPr>
                <w:sz w:val="24"/>
                <w:shd w:val="clear" w:color="auto" w:fill="FFFFFF" w:themeFill="background1"/>
              </w:rPr>
              <w:t>низковольтных</w:t>
            </w:r>
            <w:r w:rsidRPr="007C3A03">
              <w:rPr>
                <w:sz w:val="24"/>
                <w:shd w:val="clear" w:color="auto" w:fill="FFFFFF" w:themeFill="background1"/>
                <w:lang w:val="en-US"/>
              </w:rPr>
              <w:t xml:space="preserve"> </w:t>
            </w:r>
            <w:r w:rsidRPr="007C3A03">
              <w:rPr>
                <w:sz w:val="24"/>
                <w:shd w:val="clear" w:color="auto" w:fill="FFFFFF" w:themeFill="background1"/>
              </w:rPr>
              <w:t>систем</w:t>
            </w:r>
            <w:r w:rsidRPr="007C3A03">
              <w:rPr>
                <w:sz w:val="24"/>
                <w:shd w:val="clear" w:color="auto" w:fill="FFFFFF" w:themeFill="background1"/>
                <w:lang w:val="en-US"/>
              </w:rPr>
              <w:t xml:space="preserve">. </w:t>
            </w:r>
            <w:r w:rsidRPr="007C3A03">
              <w:rPr>
                <w:sz w:val="24"/>
                <w:shd w:val="clear" w:color="auto" w:fill="FFFFFF" w:themeFill="background1"/>
              </w:rPr>
              <w:t>Часть</w:t>
            </w:r>
            <w:r w:rsidRPr="007C3A03">
              <w:rPr>
                <w:sz w:val="24"/>
                <w:shd w:val="clear" w:color="auto" w:fill="FFFFFF" w:themeFill="background1"/>
                <w:lang w:val="en-US"/>
              </w:rPr>
              <w:t xml:space="preserve"> 4. </w:t>
            </w:r>
            <w:r w:rsidRPr="007C3A03">
              <w:rPr>
                <w:sz w:val="24"/>
                <w:shd w:val="clear" w:color="auto" w:fill="FFFFFF" w:themeFill="background1"/>
              </w:rPr>
              <w:t>Анализ</w:t>
            </w:r>
            <w:r w:rsidRPr="007C3A03">
              <w:rPr>
                <w:sz w:val="24"/>
                <w:shd w:val="clear" w:color="auto" w:fill="FFFFFF" w:themeFill="background1"/>
                <w:lang w:val="en-US"/>
              </w:rPr>
              <w:t xml:space="preserve"> </w:t>
            </w:r>
            <w:r w:rsidRPr="007C3A03">
              <w:rPr>
                <w:sz w:val="24"/>
                <w:shd w:val="clear" w:color="auto" w:fill="FFFFFF" w:themeFill="background1"/>
              </w:rPr>
              <w:t>высокочастотного</w:t>
            </w:r>
            <w:r w:rsidRPr="007C3A03">
              <w:rPr>
                <w:sz w:val="24"/>
                <w:shd w:val="clear" w:color="auto" w:fill="FFFFFF" w:themeFill="background1"/>
                <w:lang w:val="en-US"/>
              </w:rPr>
              <w:t xml:space="preserve"> </w:t>
            </w:r>
            <w:r w:rsidRPr="007C3A03">
              <w:rPr>
                <w:sz w:val="24"/>
                <w:shd w:val="clear" w:color="auto" w:fill="FFFFFF" w:themeFill="background1"/>
              </w:rPr>
              <w:t>напряжения</w:t>
            </w:r>
            <w:r w:rsidRPr="007C3A03">
              <w:rPr>
                <w:sz w:val="24"/>
                <w:shd w:val="clear" w:color="auto" w:fill="FFFFFF" w:themeFill="background1"/>
                <w:lang w:val="en-US"/>
              </w:rPr>
              <w:t>)</w:t>
            </w:r>
            <w:r w:rsidRPr="000B479F">
              <w:rPr>
                <w:sz w:val="24"/>
                <w:shd w:val="clear" w:color="auto" w:fill="EEEEEE"/>
                <w:lang w:val="en-US"/>
              </w:rPr>
              <w:t>.</w:t>
            </w:r>
          </w:p>
        </w:tc>
        <w:tc>
          <w:tcPr>
            <w:tcW w:w="833" w:type="pct"/>
            <w:tcBorders>
              <w:top w:val="single" w:sz="4" w:space="0" w:color="auto"/>
              <w:left w:val="single" w:sz="4" w:space="0" w:color="auto"/>
              <w:bottom w:val="single" w:sz="4" w:space="0" w:color="auto"/>
              <w:right w:val="single" w:sz="4" w:space="0" w:color="auto"/>
            </w:tcBorders>
          </w:tcPr>
          <w:p w:rsidR="0097318C" w:rsidRPr="00913682" w:rsidRDefault="0097318C" w:rsidP="00B81A69">
            <w:pPr>
              <w:autoSpaceDE w:val="0"/>
              <w:autoSpaceDN w:val="0"/>
              <w:adjustRightInd w:val="0"/>
              <w:jc w:val="center"/>
              <w:rPr>
                <w:sz w:val="24"/>
              </w:rPr>
            </w:pPr>
            <w:r w:rsidRPr="004F34E5">
              <w:rPr>
                <w:sz w:val="24"/>
                <w:lang w:val="en-US"/>
              </w:rPr>
              <w:t>IDT</w:t>
            </w:r>
          </w:p>
        </w:tc>
        <w:tc>
          <w:tcPr>
            <w:tcW w:w="2054" w:type="pct"/>
            <w:tcBorders>
              <w:top w:val="single" w:sz="4" w:space="0" w:color="auto"/>
              <w:left w:val="single" w:sz="4" w:space="0" w:color="auto"/>
              <w:bottom w:val="single" w:sz="4" w:space="0" w:color="auto"/>
              <w:right w:val="single" w:sz="4" w:space="0" w:color="auto"/>
            </w:tcBorders>
          </w:tcPr>
          <w:p w:rsidR="0097318C" w:rsidRPr="00913682" w:rsidRDefault="0097318C" w:rsidP="00B81A69">
            <w:pPr>
              <w:autoSpaceDE w:val="0"/>
              <w:autoSpaceDN w:val="0"/>
              <w:adjustRightInd w:val="0"/>
              <w:rPr>
                <w:sz w:val="24"/>
              </w:rPr>
            </w:pPr>
            <w:r w:rsidRPr="00913682">
              <w:rPr>
                <w:sz w:val="24"/>
              </w:rPr>
              <w:t>ГОСТ IEC 60664-4-2017 Координация изоляции для оборудования низковольтных систем. Часть 4. Анализ высокочастотного напряжения</w:t>
            </w:r>
          </w:p>
          <w:p w:rsidR="0097318C" w:rsidRPr="00913682" w:rsidRDefault="0097318C" w:rsidP="00B81A69">
            <w:pPr>
              <w:autoSpaceDE w:val="0"/>
              <w:autoSpaceDN w:val="0"/>
              <w:adjustRightInd w:val="0"/>
              <w:rPr>
                <w:sz w:val="24"/>
              </w:rPr>
            </w:pPr>
          </w:p>
        </w:tc>
      </w:tr>
      <w:tr w:rsidR="0097318C" w:rsidRPr="00913682" w:rsidTr="00B81A69">
        <w:tc>
          <w:tcPr>
            <w:tcW w:w="2113" w:type="pct"/>
            <w:tcBorders>
              <w:top w:val="single" w:sz="4" w:space="0" w:color="auto"/>
              <w:left w:val="single" w:sz="4" w:space="0" w:color="auto"/>
              <w:bottom w:val="single" w:sz="4" w:space="0" w:color="auto"/>
              <w:right w:val="single" w:sz="4" w:space="0" w:color="auto"/>
            </w:tcBorders>
          </w:tcPr>
          <w:p w:rsidR="0097318C" w:rsidRPr="00913682" w:rsidRDefault="0097318C" w:rsidP="00B81A69">
            <w:pPr>
              <w:autoSpaceDE w:val="0"/>
              <w:autoSpaceDN w:val="0"/>
              <w:adjustRightInd w:val="0"/>
              <w:rPr>
                <w:sz w:val="24"/>
              </w:rPr>
            </w:pPr>
            <w:r w:rsidRPr="000B479F">
              <w:rPr>
                <w:sz w:val="24"/>
                <w:lang w:val="en-US"/>
              </w:rPr>
              <w:t>IEC</w:t>
            </w:r>
            <w:r w:rsidRPr="003005BE">
              <w:rPr>
                <w:sz w:val="24"/>
              </w:rPr>
              <w:t xml:space="preserve"> 60950-1:2005 </w:t>
            </w:r>
            <w:r w:rsidRPr="000B479F">
              <w:rPr>
                <w:sz w:val="24"/>
                <w:lang w:val="en-US"/>
              </w:rPr>
              <w:t>Information</w:t>
            </w:r>
            <w:r w:rsidRPr="003005BE">
              <w:rPr>
                <w:sz w:val="24"/>
              </w:rPr>
              <w:t xml:space="preserve"> </w:t>
            </w:r>
            <w:r w:rsidRPr="000B479F">
              <w:rPr>
                <w:sz w:val="24"/>
                <w:lang w:val="en-US"/>
              </w:rPr>
              <w:t>technology</w:t>
            </w:r>
            <w:r w:rsidRPr="003005BE">
              <w:rPr>
                <w:sz w:val="24"/>
              </w:rPr>
              <w:t xml:space="preserve"> </w:t>
            </w:r>
            <w:r w:rsidRPr="000B479F">
              <w:rPr>
                <w:sz w:val="24"/>
                <w:lang w:val="en-US"/>
              </w:rPr>
              <w:t>equipment</w:t>
            </w:r>
            <w:r w:rsidRPr="003005BE">
              <w:rPr>
                <w:sz w:val="24"/>
              </w:rPr>
              <w:t xml:space="preserve"> − </w:t>
            </w:r>
            <w:r w:rsidRPr="000B479F">
              <w:rPr>
                <w:sz w:val="24"/>
                <w:lang w:val="en-US"/>
              </w:rPr>
              <w:t>Safety</w:t>
            </w:r>
            <w:r w:rsidRPr="003005BE">
              <w:rPr>
                <w:sz w:val="24"/>
              </w:rPr>
              <w:t xml:space="preserve"> − </w:t>
            </w:r>
            <w:r w:rsidRPr="000B479F">
              <w:rPr>
                <w:sz w:val="24"/>
                <w:lang w:val="en-US"/>
              </w:rPr>
              <w:t>Part</w:t>
            </w:r>
            <w:r w:rsidRPr="003005BE">
              <w:rPr>
                <w:sz w:val="24"/>
              </w:rPr>
              <w:t xml:space="preserve"> 1: </w:t>
            </w:r>
            <w:r w:rsidRPr="000B479F">
              <w:rPr>
                <w:sz w:val="24"/>
                <w:lang w:val="en-US"/>
              </w:rPr>
              <w:t>General</w:t>
            </w:r>
            <w:r w:rsidRPr="003005BE">
              <w:rPr>
                <w:sz w:val="24"/>
              </w:rPr>
              <w:t xml:space="preserve"> </w:t>
            </w:r>
            <w:r w:rsidRPr="000B479F">
              <w:rPr>
                <w:sz w:val="24"/>
                <w:lang w:val="en-US"/>
              </w:rPr>
              <w:t>requirements</w:t>
            </w:r>
            <w:r w:rsidRPr="003005BE">
              <w:rPr>
                <w:sz w:val="24"/>
              </w:rPr>
              <w:t xml:space="preserve"> (</w:t>
            </w:r>
            <w:r w:rsidRPr="000B479F">
              <w:rPr>
                <w:sz w:val="24"/>
              </w:rPr>
              <w:t>Устройства</w:t>
            </w:r>
            <w:r w:rsidRPr="003005BE">
              <w:rPr>
                <w:sz w:val="24"/>
              </w:rPr>
              <w:t xml:space="preserve"> </w:t>
            </w:r>
            <w:r w:rsidRPr="000B479F">
              <w:rPr>
                <w:sz w:val="24"/>
              </w:rPr>
              <w:t>защитные</w:t>
            </w:r>
            <w:r w:rsidRPr="003005BE">
              <w:rPr>
                <w:sz w:val="24"/>
              </w:rPr>
              <w:t xml:space="preserve">, </w:t>
            </w:r>
            <w:r w:rsidRPr="000B479F">
              <w:rPr>
                <w:sz w:val="24"/>
              </w:rPr>
              <w:t>управляемые</w:t>
            </w:r>
            <w:r w:rsidRPr="003005BE">
              <w:rPr>
                <w:sz w:val="24"/>
              </w:rPr>
              <w:t xml:space="preserve"> </w:t>
            </w:r>
            <w:r w:rsidRPr="000B479F">
              <w:rPr>
                <w:sz w:val="24"/>
              </w:rPr>
              <w:t>дифференциальным</w:t>
            </w:r>
            <w:r w:rsidRPr="003005BE">
              <w:rPr>
                <w:sz w:val="24"/>
              </w:rPr>
              <w:t xml:space="preserve"> (</w:t>
            </w:r>
            <w:r w:rsidRPr="000B479F">
              <w:rPr>
                <w:sz w:val="24"/>
              </w:rPr>
              <w:t>остаточным</w:t>
            </w:r>
            <w:r w:rsidRPr="003005BE">
              <w:rPr>
                <w:sz w:val="24"/>
              </w:rPr>
              <w:t xml:space="preserve">) </w:t>
            </w:r>
            <w:r w:rsidRPr="000B479F">
              <w:rPr>
                <w:sz w:val="24"/>
              </w:rPr>
              <w:t>током</w:t>
            </w:r>
            <w:r w:rsidRPr="003005BE">
              <w:rPr>
                <w:sz w:val="24"/>
              </w:rPr>
              <w:t xml:space="preserve">. </w:t>
            </w:r>
            <w:r w:rsidRPr="007B7F10">
              <w:rPr>
                <w:sz w:val="24"/>
              </w:rPr>
              <w:t>Общие</w:t>
            </w:r>
            <w:r w:rsidRPr="007B7F10">
              <w:rPr>
                <w:sz w:val="24"/>
                <w:lang w:val="en-US"/>
              </w:rPr>
              <w:t xml:space="preserve"> </w:t>
            </w:r>
            <w:r w:rsidRPr="007B7F10">
              <w:rPr>
                <w:sz w:val="24"/>
              </w:rPr>
              <w:t>требования</w:t>
            </w:r>
            <w:r w:rsidRPr="007B7F10">
              <w:rPr>
                <w:sz w:val="24"/>
                <w:lang w:val="en-US"/>
              </w:rPr>
              <w:t xml:space="preserve"> </w:t>
            </w:r>
            <w:r w:rsidRPr="007B7F10">
              <w:rPr>
                <w:sz w:val="24"/>
              </w:rPr>
              <w:t>безопасности</w:t>
            </w:r>
            <w:r w:rsidRPr="007B7F10">
              <w:rPr>
                <w:sz w:val="24"/>
                <w:lang w:val="en-US"/>
              </w:rPr>
              <w:t>).</w:t>
            </w:r>
          </w:p>
        </w:tc>
        <w:tc>
          <w:tcPr>
            <w:tcW w:w="833" w:type="pct"/>
            <w:tcBorders>
              <w:top w:val="single" w:sz="4" w:space="0" w:color="auto"/>
              <w:left w:val="single" w:sz="4" w:space="0" w:color="auto"/>
              <w:bottom w:val="single" w:sz="4" w:space="0" w:color="auto"/>
              <w:right w:val="single" w:sz="4" w:space="0" w:color="auto"/>
            </w:tcBorders>
          </w:tcPr>
          <w:p w:rsidR="0097318C" w:rsidRPr="003005BE" w:rsidRDefault="0097318C" w:rsidP="00B81A69">
            <w:pPr>
              <w:autoSpaceDE w:val="0"/>
              <w:autoSpaceDN w:val="0"/>
              <w:adjustRightInd w:val="0"/>
              <w:jc w:val="center"/>
              <w:rPr>
                <w:sz w:val="24"/>
                <w:lang w:val="en-US"/>
              </w:rPr>
            </w:pPr>
            <w:r>
              <w:rPr>
                <w:sz w:val="24"/>
                <w:lang w:val="en-US"/>
              </w:rPr>
              <w:t>IDT</w:t>
            </w:r>
          </w:p>
        </w:tc>
        <w:tc>
          <w:tcPr>
            <w:tcW w:w="2054" w:type="pct"/>
            <w:tcBorders>
              <w:top w:val="single" w:sz="4" w:space="0" w:color="auto"/>
              <w:left w:val="single" w:sz="4" w:space="0" w:color="auto"/>
              <w:bottom w:val="single" w:sz="4" w:space="0" w:color="auto"/>
              <w:right w:val="single" w:sz="4" w:space="0" w:color="auto"/>
            </w:tcBorders>
          </w:tcPr>
          <w:p w:rsidR="0097318C" w:rsidRPr="003005BE" w:rsidRDefault="0097318C" w:rsidP="00B81A69">
            <w:pPr>
              <w:autoSpaceDE w:val="0"/>
              <w:autoSpaceDN w:val="0"/>
              <w:adjustRightInd w:val="0"/>
              <w:rPr>
                <w:sz w:val="24"/>
              </w:rPr>
            </w:pPr>
            <w:r w:rsidRPr="003005BE">
              <w:rPr>
                <w:sz w:val="24"/>
              </w:rPr>
              <w:t>ГОСТ IEC 60950-1–2014 Оборудование информационных технологий. Требования безопасности. Часть 1. Общие требования</w:t>
            </w:r>
          </w:p>
        </w:tc>
      </w:tr>
      <w:tr w:rsidR="0097318C" w:rsidRPr="00913682" w:rsidTr="00B81A69">
        <w:tc>
          <w:tcPr>
            <w:tcW w:w="2113" w:type="pct"/>
            <w:tcBorders>
              <w:top w:val="single" w:sz="4" w:space="0" w:color="auto"/>
              <w:left w:val="single" w:sz="4" w:space="0" w:color="auto"/>
              <w:bottom w:val="single" w:sz="4" w:space="0" w:color="auto"/>
              <w:right w:val="single" w:sz="4" w:space="0" w:color="auto"/>
            </w:tcBorders>
          </w:tcPr>
          <w:p w:rsidR="0097318C" w:rsidRPr="00913682" w:rsidRDefault="0097318C" w:rsidP="00B81A69">
            <w:pPr>
              <w:autoSpaceDE w:val="0"/>
              <w:autoSpaceDN w:val="0"/>
              <w:adjustRightInd w:val="0"/>
              <w:rPr>
                <w:sz w:val="24"/>
              </w:rPr>
            </w:pPr>
            <w:r w:rsidRPr="00522859">
              <w:rPr>
                <w:rFonts w:eastAsia="TimesNewRomanPSMT"/>
                <w:sz w:val="24"/>
                <w:lang w:val="en-US" w:eastAsia="en-US"/>
              </w:rPr>
              <w:t>ISO 8256:2004 Plastics – Determination of tensile-impact strength (</w:t>
            </w:r>
            <w:r w:rsidRPr="007B7F10">
              <w:rPr>
                <w:rFonts w:eastAsia="TimesNewRomanPSMT"/>
                <w:sz w:val="24"/>
                <w:lang w:eastAsia="en-US"/>
              </w:rPr>
              <w:t>Пластмассы</w:t>
            </w:r>
            <w:r w:rsidRPr="00522859">
              <w:rPr>
                <w:rFonts w:eastAsia="TimesNewRomanPSMT"/>
                <w:sz w:val="24"/>
                <w:lang w:val="en-US" w:eastAsia="en-US"/>
              </w:rPr>
              <w:t xml:space="preserve">. </w:t>
            </w:r>
            <w:r w:rsidRPr="007B7F10">
              <w:rPr>
                <w:rFonts w:eastAsia="TimesNewRomanPSMT"/>
                <w:sz w:val="24"/>
                <w:lang w:eastAsia="en-US"/>
              </w:rPr>
              <w:t>Определение</w:t>
            </w:r>
            <w:r w:rsidRPr="00522859">
              <w:rPr>
                <w:rFonts w:eastAsia="TimesNewRomanPSMT"/>
                <w:sz w:val="24"/>
                <w:lang w:val="en-US" w:eastAsia="en-US"/>
              </w:rPr>
              <w:t xml:space="preserve"> </w:t>
            </w:r>
            <w:r w:rsidRPr="007B7F10">
              <w:rPr>
                <w:rFonts w:eastAsia="TimesNewRomanPSMT"/>
                <w:sz w:val="24"/>
                <w:lang w:eastAsia="en-US"/>
              </w:rPr>
              <w:t>предела</w:t>
            </w:r>
            <w:r w:rsidRPr="00522859">
              <w:rPr>
                <w:rFonts w:eastAsia="TimesNewRomanPSMT"/>
                <w:sz w:val="24"/>
                <w:lang w:val="en-US" w:eastAsia="en-US"/>
              </w:rPr>
              <w:t xml:space="preserve"> </w:t>
            </w:r>
            <w:r w:rsidRPr="007B7F10">
              <w:rPr>
                <w:rFonts w:eastAsia="TimesNewRomanPSMT"/>
                <w:sz w:val="24"/>
                <w:lang w:eastAsia="en-US"/>
              </w:rPr>
              <w:t>прочности</w:t>
            </w:r>
            <w:r w:rsidRPr="00522859">
              <w:rPr>
                <w:rFonts w:eastAsia="TimesNewRomanPSMT"/>
                <w:sz w:val="24"/>
                <w:lang w:val="en-US" w:eastAsia="en-US"/>
              </w:rPr>
              <w:t xml:space="preserve"> </w:t>
            </w:r>
            <w:r w:rsidRPr="007B7F10">
              <w:rPr>
                <w:rFonts w:eastAsia="TimesNewRomanPSMT"/>
                <w:sz w:val="24"/>
                <w:lang w:eastAsia="en-US"/>
              </w:rPr>
              <w:t>на</w:t>
            </w:r>
            <w:r w:rsidRPr="00522859">
              <w:rPr>
                <w:rFonts w:eastAsia="TimesNewRomanPSMT"/>
                <w:sz w:val="24"/>
                <w:lang w:val="en-US" w:eastAsia="en-US"/>
              </w:rPr>
              <w:t xml:space="preserve"> </w:t>
            </w:r>
            <w:r w:rsidRPr="007B7F10">
              <w:rPr>
                <w:rFonts w:eastAsia="TimesNewRomanPSMT"/>
                <w:sz w:val="24"/>
                <w:lang w:eastAsia="en-US"/>
              </w:rPr>
              <w:t>растяжение</w:t>
            </w:r>
            <w:r w:rsidRPr="00522859">
              <w:rPr>
                <w:rFonts w:eastAsia="TimesNewRomanPSMT"/>
                <w:sz w:val="24"/>
                <w:lang w:val="en-US" w:eastAsia="en-US"/>
              </w:rPr>
              <w:t xml:space="preserve"> </w:t>
            </w:r>
            <w:r w:rsidRPr="007B7F10">
              <w:rPr>
                <w:rFonts w:eastAsia="TimesNewRomanPSMT"/>
                <w:sz w:val="24"/>
                <w:lang w:eastAsia="en-US"/>
              </w:rPr>
              <w:t>при</w:t>
            </w:r>
            <w:r w:rsidRPr="00522859">
              <w:rPr>
                <w:rFonts w:eastAsia="TimesNewRomanPSMT"/>
                <w:sz w:val="24"/>
                <w:lang w:val="en-US" w:eastAsia="en-US"/>
              </w:rPr>
              <w:t xml:space="preserve"> </w:t>
            </w:r>
            <w:r w:rsidRPr="007B7F10">
              <w:rPr>
                <w:rFonts w:eastAsia="TimesNewRomanPSMT"/>
                <w:sz w:val="24"/>
                <w:lang w:eastAsia="en-US"/>
              </w:rPr>
              <w:t>ударных</w:t>
            </w:r>
            <w:r w:rsidRPr="00522859">
              <w:rPr>
                <w:rFonts w:eastAsia="TimesNewRomanPSMT"/>
                <w:sz w:val="24"/>
                <w:lang w:val="en-US" w:eastAsia="en-US"/>
              </w:rPr>
              <w:t xml:space="preserve"> </w:t>
            </w:r>
            <w:r w:rsidRPr="007B7F10">
              <w:rPr>
                <w:rFonts w:eastAsia="TimesNewRomanPSMT"/>
                <w:sz w:val="24"/>
                <w:lang w:eastAsia="en-US"/>
              </w:rPr>
              <w:t>нагрузках</w:t>
            </w:r>
            <w:r w:rsidRPr="00522859">
              <w:rPr>
                <w:rFonts w:eastAsia="TimesNewRomanPSMT"/>
                <w:sz w:val="24"/>
                <w:lang w:val="en-US" w:eastAsia="en-US"/>
              </w:rPr>
              <w:t>)</w:t>
            </w:r>
          </w:p>
        </w:tc>
        <w:tc>
          <w:tcPr>
            <w:tcW w:w="833" w:type="pct"/>
            <w:tcBorders>
              <w:top w:val="single" w:sz="4" w:space="0" w:color="auto"/>
              <w:left w:val="single" w:sz="4" w:space="0" w:color="auto"/>
              <w:bottom w:val="single" w:sz="4" w:space="0" w:color="auto"/>
              <w:right w:val="single" w:sz="4" w:space="0" w:color="auto"/>
            </w:tcBorders>
          </w:tcPr>
          <w:p w:rsidR="0097318C" w:rsidRPr="0097318C" w:rsidRDefault="0097318C" w:rsidP="00B81A69">
            <w:pPr>
              <w:autoSpaceDE w:val="0"/>
              <w:autoSpaceDN w:val="0"/>
              <w:adjustRightInd w:val="0"/>
              <w:jc w:val="center"/>
              <w:rPr>
                <w:sz w:val="24"/>
                <w:lang w:val="en-US"/>
              </w:rPr>
            </w:pPr>
            <w:r>
              <w:rPr>
                <w:sz w:val="24"/>
                <w:lang w:val="en-US"/>
              </w:rPr>
              <w:t>MOD</w:t>
            </w:r>
          </w:p>
        </w:tc>
        <w:tc>
          <w:tcPr>
            <w:tcW w:w="2054" w:type="pct"/>
            <w:tcBorders>
              <w:top w:val="single" w:sz="4" w:space="0" w:color="auto"/>
              <w:left w:val="single" w:sz="4" w:space="0" w:color="auto"/>
              <w:bottom w:val="single" w:sz="4" w:space="0" w:color="auto"/>
              <w:right w:val="single" w:sz="4" w:space="0" w:color="auto"/>
            </w:tcBorders>
          </w:tcPr>
          <w:p w:rsidR="0097318C" w:rsidRPr="0097318C" w:rsidRDefault="0097318C" w:rsidP="00B81A69">
            <w:pPr>
              <w:autoSpaceDE w:val="0"/>
              <w:autoSpaceDN w:val="0"/>
              <w:adjustRightInd w:val="0"/>
              <w:rPr>
                <w:sz w:val="24"/>
              </w:rPr>
            </w:pPr>
            <w:r w:rsidRPr="0097318C">
              <w:rPr>
                <w:sz w:val="24"/>
              </w:rPr>
              <w:t>ГОСТ 34250-2017 (ISO 8256:2004) Пластмассы. Метод определения прочности при ударном растяжении</w:t>
            </w:r>
          </w:p>
          <w:p w:rsidR="0097318C" w:rsidRPr="0097318C" w:rsidRDefault="0097318C" w:rsidP="00B81A69">
            <w:pPr>
              <w:autoSpaceDE w:val="0"/>
              <w:autoSpaceDN w:val="0"/>
              <w:adjustRightInd w:val="0"/>
              <w:rPr>
                <w:sz w:val="24"/>
              </w:rPr>
            </w:pPr>
          </w:p>
        </w:tc>
      </w:tr>
    </w:tbl>
    <w:p w:rsidR="0097318C" w:rsidRDefault="0097318C" w:rsidP="00BB51E1">
      <w:pPr>
        <w:pStyle w:val="Style109"/>
        <w:widowControl/>
        <w:jc w:val="center"/>
        <w:rPr>
          <w:rStyle w:val="FontStyle169"/>
          <w:rFonts w:ascii="Times New Roman" w:hAnsi="Times New Roman" w:cs="Times New Roman"/>
          <w:b/>
          <w:sz w:val="24"/>
          <w:szCs w:val="24"/>
          <w:lang w:eastAsia="en-US"/>
        </w:rPr>
      </w:pPr>
    </w:p>
    <w:p w:rsidR="0097318C" w:rsidRDefault="0097318C" w:rsidP="00BB51E1">
      <w:pPr>
        <w:pStyle w:val="Style109"/>
        <w:widowControl/>
        <w:jc w:val="center"/>
        <w:rPr>
          <w:rStyle w:val="FontStyle169"/>
          <w:rFonts w:ascii="Times New Roman" w:hAnsi="Times New Roman" w:cs="Times New Roman"/>
          <w:b/>
          <w:sz w:val="24"/>
          <w:szCs w:val="24"/>
          <w:lang w:eastAsia="en-US"/>
        </w:rPr>
      </w:pPr>
    </w:p>
    <w:p w:rsidR="0097318C" w:rsidRDefault="0097318C" w:rsidP="00BB51E1">
      <w:pPr>
        <w:pStyle w:val="Style109"/>
        <w:widowControl/>
        <w:jc w:val="center"/>
        <w:rPr>
          <w:rStyle w:val="FontStyle169"/>
          <w:rFonts w:ascii="Times New Roman" w:hAnsi="Times New Roman" w:cs="Times New Roman"/>
          <w:b/>
          <w:sz w:val="24"/>
          <w:szCs w:val="24"/>
          <w:lang w:eastAsia="en-US"/>
        </w:rPr>
      </w:pPr>
    </w:p>
    <w:p w:rsidR="0097318C" w:rsidRDefault="0097318C" w:rsidP="00BB51E1">
      <w:pPr>
        <w:pStyle w:val="Style109"/>
        <w:widowControl/>
        <w:jc w:val="center"/>
        <w:rPr>
          <w:rStyle w:val="FontStyle169"/>
          <w:rFonts w:ascii="Times New Roman" w:hAnsi="Times New Roman" w:cs="Times New Roman"/>
          <w:b/>
          <w:sz w:val="24"/>
          <w:szCs w:val="24"/>
          <w:lang w:eastAsia="en-US"/>
        </w:rPr>
      </w:pPr>
    </w:p>
    <w:p w:rsidR="0097318C" w:rsidRDefault="0097318C" w:rsidP="00BB51E1">
      <w:pPr>
        <w:pStyle w:val="Style109"/>
        <w:widowControl/>
        <w:jc w:val="center"/>
        <w:rPr>
          <w:rStyle w:val="FontStyle169"/>
          <w:rFonts w:ascii="Times New Roman" w:hAnsi="Times New Roman" w:cs="Times New Roman"/>
          <w:b/>
          <w:sz w:val="24"/>
          <w:szCs w:val="24"/>
          <w:lang w:eastAsia="en-US"/>
        </w:rPr>
      </w:pPr>
    </w:p>
    <w:p w:rsidR="0097318C" w:rsidRDefault="0097318C" w:rsidP="00BB51E1">
      <w:pPr>
        <w:pStyle w:val="Style109"/>
        <w:widowControl/>
        <w:jc w:val="center"/>
        <w:rPr>
          <w:rStyle w:val="FontStyle169"/>
          <w:rFonts w:ascii="Times New Roman" w:hAnsi="Times New Roman" w:cs="Times New Roman"/>
          <w:b/>
          <w:sz w:val="24"/>
          <w:szCs w:val="24"/>
          <w:lang w:eastAsia="en-US"/>
        </w:rPr>
      </w:pPr>
    </w:p>
    <w:p w:rsidR="0097318C" w:rsidRDefault="0097318C" w:rsidP="00BB51E1">
      <w:pPr>
        <w:pStyle w:val="Style109"/>
        <w:widowControl/>
        <w:jc w:val="center"/>
        <w:rPr>
          <w:rStyle w:val="FontStyle169"/>
          <w:rFonts w:ascii="Times New Roman" w:hAnsi="Times New Roman" w:cs="Times New Roman"/>
          <w:b/>
          <w:sz w:val="24"/>
          <w:szCs w:val="24"/>
          <w:lang w:eastAsia="en-US"/>
        </w:rPr>
      </w:pPr>
    </w:p>
    <w:p w:rsidR="0097318C" w:rsidRDefault="0097318C" w:rsidP="00BB51E1">
      <w:pPr>
        <w:pStyle w:val="Style109"/>
        <w:widowControl/>
        <w:jc w:val="center"/>
        <w:rPr>
          <w:rStyle w:val="FontStyle169"/>
          <w:rFonts w:ascii="Times New Roman" w:hAnsi="Times New Roman" w:cs="Times New Roman"/>
          <w:b/>
          <w:sz w:val="24"/>
          <w:szCs w:val="24"/>
          <w:lang w:eastAsia="en-US"/>
        </w:rPr>
      </w:pPr>
    </w:p>
    <w:p w:rsidR="0097318C" w:rsidRDefault="0097318C" w:rsidP="00BB51E1">
      <w:pPr>
        <w:pStyle w:val="Style109"/>
        <w:widowControl/>
        <w:jc w:val="center"/>
        <w:rPr>
          <w:rStyle w:val="FontStyle169"/>
          <w:rFonts w:ascii="Times New Roman" w:hAnsi="Times New Roman" w:cs="Times New Roman"/>
          <w:b/>
          <w:sz w:val="24"/>
          <w:szCs w:val="24"/>
          <w:lang w:eastAsia="en-US"/>
        </w:rPr>
      </w:pPr>
    </w:p>
    <w:p w:rsidR="0097318C" w:rsidRDefault="0097318C" w:rsidP="00BB51E1">
      <w:pPr>
        <w:pStyle w:val="Style109"/>
        <w:widowControl/>
        <w:jc w:val="center"/>
        <w:rPr>
          <w:rStyle w:val="FontStyle169"/>
          <w:rFonts w:ascii="Times New Roman" w:hAnsi="Times New Roman" w:cs="Times New Roman"/>
          <w:b/>
          <w:sz w:val="24"/>
          <w:szCs w:val="24"/>
          <w:lang w:eastAsia="en-US"/>
        </w:rPr>
      </w:pPr>
    </w:p>
    <w:p w:rsidR="0097318C" w:rsidRDefault="0097318C" w:rsidP="00BB51E1">
      <w:pPr>
        <w:pStyle w:val="Style109"/>
        <w:widowControl/>
        <w:jc w:val="center"/>
        <w:rPr>
          <w:rStyle w:val="FontStyle169"/>
          <w:rFonts w:ascii="Times New Roman" w:hAnsi="Times New Roman" w:cs="Times New Roman"/>
          <w:b/>
          <w:sz w:val="24"/>
          <w:szCs w:val="24"/>
          <w:lang w:eastAsia="en-US"/>
        </w:rPr>
      </w:pPr>
    </w:p>
    <w:p w:rsidR="0097318C" w:rsidRDefault="0097318C" w:rsidP="00BB51E1">
      <w:pPr>
        <w:pStyle w:val="Style109"/>
        <w:widowControl/>
        <w:jc w:val="center"/>
        <w:rPr>
          <w:rStyle w:val="FontStyle169"/>
          <w:rFonts w:ascii="Times New Roman" w:hAnsi="Times New Roman" w:cs="Times New Roman"/>
          <w:b/>
          <w:sz w:val="24"/>
          <w:szCs w:val="24"/>
          <w:lang w:eastAsia="en-US"/>
        </w:rPr>
      </w:pPr>
    </w:p>
    <w:p w:rsidR="0097318C" w:rsidRDefault="0097318C" w:rsidP="00BB51E1">
      <w:pPr>
        <w:pStyle w:val="Style109"/>
        <w:widowControl/>
        <w:jc w:val="center"/>
        <w:rPr>
          <w:rStyle w:val="FontStyle169"/>
          <w:rFonts w:ascii="Times New Roman" w:hAnsi="Times New Roman" w:cs="Times New Roman"/>
          <w:b/>
          <w:sz w:val="24"/>
          <w:szCs w:val="24"/>
          <w:lang w:eastAsia="en-US"/>
        </w:rPr>
      </w:pPr>
    </w:p>
    <w:p w:rsidR="0097318C" w:rsidRDefault="0097318C" w:rsidP="00BB51E1">
      <w:pPr>
        <w:pStyle w:val="Style109"/>
        <w:widowControl/>
        <w:jc w:val="center"/>
        <w:rPr>
          <w:rStyle w:val="FontStyle169"/>
          <w:rFonts w:ascii="Times New Roman" w:hAnsi="Times New Roman" w:cs="Times New Roman"/>
          <w:b/>
          <w:sz w:val="24"/>
          <w:szCs w:val="24"/>
          <w:lang w:eastAsia="en-US"/>
        </w:rPr>
      </w:pPr>
    </w:p>
    <w:p w:rsidR="0097318C" w:rsidRDefault="0097318C" w:rsidP="00BB51E1">
      <w:pPr>
        <w:pStyle w:val="Style109"/>
        <w:widowControl/>
        <w:jc w:val="center"/>
        <w:rPr>
          <w:rStyle w:val="FontStyle169"/>
          <w:rFonts w:ascii="Times New Roman" w:hAnsi="Times New Roman" w:cs="Times New Roman"/>
          <w:b/>
          <w:sz w:val="24"/>
          <w:szCs w:val="24"/>
          <w:lang w:eastAsia="en-US"/>
        </w:rPr>
      </w:pPr>
    </w:p>
    <w:p w:rsidR="0097318C" w:rsidRDefault="0097318C" w:rsidP="00BB51E1">
      <w:pPr>
        <w:pStyle w:val="Style109"/>
        <w:widowControl/>
        <w:jc w:val="center"/>
        <w:rPr>
          <w:rStyle w:val="FontStyle169"/>
          <w:rFonts w:ascii="Times New Roman" w:hAnsi="Times New Roman" w:cs="Times New Roman"/>
          <w:b/>
          <w:sz w:val="24"/>
          <w:szCs w:val="24"/>
          <w:lang w:eastAsia="en-US"/>
        </w:rPr>
      </w:pPr>
    </w:p>
    <w:p w:rsidR="00BB51E1" w:rsidRPr="00BB51E1" w:rsidRDefault="00BB51E1" w:rsidP="00BB51E1">
      <w:pPr>
        <w:pStyle w:val="Style109"/>
        <w:widowControl/>
        <w:jc w:val="center"/>
        <w:rPr>
          <w:rStyle w:val="FontStyle169"/>
          <w:rFonts w:ascii="Times New Roman" w:hAnsi="Times New Roman" w:cs="Times New Roman"/>
          <w:b/>
          <w:sz w:val="24"/>
          <w:szCs w:val="24"/>
          <w:lang w:eastAsia="en-US"/>
        </w:rPr>
      </w:pPr>
      <w:r w:rsidRPr="00BB51E1">
        <w:rPr>
          <w:rStyle w:val="FontStyle169"/>
          <w:rFonts w:ascii="Times New Roman" w:hAnsi="Times New Roman" w:cs="Times New Roman"/>
          <w:b/>
          <w:sz w:val="24"/>
          <w:szCs w:val="24"/>
          <w:lang w:val="kk-KZ" w:eastAsia="en-US"/>
        </w:rPr>
        <w:lastRenderedPageBreak/>
        <w:t>Т</w:t>
      </w:r>
      <w:proofErr w:type="spellStart"/>
      <w:r w:rsidRPr="00BB51E1">
        <w:rPr>
          <w:rStyle w:val="FontStyle169"/>
          <w:rFonts w:ascii="Times New Roman" w:hAnsi="Times New Roman" w:cs="Times New Roman"/>
          <w:b/>
          <w:sz w:val="24"/>
          <w:szCs w:val="24"/>
          <w:lang w:eastAsia="en-US"/>
        </w:rPr>
        <w:t>аблица</w:t>
      </w:r>
      <w:proofErr w:type="spellEnd"/>
      <w:r w:rsidRPr="00BB51E1">
        <w:rPr>
          <w:rStyle w:val="FontStyle169"/>
          <w:rFonts w:ascii="Times New Roman" w:hAnsi="Times New Roman" w:cs="Times New Roman"/>
          <w:b/>
          <w:sz w:val="24"/>
          <w:szCs w:val="24"/>
          <w:lang w:eastAsia="en-US"/>
        </w:rPr>
        <w:t xml:space="preserve"> В.А.2</w:t>
      </w:r>
      <w:r w:rsidRPr="00BB51E1">
        <w:rPr>
          <w:rStyle w:val="FontStyle169"/>
          <w:rFonts w:ascii="Times New Roman" w:hAnsi="Times New Roman" w:cs="Times New Roman"/>
          <w:b/>
          <w:bCs/>
          <w:sz w:val="24"/>
          <w:szCs w:val="24"/>
        </w:rPr>
        <w:t xml:space="preserve"> – </w:t>
      </w:r>
      <w:r w:rsidRPr="00BB51E1">
        <w:rPr>
          <w:rStyle w:val="FontStyle169"/>
          <w:rFonts w:ascii="Times New Roman" w:hAnsi="Times New Roman" w:cs="Times New Roman"/>
          <w:b/>
          <w:sz w:val="24"/>
          <w:szCs w:val="24"/>
          <w:lang w:eastAsia="en-US"/>
        </w:rPr>
        <w:t>Сведения о соответствии стандартов ссылочным международным стандартам другого года издания</w:t>
      </w:r>
    </w:p>
    <w:p w:rsidR="00BB51E1" w:rsidRPr="00BB51E1" w:rsidRDefault="00BB51E1" w:rsidP="00BB51E1">
      <w:pPr>
        <w:pStyle w:val="Style109"/>
        <w:widowControl/>
        <w:jc w:val="center"/>
        <w:rPr>
          <w:rStyle w:val="FontStyle169"/>
          <w:rFonts w:ascii="Times New Roman" w:hAnsi="Times New Roman" w:cs="Times New Roman"/>
          <w:b/>
          <w:sz w:val="24"/>
          <w:szCs w:val="24"/>
          <w:lang w:eastAsia="en-US"/>
        </w:rPr>
      </w:pPr>
    </w:p>
    <w:tbl>
      <w:tblPr>
        <w:tblStyle w:val="aa"/>
        <w:tblW w:w="9657" w:type="dxa"/>
        <w:tblLook w:val="04A0" w:firstRow="1" w:lastRow="0" w:firstColumn="1" w:lastColumn="0" w:noHBand="0" w:noVBand="1"/>
      </w:tblPr>
      <w:tblGrid>
        <w:gridCol w:w="2823"/>
        <w:gridCol w:w="2828"/>
        <w:gridCol w:w="1436"/>
        <w:gridCol w:w="2570"/>
      </w:tblGrid>
      <w:tr w:rsidR="004F34E5" w:rsidRPr="00BB51E1" w:rsidTr="0097318C">
        <w:tc>
          <w:tcPr>
            <w:tcW w:w="2823" w:type="dxa"/>
            <w:tcBorders>
              <w:bottom w:val="double" w:sz="4" w:space="0" w:color="auto"/>
            </w:tcBorders>
            <w:vAlign w:val="center"/>
          </w:tcPr>
          <w:p w:rsidR="00BB51E1" w:rsidRPr="00BB51E1" w:rsidRDefault="00BB51E1" w:rsidP="004F34E5">
            <w:pPr>
              <w:ind w:left="-120" w:right="-137"/>
              <w:jc w:val="center"/>
              <w:rPr>
                <w:sz w:val="24"/>
              </w:rPr>
            </w:pPr>
            <w:r w:rsidRPr="00BB51E1">
              <w:rPr>
                <w:sz w:val="24"/>
              </w:rPr>
              <w:t xml:space="preserve">Обозначение и наименование ссылочного международного, регионального стандартов, стандартов иностранного государств документа </w:t>
            </w:r>
          </w:p>
        </w:tc>
        <w:tc>
          <w:tcPr>
            <w:tcW w:w="2828" w:type="dxa"/>
            <w:tcBorders>
              <w:bottom w:val="double" w:sz="4" w:space="0" w:color="auto"/>
            </w:tcBorders>
            <w:vAlign w:val="center"/>
          </w:tcPr>
          <w:p w:rsidR="00BB51E1" w:rsidRPr="00BB51E1" w:rsidRDefault="00BB51E1" w:rsidP="004F34E5">
            <w:pPr>
              <w:ind w:left="-120" w:right="-137"/>
              <w:jc w:val="center"/>
              <w:rPr>
                <w:sz w:val="24"/>
              </w:rPr>
            </w:pPr>
            <w:r w:rsidRPr="00BB51E1">
              <w:rPr>
                <w:sz w:val="24"/>
              </w:rPr>
              <w:t xml:space="preserve">Обозначение и наименование международного, регионального стандартов, стандартов иностранного государств </w:t>
            </w:r>
          </w:p>
        </w:tc>
        <w:tc>
          <w:tcPr>
            <w:tcW w:w="1436" w:type="dxa"/>
            <w:tcBorders>
              <w:bottom w:val="double" w:sz="4" w:space="0" w:color="auto"/>
            </w:tcBorders>
            <w:vAlign w:val="center"/>
            <w:hideMark/>
          </w:tcPr>
          <w:p w:rsidR="00BB51E1" w:rsidRPr="00BB51E1" w:rsidRDefault="00BB51E1" w:rsidP="004F34E5">
            <w:pPr>
              <w:ind w:left="-120" w:right="-137"/>
              <w:jc w:val="center"/>
              <w:rPr>
                <w:sz w:val="24"/>
              </w:rPr>
            </w:pPr>
            <w:r w:rsidRPr="00BB51E1">
              <w:rPr>
                <w:sz w:val="24"/>
              </w:rPr>
              <w:t>Степень соответствия</w:t>
            </w:r>
          </w:p>
        </w:tc>
        <w:tc>
          <w:tcPr>
            <w:tcW w:w="2570" w:type="dxa"/>
            <w:tcBorders>
              <w:bottom w:val="double" w:sz="4" w:space="0" w:color="auto"/>
            </w:tcBorders>
            <w:vAlign w:val="center"/>
            <w:hideMark/>
          </w:tcPr>
          <w:p w:rsidR="00BB51E1" w:rsidRPr="00BB51E1" w:rsidRDefault="00BB51E1" w:rsidP="004F34E5">
            <w:pPr>
              <w:ind w:left="-120" w:right="-137"/>
              <w:jc w:val="center"/>
              <w:rPr>
                <w:sz w:val="24"/>
              </w:rPr>
            </w:pPr>
            <w:r w:rsidRPr="00BB51E1">
              <w:rPr>
                <w:sz w:val="24"/>
              </w:rPr>
              <w:t>Обозначение и наименование национального стандарта, межгосударственного стандарта</w:t>
            </w:r>
          </w:p>
        </w:tc>
      </w:tr>
      <w:tr w:rsidR="004F34E5" w:rsidRPr="00BB51E1" w:rsidTr="0097318C">
        <w:tc>
          <w:tcPr>
            <w:tcW w:w="2823" w:type="dxa"/>
            <w:tcBorders>
              <w:top w:val="double" w:sz="4" w:space="0" w:color="auto"/>
            </w:tcBorders>
          </w:tcPr>
          <w:p w:rsidR="00BB51E1" w:rsidRPr="004F34E5" w:rsidRDefault="008D5276" w:rsidP="004F34E5">
            <w:pPr>
              <w:autoSpaceDE w:val="0"/>
              <w:autoSpaceDN w:val="0"/>
              <w:adjustRightInd w:val="0"/>
              <w:rPr>
                <w:rFonts w:eastAsia="TimesNewRomanPSMT"/>
                <w:sz w:val="24"/>
                <w:lang w:eastAsia="en-US"/>
              </w:rPr>
            </w:pPr>
            <w:r w:rsidRPr="000B479F">
              <w:rPr>
                <w:sz w:val="24"/>
                <w:lang w:val="en-US"/>
              </w:rPr>
              <w:t>IEC 60060-1:2010 High-voltage test techniques − Part 1: General definitions and test requirements (</w:t>
            </w:r>
            <w:r w:rsidRPr="000B479F">
              <w:rPr>
                <w:sz w:val="24"/>
                <w:shd w:val="clear" w:color="auto" w:fill="FFFFFF"/>
              </w:rPr>
              <w:t>Методы</w:t>
            </w:r>
            <w:r w:rsidRPr="000B479F">
              <w:rPr>
                <w:sz w:val="24"/>
                <w:shd w:val="clear" w:color="auto" w:fill="FFFFFF"/>
                <w:lang w:val="en-US"/>
              </w:rPr>
              <w:t xml:space="preserve"> </w:t>
            </w:r>
            <w:r w:rsidRPr="000B479F">
              <w:rPr>
                <w:sz w:val="24"/>
                <w:shd w:val="clear" w:color="auto" w:fill="FFFFFF"/>
              </w:rPr>
              <w:t>испытаний</w:t>
            </w:r>
            <w:r w:rsidRPr="000B479F">
              <w:rPr>
                <w:sz w:val="24"/>
                <w:shd w:val="clear" w:color="auto" w:fill="FFFFFF"/>
                <w:lang w:val="en-US"/>
              </w:rPr>
              <w:t xml:space="preserve"> </w:t>
            </w:r>
            <w:r w:rsidRPr="000B479F">
              <w:rPr>
                <w:sz w:val="24"/>
                <w:shd w:val="clear" w:color="auto" w:fill="FFFFFF"/>
              </w:rPr>
              <w:t>высоким</w:t>
            </w:r>
            <w:r w:rsidRPr="000B479F">
              <w:rPr>
                <w:sz w:val="24"/>
                <w:shd w:val="clear" w:color="auto" w:fill="FFFFFF"/>
                <w:lang w:val="en-US"/>
              </w:rPr>
              <w:t xml:space="preserve"> </w:t>
            </w:r>
            <w:r w:rsidRPr="000B479F">
              <w:rPr>
                <w:sz w:val="24"/>
                <w:shd w:val="clear" w:color="auto" w:fill="FFFFFF"/>
              </w:rPr>
              <w:t>напряжением</w:t>
            </w:r>
            <w:r w:rsidRPr="000B479F">
              <w:rPr>
                <w:sz w:val="24"/>
                <w:shd w:val="clear" w:color="auto" w:fill="FFFFFF"/>
                <w:lang w:val="en-US"/>
              </w:rPr>
              <w:t xml:space="preserve">. </w:t>
            </w:r>
            <w:r w:rsidRPr="000B479F">
              <w:rPr>
                <w:sz w:val="24"/>
                <w:shd w:val="clear" w:color="auto" w:fill="FFFFFF"/>
              </w:rPr>
              <w:t>Часть</w:t>
            </w:r>
            <w:r w:rsidRPr="000B479F">
              <w:rPr>
                <w:sz w:val="24"/>
                <w:shd w:val="clear" w:color="auto" w:fill="FFFFFF"/>
                <w:lang w:val="en-US"/>
              </w:rPr>
              <w:t xml:space="preserve"> 1. </w:t>
            </w:r>
            <w:r w:rsidRPr="000B479F">
              <w:rPr>
                <w:sz w:val="24"/>
                <w:shd w:val="clear" w:color="auto" w:fill="FFFFFF"/>
              </w:rPr>
              <w:t>Общие</w:t>
            </w:r>
            <w:r w:rsidRPr="000B479F">
              <w:rPr>
                <w:sz w:val="24"/>
                <w:shd w:val="clear" w:color="auto" w:fill="FFFFFF"/>
                <w:lang w:val="en-US"/>
              </w:rPr>
              <w:t xml:space="preserve"> </w:t>
            </w:r>
            <w:r w:rsidRPr="000B479F">
              <w:rPr>
                <w:sz w:val="24"/>
                <w:shd w:val="clear" w:color="auto" w:fill="FFFFFF"/>
              </w:rPr>
              <w:t>определения</w:t>
            </w:r>
            <w:r w:rsidRPr="000B479F">
              <w:rPr>
                <w:sz w:val="24"/>
                <w:shd w:val="clear" w:color="auto" w:fill="FFFFFF"/>
                <w:lang w:val="en-US"/>
              </w:rPr>
              <w:t xml:space="preserve"> </w:t>
            </w:r>
            <w:r w:rsidRPr="000B479F">
              <w:rPr>
                <w:sz w:val="24"/>
                <w:shd w:val="clear" w:color="auto" w:fill="FFFFFF"/>
              </w:rPr>
              <w:t>и</w:t>
            </w:r>
            <w:r w:rsidRPr="000B479F">
              <w:rPr>
                <w:sz w:val="24"/>
                <w:shd w:val="clear" w:color="auto" w:fill="FFFFFF"/>
                <w:lang w:val="en-US"/>
              </w:rPr>
              <w:t xml:space="preserve"> </w:t>
            </w:r>
            <w:r w:rsidRPr="000B479F">
              <w:rPr>
                <w:sz w:val="24"/>
                <w:shd w:val="clear" w:color="auto" w:fill="FFFFFF"/>
              </w:rPr>
              <w:t>требования</w:t>
            </w:r>
            <w:r w:rsidRPr="000B479F">
              <w:rPr>
                <w:sz w:val="24"/>
                <w:shd w:val="clear" w:color="auto" w:fill="FFFFFF"/>
                <w:lang w:val="en-US"/>
              </w:rPr>
              <w:t xml:space="preserve"> </w:t>
            </w:r>
            <w:r w:rsidRPr="000B479F">
              <w:rPr>
                <w:sz w:val="24"/>
                <w:shd w:val="clear" w:color="auto" w:fill="FFFFFF"/>
              </w:rPr>
              <w:t>к</w:t>
            </w:r>
            <w:r w:rsidRPr="000B479F">
              <w:rPr>
                <w:sz w:val="24"/>
                <w:shd w:val="clear" w:color="auto" w:fill="FFFFFF"/>
                <w:lang w:val="en-US"/>
              </w:rPr>
              <w:t xml:space="preserve"> </w:t>
            </w:r>
            <w:r w:rsidRPr="000B479F">
              <w:rPr>
                <w:sz w:val="24"/>
                <w:shd w:val="clear" w:color="auto" w:fill="FFFFFF"/>
              </w:rPr>
              <w:t>испытаниям</w:t>
            </w:r>
            <w:r w:rsidRPr="000B479F">
              <w:rPr>
                <w:sz w:val="24"/>
                <w:shd w:val="clear" w:color="auto" w:fill="FFFFFF"/>
                <w:lang w:val="en-US"/>
              </w:rPr>
              <w:t>)</w:t>
            </w:r>
          </w:p>
        </w:tc>
        <w:tc>
          <w:tcPr>
            <w:tcW w:w="2828" w:type="dxa"/>
            <w:tcBorders>
              <w:top w:val="double" w:sz="4" w:space="0" w:color="auto"/>
            </w:tcBorders>
          </w:tcPr>
          <w:p w:rsidR="00BB51E1" w:rsidRPr="004F34E5" w:rsidRDefault="008D5276" w:rsidP="004F34E5">
            <w:pPr>
              <w:autoSpaceDE w:val="0"/>
              <w:autoSpaceDN w:val="0"/>
              <w:adjustRightInd w:val="0"/>
              <w:rPr>
                <w:rFonts w:eastAsia="TimesNewRomanPSMT"/>
                <w:sz w:val="24"/>
                <w:lang w:eastAsia="en-US"/>
              </w:rPr>
            </w:pPr>
            <w:r w:rsidRPr="000B479F">
              <w:rPr>
                <w:sz w:val="24"/>
                <w:lang w:val="en-US"/>
              </w:rPr>
              <w:t>IEC</w:t>
            </w:r>
            <w:r w:rsidRPr="008D5276">
              <w:rPr>
                <w:sz w:val="24"/>
                <w:lang w:val="en-US"/>
              </w:rPr>
              <w:t xml:space="preserve"> 60060-1:1989 </w:t>
            </w:r>
            <w:r w:rsidRPr="000B479F">
              <w:rPr>
                <w:sz w:val="24"/>
                <w:lang w:val="en-US"/>
              </w:rPr>
              <w:t>High</w:t>
            </w:r>
            <w:r w:rsidRPr="008D5276">
              <w:rPr>
                <w:sz w:val="24"/>
                <w:lang w:val="en-US"/>
              </w:rPr>
              <w:t>-</w:t>
            </w:r>
            <w:r w:rsidRPr="000B479F">
              <w:rPr>
                <w:sz w:val="24"/>
                <w:lang w:val="en-US"/>
              </w:rPr>
              <w:t>voltage</w:t>
            </w:r>
            <w:r w:rsidRPr="008D5276">
              <w:rPr>
                <w:sz w:val="24"/>
                <w:lang w:val="en-US"/>
              </w:rPr>
              <w:t xml:space="preserve"> </w:t>
            </w:r>
            <w:r w:rsidRPr="000B479F">
              <w:rPr>
                <w:sz w:val="24"/>
                <w:lang w:val="en-US"/>
              </w:rPr>
              <w:t>test</w:t>
            </w:r>
            <w:r w:rsidRPr="008D5276">
              <w:rPr>
                <w:sz w:val="24"/>
                <w:lang w:val="en-US"/>
              </w:rPr>
              <w:t xml:space="preserve"> </w:t>
            </w:r>
            <w:r w:rsidRPr="000B479F">
              <w:rPr>
                <w:sz w:val="24"/>
                <w:lang w:val="en-US"/>
              </w:rPr>
              <w:t>techniques</w:t>
            </w:r>
            <w:r w:rsidRPr="008D5276">
              <w:rPr>
                <w:sz w:val="24"/>
                <w:lang w:val="en-US"/>
              </w:rPr>
              <w:t xml:space="preserve"> − </w:t>
            </w:r>
            <w:r w:rsidRPr="000B479F">
              <w:rPr>
                <w:sz w:val="24"/>
                <w:lang w:val="en-US"/>
              </w:rPr>
              <w:t>Part</w:t>
            </w:r>
            <w:r w:rsidRPr="008D5276">
              <w:rPr>
                <w:sz w:val="24"/>
                <w:lang w:val="en-US"/>
              </w:rPr>
              <w:t xml:space="preserve"> 1: </w:t>
            </w:r>
            <w:r w:rsidRPr="000B479F">
              <w:rPr>
                <w:sz w:val="24"/>
                <w:lang w:val="en-US"/>
              </w:rPr>
              <w:t>General</w:t>
            </w:r>
            <w:r w:rsidRPr="008D5276">
              <w:rPr>
                <w:sz w:val="24"/>
                <w:lang w:val="en-US"/>
              </w:rPr>
              <w:t xml:space="preserve"> </w:t>
            </w:r>
            <w:r w:rsidRPr="000B479F">
              <w:rPr>
                <w:sz w:val="24"/>
                <w:lang w:val="en-US"/>
              </w:rPr>
              <w:t>definitions</w:t>
            </w:r>
            <w:r w:rsidRPr="008D5276">
              <w:rPr>
                <w:sz w:val="24"/>
                <w:lang w:val="en-US"/>
              </w:rPr>
              <w:t xml:space="preserve"> </w:t>
            </w:r>
            <w:r w:rsidRPr="000B479F">
              <w:rPr>
                <w:sz w:val="24"/>
                <w:lang w:val="en-US"/>
              </w:rPr>
              <w:t>and</w:t>
            </w:r>
            <w:r w:rsidRPr="008D5276">
              <w:rPr>
                <w:sz w:val="24"/>
                <w:lang w:val="en-US"/>
              </w:rPr>
              <w:t xml:space="preserve"> </w:t>
            </w:r>
            <w:r w:rsidRPr="000B479F">
              <w:rPr>
                <w:sz w:val="24"/>
                <w:lang w:val="en-US"/>
              </w:rPr>
              <w:t>test</w:t>
            </w:r>
            <w:r w:rsidRPr="008D5276">
              <w:rPr>
                <w:sz w:val="24"/>
                <w:lang w:val="en-US"/>
              </w:rPr>
              <w:t xml:space="preserve"> </w:t>
            </w:r>
            <w:r w:rsidRPr="000B479F">
              <w:rPr>
                <w:sz w:val="24"/>
                <w:lang w:val="en-US"/>
              </w:rPr>
              <w:t>requirements</w:t>
            </w:r>
            <w:r w:rsidRPr="008D5276">
              <w:rPr>
                <w:sz w:val="24"/>
                <w:lang w:val="en-US"/>
              </w:rPr>
              <w:t xml:space="preserve"> (</w:t>
            </w:r>
            <w:r w:rsidRPr="000B479F">
              <w:rPr>
                <w:sz w:val="24"/>
                <w:shd w:val="clear" w:color="auto" w:fill="FFFFFF"/>
              </w:rPr>
              <w:t>Методы</w:t>
            </w:r>
            <w:r w:rsidRPr="008D5276">
              <w:rPr>
                <w:sz w:val="24"/>
                <w:shd w:val="clear" w:color="auto" w:fill="FFFFFF"/>
                <w:lang w:val="en-US"/>
              </w:rPr>
              <w:t xml:space="preserve"> </w:t>
            </w:r>
            <w:r w:rsidRPr="000B479F">
              <w:rPr>
                <w:sz w:val="24"/>
                <w:shd w:val="clear" w:color="auto" w:fill="FFFFFF"/>
              </w:rPr>
              <w:t>испытаний</w:t>
            </w:r>
            <w:r w:rsidRPr="008D5276">
              <w:rPr>
                <w:sz w:val="24"/>
                <w:shd w:val="clear" w:color="auto" w:fill="FFFFFF"/>
                <w:lang w:val="en-US"/>
              </w:rPr>
              <w:t xml:space="preserve"> </w:t>
            </w:r>
            <w:r w:rsidRPr="000B479F">
              <w:rPr>
                <w:sz w:val="24"/>
                <w:shd w:val="clear" w:color="auto" w:fill="FFFFFF"/>
              </w:rPr>
              <w:t>высоким</w:t>
            </w:r>
            <w:r w:rsidRPr="008D5276">
              <w:rPr>
                <w:sz w:val="24"/>
                <w:shd w:val="clear" w:color="auto" w:fill="FFFFFF"/>
                <w:lang w:val="en-US"/>
              </w:rPr>
              <w:t xml:space="preserve"> </w:t>
            </w:r>
            <w:r w:rsidRPr="000B479F">
              <w:rPr>
                <w:sz w:val="24"/>
                <w:shd w:val="clear" w:color="auto" w:fill="FFFFFF"/>
              </w:rPr>
              <w:t>напряжением</w:t>
            </w:r>
            <w:r w:rsidRPr="008D5276">
              <w:rPr>
                <w:sz w:val="24"/>
                <w:shd w:val="clear" w:color="auto" w:fill="FFFFFF"/>
                <w:lang w:val="en-US"/>
              </w:rPr>
              <w:t xml:space="preserve">. </w:t>
            </w:r>
            <w:r w:rsidRPr="000B479F">
              <w:rPr>
                <w:sz w:val="24"/>
                <w:shd w:val="clear" w:color="auto" w:fill="FFFFFF"/>
              </w:rPr>
              <w:t>Часть</w:t>
            </w:r>
            <w:r w:rsidRPr="008D5276">
              <w:rPr>
                <w:sz w:val="24"/>
                <w:shd w:val="clear" w:color="auto" w:fill="FFFFFF"/>
              </w:rPr>
              <w:t xml:space="preserve"> 1. </w:t>
            </w:r>
            <w:r w:rsidRPr="000B479F">
              <w:rPr>
                <w:sz w:val="24"/>
                <w:shd w:val="clear" w:color="auto" w:fill="FFFFFF"/>
              </w:rPr>
              <w:t>Общие</w:t>
            </w:r>
            <w:r w:rsidRPr="008D5276">
              <w:rPr>
                <w:sz w:val="24"/>
                <w:shd w:val="clear" w:color="auto" w:fill="FFFFFF"/>
              </w:rPr>
              <w:t xml:space="preserve"> </w:t>
            </w:r>
            <w:r w:rsidRPr="000B479F">
              <w:rPr>
                <w:sz w:val="24"/>
                <w:shd w:val="clear" w:color="auto" w:fill="FFFFFF"/>
              </w:rPr>
              <w:t>определения</w:t>
            </w:r>
            <w:r w:rsidRPr="008D5276">
              <w:rPr>
                <w:sz w:val="24"/>
                <w:shd w:val="clear" w:color="auto" w:fill="FFFFFF"/>
              </w:rPr>
              <w:t xml:space="preserve"> </w:t>
            </w:r>
            <w:r w:rsidRPr="000B479F">
              <w:rPr>
                <w:sz w:val="24"/>
                <w:shd w:val="clear" w:color="auto" w:fill="FFFFFF"/>
              </w:rPr>
              <w:t>и</w:t>
            </w:r>
            <w:r w:rsidRPr="008D5276">
              <w:rPr>
                <w:sz w:val="24"/>
                <w:shd w:val="clear" w:color="auto" w:fill="FFFFFF"/>
              </w:rPr>
              <w:t xml:space="preserve"> </w:t>
            </w:r>
            <w:r w:rsidRPr="000B479F">
              <w:rPr>
                <w:sz w:val="24"/>
                <w:shd w:val="clear" w:color="auto" w:fill="FFFFFF"/>
              </w:rPr>
              <w:t>требования</w:t>
            </w:r>
            <w:r w:rsidRPr="008D5276">
              <w:rPr>
                <w:sz w:val="24"/>
                <w:shd w:val="clear" w:color="auto" w:fill="FFFFFF"/>
              </w:rPr>
              <w:t xml:space="preserve"> </w:t>
            </w:r>
            <w:r w:rsidRPr="000B479F">
              <w:rPr>
                <w:sz w:val="24"/>
                <w:shd w:val="clear" w:color="auto" w:fill="FFFFFF"/>
              </w:rPr>
              <w:t>к</w:t>
            </w:r>
            <w:r w:rsidRPr="008D5276">
              <w:rPr>
                <w:sz w:val="24"/>
                <w:shd w:val="clear" w:color="auto" w:fill="FFFFFF"/>
              </w:rPr>
              <w:t xml:space="preserve"> </w:t>
            </w:r>
            <w:r w:rsidRPr="000B479F">
              <w:rPr>
                <w:sz w:val="24"/>
                <w:shd w:val="clear" w:color="auto" w:fill="FFFFFF"/>
              </w:rPr>
              <w:t>испытаниям</w:t>
            </w:r>
            <w:r w:rsidRPr="008D5276">
              <w:rPr>
                <w:sz w:val="24"/>
                <w:shd w:val="clear" w:color="auto" w:fill="FFFFFF"/>
              </w:rPr>
              <w:t>)</w:t>
            </w:r>
          </w:p>
        </w:tc>
        <w:tc>
          <w:tcPr>
            <w:tcW w:w="1436" w:type="dxa"/>
            <w:tcBorders>
              <w:top w:val="double" w:sz="4" w:space="0" w:color="auto"/>
            </w:tcBorders>
          </w:tcPr>
          <w:p w:rsidR="00BB51E1" w:rsidRPr="004F34E5" w:rsidRDefault="008D5276" w:rsidP="004F34E5">
            <w:pPr>
              <w:autoSpaceDE w:val="0"/>
              <w:autoSpaceDN w:val="0"/>
              <w:adjustRightInd w:val="0"/>
              <w:jc w:val="center"/>
              <w:rPr>
                <w:rFonts w:eastAsia="TimesNewRomanPSMT"/>
                <w:sz w:val="24"/>
                <w:lang w:eastAsia="en-US"/>
              </w:rPr>
            </w:pPr>
            <w:r w:rsidRPr="004F34E5">
              <w:rPr>
                <w:rFonts w:eastAsia="TimesNewRomanPSMT"/>
                <w:sz w:val="24"/>
                <w:lang w:eastAsia="en-US"/>
              </w:rPr>
              <w:t>IDT</w:t>
            </w:r>
          </w:p>
        </w:tc>
        <w:tc>
          <w:tcPr>
            <w:tcW w:w="2570" w:type="dxa"/>
            <w:tcBorders>
              <w:top w:val="double" w:sz="4" w:space="0" w:color="auto"/>
            </w:tcBorders>
          </w:tcPr>
          <w:p w:rsidR="00BB51E1" w:rsidRPr="003005BE" w:rsidRDefault="008D5276" w:rsidP="004F34E5">
            <w:pPr>
              <w:autoSpaceDE w:val="0"/>
              <w:autoSpaceDN w:val="0"/>
              <w:adjustRightInd w:val="0"/>
              <w:rPr>
                <w:sz w:val="24"/>
                <w:lang w:val="en-US"/>
              </w:rPr>
            </w:pPr>
            <w:r w:rsidRPr="00BC7AA2">
              <w:rPr>
                <w:sz w:val="24"/>
              </w:rPr>
              <w:t>СТ РК МЭК 60060-1–2008 Технология испытаний высоким напряжением</w:t>
            </w:r>
            <w:r w:rsidRPr="00BC7AA2">
              <w:rPr>
                <w:sz w:val="24"/>
              </w:rPr>
              <w:br/>
              <w:t xml:space="preserve">Часть 1. </w:t>
            </w:r>
            <w:proofErr w:type="spellStart"/>
            <w:r w:rsidRPr="003005BE">
              <w:rPr>
                <w:sz w:val="24"/>
                <w:lang w:val="en-US"/>
              </w:rPr>
              <w:t>Общие</w:t>
            </w:r>
            <w:proofErr w:type="spellEnd"/>
            <w:r w:rsidRPr="003005BE">
              <w:rPr>
                <w:sz w:val="24"/>
                <w:lang w:val="en-US"/>
              </w:rPr>
              <w:t xml:space="preserve"> </w:t>
            </w:r>
            <w:proofErr w:type="spellStart"/>
            <w:r w:rsidRPr="003005BE">
              <w:rPr>
                <w:sz w:val="24"/>
                <w:lang w:val="en-US"/>
              </w:rPr>
              <w:t>определения</w:t>
            </w:r>
            <w:proofErr w:type="spellEnd"/>
            <w:r w:rsidRPr="003005BE">
              <w:rPr>
                <w:sz w:val="24"/>
                <w:lang w:val="en-US"/>
              </w:rPr>
              <w:t xml:space="preserve"> и </w:t>
            </w:r>
            <w:proofErr w:type="spellStart"/>
            <w:r w:rsidRPr="003005BE">
              <w:rPr>
                <w:sz w:val="24"/>
                <w:lang w:val="en-US"/>
              </w:rPr>
              <w:t>требования</w:t>
            </w:r>
            <w:proofErr w:type="spellEnd"/>
            <w:r w:rsidRPr="003005BE">
              <w:rPr>
                <w:sz w:val="24"/>
                <w:lang w:val="en-US"/>
              </w:rPr>
              <w:t xml:space="preserve"> к </w:t>
            </w:r>
            <w:proofErr w:type="spellStart"/>
            <w:r w:rsidRPr="003005BE">
              <w:rPr>
                <w:sz w:val="24"/>
                <w:lang w:val="en-US"/>
              </w:rPr>
              <w:t>испытаниям</w:t>
            </w:r>
            <w:proofErr w:type="spellEnd"/>
          </w:p>
        </w:tc>
      </w:tr>
      <w:tr w:rsidR="00913682" w:rsidRPr="00BB51E1" w:rsidTr="0097318C">
        <w:tc>
          <w:tcPr>
            <w:tcW w:w="2823" w:type="dxa"/>
          </w:tcPr>
          <w:p w:rsidR="00913682" w:rsidRPr="00913682" w:rsidRDefault="00913682" w:rsidP="00913682">
            <w:pPr>
              <w:autoSpaceDE w:val="0"/>
              <w:autoSpaceDN w:val="0"/>
              <w:adjustRightInd w:val="0"/>
              <w:rPr>
                <w:sz w:val="24"/>
              </w:rPr>
            </w:pPr>
            <w:r w:rsidRPr="000B479F">
              <w:rPr>
                <w:sz w:val="24"/>
                <w:lang w:val="en-US"/>
              </w:rPr>
              <w:t xml:space="preserve">IEC 60664-3:2016 Insulation coordination for equipment within low-voltage systems − Part 3: Use of coating, potting or </w:t>
            </w:r>
            <w:proofErr w:type="spellStart"/>
            <w:r w:rsidRPr="000B479F">
              <w:rPr>
                <w:sz w:val="24"/>
                <w:lang w:val="en-US"/>
              </w:rPr>
              <w:t>moulding</w:t>
            </w:r>
            <w:proofErr w:type="spellEnd"/>
            <w:r w:rsidRPr="000B479F">
              <w:rPr>
                <w:sz w:val="24"/>
                <w:lang w:val="en-US"/>
              </w:rPr>
              <w:t xml:space="preserve"> for protection against pollution (</w:t>
            </w:r>
            <w:r w:rsidRPr="000B479F">
              <w:rPr>
                <w:sz w:val="24"/>
                <w:shd w:val="clear" w:color="auto" w:fill="FFFFFF"/>
              </w:rPr>
              <w:t>Координация</w:t>
            </w:r>
            <w:r w:rsidRPr="000B479F">
              <w:rPr>
                <w:sz w:val="24"/>
                <w:shd w:val="clear" w:color="auto" w:fill="FFFFFF"/>
                <w:lang w:val="en-US"/>
              </w:rPr>
              <w:t xml:space="preserve"> </w:t>
            </w:r>
            <w:r w:rsidRPr="000B479F">
              <w:rPr>
                <w:sz w:val="24"/>
                <w:shd w:val="clear" w:color="auto" w:fill="FFFFFF"/>
              </w:rPr>
              <w:t>изоляции</w:t>
            </w:r>
            <w:r w:rsidRPr="000B479F">
              <w:rPr>
                <w:sz w:val="24"/>
                <w:shd w:val="clear" w:color="auto" w:fill="FFFFFF"/>
                <w:lang w:val="en-US"/>
              </w:rPr>
              <w:t xml:space="preserve"> </w:t>
            </w:r>
            <w:r w:rsidRPr="000B479F">
              <w:rPr>
                <w:sz w:val="24"/>
                <w:shd w:val="clear" w:color="auto" w:fill="FFFFFF"/>
              </w:rPr>
              <w:t>для</w:t>
            </w:r>
            <w:r w:rsidRPr="000B479F">
              <w:rPr>
                <w:sz w:val="24"/>
                <w:shd w:val="clear" w:color="auto" w:fill="FFFFFF"/>
                <w:lang w:val="en-US"/>
              </w:rPr>
              <w:t xml:space="preserve"> </w:t>
            </w:r>
            <w:r w:rsidRPr="000B479F">
              <w:rPr>
                <w:sz w:val="24"/>
                <w:shd w:val="clear" w:color="auto" w:fill="FFFFFF"/>
              </w:rPr>
              <w:t>оборудования</w:t>
            </w:r>
            <w:r w:rsidRPr="000B479F">
              <w:rPr>
                <w:sz w:val="24"/>
                <w:shd w:val="clear" w:color="auto" w:fill="FFFFFF"/>
                <w:lang w:val="en-US"/>
              </w:rPr>
              <w:t xml:space="preserve"> </w:t>
            </w:r>
            <w:r w:rsidRPr="000B479F">
              <w:rPr>
                <w:sz w:val="24"/>
                <w:shd w:val="clear" w:color="auto" w:fill="FFFFFF"/>
              </w:rPr>
              <w:t>низковольтных</w:t>
            </w:r>
            <w:r w:rsidRPr="000B479F">
              <w:rPr>
                <w:sz w:val="24"/>
                <w:shd w:val="clear" w:color="auto" w:fill="FFFFFF"/>
                <w:lang w:val="en-US"/>
              </w:rPr>
              <w:t xml:space="preserve"> </w:t>
            </w:r>
            <w:r w:rsidRPr="000B479F">
              <w:rPr>
                <w:sz w:val="24"/>
                <w:shd w:val="clear" w:color="auto" w:fill="FFFFFF"/>
              </w:rPr>
              <w:t>систем</w:t>
            </w:r>
            <w:r w:rsidRPr="000B479F">
              <w:rPr>
                <w:sz w:val="24"/>
                <w:shd w:val="clear" w:color="auto" w:fill="FFFFFF"/>
                <w:lang w:val="en-US"/>
              </w:rPr>
              <w:t xml:space="preserve">. </w:t>
            </w:r>
            <w:r w:rsidRPr="000B479F">
              <w:rPr>
                <w:sz w:val="24"/>
                <w:shd w:val="clear" w:color="auto" w:fill="FFFFFF"/>
              </w:rPr>
              <w:t>Часть 3. Использование покрытий, герметизации и формовки для защиты от загрязнения)</w:t>
            </w:r>
          </w:p>
        </w:tc>
        <w:tc>
          <w:tcPr>
            <w:tcW w:w="2828" w:type="dxa"/>
          </w:tcPr>
          <w:p w:rsidR="00913682" w:rsidRPr="00913682" w:rsidRDefault="00913682" w:rsidP="00913682">
            <w:pPr>
              <w:autoSpaceDE w:val="0"/>
              <w:autoSpaceDN w:val="0"/>
              <w:adjustRightInd w:val="0"/>
              <w:rPr>
                <w:sz w:val="24"/>
              </w:rPr>
            </w:pPr>
            <w:r w:rsidRPr="000B479F">
              <w:rPr>
                <w:sz w:val="24"/>
                <w:lang w:val="en-US"/>
              </w:rPr>
              <w:t>IEC 60664-3:20</w:t>
            </w:r>
            <w:r>
              <w:rPr>
                <w:sz w:val="24"/>
                <w:lang w:val="en-US"/>
              </w:rPr>
              <w:t>10</w:t>
            </w:r>
            <w:r w:rsidRPr="000B479F">
              <w:rPr>
                <w:sz w:val="24"/>
                <w:lang w:val="en-US"/>
              </w:rPr>
              <w:t xml:space="preserve"> Insulation coordination for equipment within low-voltage systems − Part 3: Use of coating, potting or </w:t>
            </w:r>
            <w:proofErr w:type="spellStart"/>
            <w:r w:rsidRPr="000B479F">
              <w:rPr>
                <w:sz w:val="24"/>
                <w:lang w:val="en-US"/>
              </w:rPr>
              <w:t>moulding</w:t>
            </w:r>
            <w:proofErr w:type="spellEnd"/>
            <w:r w:rsidRPr="000B479F">
              <w:rPr>
                <w:sz w:val="24"/>
                <w:lang w:val="en-US"/>
              </w:rPr>
              <w:t xml:space="preserve"> for protection against pollution (</w:t>
            </w:r>
            <w:r w:rsidRPr="000B479F">
              <w:rPr>
                <w:sz w:val="24"/>
                <w:shd w:val="clear" w:color="auto" w:fill="FFFFFF"/>
              </w:rPr>
              <w:t>Координация</w:t>
            </w:r>
            <w:r w:rsidRPr="000B479F">
              <w:rPr>
                <w:sz w:val="24"/>
                <w:shd w:val="clear" w:color="auto" w:fill="FFFFFF"/>
                <w:lang w:val="en-US"/>
              </w:rPr>
              <w:t xml:space="preserve"> </w:t>
            </w:r>
            <w:r w:rsidRPr="000B479F">
              <w:rPr>
                <w:sz w:val="24"/>
                <w:shd w:val="clear" w:color="auto" w:fill="FFFFFF"/>
              </w:rPr>
              <w:t>изоляции</w:t>
            </w:r>
            <w:r w:rsidRPr="000B479F">
              <w:rPr>
                <w:sz w:val="24"/>
                <w:shd w:val="clear" w:color="auto" w:fill="FFFFFF"/>
                <w:lang w:val="en-US"/>
              </w:rPr>
              <w:t xml:space="preserve"> </w:t>
            </w:r>
            <w:r w:rsidRPr="000B479F">
              <w:rPr>
                <w:sz w:val="24"/>
                <w:shd w:val="clear" w:color="auto" w:fill="FFFFFF"/>
              </w:rPr>
              <w:t>для</w:t>
            </w:r>
            <w:r w:rsidRPr="000B479F">
              <w:rPr>
                <w:sz w:val="24"/>
                <w:shd w:val="clear" w:color="auto" w:fill="FFFFFF"/>
                <w:lang w:val="en-US"/>
              </w:rPr>
              <w:t xml:space="preserve"> </w:t>
            </w:r>
            <w:r w:rsidRPr="000B479F">
              <w:rPr>
                <w:sz w:val="24"/>
                <w:shd w:val="clear" w:color="auto" w:fill="FFFFFF"/>
              </w:rPr>
              <w:t>оборудования</w:t>
            </w:r>
            <w:r w:rsidRPr="000B479F">
              <w:rPr>
                <w:sz w:val="24"/>
                <w:shd w:val="clear" w:color="auto" w:fill="FFFFFF"/>
                <w:lang w:val="en-US"/>
              </w:rPr>
              <w:t xml:space="preserve"> </w:t>
            </w:r>
            <w:r w:rsidRPr="000B479F">
              <w:rPr>
                <w:sz w:val="24"/>
                <w:shd w:val="clear" w:color="auto" w:fill="FFFFFF"/>
              </w:rPr>
              <w:t>низковольтных</w:t>
            </w:r>
            <w:r w:rsidRPr="000B479F">
              <w:rPr>
                <w:sz w:val="24"/>
                <w:shd w:val="clear" w:color="auto" w:fill="FFFFFF"/>
                <w:lang w:val="en-US"/>
              </w:rPr>
              <w:t xml:space="preserve"> </w:t>
            </w:r>
            <w:r w:rsidRPr="000B479F">
              <w:rPr>
                <w:sz w:val="24"/>
                <w:shd w:val="clear" w:color="auto" w:fill="FFFFFF"/>
              </w:rPr>
              <w:t>систем</w:t>
            </w:r>
            <w:r w:rsidRPr="000B479F">
              <w:rPr>
                <w:sz w:val="24"/>
                <w:shd w:val="clear" w:color="auto" w:fill="FFFFFF"/>
                <w:lang w:val="en-US"/>
              </w:rPr>
              <w:t xml:space="preserve">. </w:t>
            </w:r>
            <w:r w:rsidRPr="000B479F">
              <w:rPr>
                <w:sz w:val="24"/>
                <w:shd w:val="clear" w:color="auto" w:fill="FFFFFF"/>
              </w:rPr>
              <w:t>Часть 3. Использование покрытий, герметизации и формовки для защиты от загрязнения)</w:t>
            </w:r>
          </w:p>
        </w:tc>
        <w:tc>
          <w:tcPr>
            <w:tcW w:w="1436" w:type="dxa"/>
          </w:tcPr>
          <w:p w:rsidR="00913682" w:rsidRPr="00913682" w:rsidRDefault="00913682" w:rsidP="00913682">
            <w:pPr>
              <w:autoSpaceDE w:val="0"/>
              <w:autoSpaceDN w:val="0"/>
              <w:adjustRightInd w:val="0"/>
              <w:jc w:val="center"/>
              <w:rPr>
                <w:sz w:val="24"/>
                <w:lang w:val="en-US"/>
              </w:rPr>
            </w:pPr>
            <w:r w:rsidRPr="004F34E5">
              <w:rPr>
                <w:sz w:val="24"/>
                <w:lang w:val="en-US"/>
              </w:rPr>
              <w:t>IDT</w:t>
            </w:r>
          </w:p>
        </w:tc>
        <w:tc>
          <w:tcPr>
            <w:tcW w:w="2570" w:type="dxa"/>
          </w:tcPr>
          <w:p w:rsidR="00913682" w:rsidRPr="00913682" w:rsidRDefault="00913682" w:rsidP="00913682">
            <w:pPr>
              <w:autoSpaceDE w:val="0"/>
              <w:autoSpaceDN w:val="0"/>
              <w:adjustRightInd w:val="0"/>
              <w:rPr>
                <w:sz w:val="24"/>
              </w:rPr>
            </w:pPr>
            <w:r w:rsidRPr="00913682">
              <w:rPr>
                <w:sz w:val="24"/>
              </w:rPr>
              <w:t>ГОСТ IEC 60664-3–2015 Координация изоляции для оборудования низковольтных систем. Часть 3. Использование покрытий, герметизации и формовки для защиты от загрязнения</w:t>
            </w:r>
          </w:p>
          <w:p w:rsidR="00913682" w:rsidRPr="00913682" w:rsidRDefault="00913682" w:rsidP="00913682">
            <w:pPr>
              <w:autoSpaceDE w:val="0"/>
              <w:autoSpaceDN w:val="0"/>
              <w:adjustRightInd w:val="0"/>
              <w:rPr>
                <w:sz w:val="24"/>
              </w:rPr>
            </w:pPr>
          </w:p>
        </w:tc>
      </w:tr>
      <w:tr w:rsidR="00913682" w:rsidRPr="00BB51E1" w:rsidTr="0097318C">
        <w:tc>
          <w:tcPr>
            <w:tcW w:w="2823" w:type="dxa"/>
            <w:tcBorders>
              <w:bottom w:val="nil"/>
            </w:tcBorders>
          </w:tcPr>
          <w:p w:rsidR="00913682" w:rsidRPr="004F34E5" w:rsidRDefault="003005BE" w:rsidP="00913682">
            <w:pPr>
              <w:autoSpaceDE w:val="0"/>
              <w:autoSpaceDN w:val="0"/>
              <w:adjustRightInd w:val="0"/>
              <w:rPr>
                <w:rFonts w:eastAsia="TimesNewRomanPSMT"/>
                <w:sz w:val="24"/>
                <w:lang w:eastAsia="en-US"/>
              </w:rPr>
            </w:pPr>
            <w:r w:rsidRPr="000B479F">
              <w:rPr>
                <w:sz w:val="24"/>
                <w:lang w:val="en-US"/>
              </w:rPr>
              <w:t>IEC 60695-2-11:2014 Fire hazard testing – Part 2-11: Glowing/hot-wire based test methods − Glow-wire flammability test method for end-products (</w:t>
            </w:r>
            <w:r w:rsidRPr="007C3A03">
              <w:rPr>
                <w:sz w:val="24"/>
                <w:shd w:val="clear" w:color="auto" w:fill="FFFFFF" w:themeFill="background1"/>
              </w:rPr>
              <w:t>Испытания</w:t>
            </w:r>
            <w:r w:rsidRPr="007C3A03">
              <w:rPr>
                <w:sz w:val="24"/>
                <w:shd w:val="clear" w:color="auto" w:fill="FFFFFF" w:themeFill="background1"/>
                <w:lang w:val="en-US"/>
              </w:rPr>
              <w:t xml:space="preserve"> </w:t>
            </w:r>
            <w:r w:rsidRPr="007C3A03">
              <w:rPr>
                <w:sz w:val="24"/>
                <w:shd w:val="clear" w:color="auto" w:fill="FFFFFF" w:themeFill="background1"/>
              </w:rPr>
              <w:t>на</w:t>
            </w:r>
            <w:r w:rsidRPr="007C3A03">
              <w:rPr>
                <w:sz w:val="24"/>
                <w:shd w:val="clear" w:color="auto" w:fill="FFFFFF" w:themeFill="background1"/>
                <w:lang w:val="en-US"/>
              </w:rPr>
              <w:t xml:space="preserve"> </w:t>
            </w:r>
            <w:r w:rsidRPr="007C3A03">
              <w:rPr>
                <w:sz w:val="24"/>
                <w:shd w:val="clear" w:color="auto" w:fill="FFFFFF" w:themeFill="background1"/>
              </w:rPr>
              <w:t>пожароопасность</w:t>
            </w:r>
            <w:r w:rsidRPr="007C3A03">
              <w:rPr>
                <w:sz w:val="24"/>
                <w:shd w:val="clear" w:color="auto" w:fill="FFFFFF" w:themeFill="background1"/>
                <w:lang w:val="en-US"/>
              </w:rPr>
              <w:t xml:space="preserve">. </w:t>
            </w:r>
            <w:r w:rsidRPr="007C3A03">
              <w:rPr>
                <w:sz w:val="24"/>
                <w:shd w:val="clear" w:color="auto" w:fill="FFFFFF" w:themeFill="background1"/>
              </w:rPr>
              <w:t>Часть 2-11. Методы испытаний раскаленной/горячей проволокой. Метод испытания конечной продукции на воспламеняемость под действием раскаленной проволоки).</w:t>
            </w:r>
          </w:p>
        </w:tc>
        <w:tc>
          <w:tcPr>
            <w:tcW w:w="2828" w:type="dxa"/>
            <w:tcBorders>
              <w:bottom w:val="nil"/>
            </w:tcBorders>
          </w:tcPr>
          <w:p w:rsidR="00913682" w:rsidRPr="004F34E5" w:rsidRDefault="003005BE" w:rsidP="00913682">
            <w:pPr>
              <w:autoSpaceDE w:val="0"/>
              <w:autoSpaceDN w:val="0"/>
              <w:adjustRightInd w:val="0"/>
              <w:rPr>
                <w:rFonts w:eastAsia="TimesNewRomanPSMT"/>
                <w:sz w:val="24"/>
                <w:lang w:eastAsia="en-US"/>
              </w:rPr>
            </w:pPr>
            <w:r w:rsidRPr="000B479F">
              <w:rPr>
                <w:sz w:val="24"/>
                <w:lang w:val="en-US"/>
              </w:rPr>
              <w:t>IEC 60695-2-11:20</w:t>
            </w:r>
            <w:r>
              <w:rPr>
                <w:sz w:val="24"/>
                <w:lang w:val="en-US"/>
              </w:rPr>
              <w:t>00</w:t>
            </w:r>
            <w:r w:rsidRPr="000B479F">
              <w:rPr>
                <w:sz w:val="24"/>
                <w:lang w:val="en-US"/>
              </w:rPr>
              <w:t xml:space="preserve"> Fire hazard testing – Part 2-11: Glowing/hot-wire based test methods − Glow-wire flammability test method for end-products (</w:t>
            </w:r>
            <w:r w:rsidRPr="007C3A03">
              <w:rPr>
                <w:sz w:val="24"/>
                <w:shd w:val="clear" w:color="auto" w:fill="FFFFFF" w:themeFill="background1"/>
              </w:rPr>
              <w:t>Испытания</w:t>
            </w:r>
            <w:r w:rsidRPr="007C3A03">
              <w:rPr>
                <w:sz w:val="24"/>
                <w:shd w:val="clear" w:color="auto" w:fill="FFFFFF" w:themeFill="background1"/>
                <w:lang w:val="en-US"/>
              </w:rPr>
              <w:t xml:space="preserve"> </w:t>
            </w:r>
            <w:r w:rsidRPr="007C3A03">
              <w:rPr>
                <w:sz w:val="24"/>
                <w:shd w:val="clear" w:color="auto" w:fill="FFFFFF" w:themeFill="background1"/>
              </w:rPr>
              <w:t>на</w:t>
            </w:r>
            <w:r w:rsidRPr="007C3A03">
              <w:rPr>
                <w:sz w:val="24"/>
                <w:shd w:val="clear" w:color="auto" w:fill="FFFFFF" w:themeFill="background1"/>
                <w:lang w:val="en-US"/>
              </w:rPr>
              <w:t xml:space="preserve"> </w:t>
            </w:r>
            <w:r w:rsidRPr="007C3A03">
              <w:rPr>
                <w:sz w:val="24"/>
                <w:shd w:val="clear" w:color="auto" w:fill="FFFFFF" w:themeFill="background1"/>
              </w:rPr>
              <w:t>пожароопасность</w:t>
            </w:r>
            <w:r w:rsidRPr="007C3A03">
              <w:rPr>
                <w:sz w:val="24"/>
                <w:shd w:val="clear" w:color="auto" w:fill="FFFFFF" w:themeFill="background1"/>
                <w:lang w:val="en-US"/>
              </w:rPr>
              <w:t xml:space="preserve">. </w:t>
            </w:r>
            <w:r w:rsidRPr="007C3A03">
              <w:rPr>
                <w:sz w:val="24"/>
                <w:shd w:val="clear" w:color="auto" w:fill="FFFFFF" w:themeFill="background1"/>
              </w:rPr>
              <w:t>Часть 2-11. Методы испытаний раскаленной/горячей проволокой. Метод испытания конечной продукции на воспламеняемость под действием раскаленной проволоки).</w:t>
            </w:r>
          </w:p>
        </w:tc>
        <w:tc>
          <w:tcPr>
            <w:tcW w:w="1436" w:type="dxa"/>
            <w:tcBorders>
              <w:bottom w:val="nil"/>
            </w:tcBorders>
          </w:tcPr>
          <w:p w:rsidR="00913682" w:rsidRPr="004F34E5" w:rsidRDefault="003005BE" w:rsidP="00913682">
            <w:pPr>
              <w:autoSpaceDE w:val="0"/>
              <w:autoSpaceDN w:val="0"/>
              <w:adjustRightInd w:val="0"/>
              <w:jc w:val="center"/>
              <w:rPr>
                <w:rFonts w:eastAsia="TimesNewRomanPSMT"/>
                <w:sz w:val="24"/>
                <w:lang w:eastAsia="en-US"/>
              </w:rPr>
            </w:pPr>
            <w:r w:rsidRPr="004F34E5">
              <w:rPr>
                <w:sz w:val="24"/>
                <w:lang w:val="en-US"/>
              </w:rPr>
              <w:t>IDT</w:t>
            </w:r>
          </w:p>
        </w:tc>
        <w:tc>
          <w:tcPr>
            <w:tcW w:w="2570" w:type="dxa"/>
            <w:tcBorders>
              <w:bottom w:val="nil"/>
            </w:tcBorders>
          </w:tcPr>
          <w:p w:rsidR="00913682" w:rsidRPr="003005BE" w:rsidRDefault="00913682" w:rsidP="003005BE">
            <w:pPr>
              <w:autoSpaceDE w:val="0"/>
              <w:autoSpaceDN w:val="0"/>
              <w:adjustRightInd w:val="0"/>
              <w:rPr>
                <w:sz w:val="24"/>
                <w:lang w:val="en-US"/>
              </w:rPr>
            </w:pPr>
            <w:r w:rsidRPr="00BC7AA2">
              <w:rPr>
                <w:sz w:val="24"/>
              </w:rPr>
              <w:t xml:space="preserve">ГОСТ </w:t>
            </w:r>
            <w:r w:rsidRPr="003005BE">
              <w:rPr>
                <w:sz w:val="24"/>
                <w:lang w:val="en-US"/>
              </w:rPr>
              <w:t>IEC</w:t>
            </w:r>
            <w:r w:rsidRPr="00BC7AA2">
              <w:rPr>
                <w:sz w:val="24"/>
              </w:rPr>
              <w:t xml:space="preserve"> 60695-2-11-2013 Испытания на пожароопасность. Часть 2-11. Основные методы испытаний раскаленной проволокой. </w:t>
            </w:r>
            <w:proofErr w:type="spellStart"/>
            <w:r w:rsidRPr="003005BE">
              <w:rPr>
                <w:sz w:val="24"/>
                <w:lang w:val="en-US"/>
              </w:rPr>
              <w:t>Испытание</w:t>
            </w:r>
            <w:proofErr w:type="spellEnd"/>
            <w:r w:rsidRPr="003005BE">
              <w:rPr>
                <w:sz w:val="24"/>
                <w:lang w:val="en-US"/>
              </w:rPr>
              <w:t xml:space="preserve"> </w:t>
            </w:r>
            <w:proofErr w:type="spellStart"/>
            <w:r w:rsidRPr="003005BE">
              <w:rPr>
                <w:sz w:val="24"/>
                <w:lang w:val="en-US"/>
              </w:rPr>
              <w:t>раскаленной</w:t>
            </w:r>
            <w:proofErr w:type="spellEnd"/>
            <w:r w:rsidRPr="003005BE">
              <w:rPr>
                <w:sz w:val="24"/>
                <w:lang w:val="en-US"/>
              </w:rPr>
              <w:t xml:space="preserve"> </w:t>
            </w:r>
            <w:proofErr w:type="spellStart"/>
            <w:r w:rsidRPr="003005BE">
              <w:rPr>
                <w:sz w:val="24"/>
                <w:lang w:val="en-US"/>
              </w:rPr>
              <w:t>проволокой</w:t>
            </w:r>
            <w:proofErr w:type="spellEnd"/>
            <w:r w:rsidRPr="003005BE">
              <w:rPr>
                <w:sz w:val="24"/>
                <w:lang w:val="en-US"/>
              </w:rPr>
              <w:t xml:space="preserve"> </w:t>
            </w:r>
            <w:proofErr w:type="spellStart"/>
            <w:r w:rsidRPr="003005BE">
              <w:rPr>
                <w:sz w:val="24"/>
                <w:lang w:val="en-US"/>
              </w:rPr>
              <w:t>на</w:t>
            </w:r>
            <w:proofErr w:type="spellEnd"/>
            <w:r w:rsidRPr="003005BE">
              <w:rPr>
                <w:sz w:val="24"/>
                <w:lang w:val="en-US"/>
              </w:rPr>
              <w:t xml:space="preserve"> </w:t>
            </w:r>
            <w:proofErr w:type="spellStart"/>
            <w:r w:rsidRPr="003005BE">
              <w:rPr>
                <w:sz w:val="24"/>
                <w:lang w:val="en-US"/>
              </w:rPr>
              <w:t>воспламеняемость</w:t>
            </w:r>
            <w:proofErr w:type="spellEnd"/>
            <w:r w:rsidRPr="003005BE">
              <w:rPr>
                <w:sz w:val="24"/>
                <w:lang w:val="en-US"/>
              </w:rPr>
              <w:t xml:space="preserve"> </w:t>
            </w:r>
            <w:proofErr w:type="spellStart"/>
            <w:r w:rsidRPr="003005BE">
              <w:rPr>
                <w:sz w:val="24"/>
                <w:lang w:val="en-US"/>
              </w:rPr>
              <w:t>конечной</w:t>
            </w:r>
            <w:proofErr w:type="spellEnd"/>
            <w:r w:rsidRPr="003005BE">
              <w:rPr>
                <w:sz w:val="24"/>
                <w:lang w:val="en-US"/>
              </w:rPr>
              <w:t xml:space="preserve"> </w:t>
            </w:r>
            <w:proofErr w:type="spellStart"/>
            <w:r w:rsidRPr="003005BE">
              <w:rPr>
                <w:sz w:val="24"/>
                <w:lang w:val="en-US"/>
              </w:rPr>
              <w:t>продукции</w:t>
            </w:r>
            <w:proofErr w:type="spellEnd"/>
          </w:p>
          <w:p w:rsidR="00913682" w:rsidRPr="003005BE" w:rsidRDefault="00913682" w:rsidP="003005BE">
            <w:pPr>
              <w:autoSpaceDE w:val="0"/>
              <w:autoSpaceDN w:val="0"/>
              <w:adjustRightInd w:val="0"/>
              <w:rPr>
                <w:sz w:val="24"/>
                <w:lang w:val="en-US"/>
              </w:rPr>
            </w:pPr>
          </w:p>
        </w:tc>
      </w:tr>
    </w:tbl>
    <w:p w:rsidR="00D0466D" w:rsidRPr="0097318C" w:rsidRDefault="0097318C" w:rsidP="0097318C">
      <w:pPr>
        <w:pStyle w:val="Style109"/>
        <w:widowControl/>
        <w:jc w:val="center"/>
        <w:rPr>
          <w:rFonts w:ascii="Times New Roman" w:hAnsi="Times New Roman" w:cs="Times New Roman"/>
          <w:i/>
          <w:color w:val="000000"/>
          <w:lang w:eastAsia="en-US"/>
        </w:rPr>
      </w:pPr>
      <w:r w:rsidRPr="0097318C">
        <w:rPr>
          <w:rStyle w:val="FontStyle169"/>
          <w:rFonts w:ascii="Times New Roman" w:hAnsi="Times New Roman" w:cs="Times New Roman"/>
          <w:i/>
          <w:sz w:val="24"/>
          <w:szCs w:val="24"/>
          <w:lang w:val="kk-KZ" w:eastAsia="en-US"/>
        </w:rPr>
        <w:lastRenderedPageBreak/>
        <w:t xml:space="preserve">Окончание таблицы </w:t>
      </w:r>
      <w:r w:rsidRPr="0097318C">
        <w:rPr>
          <w:rStyle w:val="FontStyle169"/>
          <w:rFonts w:ascii="Times New Roman" w:hAnsi="Times New Roman" w:cs="Times New Roman"/>
          <w:i/>
          <w:sz w:val="24"/>
          <w:szCs w:val="24"/>
          <w:lang w:eastAsia="en-US"/>
        </w:rPr>
        <w:t>В.А.</w:t>
      </w:r>
      <w:r w:rsidR="00BC7AA2">
        <w:rPr>
          <w:rStyle w:val="FontStyle169"/>
          <w:rFonts w:ascii="Times New Roman" w:hAnsi="Times New Roman" w:cs="Times New Roman"/>
          <w:i/>
          <w:sz w:val="24"/>
          <w:szCs w:val="24"/>
          <w:lang w:eastAsia="en-US"/>
        </w:rPr>
        <w:t>2</w:t>
      </w:r>
    </w:p>
    <w:tbl>
      <w:tblPr>
        <w:tblStyle w:val="aa"/>
        <w:tblW w:w="9657" w:type="dxa"/>
        <w:tblLook w:val="04A0" w:firstRow="1" w:lastRow="0" w:firstColumn="1" w:lastColumn="0" w:noHBand="0" w:noVBand="1"/>
      </w:tblPr>
      <w:tblGrid>
        <w:gridCol w:w="2823"/>
        <w:gridCol w:w="2828"/>
        <w:gridCol w:w="1436"/>
        <w:gridCol w:w="2570"/>
      </w:tblGrid>
      <w:tr w:rsidR="0097318C" w:rsidRPr="00BB51E1" w:rsidTr="0097318C">
        <w:tc>
          <w:tcPr>
            <w:tcW w:w="2823" w:type="dxa"/>
            <w:tcBorders>
              <w:bottom w:val="double" w:sz="4" w:space="0" w:color="auto"/>
            </w:tcBorders>
            <w:vAlign w:val="center"/>
          </w:tcPr>
          <w:p w:rsidR="0097318C" w:rsidRPr="00BB51E1" w:rsidRDefault="0097318C" w:rsidP="00B81A69">
            <w:pPr>
              <w:ind w:left="-120" w:right="-137"/>
              <w:jc w:val="center"/>
              <w:rPr>
                <w:sz w:val="24"/>
              </w:rPr>
            </w:pPr>
            <w:r w:rsidRPr="00BB51E1">
              <w:rPr>
                <w:sz w:val="24"/>
              </w:rPr>
              <w:t xml:space="preserve">Обозначение и наименование ссылочного международного, регионального стандартов, стандартов иностранного государств документа </w:t>
            </w:r>
          </w:p>
        </w:tc>
        <w:tc>
          <w:tcPr>
            <w:tcW w:w="2828" w:type="dxa"/>
            <w:tcBorders>
              <w:bottom w:val="double" w:sz="4" w:space="0" w:color="auto"/>
            </w:tcBorders>
            <w:vAlign w:val="center"/>
          </w:tcPr>
          <w:p w:rsidR="0097318C" w:rsidRPr="00BB51E1" w:rsidRDefault="0097318C" w:rsidP="00B81A69">
            <w:pPr>
              <w:ind w:left="-120" w:right="-137"/>
              <w:jc w:val="center"/>
              <w:rPr>
                <w:sz w:val="24"/>
              </w:rPr>
            </w:pPr>
            <w:r w:rsidRPr="00BB51E1">
              <w:rPr>
                <w:sz w:val="24"/>
              </w:rPr>
              <w:t xml:space="preserve">Обозначение и наименование международного, регионального стандартов, стандартов иностранного государств </w:t>
            </w:r>
          </w:p>
        </w:tc>
        <w:tc>
          <w:tcPr>
            <w:tcW w:w="1436" w:type="dxa"/>
            <w:tcBorders>
              <w:bottom w:val="double" w:sz="4" w:space="0" w:color="auto"/>
            </w:tcBorders>
            <w:vAlign w:val="center"/>
            <w:hideMark/>
          </w:tcPr>
          <w:p w:rsidR="0097318C" w:rsidRPr="00BB51E1" w:rsidRDefault="0097318C" w:rsidP="00B81A69">
            <w:pPr>
              <w:ind w:left="-120" w:right="-137"/>
              <w:jc w:val="center"/>
              <w:rPr>
                <w:sz w:val="24"/>
              </w:rPr>
            </w:pPr>
            <w:r w:rsidRPr="00BB51E1">
              <w:rPr>
                <w:sz w:val="24"/>
              </w:rPr>
              <w:t>Степень соответствия</w:t>
            </w:r>
          </w:p>
        </w:tc>
        <w:tc>
          <w:tcPr>
            <w:tcW w:w="2570" w:type="dxa"/>
            <w:tcBorders>
              <w:bottom w:val="double" w:sz="4" w:space="0" w:color="auto"/>
            </w:tcBorders>
            <w:vAlign w:val="center"/>
            <w:hideMark/>
          </w:tcPr>
          <w:p w:rsidR="0097318C" w:rsidRPr="00BB51E1" w:rsidRDefault="0097318C" w:rsidP="00B81A69">
            <w:pPr>
              <w:ind w:left="-120" w:right="-137"/>
              <w:jc w:val="center"/>
              <w:rPr>
                <w:sz w:val="24"/>
              </w:rPr>
            </w:pPr>
            <w:r w:rsidRPr="00BB51E1">
              <w:rPr>
                <w:sz w:val="24"/>
              </w:rPr>
              <w:t>Обозначение и наименование национального стандарта, межгосударственного стандарта</w:t>
            </w:r>
          </w:p>
        </w:tc>
      </w:tr>
      <w:tr w:rsidR="0097318C" w:rsidRPr="00BB51E1" w:rsidTr="0097318C">
        <w:tc>
          <w:tcPr>
            <w:tcW w:w="2823" w:type="dxa"/>
          </w:tcPr>
          <w:p w:rsidR="0097318C" w:rsidRPr="0097318C" w:rsidRDefault="0097318C" w:rsidP="00B81A69">
            <w:pPr>
              <w:autoSpaceDE w:val="0"/>
              <w:autoSpaceDN w:val="0"/>
              <w:adjustRightInd w:val="0"/>
              <w:rPr>
                <w:rFonts w:eastAsia="TimesNewRomanPSMT"/>
                <w:sz w:val="24"/>
                <w:lang w:val="en-US" w:eastAsia="en-US"/>
              </w:rPr>
            </w:pPr>
            <w:r w:rsidRPr="000B479F">
              <w:rPr>
                <w:sz w:val="24"/>
                <w:lang w:val="en-US"/>
              </w:rPr>
              <w:t>IEC 60730-1:2010 Automatic electrical controls for household and similar use – Part 1: General requirements (</w:t>
            </w:r>
            <w:r w:rsidRPr="000B479F">
              <w:rPr>
                <w:sz w:val="24"/>
                <w:shd w:val="clear" w:color="auto" w:fill="FFFFFF"/>
              </w:rPr>
              <w:t>Автоматические</w:t>
            </w:r>
            <w:r w:rsidRPr="000B479F">
              <w:rPr>
                <w:sz w:val="24"/>
                <w:shd w:val="clear" w:color="auto" w:fill="FFFFFF"/>
                <w:lang w:val="en-US"/>
              </w:rPr>
              <w:t xml:space="preserve"> </w:t>
            </w:r>
            <w:r w:rsidRPr="000B479F">
              <w:rPr>
                <w:sz w:val="24"/>
                <w:shd w:val="clear" w:color="auto" w:fill="FFFFFF"/>
              </w:rPr>
              <w:t>электрические</w:t>
            </w:r>
            <w:r w:rsidRPr="000B479F">
              <w:rPr>
                <w:sz w:val="24"/>
                <w:shd w:val="clear" w:color="auto" w:fill="FFFFFF"/>
                <w:lang w:val="en-US"/>
              </w:rPr>
              <w:t xml:space="preserve"> </w:t>
            </w:r>
            <w:r w:rsidRPr="000B479F">
              <w:rPr>
                <w:sz w:val="24"/>
                <w:shd w:val="clear" w:color="auto" w:fill="FFFFFF"/>
              </w:rPr>
              <w:t>управляющие</w:t>
            </w:r>
            <w:r w:rsidRPr="000B479F">
              <w:rPr>
                <w:sz w:val="24"/>
                <w:shd w:val="clear" w:color="auto" w:fill="FFFFFF"/>
                <w:lang w:val="en-US"/>
              </w:rPr>
              <w:t xml:space="preserve"> </w:t>
            </w:r>
            <w:r w:rsidRPr="000B479F">
              <w:rPr>
                <w:sz w:val="24"/>
                <w:shd w:val="clear" w:color="auto" w:fill="FFFFFF"/>
              </w:rPr>
              <w:t>устройства</w:t>
            </w:r>
            <w:r w:rsidRPr="000B479F">
              <w:rPr>
                <w:sz w:val="24"/>
                <w:shd w:val="clear" w:color="auto" w:fill="FFFFFF"/>
                <w:lang w:val="en-US"/>
              </w:rPr>
              <w:t xml:space="preserve">. </w:t>
            </w:r>
            <w:r w:rsidRPr="000B479F">
              <w:rPr>
                <w:sz w:val="24"/>
                <w:shd w:val="clear" w:color="auto" w:fill="FFFFFF"/>
              </w:rPr>
              <w:t>Часть</w:t>
            </w:r>
            <w:r w:rsidRPr="000B479F">
              <w:rPr>
                <w:sz w:val="24"/>
                <w:shd w:val="clear" w:color="auto" w:fill="FFFFFF"/>
                <w:lang w:val="en-US"/>
              </w:rPr>
              <w:t xml:space="preserve"> 1. </w:t>
            </w:r>
            <w:r w:rsidRPr="000B479F">
              <w:rPr>
                <w:sz w:val="24"/>
                <w:shd w:val="clear" w:color="auto" w:fill="FFFFFF"/>
              </w:rPr>
              <w:t>Общие</w:t>
            </w:r>
            <w:r w:rsidRPr="000B479F">
              <w:rPr>
                <w:sz w:val="24"/>
                <w:shd w:val="clear" w:color="auto" w:fill="FFFFFF"/>
                <w:lang w:val="en-US"/>
              </w:rPr>
              <w:t xml:space="preserve"> </w:t>
            </w:r>
            <w:r w:rsidRPr="000B479F">
              <w:rPr>
                <w:sz w:val="24"/>
                <w:shd w:val="clear" w:color="auto" w:fill="FFFFFF"/>
              </w:rPr>
              <w:t>требования</w:t>
            </w:r>
            <w:r w:rsidRPr="000B479F">
              <w:rPr>
                <w:sz w:val="24"/>
                <w:shd w:val="clear" w:color="auto" w:fill="FFFFFF"/>
                <w:lang w:val="en-US"/>
              </w:rPr>
              <w:t>).</w:t>
            </w:r>
          </w:p>
        </w:tc>
        <w:tc>
          <w:tcPr>
            <w:tcW w:w="2828" w:type="dxa"/>
          </w:tcPr>
          <w:p w:rsidR="0097318C" w:rsidRPr="003005BE" w:rsidRDefault="0097318C" w:rsidP="00B81A69">
            <w:pPr>
              <w:autoSpaceDE w:val="0"/>
              <w:autoSpaceDN w:val="0"/>
              <w:adjustRightInd w:val="0"/>
              <w:rPr>
                <w:rFonts w:eastAsia="TimesNewRomanPSMT"/>
                <w:sz w:val="24"/>
                <w:lang w:val="en-US" w:eastAsia="en-US"/>
              </w:rPr>
            </w:pPr>
            <w:r w:rsidRPr="000B479F">
              <w:rPr>
                <w:sz w:val="24"/>
                <w:lang w:val="en-US"/>
              </w:rPr>
              <w:t>IEC 60730-1:</w:t>
            </w:r>
            <w:r>
              <w:rPr>
                <w:sz w:val="24"/>
                <w:lang w:val="en-US"/>
              </w:rPr>
              <w:t>1999</w:t>
            </w:r>
            <w:r w:rsidRPr="000B479F">
              <w:rPr>
                <w:sz w:val="24"/>
                <w:lang w:val="en-US"/>
              </w:rPr>
              <w:t xml:space="preserve"> Automatic electrical controls for household and similar use – Part 1: General requirements (</w:t>
            </w:r>
            <w:r w:rsidRPr="000B479F">
              <w:rPr>
                <w:sz w:val="24"/>
                <w:shd w:val="clear" w:color="auto" w:fill="FFFFFF"/>
              </w:rPr>
              <w:t>Автоматические</w:t>
            </w:r>
            <w:r w:rsidRPr="000B479F">
              <w:rPr>
                <w:sz w:val="24"/>
                <w:shd w:val="clear" w:color="auto" w:fill="FFFFFF"/>
                <w:lang w:val="en-US"/>
              </w:rPr>
              <w:t xml:space="preserve"> </w:t>
            </w:r>
            <w:r w:rsidRPr="000B479F">
              <w:rPr>
                <w:sz w:val="24"/>
                <w:shd w:val="clear" w:color="auto" w:fill="FFFFFF"/>
              </w:rPr>
              <w:t>электрические</w:t>
            </w:r>
            <w:r w:rsidRPr="000B479F">
              <w:rPr>
                <w:sz w:val="24"/>
                <w:shd w:val="clear" w:color="auto" w:fill="FFFFFF"/>
                <w:lang w:val="en-US"/>
              </w:rPr>
              <w:t xml:space="preserve"> </w:t>
            </w:r>
            <w:r w:rsidRPr="000B479F">
              <w:rPr>
                <w:sz w:val="24"/>
                <w:shd w:val="clear" w:color="auto" w:fill="FFFFFF"/>
              </w:rPr>
              <w:t>управляющие</w:t>
            </w:r>
            <w:r w:rsidRPr="000B479F">
              <w:rPr>
                <w:sz w:val="24"/>
                <w:shd w:val="clear" w:color="auto" w:fill="FFFFFF"/>
                <w:lang w:val="en-US"/>
              </w:rPr>
              <w:t xml:space="preserve"> </w:t>
            </w:r>
            <w:r w:rsidRPr="000B479F">
              <w:rPr>
                <w:sz w:val="24"/>
                <w:shd w:val="clear" w:color="auto" w:fill="FFFFFF"/>
              </w:rPr>
              <w:t>устройства</w:t>
            </w:r>
            <w:r w:rsidRPr="000B479F">
              <w:rPr>
                <w:sz w:val="24"/>
                <w:shd w:val="clear" w:color="auto" w:fill="FFFFFF"/>
                <w:lang w:val="en-US"/>
              </w:rPr>
              <w:t xml:space="preserve">. </w:t>
            </w:r>
            <w:r w:rsidRPr="000B479F">
              <w:rPr>
                <w:sz w:val="24"/>
                <w:shd w:val="clear" w:color="auto" w:fill="FFFFFF"/>
              </w:rPr>
              <w:t>Часть</w:t>
            </w:r>
            <w:r w:rsidRPr="000B479F">
              <w:rPr>
                <w:sz w:val="24"/>
                <w:shd w:val="clear" w:color="auto" w:fill="FFFFFF"/>
                <w:lang w:val="en-US"/>
              </w:rPr>
              <w:t xml:space="preserve"> 1. </w:t>
            </w:r>
            <w:r w:rsidRPr="000B479F">
              <w:rPr>
                <w:sz w:val="24"/>
                <w:shd w:val="clear" w:color="auto" w:fill="FFFFFF"/>
              </w:rPr>
              <w:t>Общие</w:t>
            </w:r>
            <w:r w:rsidRPr="000B479F">
              <w:rPr>
                <w:sz w:val="24"/>
                <w:shd w:val="clear" w:color="auto" w:fill="FFFFFF"/>
                <w:lang w:val="en-US"/>
              </w:rPr>
              <w:t xml:space="preserve"> </w:t>
            </w:r>
            <w:r w:rsidRPr="000B479F">
              <w:rPr>
                <w:sz w:val="24"/>
                <w:shd w:val="clear" w:color="auto" w:fill="FFFFFF"/>
              </w:rPr>
              <w:t>требования</w:t>
            </w:r>
            <w:r w:rsidRPr="000B479F">
              <w:rPr>
                <w:sz w:val="24"/>
                <w:shd w:val="clear" w:color="auto" w:fill="FFFFFF"/>
                <w:lang w:val="en-US"/>
              </w:rPr>
              <w:t>).</w:t>
            </w:r>
          </w:p>
        </w:tc>
        <w:tc>
          <w:tcPr>
            <w:tcW w:w="1436" w:type="dxa"/>
          </w:tcPr>
          <w:p w:rsidR="0097318C" w:rsidRPr="003005BE" w:rsidRDefault="0097318C" w:rsidP="00B81A69">
            <w:pPr>
              <w:autoSpaceDE w:val="0"/>
              <w:autoSpaceDN w:val="0"/>
              <w:adjustRightInd w:val="0"/>
              <w:jc w:val="center"/>
              <w:rPr>
                <w:rFonts w:eastAsia="TimesNewRomanPSMT"/>
                <w:sz w:val="24"/>
                <w:lang w:val="en-US" w:eastAsia="en-US"/>
              </w:rPr>
            </w:pPr>
            <w:r>
              <w:rPr>
                <w:rFonts w:eastAsia="TimesNewRomanPSMT"/>
                <w:sz w:val="24"/>
                <w:lang w:val="en-US" w:eastAsia="en-US"/>
              </w:rPr>
              <w:t>IDT</w:t>
            </w:r>
          </w:p>
        </w:tc>
        <w:tc>
          <w:tcPr>
            <w:tcW w:w="2570" w:type="dxa"/>
          </w:tcPr>
          <w:p w:rsidR="0097318C" w:rsidRPr="003005BE" w:rsidRDefault="0097318C" w:rsidP="00B81A69">
            <w:pPr>
              <w:autoSpaceDE w:val="0"/>
              <w:autoSpaceDN w:val="0"/>
              <w:adjustRightInd w:val="0"/>
              <w:rPr>
                <w:sz w:val="24"/>
                <w:lang w:val="en-US"/>
              </w:rPr>
            </w:pPr>
            <w:r w:rsidRPr="0097318C">
              <w:rPr>
                <w:sz w:val="24"/>
              </w:rPr>
              <w:t xml:space="preserve">ГОСТ </w:t>
            </w:r>
            <w:r w:rsidRPr="003005BE">
              <w:rPr>
                <w:sz w:val="24"/>
                <w:lang w:val="en-US"/>
              </w:rPr>
              <w:t>IEC</w:t>
            </w:r>
            <w:r w:rsidRPr="0097318C">
              <w:rPr>
                <w:sz w:val="24"/>
              </w:rPr>
              <w:t xml:space="preserve"> 60730-1-2011 Автоматические электрические управляющие устройства бытового и аналогичного назначения. </w:t>
            </w:r>
            <w:proofErr w:type="spellStart"/>
            <w:r w:rsidRPr="003005BE">
              <w:rPr>
                <w:sz w:val="24"/>
                <w:lang w:val="en-US"/>
              </w:rPr>
              <w:t>Часть</w:t>
            </w:r>
            <w:proofErr w:type="spellEnd"/>
            <w:r w:rsidRPr="003005BE">
              <w:rPr>
                <w:sz w:val="24"/>
                <w:lang w:val="en-US"/>
              </w:rPr>
              <w:t xml:space="preserve"> 1. </w:t>
            </w:r>
            <w:proofErr w:type="spellStart"/>
            <w:r w:rsidRPr="003005BE">
              <w:rPr>
                <w:sz w:val="24"/>
                <w:lang w:val="en-US"/>
              </w:rPr>
              <w:t>Общие</w:t>
            </w:r>
            <w:proofErr w:type="spellEnd"/>
            <w:r w:rsidRPr="003005BE">
              <w:rPr>
                <w:sz w:val="24"/>
                <w:lang w:val="en-US"/>
              </w:rPr>
              <w:t xml:space="preserve"> </w:t>
            </w:r>
            <w:proofErr w:type="spellStart"/>
            <w:r w:rsidRPr="003005BE">
              <w:rPr>
                <w:sz w:val="24"/>
                <w:lang w:val="en-US"/>
              </w:rPr>
              <w:t>требования</w:t>
            </w:r>
            <w:proofErr w:type="spellEnd"/>
          </w:p>
          <w:p w:rsidR="0097318C" w:rsidRPr="003005BE" w:rsidRDefault="0097318C" w:rsidP="00B81A69">
            <w:pPr>
              <w:autoSpaceDE w:val="0"/>
              <w:autoSpaceDN w:val="0"/>
              <w:adjustRightInd w:val="0"/>
              <w:rPr>
                <w:sz w:val="24"/>
                <w:lang w:val="en-US"/>
              </w:rPr>
            </w:pPr>
          </w:p>
        </w:tc>
      </w:tr>
      <w:tr w:rsidR="0097318C" w:rsidRPr="003005BE" w:rsidTr="0097318C">
        <w:tc>
          <w:tcPr>
            <w:tcW w:w="2823" w:type="dxa"/>
          </w:tcPr>
          <w:p w:rsidR="0097318C" w:rsidRPr="003005BE" w:rsidRDefault="0097318C" w:rsidP="00B81A69">
            <w:pPr>
              <w:ind w:firstLine="567"/>
              <w:rPr>
                <w:rFonts w:eastAsia="TimesNewRomanPSMT"/>
                <w:sz w:val="24"/>
                <w:lang w:val="en-US" w:eastAsia="en-US"/>
              </w:rPr>
            </w:pPr>
            <w:r w:rsidRPr="00522859">
              <w:rPr>
                <w:rFonts w:eastAsia="TimesNewRomanPSMT"/>
                <w:sz w:val="24"/>
                <w:lang w:val="en-US" w:eastAsia="en-US"/>
              </w:rPr>
              <w:t>ISO</w:t>
            </w:r>
            <w:r w:rsidRPr="00F5317B">
              <w:rPr>
                <w:rFonts w:eastAsia="TimesNewRomanPSMT"/>
                <w:sz w:val="24"/>
                <w:lang w:val="en-US" w:eastAsia="en-US"/>
              </w:rPr>
              <w:t xml:space="preserve"> 178:2019 </w:t>
            </w:r>
            <w:r w:rsidRPr="00522859">
              <w:rPr>
                <w:rFonts w:eastAsia="TimesNewRomanPSMT"/>
                <w:sz w:val="24"/>
                <w:lang w:val="en-US" w:eastAsia="en-US"/>
              </w:rPr>
              <w:t>Plastics</w:t>
            </w:r>
            <w:r w:rsidRPr="00F5317B">
              <w:rPr>
                <w:rFonts w:eastAsia="TimesNewRomanPSMT"/>
                <w:sz w:val="24"/>
                <w:lang w:val="en-US" w:eastAsia="en-US"/>
              </w:rPr>
              <w:t xml:space="preserve"> – </w:t>
            </w:r>
            <w:r w:rsidRPr="00522859">
              <w:rPr>
                <w:rFonts w:eastAsia="TimesNewRomanPSMT"/>
                <w:sz w:val="24"/>
                <w:lang w:val="en-US" w:eastAsia="en-US"/>
              </w:rPr>
              <w:t>Determination</w:t>
            </w:r>
            <w:r w:rsidRPr="00F5317B">
              <w:rPr>
                <w:rFonts w:eastAsia="TimesNewRomanPSMT"/>
                <w:sz w:val="24"/>
                <w:lang w:val="en-US" w:eastAsia="en-US"/>
              </w:rPr>
              <w:t xml:space="preserve"> </w:t>
            </w:r>
            <w:r w:rsidRPr="00522859">
              <w:rPr>
                <w:rFonts w:eastAsia="TimesNewRomanPSMT"/>
                <w:sz w:val="24"/>
                <w:lang w:val="en-US" w:eastAsia="en-US"/>
              </w:rPr>
              <w:t>of</w:t>
            </w:r>
            <w:r w:rsidRPr="00F5317B">
              <w:rPr>
                <w:rFonts w:eastAsia="TimesNewRomanPSMT"/>
                <w:sz w:val="24"/>
                <w:lang w:val="en-US" w:eastAsia="en-US"/>
              </w:rPr>
              <w:t xml:space="preserve"> </w:t>
            </w:r>
            <w:r w:rsidRPr="00522859">
              <w:rPr>
                <w:rFonts w:eastAsia="TimesNewRomanPSMT"/>
                <w:sz w:val="24"/>
                <w:lang w:val="en-US" w:eastAsia="en-US"/>
              </w:rPr>
              <w:t>flexural</w:t>
            </w:r>
            <w:r w:rsidRPr="00F5317B">
              <w:rPr>
                <w:rFonts w:eastAsia="TimesNewRomanPSMT"/>
                <w:sz w:val="24"/>
                <w:lang w:val="en-US" w:eastAsia="en-US"/>
              </w:rPr>
              <w:t xml:space="preserve"> </w:t>
            </w:r>
            <w:r w:rsidRPr="00522859">
              <w:rPr>
                <w:rFonts w:eastAsia="TimesNewRomanPSMT"/>
                <w:sz w:val="24"/>
                <w:lang w:val="en-US" w:eastAsia="en-US"/>
              </w:rPr>
              <w:t>properties</w:t>
            </w:r>
            <w:r w:rsidRPr="00F5317B">
              <w:rPr>
                <w:rFonts w:eastAsia="TimesNewRomanPSMT"/>
                <w:sz w:val="24"/>
                <w:lang w:val="en-US" w:eastAsia="en-US"/>
              </w:rPr>
              <w:t xml:space="preserve"> (</w:t>
            </w:r>
            <w:r w:rsidRPr="007B7F10">
              <w:rPr>
                <w:rFonts w:eastAsia="TimesNewRomanPSMT"/>
                <w:sz w:val="24"/>
                <w:lang w:eastAsia="en-US"/>
              </w:rPr>
              <w:t>Пластмассы</w:t>
            </w:r>
            <w:r w:rsidRPr="00F5317B">
              <w:rPr>
                <w:rFonts w:eastAsia="TimesNewRomanPSMT"/>
                <w:sz w:val="24"/>
                <w:lang w:val="en-US" w:eastAsia="en-US"/>
              </w:rPr>
              <w:t xml:space="preserve">. </w:t>
            </w:r>
            <w:r w:rsidRPr="007B7F10">
              <w:rPr>
                <w:rFonts w:eastAsia="TimesNewRomanPSMT"/>
                <w:sz w:val="24"/>
                <w:lang w:eastAsia="en-US"/>
              </w:rPr>
              <w:t>Определение</w:t>
            </w:r>
            <w:r w:rsidRPr="00522859">
              <w:rPr>
                <w:rFonts w:eastAsia="TimesNewRomanPSMT"/>
                <w:sz w:val="24"/>
                <w:lang w:val="en-US" w:eastAsia="en-US"/>
              </w:rPr>
              <w:t xml:space="preserve"> </w:t>
            </w:r>
            <w:r w:rsidRPr="007B7F10">
              <w:rPr>
                <w:rFonts w:eastAsia="TimesNewRomanPSMT"/>
                <w:sz w:val="24"/>
                <w:lang w:eastAsia="en-US"/>
              </w:rPr>
              <w:t>свойств</w:t>
            </w:r>
            <w:r w:rsidRPr="00522859">
              <w:rPr>
                <w:rFonts w:eastAsia="TimesNewRomanPSMT"/>
                <w:sz w:val="24"/>
                <w:lang w:val="en-US" w:eastAsia="en-US"/>
              </w:rPr>
              <w:t xml:space="preserve"> </w:t>
            </w:r>
            <w:r w:rsidRPr="007B7F10">
              <w:rPr>
                <w:rFonts w:eastAsia="TimesNewRomanPSMT"/>
                <w:sz w:val="24"/>
                <w:lang w:eastAsia="en-US"/>
              </w:rPr>
              <w:t>при</w:t>
            </w:r>
            <w:r w:rsidRPr="00522859">
              <w:rPr>
                <w:rFonts w:eastAsia="TimesNewRomanPSMT"/>
                <w:sz w:val="24"/>
                <w:lang w:val="en-US" w:eastAsia="en-US"/>
              </w:rPr>
              <w:t xml:space="preserve"> </w:t>
            </w:r>
            <w:r w:rsidRPr="007B7F10">
              <w:rPr>
                <w:rFonts w:eastAsia="TimesNewRomanPSMT"/>
                <w:sz w:val="24"/>
                <w:lang w:eastAsia="en-US"/>
              </w:rPr>
              <w:t>изгибе</w:t>
            </w:r>
            <w:r w:rsidRPr="00522859">
              <w:rPr>
                <w:rFonts w:eastAsia="TimesNewRomanPSMT"/>
                <w:sz w:val="24"/>
                <w:lang w:val="en-US" w:eastAsia="en-US"/>
              </w:rPr>
              <w:t>).</w:t>
            </w:r>
          </w:p>
        </w:tc>
        <w:tc>
          <w:tcPr>
            <w:tcW w:w="2828" w:type="dxa"/>
          </w:tcPr>
          <w:p w:rsidR="0097318C" w:rsidRPr="003005BE" w:rsidRDefault="0097318C" w:rsidP="00B81A69">
            <w:pPr>
              <w:ind w:firstLine="567"/>
              <w:rPr>
                <w:rFonts w:eastAsia="TimesNewRomanPSMT"/>
                <w:sz w:val="24"/>
                <w:lang w:val="en-US" w:eastAsia="en-US"/>
              </w:rPr>
            </w:pPr>
            <w:r w:rsidRPr="00522859">
              <w:rPr>
                <w:rFonts w:eastAsia="TimesNewRomanPSMT"/>
                <w:sz w:val="24"/>
                <w:lang w:val="en-US" w:eastAsia="en-US"/>
              </w:rPr>
              <w:t>ISO</w:t>
            </w:r>
            <w:r w:rsidRPr="00F5317B">
              <w:rPr>
                <w:rFonts w:eastAsia="TimesNewRomanPSMT"/>
                <w:sz w:val="24"/>
                <w:lang w:val="en-US" w:eastAsia="en-US"/>
              </w:rPr>
              <w:t xml:space="preserve"> 178:201</w:t>
            </w:r>
            <w:r>
              <w:rPr>
                <w:rFonts w:eastAsia="TimesNewRomanPSMT"/>
                <w:sz w:val="24"/>
                <w:lang w:val="kk-KZ" w:eastAsia="en-US"/>
              </w:rPr>
              <w:t>3</w:t>
            </w:r>
            <w:r w:rsidRPr="00F5317B">
              <w:rPr>
                <w:rFonts w:eastAsia="TimesNewRomanPSMT"/>
                <w:sz w:val="24"/>
                <w:lang w:val="en-US" w:eastAsia="en-US"/>
              </w:rPr>
              <w:t xml:space="preserve"> </w:t>
            </w:r>
            <w:r w:rsidRPr="00522859">
              <w:rPr>
                <w:rFonts w:eastAsia="TimesNewRomanPSMT"/>
                <w:sz w:val="24"/>
                <w:lang w:val="en-US" w:eastAsia="en-US"/>
              </w:rPr>
              <w:t>Plastics</w:t>
            </w:r>
            <w:r w:rsidRPr="00F5317B">
              <w:rPr>
                <w:rFonts w:eastAsia="TimesNewRomanPSMT"/>
                <w:sz w:val="24"/>
                <w:lang w:val="en-US" w:eastAsia="en-US"/>
              </w:rPr>
              <w:t xml:space="preserve"> – </w:t>
            </w:r>
            <w:r w:rsidRPr="00522859">
              <w:rPr>
                <w:rFonts w:eastAsia="TimesNewRomanPSMT"/>
                <w:sz w:val="24"/>
                <w:lang w:val="en-US" w:eastAsia="en-US"/>
              </w:rPr>
              <w:t>Determination</w:t>
            </w:r>
            <w:r w:rsidRPr="00F5317B">
              <w:rPr>
                <w:rFonts w:eastAsia="TimesNewRomanPSMT"/>
                <w:sz w:val="24"/>
                <w:lang w:val="en-US" w:eastAsia="en-US"/>
              </w:rPr>
              <w:t xml:space="preserve"> </w:t>
            </w:r>
            <w:r w:rsidRPr="00522859">
              <w:rPr>
                <w:rFonts w:eastAsia="TimesNewRomanPSMT"/>
                <w:sz w:val="24"/>
                <w:lang w:val="en-US" w:eastAsia="en-US"/>
              </w:rPr>
              <w:t>of</w:t>
            </w:r>
            <w:r w:rsidRPr="00F5317B">
              <w:rPr>
                <w:rFonts w:eastAsia="TimesNewRomanPSMT"/>
                <w:sz w:val="24"/>
                <w:lang w:val="en-US" w:eastAsia="en-US"/>
              </w:rPr>
              <w:t xml:space="preserve"> </w:t>
            </w:r>
            <w:r w:rsidRPr="00522859">
              <w:rPr>
                <w:rFonts w:eastAsia="TimesNewRomanPSMT"/>
                <w:sz w:val="24"/>
                <w:lang w:val="en-US" w:eastAsia="en-US"/>
              </w:rPr>
              <w:t>flexural</w:t>
            </w:r>
            <w:r w:rsidRPr="00F5317B">
              <w:rPr>
                <w:rFonts w:eastAsia="TimesNewRomanPSMT"/>
                <w:sz w:val="24"/>
                <w:lang w:val="en-US" w:eastAsia="en-US"/>
              </w:rPr>
              <w:t xml:space="preserve"> </w:t>
            </w:r>
            <w:r w:rsidRPr="00522859">
              <w:rPr>
                <w:rFonts w:eastAsia="TimesNewRomanPSMT"/>
                <w:sz w:val="24"/>
                <w:lang w:val="en-US" w:eastAsia="en-US"/>
              </w:rPr>
              <w:t>properties</w:t>
            </w:r>
            <w:r w:rsidRPr="00F5317B">
              <w:rPr>
                <w:rFonts w:eastAsia="TimesNewRomanPSMT"/>
                <w:sz w:val="24"/>
                <w:lang w:val="en-US" w:eastAsia="en-US"/>
              </w:rPr>
              <w:t xml:space="preserve"> (</w:t>
            </w:r>
            <w:r w:rsidRPr="007B7F10">
              <w:rPr>
                <w:rFonts w:eastAsia="TimesNewRomanPSMT"/>
                <w:sz w:val="24"/>
                <w:lang w:eastAsia="en-US"/>
              </w:rPr>
              <w:t>Пластмассы</w:t>
            </w:r>
            <w:r w:rsidRPr="00F5317B">
              <w:rPr>
                <w:rFonts w:eastAsia="TimesNewRomanPSMT"/>
                <w:sz w:val="24"/>
                <w:lang w:val="en-US" w:eastAsia="en-US"/>
              </w:rPr>
              <w:t xml:space="preserve">. </w:t>
            </w:r>
            <w:r w:rsidRPr="007B7F10">
              <w:rPr>
                <w:rFonts w:eastAsia="TimesNewRomanPSMT"/>
                <w:sz w:val="24"/>
                <w:lang w:eastAsia="en-US"/>
              </w:rPr>
              <w:t>Определение</w:t>
            </w:r>
            <w:r w:rsidRPr="00522859">
              <w:rPr>
                <w:rFonts w:eastAsia="TimesNewRomanPSMT"/>
                <w:sz w:val="24"/>
                <w:lang w:val="en-US" w:eastAsia="en-US"/>
              </w:rPr>
              <w:t xml:space="preserve"> </w:t>
            </w:r>
            <w:r w:rsidRPr="007B7F10">
              <w:rPr>
                <w:rFonts w:eastAsia="TimesNewRomanPSMT"/>
                <w:sz w:val="24"/>
                <w:lang w:eastAsia="en-US"/>
              </w:rPr>
              <w:t>свойств</w:t>
            </w:r>
            <w:r w:rsidRPr="00522859">
              <w:rPr>
                <w:rFonts w:eastAsia="TimesNewRomanPSMT"/>
                <w:sz w:val="24"/>
                <w:lang w:val="en-US" w:eastAsia="en-US"/>
              </w:rPr>
              <w:t xml:space="preserve"> </w:t>
            </w:r>
            <w:r w:rsidRPr="007B7F10">
              <w:rPr>
                <w:rFonts w:eastAsia="TimesNewRomanPSMT"/>
                <w:sz w:val="24"/>
                <w:lang w:eastAsia="en-US"/>
              </w:rPr>
              <w:t>при</w:t>
            </w:r>
            <w:r w:rsidRPr="00522859">
              <w:rPr>
                <w:rFonts w:eastAsia="TimesNewRomanPSMT"/>
                <w:sz w:val="24"/>
                <w:lang w:val="en-US" w:eastAsia="en-US"/>
              </w:rPr>
              <w:t xml:space="preserve"> </w:t>
            </w:r>
            <w:r w:rsidRPr="007B7F10">
              <w:rPr>
                <w:rFonts w:eastAsia="TimesNewRomanPSMT"/>
                <w:sz w:val="24"/>
                <w:lang w:eastAsia="en-US"/>
              </w:rPr>
              <w:t>изгибе</w:t>
            </w:r>
            <w:r w:rsidRPr="00522859">
              <w:rPr>
                <w:rFonts w:eastAsia="TimesNewRomanPSMT"/>
                <w:sz w:val="24"/>
                <w:lang w:val="en-US" w:eastAsia="en-US"/>
              </w:rPr>
              <w:t>).</w:t>
            </w:r>
          </w:p>
        </w:tc>
        <w:tc>
          <w:tcPr>
            <w:tcW w:w="1436" w:type="dxa"/>
          </w:tcPr>
          <w:p w:rsidR="0097318C" w:rsidRPr="003005BE" w:rsidRDefault="0097318C" w:rsidP="00B81A69">
            <w:pPr>
              <w:autoSpaceDE w:val="0"/>
              <w:autoSpaceDN w:val="0"/>
              <w:adjustRightInd w:val="0"/>
              <w:jc w:val="center"/>
              <w:rPr>
                <w:rFonts w:eastAsia="TimesNewRomanPSMT"/>
                <w:sz w:val="24"/>
                <w:lang w:val="en-US" w:eastAsia="en-US"/>
              </w:rPr>
            </w:pPr>
            <w:r>
              <w:rPr>
                <w:rFonts w:eastAsia="TimesNewRomanPSMT"/>
                <w:sz w:val="24"/>
                <w:lang w:val="en-US" w:eastAsia="en-US"/>
              </w:rPr>
              <w:t>IDT</w:t>
            </w:r>
          </w:p>
        </w:tc>
        <w:tc>
          <w:tcPr>
            <w:tcW w:w="2570" w:type="dxa"/>
          </w:tcPr>
          <w:p w:rsidR="0097318C" w:rsidRPr="0097318C" w:rsidRDefault="0097318C" w:rsidP="00B81A69">
            <w:pPr>
              <w:autoSpaceDE w:val="0"/>
              <w:autoSpaceDN w:val="0"/>
              <w:adjustRightInd w:val="0"/>
              <w:rPr>
                <w:sz w:val="24"/>
              </w:rPr>
            </w:pPr>
            <w:r w:rsidRPr="0097318C">
              <w:rPr>
                <w:sz w:val="24"/>
              </w:rPr>
              <w:t xml:space="preserve">СТ РК </w:t>
            </w:r>
            <w:r w:rsidRPr="003005BE">
              <w:rPr>
                <w:sz w:val="24"/>
                <w:lang w:val="en-US"/>
              </w:rPr>
              <w:t>ISO</w:t>
            </w:r>
            <w:r w:rsidRPr="0097318C">
              <w:rPr>
                <w:sz w:val="24"/>
              </w:rPr>
              <w:t xml:space="preserve"> 178–</w:t>
            </w:r>
            <w:proofErr w:type="gramStart"/>
            <w:r w:rsidRPr="0097318C">
              <w:rPr>
                <w:sz w:val="24"/>
              </w:rPr>
              <w:t>2016  Пластмассы</w:t>
            </w:r>
            <w:proofErr w:type="gramEnd"/>
            <w:r w:rsidRPr="0097318C">
              <w:rPr>
                <w:sz w:val="24"/>
              </w:rPr>
              <w:br/>
              <w:t>определение свойств при изгибе</w:t>
            </w:r>
          </w:p>
        </w:tc>
      </w:tr>
      <w:tr w:rsidR="0097318C" w:rsidRPr="003005BE" w:rsidTr="0097318C">
        <w:tc>
          <w:tcPr>
            <w:tcW w:w="2823" w:type="dxa"/>
          </w:tcPr>
          <w:p w:rsidR="0097318C" w:rsidRPr="003005BE" w:rsidRDefault="0097318C" w:rsidP="00B81A69">
            <w:pPr>
              <w:autoSpaceDE w:val="0"/>
              <w:autoSpaceDN w:val="0"/>
              <w:adjustRightInd w:val="0"/>
              <w:rPr>
                <w:rFonts w:eastAsia="TimesNewRomanPSMT"/>
                <w:sz w:val="24"/>
                <w:lang w:eastAsia="en-US"/>
              </w:rPr>
            </w:pPr>
            <w:r w:rsidRPr="00522859">
              <w:rPr>
                <w:rFonts w:eastAsia="TimesNewRomanPSMT"/>
                <w:sz w:val="24"/>
                <w:lang w:val="en-US" w:eastAsia="en-US"/>
              </w:rPr>
              <w:t>ISO 180:2019 Plastics – Determination of Izod impact strength (</w:t>
            </w:r>
            <w:r w:rsidRPr="007B7F10">
              <w:rPr>
                <w:rFonts w:eastAsia="TimesNewRomanPSMT"/>
                <w:sz w:val="24"/>
                <w:lang w:eastAsia="en-US"/>
              </w:rPr>
              <w:t>Пластмассы</w:t>
            </w:r>
            <w:r w:rsidRPr="00522859">
              <w:rPr>
                <w:rFonts w:eastAsia="TimesNewRomanPSMT"/>
                <w:sz w:val="24"/>
                <w:lang w:val="en-US" w:eastAsia="en-US"/>
              </w:rPr>
              <w:t xml:space="preserve">. </w:t>
            </w:r>
            <w:r w:rsidRPr="007B7F10">
              <w:rPr>
                <w:rFonts w:eastAsia="TimesNewRomanPSMT"/>
                <w:sz w:val="24"/>
                <w:lang w:eastAsia="en-US"/>
              </w:rPr>
              <w:t>Определение</w:t>
            </w:r>
            <w:r w:rsidRPr="00522859">
              <w:rPr>
                <w:rFonts w:eastAsia="TimesNewRomanPSMT"/>
                <w:sz w:val="24"/>
                <w:lang w:val="en-US" w:eastAsia="en-US"/>
              </w:rPr>
              <w:t xml:space="preserve"> </w:t>
            </w:r>
            <w:r w:rsidRPr="007B7F10">
              <w:rPr>
                <w:rFonts w:eastAsia="TimesNewRomanPSMT"/>
                <w:sz w:val="24"/>
                <w:lang w:eastAsia="en-US"/>
              </w:rPr>
              <w:t>ударной</w:t>
            </w:r>
            <w:r w:rsidRPr="00522859">
              <w:rPr>
                <w:rFonts w:eastAsia="TimesNewRomanPSMT"/>
                <w:sz w:val="24"/>
                <w:lang w:val="en-US" w:eastAsia="en-US"/>
              </w:rPr>
              <w:t xml:space="preserve"> </w:t>
            </w:r>
            <w:r w:rsidRPr="007B7F10">
              <w:rPr>
                <w:rFonts w:eastAsia="TimesNewRomanPSMT"/>
                <w:sz w:val="24"/>
                <w:lang w:eastAsia="en-US"/>
              </w:rPr>
              <w:t>прочности</w:t>
            </w:r>
            <w:r w:rsidRPr="00522859">
              <w:rPr>
                <w:rFonts w:eastAsia="TimesNewRomanPSMT"/>
                <w:sz w:val="24"/>
                <w:lang w:val="en-US" w:eastAsia="en-US"/>
              </w:rPr>
              <w:t xml:space="preserve"> </w:t>
            </w:r>
            <w:r w:rsidRPr="007B7F10">
              <w:rPr>
                <w:rFonts w:eastAsia="TimesNewRomanPSMT"/>
                <w:sz w:val="24"/>
                <w:lang w:eastAsia="en-US"/>
              </w:rPr>
              <w:t>по</w:t>
            </w:r>
            <w:r w:rsidRPr="00522859">
              <w:rPr>
                <w:rFonts w:eastAsia="TimesNewRomanPSMT"/>
                <w:sz w:val="24"/>
                <w:lang w:val="en-US" w:eastAsia="en-US"/>
              </w:rPr>
              <w:t xml:space="preserve"> </w:t>
            </w:r>
            <w:proofErr w:type="spellStart"/>
            <w:r w:rsidRPr="007B7F10">
              <w:rPr>
                <w:rFonts w:eastAsia="TimesNewRomanPSMT"/>
                <w:sz w:val="24"/>
                <w:lang w:eastAsia="en-US"/>
              </w:rPr>
              <w:t>Изоду</w:t>
            </w:r>
            <w:proofErr w:type="spellEnd"/>
            <w:r w:rsidRPr="00522859">
              <w:rPr>
                <w:rFonts w:eastAsia="TimesNewRomanPSMT"/>
                <w:sz w:val="24"/>
                <w:lang w:val="en-US" w:eastAsia="en-US"/>
              </w:rPr>
              <w:t>).</w:t>
            </w:r>
          </w:p>
          <w:p w:rsidR="0097318C" w:rsidRPr="003005BE" w:rsidRDefault="0097318C" w:rsidP="00B81A69">
            <w:pPr>
              <w:autoSpaceDE w:val="0"/>
              <w:autoSpaceDN w:val="0"/>
              <w:adjustRightInd w:val="0"/>
              <w:rPr>
                <w:rFonts w:eastAsia="TimesNewRomanPSMT"/>
                <w:sz w:val="24"/>
                <w:lang w:eastAsia="en-US"/>
              </w:rPr>
            </w:pPr>
          </w:p>
        </w:tc>
        <w:tc>
          <w:tcPr>
            <w:tcW w:w="2828" w:type="dxa"/>
          </w:tcPr>
          <w:p w:rsidR="0097318C" w:rsidRPr="003005BE" w:rsidRDefault="0097318C" w:rsidP="00B81A69">
            <w:pPr>
              <w:autoSpaceDE w:val="0"/>
              <w:autoSpaceDN w:val="0"/>
              <w:adjustRightInd w:val="0"/>
              <w:rPr>
                <w:rFonts w:eastAsia="TimesNewRomanPSMT"/>
                <w:sz w:val="24"/>
                <w:lang w:eastAsia="en-US"/>
              </w:rPr>
            </w:pPr>
            <w:r w:rsidRPr="00522859">
              <w:rPr>
                <w:rFonts w:eastAsia="TimesNewRomanPSMT"/>
                <w:sz w:val="24"/>
                <w:lang w:val="en-US" w:eastAsia="en-US"/>
              </w:rPr>
              <w:t>ISO 180:201</w:t>
            </w:r>
            <w:r>
              <w:rPr>
                <w:rFonts w:eastAsia="TimesNewRomanPSMT"/>
                <w:sz w:val="24"/>
                <w:lang w:val="en-US" w:eastAsia="en-US"/>
              </w:rPr>
              <w:t>0</w:t>
            </w:r>
            <w:r w:rsidRPr="00522859">
              <w:rPr>
                <w:rFonts w:eastAsia="TimesNewRomanPSMT"/>
                <w:sz w:val="24"/>
                <w:lang w:val="en-US" w:eastAsia="en-US"/>
              </w:rPr>
              <w:t xml:space="preserve"> Plastics – Determination of Izod impact strength (</w:t>
            </w:r>
            <w:r w:rsidRPr="007B7F10">
              <w:rPr>
                <w:rFonts w:eastAsia="TimesNewRomanPSMT"/>
                <w:sz w:val="24"/>
                <w:lang w:eastAsia="en-US"/>
              </w:rPr>
              <w:t>Пластмассы</w:t>
            </w:r>
            <w:r w:rsidRPr="00522859">
              <w:rPr>
                <w:rFonts w:eastAsia="TimesNewRomanPSMT"/>
                <w:sz w:val="24"/>
                <w:lang w:val="en-US" w:eastAsia="en-US"/>
              </w:rPr>
              <w:t xml:space="preserve">. </w:t>
            </w:r>
            <w:r w:rsidRPr="007B7F10">
              <w:rPr>
                <w:rFonts w:eastAsia="TimesNewRomanPSMT"/>
                <w:sz w:val="24"/>
                <w:lang w:eastAsia="en-US"/>
              </w:rPr>
              <w:t>Определение</w:t>
            </w:r>
            <w:r w:rsidRPr="00522859">
              <w:rPr>
                <w:rFonts w:eastAsia="TimesNewRomanPSMT"/>
                <w:sz w:val="24"/>
                <w:lang w:val="en-US" w:eastAsia="en-US"/>
              </w:rPr>
              <w:t xml:space="preserve"> </w:t>
            </w:r>
            <w:r w:rsidRPr="007B7F10">
              <w:rPr>
                <w:rFonts w:eastAsia="TimesNewRomanPSMT"/>
                <w:sz w:val="24"/>
                <w:lang w:eastAsia="en-US"/>
              </w:rPr>
              <w:t>ударной</w:t>
            </w:r>
            <w:r w:rsidRPr="00522859">
              <w:rPr>
                <w:rFonts w:eastAsia="TimesNewRomanPSMT"/>
                <w:sz w:val="24"/>
                <w:lang w:val="en-US" w:eastAsia="en-US"/>
              </w:rPr>
              <w:t xml:space="preserve"> </w:t>
            </w:r>
            <w:r w:rsidRPr="007B7F10">
              <w:rPr>
                <w:rFonts w:eastAsia="TimesNewRomanPSMT"/>
                <w:sz w:val="24"/>
                <w:lang w:eastAsia="en-US"/>
              </w:rPr>
              <w:t>прочности</w:t>
            </w:r>
            <w:r w:rsidRPr="00522859">
              <w:rPr>
                <w:rFonts w:eastAsia="TimesNewRomanPSMT"/>
                <w:sz w:val="24"/>
                <w:lang w:val="en-US" w:eastAsia="en-US"/>
              </w:rPr>
              <w:t xml:space="preserve"> </w:t>
            </w:r>
            <w:r w:rsidRPr="007B7F10">
              <w:rPr>
                <w:rFonts w:eastAsia="TimesNewRomanPSMT"/>
                <w:sz w:val="24"/>
                <w:lang w:eastAsia="en-US"/>
              </w:rPr>
              <w:t>по</w:t>
            </w:r>
            <w:r w:rsidRPr="00522859">
              <w:rPr>
                <w:rFonts w:eastAsia="TimesNewRomanPSMT"/>
                <w:sz w:val="24"/>
                <w:lang w:val="en-US" w:eastAsia="en-US"/>
              </w:rPr>
              <w:t xml:space="preserve"> </w:t>
            </w:r>
            <w:proofErr w:type="spellStart"/>
            <w:r w:rsidRPr="007B7F10">
              <w:rPr>
                <w:rFonts w:eastAsia="TimesNewRomanPSMT"/>
                <w:sz w:val="24"/>
                <w:lang w:eastAsia="en-US"/>
              </w:rPr>
              <w:t>Изоду</w:t>
            </w:r>
            <w:proofErr w:type="spellEnd"/>
            <w:r w:rsidRPr="00522859">
              <w:rPr>
                <w:rFonts w:eastAsia="TimesNewRomanPSMT"/>
                <w:sz w:val="24"/>
                <w:lang w:val="en-US" w:eastAsia="en-US"/>
              </w:rPr>
              <w:t>).</w:t>
            </w:r>
          </w:p>
        </w:tc>
        <w:tc>
          <w:tcPr>
            <w:tcW w:w="1436" w:type="dxa"/>
          </w:tcPr>
          <w:p w:rsidR="0097318C" w:rsidRPr="0097318C" w:rsidRDefault="0097318C" w:rsidP="00B81A69">
            <w:pPr>
              <w:autoSpaceDE w:val="0"/>
              <w:autoSpaceDN w:val="0"/>
              <w:adjustRightInd w:val="0"/>
              <w:jc w:val="center"/>
              <w:rPr>
                <w:rFonts w:eastAsia="TimesNewRomanPSMT"/>
                <w:sz w:val="24"/>
                <w:lang w:val="en-US" w:eastAsia="en-US"/>
              </w:rPr>
            </w:pPr>
            <w:r>
              <w:rPr>
                <w:rFonts w:eastAsia="TimesNewRomanPSMT"/>
                <w:sz w:val="24"/>
                <w:lang w:val="en-US" w:eastAsia="en-US"/>
              </w:rPr>
              <w:t>IDT</w:t>
            </w:r>
          </w:p>
        </w:tc>
        <w:tc>
          <w:tcPr>
            <w:tcW w:w="2570" w:type="dxa"/>
          </w:tcPr>
          <w:p w:rsidR="0097318C" w:rsidRPr="0097318C" w:rsidRDefault="0097318C" w:rsidP="00B81A69">
            <w:pPr>
              <w:autoSpaceDE w:val="0"/>
              <w:autoSpaceDN w:val="0"/>
              <w:adjustRightInd w:val="0"/>
              <w:rPr>
                <w:rFonts w:eastAsia="TimesNewRomanPSMT"/>
                <w:sz w:val="24"/>
                <w:lang w:eastAsia="en-US"/>
              </w:rPr>
            </w:pPr>
            <w:r w:rsidRPr="0097318C">
              <w:rPr>
                <w:rFonts w:eastAsia="TimesNewRomanPSMT"/>
                <w:sz w:val="24"/>
                <w:lang w:eastAsia="en-US"/>
              </w:rPr>
              <w:t xml:space="preserve">СТ РК </w:t>
            </w:r>
            <w:r w:rsidRPr="0097318C">
              <w:rPr>
                <w:rFonts w:eastAsia="TimesNewRomanPSMT"/>
                <w:sz w:val="24"/>
                <w:lang w:val="en-US" w:eastAsia="en-US"/>
              </w:rPr>
              <w:t>ISO</w:t>
            </w:r>
            <w:r w:rsidRPr="0097318C">
              <w:rPr>
                <w:rFonts w:eastAsia="TimesNewRomanPSMT"/>
                <w:sz w:val="24"/>
                <w:lang w:eastAsia="en-US"/>
              </w:rPr>
              <w:t xml:space="preserve"> 180–2015 Пластмассы. Определение ударной прочности по </w:t>
            </w:r>
            <w:proofErr w:type="spellStart"/>
            <w:r w:rsidRPr="0097318C">
              <w:rPr>
                <w:rFonts w:eastAsia="TimesNewRomanPSMT"/>
                <w:sz w:val="24"/>
                <w:lang w:eastAsia="en-US"/>
              </w:rPr>
              <w:t>Изоду</w:t>
            </w:r>
            <w:proofErr w:type="spellEnd"/>
          </w:p>
        </w:tc>
      </w:tr>
      <w:tr w:rsidR="0097318C" w:rsidRPr="003005BE" w:rsidTr="0097318C">
        <w:tc>
          <w:tcPr>
            <w:tcW w:w="2823" w:type="dxa"/>
          </w:tcPr>
          <w:p w:rsidR="0097318C" w:rsidRPr="003005BE" w:rsidRDefault="0097318C" w:rsidP="00B81A69">
            <w:pPr>
              <w:autoSpaceDE w:val="0"/>
              <w:autoSpaceDN w:val="0"/>
              <w:adjustRightInd w:val="0"/>
              <w:rPr>
                <w:rFonts w:eastAsia="TimesNewRomanPSMT"/>
                <w:sz w:val="24"/>
                <w:lang w:eastAsia="en-US"/>
              </w:rPr>
            </w:pPr>
            <w:r w:rsidRPr="00522859">
              <w:rPr>
                <w:rFonts w:eastAsia="TimesNewRomanPSMT"/>
                <w:sz w:val="24"/>
                <w:lang w:val="en-US" w:eastAsia="en-US"/>
              </w:rPr>
              <w:t>ISO 7000:2019 Graphical symbols for use on equipment – Index and synopsis (</w:t>
            </w:r>
            <w:r w:rsidRPr="007B7F10">
              <w:rPr>
                <w:rFonts w:eastAsia="TimesNewRomanPSMT"/>
                <w:sz w:val="24"/>
                <w:lang w:eastAsia="en-US"/>
              </w:rPr>
              <w:t>Графические</w:t>
            </w:r>
            <w:r w:rsidRPr="00522859">
              <w:rPr>
                <w:rFonts w:eastAsia="TimesNewRomanPSMT"/>
                <w:sz w:val="24"/>
                <w:lang w:val="en-US" w:eastAsia="en-US"/>
              </w:rPr>
              <w:t xml:space="preserve"> </w:t>
            </w:r>
            <w:r w:rsidRPr="007B7F10">
              <w:rPr>
                <w:rFonts w:eastAsia="TimesNewRomanPSMT"/>
                <w:sz w:val="24"/>
                <w:lang w:eastAsia="en-US"/>
              </w:rPr>
              <w:t>символы</w:t>
            </w:r>
            <w:r w:rsidRPr="00522859">
              <w:rPr>
                <w:rFonts w:eastAsia="TimesNewRomanPSMT"/>
                <w:sz w:val="24"/>
                <w:lang w:val="en-US" w:eastAsia="en-US"/>
              </w:rPr>
              <w:t xml:space="preserve">, </w:t>
            </w:r>
            <w:r w:rsidRPr="007B7F10">
              <w:rPr>
                <w:rFonts w:eastAsia="TimesNewRomanPSMT"/>
                <w:sz w:val="24"/>
                <w:lang w:eastAsia="en-US"/>
              </w:rPr>
              <w:t>наносимые</w:t>
            </w:r>
            <w:r w:rsidRPr="00522859">
              <w:rPr>
                <w:rFonts w:eastAsia="TimesNewRomanPSMT"/>
                <w:sz w:val="24"/>
                <w:lang w:val="en-US" w:eastAsia="en-US"/>
              </w:rPr>
              <w:t xml:space="preserve"> </w:t>
            </w:r>
            <w:r w:rsidRPr="007B7F10">
              <w:rPr>
                <w:rFonts w:eastAsia="TimesNewRomanPSMT"/>
                <w:sz w:val="24"/>
                <w:lang w:eastAsia="en-US"/>
              </w:rPr>
              <w:t>на</w:t>
            </w:r>
            <w:r w:rsidRPr="00522859">
              <w:rPr>
                <w:rFonts w:eastAsia="TimesNewRomanPSMT"/>
                <w:sz w:val="24"/>
                <w:lang w:val="en-US" w:eastAsia="en-US"/>
              </w:rPr>
              <w:t xml:space="preserve"> </w:t>
            </w:r>
            <w:r w:rsidRPr="007B7F10">
              <w:rPr>
                <w:rFonts w:eastAsia="TimesNewRomanPSMT"/>
                <w:sz w:val="24"/>
                <w:lang w:eastAsia="en-US"/>
              </w:rPr>
              <w:t>оборудование</w:t>
            </w:r>
            <w:r w:rsidRPr="00522859">
              <w:rPr>
                <w:rFonts w:eastAsia="TimesNewRomanPSMT"/>
                <w:sz w:val="24"/>
                <w:lang w:val="en-US" w:eastAsia="en-US"/>
              </w:rPr>
              <w:t xml:space="preserve">. </w:t>
            </w:r>
            <w:r w:rsidRPr="007B7F10">
              <w:rPr>
                <w:rFonts w:eastAsia="TimesNewRomanPSMT"/>
                <w:sz w:val="24"/>
                <w:lang w:eastAsia="en-US"/>
              </w:rPr>
              <w:t>Зарегистрированные</w:t>
            </w:r>
            <w:r w:rsidRPr="00522859">
              <w:rPr>
                <w:rFonts w:eastAsia="TimesNewRomanPSMT"/>
                <w:sz w:val="24"/>
                <w:lang w:val="en-US" w:eastAsia="en-US"/>
              </w:rPr>
              <w:t xml:space="preserve"> </w:t>
            </w:r>
            <w:r w:rsidRPr="007B7F10">
              <w:rPr>
                <w:rFonts w:eastAsia="TimesNewRomanPSMT"/>
                <w:sz w:val="24"/>
                <w:lang w:eastAsia="en-US"/>
              </w:rPr>
              <w:t>символы</w:t>
            </w:r>
            <w:r w:rsidRPr="00522859">
              <w:rPr>
                <w:rFonts w:eastAsia="TimesNewRomanPSMT"/>
                <w:sz w:val="24"/>
                <w:lang w:val="en-US" w:eastAsia="en-US"/>
              </w:rPr>
              <w:t>)</w:t>
            </w:r>
          </w:p>
        </w:tc>
        <w:tc>
          <w:tcPr>
            <w:tcW w:w="2828" w:type="dxa"/>
          </w:tcPr>
          <w:p w:rsidR="0097318C" w:rsidRPr="003005BE" w:rsidRDefault="0097318C" w:rsidP="00B81A69">
            <w:pPr>
              <w:autoSpaceDE w:val="0"/>
              <w:autoSpaceDN w:val="0"/>
              <w:adjustRightInd w:val="0"/>
              <w:rPr>
                <w:rFonts w:eastAsia="TimesNewRomanPSMT"/>
                <w:sz w:val="24"/>
                <w:lang w:eastAsia="en-US"/>
              </w:rPr>
            </w:pPr>
            <w:r w:rsidRPr="00522859">
              <w:rPr>
                <w:rFonts w:eastAsia="TimesNewRomanPSMT"/>
                <w:sz w:val="24"/>
                <w:lang w:val="en-US" w:eastAsia="en-US"/>
              </w:rPr>
              <w:t>ISO</w:t>
            </w:r>
            <w:r w:rsidRPr="0097318C">
              <w:rPr>
                <w:rFonts w:eastAsia="TimesNewRomanPSMT"/>
                <w:sz w:val="24"/>
                <w:lang w:val="en-US" w:eastAsia="en-US"/>
              </w:rPr>
              <w:t xml:space="preserve"> 7000:201</w:t>
            </w:r>
            <w:r>
              <w:rPr>
                <w:rFonts w:eastAsia="TimesNewRomanPSMT"/>
                <w:sz w:val="24"/>
                <w:lang w:val="kk-KZ" w:eastAsia="en-US"/>
              </w:rPr>
              <w:t>4</w:t>
            </w:r>
            <w:r w:rsidRPr="0097318C">
              <w:rPr>
                <w:rFonts w:eastAsia="TimesNewRomanPSMT"/>
                <w:sz w:val="24"/>
                <w:lang w:val="en-US" w:eastAsia="en-US"/>
              </w:rPr>
              <w:t xml:space="preserve"> </w:t>
            </w:r>
            <w:r w:rsidRPr="00522859">
              <w:rPr>
                <w:rFonts w:eastAsia="TimesNewRomanPSMT"/>
                <w:sz w:val="24"/>
                <w:lang w:val="en-US" w:eastAsia="en-US"/>
              </w:rPr>
              <w:t>Graphical</w:t>
            </w:r>
            <w:r w:rsidRPr="0097318C">
              <w:rPr>
                <w:rFonts w:eastAsia="TimesNewRomanPSMT"/>
                <w:sz w:val="24"/>
                <w:lang w:val="en-US" w:eastAsia="en-US"/>
              </w:rPr>
              <w:t xml:space="preserve"> </w:t>
            </w:r>
            <w:r w:rsidRPr="00522859">
              <w:rPr>
                <w:rFonts w:eastAsia="TimesNewRomanPSMT"/>
                <w:sz w:val="24"/>
                <w:lang w:val="en-US" w:eastAsia="en-US"/>
              </w:rPr>
              <w:t>symbols</w:t>
            </w:r>
            <w:r w:rsidRPr="0097318C">
              <w:rPr>
                <w:rFonts w:eastAsia="TimesNewRomanPSMT"/>
                <w:sz w:val="24"/>
                <w:lang w:val="en-US" w:eastAsia="en-US"/>
              </w:rPr>
              <w:t xml:space="preserve"> </w:t>
            </w:r>
            <w:r w:rsidRPr="00522859">
              <w:rPr>
                <w:rFonts w:eastAsia="TimesNewRomanPSMT"/>
                <w:sz w:val="24"/>
                <w:lang w:val="en-US" w:eastAsia="en-US"/>
              </w:rPr>
              <w:t>for</w:t>
            </w:r>
            <w:r w:rsidRPr="0097318C">
              <w:rPr>
                <w:rFonts w:eastAsia="TimesNewRomanPSMT"/>
                <w:sz w:val="24"/>
                <w:lang w:val="en-US" w:eastAsia="en-US"/>
              </w:rPr>
              <w:t xml:space="preserve"> </w:t>
            </w:r>
            <w:r w:rsidRPr="00522859">
              <w:rPr>
                <w:rFonts w:eastAsia="TimesNewRomanPSMT"/>
                <w:sz w:val="24"/>
                <w:lang w:val="en-US" w:eastAsia="en-US"/>
              </w:rPr>
              <w:t>use</w:t>
            </w:r>
            <w:r w:rsidRPr="0097318C">
              <w:rPr>
                <w:rFonts w:eastAsia="TimesNewRomanPSMT"/>
                <w:sz w:val="24"/>
                <w:lang w:val="en-US" w:eastAsia="en-US"/>
              </w:rPr>
              <w:t xml:space="preserve"> </w:t>
            </w:r>
            <w:r w:rsidRPr="00522859">
              <w:rPr>
                <w:rFonts w:eastAsia="TimesNewRomanPSMT"/>
                <w:sz w:val="24"/>
                <w:lang w:val="en-US" w:eastAsia="en-US"/>
              </w:rPr>
              <w:t>on</w:t>
            </w:r>
            <w:r w:rsidRPr="0097318C">
              <w:rPr>
                <w:rFonts w:eastAsia="TimesNewRomanPSMT"/>
                <w:sz w:val="24"/>
                <w:lang w:val="en-US" w:eastAsia="en-US"/>
              </w:rPr>
              <w:t xml:space="preserve"> </w:t>
            </w:r>
            <w:r w:rsidRPr="00522859">
              <w:rPr>
                <w:rFonts w:eastAsia="TimesNewRomanPSMT"/>
                <w:sz w:val="24"/>
                <w:lang w:val="en-US" w:eastAsia="en-US"/>
              </w:rPr>
              <w:t>equipment</w:t>
            </w:r>
            <w:r w:rsidRPr="0097318C">
              <w:rPr>
                <w:rFonts w:eastAsia="TimesNewRomanPSMT"/>
                <w:sz w:val="24"/>
                <w:lang w:val="en-US" w:eastAsia="en-US"/>
              </w:rPr>
              <w:t xml:space="preserve"> – </w:t>
            </w:r>
            <w:r w:rsidRPr="00522859">
              <w:rPr>
                <w:rFonts w:eastAsia="TimesNewRomanPSMT"/>
                <w:sz w:val="24"/>
                <w:lang w:val="en-US" w:eastAsia="en-US"/>
              </w:rPr>
              <w:t>Index</w:t>
            </w:r>
            <w:r w:rsidRPr="0097318C">
              <w:rPr>
                <w:rFonts w:eastAsia="TimesNewRomanPSMT"/>
                <w:sz w:val="24"/>
                <w:lang w:val="en-US" w:eastAsia="en-US"/>
              </w:rPr>
              <w:t xml:space="preserve"> </w:t>
            </w:r>
            <w:r w:rsidRPr="00522859">
              <w:rPr>
                <w:rFonts w:eastAsia="TimesNewRomanPSMT"/>
                <w:sz w:val="24"/>
                <w:lang w:val="en-US" w:eastAsia="en-US"/>
              </w:rPr>
              <w:t>and</w:t>
            </w:r>
            <w:r w:rsidRPr="0097318C">
              <w:rPr>
                <w:rFonts w:eastAsia="TimesNewRomanPSMT"/>
                <w:sz w:val="24"/>
                <w:lang w:val="en-US" w:eastAsia="en-US"/>
              </w:rPr>
              <w:t xml:space="preserve"> </w:t>
            </w:r>
            <w:r w:rsidRPr="00522859">
              <w:rPr>
                <w:rFonts w:eastAsia="TimesNewRomanPSMT"/>
                <w:sz w:val="24"/>
                <w:lang w:val="en-US" w:eastAsia="en-US"/>
              </w:rPr>
              <w:t>synopsis</w:t>
            </w:r>
            <w:r w:rsidRPr="0097318C">
              <w:rPr>
                <w:rFonts w:eastAsia="TimesNewRomanPSMT"/>
                <w:sz w:val="24"/>
                <w:lang w:val="en-US" w:eastAsia="en-US"/>
              </w:rPr>
              <w:t xml:space="preserve"> (</w:t>
            </w:r>
            <w:r w:rsidRPr="007B7F10">
              <w:rPr>
                <w:rFonts w:eastAsia="TimesNewRomanPSMT"/>
                <w:sz w:val="24"/>
                <w:lang w:eastAsia="en-US"/>
              </w:rPr>
              <w:t>Графические</w:t>
            </w:r>
            <w:r w:rsidRPr="0097318C">
              <w:rPr>
                <w:rFonts w:eastAsia="TimesNewRomanPSMT"/>
                <w:sz w:val="24"/>
                <w:lang w:val="en-US" w:eastAsia="en-US"/>
              </w:rPr>
              <w:t xml:space="preserve"> </w:t>
            </w:r>
            <w:r w:rsidRPr="007B7F10">
              <w:rPr>
                <w:rFonts w:eastAsia="TimesNewRomanPSMT"/>
                <w:sz w:val="24"/>
                <w:lang w:eastAsia="en-US"/>
              </w:rPr>
              <w:t>символы</w:t>
            </w:r>
            <w:r w:rsidRPr="0097318C">
              <w:rPr>
                <w:rFonts w:eastAsia="TimesNewRomanPSMT"/>
                <w:sz w:val="24"/>
                <w:lang w:val="en-US" w:eastAsia="en-US"/>
              </w:rPr>
              <w:t xml:space="preserve">, </w:t>
            </w:r>
            <w:r w:rsidRPr="007B7F10">
              <w:rPr>
                <w:rFonts w:eastAsia="TimesNewRomanPSMT"/>
                <w:sz w:val="24"/>
                <w:lang w:eastAsia="en-US"/>
              </w:rPr>
              <w:t>наносимые</w:t>
            </w:r>
            <w:r w:rsidRPr="0097318C">
              <w:rPr>
                <w:rFonts w:eastAsia="TimesNewRomanPSMT"/>
                <w:sz w:val="24"/>
                <w:lang w:val="en-US" w:eastAsia="en-US"/>
              </w:rPr>
              <w:t xml:space="preserve"> </w:t>
            </w:r>
            <w:r w:rsidRPr="007B7F10">
              <w:rPr>
                <w:rFonts w:eastAsia="TimesNewRomanPSMT"/>
                <w:sz w:val="24"/>
                <w:lang w:eastAsia="en-US"/>
              </w:rPr>
              <w:t>на</w:t>
            </w:r>
            <w:r w:rsidRPr="0097318C">
              <w:rPr>
                <w:rFonts w:eastAsia="TimesNewRomanPSMT"/>
                <w:sz w:val="24"/>
                <w:lang w:val="en-US" w:eastAsia="en-US"/>
              </w:rPr>
              <w:t xml:space="preserve"> </w:t>
            </w:r>
            <w:r w:rsidRPr="007B7F10">
              <w:rPr>
                <w:rFonts w:eastAsia="TimesNewRomanPSMT"/>
                <w:sz w:val="24"/>
                <w:lang w:eastAsia="en-US"/>
              </w:rPr>
              <w:t>оборудование</w:t>
            </w:r>
            <w:r w:rsidRPr="0097318C">
              <w:rPr>
                <w:rFonts w:eastAsia="TimesNewRomanPSMT"/>
                <w:sz w:val="24"/>
                <w:lang w:val="en-US" w:eastAsia="en-US"/>
              </w:rPr>
              <w:t xml:space="preserve">. </w:t>
            </w:r>
            <w:r w:rsidRPr="007B7F10">
              <w:rPr>
                <w:rFonts w:eastAsia="TimesNewRomanPSMT"/>
                <w:sz w:val="24"/>
                <w:lang w:eastAsia="en-US"/>
              </w:rPr>
              <w:t>Зарегистрированные</w:t>
            </w:r>
            <w:r w:rsidRPr="0097318C">
              <w:rPr>
                <w:rFonts w:eastAsia="TimesNewRomanPSMT"/>
                <w:sz w:val="24"/>
                <w:lang w:eastAsia="en-US"/>
              </w:rPr>
              <w:t xml:space="preserve"> </w:t>
            </w:r>
            <w:r w:rsidRPr="007B7F10">
              <w:rPr>
                <w:rFonts w:eastAsia="TimesNewRomanPSMT"/>
                <w:sz w:val="24"/>
                <w:lang w:eastAsia="en-US"/>
              </w:rPr>
              <w:t>символы</w:t>
            </w:r>
            <w:r w:rsidRPr="0097318C">
              <w:rPr>
                <w:rFonts w:eastAsia="TimesNewRomanPSMT"/>
                <w:sz w:val="24"/>
                <w:lang w:eastAsia="en-US"/>
              </w:rPr>
              <w:t>)</w:t>
            </w:r>
          </w:p>
        </w:tc>
        <w:tc>
          <w:tcPr>
            <w:tcW w:w="1436" w:type="dxa"/>
          </w:tcPr>
          <w:p w:rsidR="0097318C" w:rsidRPr="0097318C" w:rsidRDefault="0097318C" w:rsidP="00B81A69">
            <w:pPr>
              <w:autoSpaceDE w:val="0"/>
              <w:autoSpaceDN w:val="0"/>
              <w:adjustRightInd w:val="0"/>
              <w:jc w:val="center"/>
              <w:rPr>
                <w:rFonts w:eastAsia="TimesNewRomanPSMT"/>
                <w:sz w:val="24"/>
                <w:lang w:val="en-US" w:eastAsia="en-US"/>
              </w:rPr>
            </w:pPr>
            <w:r>
              <w:rPr>
                <w:rFonts w:eastAsia="TimesNewRomanPSMT"/>
                <w:sz w:val="24"/>
                <w:lang w:val="en-US" w:eastAsia="en-US"/>
              </w:rPr>
              <w:t>IDT</w:t>
            </w:r>
          </w:p>
        </w:tc>
        <w:tc>
          <w:tcPr>
            <w:tcW w:w="2570" w:type="dxa"/>
          </w:tcPr>
          <w:p w:rsidR="0097318C" w:rsidRPr="0097318C" w:rsidRDefault="0097318C" w:rsidP="00B81A69">
            <w:pPr>
              <w:autoSpaceDE w:val="0"/>
              <w:autoSpaceDN w:val="0"/>
              <w:adjustRightInd w:val="0"/>
              <w:rPr>
                <w:rFonts w:eastAsia="TimesNewRomanPSMT"/>
                <w:sz w:val="24"/>
                <w:lang w:val="en-US" w:eastAsia="en-US"/>
              </w:rPr>
            </w:pPr>
            <w:r w:rsidRPr="0097318C">
              <w:rPr>
                <w:rFonts w:eastAsia="TimesNewRomanPSMT"/>
                <w:sz w:val="24"/>
                <w:lang w:eastAsia="en-US"/>
              </w:rPr>
              <w:t xml:space="preserve">СТ РК </w:t>
            </w:r>
            <w:r w:rsidRPr="0097318C">
              <w:rPr>
                <w:rFonts w:eastAsia="TimesNewRomanPSMT"/>
                <w:sz w:val="24"/>
                <w:lang w:val="en-US" w:eastAsia="en-US"/>
              </w:rPr>
              <w:t>ISO</w:t>
            </w:r>
            <w:r w:rsidRPr="0097318C">
              <w:rPr>
                <w:rFonts w:eastAsia="TimesNewRomanPSMT"/>
                <w:sz w:val="24"/>
                <w:lang w:eastAsia="en-US"/>
              </w:rPr>
              <w:t xml:space="preserve"> 7000–2015 Графические символы, наносимые на оборудование. </w:t>
            </w:r>
            <w:proofErr w:type="spellStart"/>
            <w:r w:rsidRPr="0097318C">
              <w:rPr>
                <w:rFonts w:eastAsia="TimesNewRomanPSMT"/>
                <w:sz w:val="24"/>
                <w:lang w:val="en-US" w:eastAsia="en-US"/>
              </w:rPr>
              <w:t>Зарегистрированные</w:t>
            </w:r>
            <w:proofErr w:type="spellEnd"/>
            <w:r w:rsidRPr="0097318C">
              <w:rPr>
                <w:rFonts w:eastAsia="TimesNewRomanPSMT"/>
                <w:sz w:val="24"/>
                <w:lang w:val="en-US" w:eastAsia="en-US"/>
              </w:rPr>
              <w:t xml:space="preserve"> </w:t>
            </w:r>
            <w:proofErr w:type="spellStart"/>
            <w:r w:rsidRPr="0097318C">
              <w:rPr>
                <w:rFonts w:eastAsia="TimesNewRomanPSMT"/>
                <w:sz w:val="24"/>
                <w:lang w:val="en-US" w:eastAsia="en-US"/>
              </w:rPr>
              <w:t>символы</w:t>
            </w:r>
            <w:proofErr w:type="spellEnd"/>
            <w:r w:rsidRPr="0097318C">
              <w:rPr>
                <w:rFonts w:eastAsia="TimesNewRomanPSMT"/>
                <w:sz w:val="24"/>
                <w:lang w:val="en-US" w:eastAsia="en-US"/>
              </w:rPr>
              <w:t xml:space="preserve"> </w:t>
            </w:r>
          </w:p>
        </w:tc>
      </w:tr>
    </w:tbl>
    <w:p w:rsidR="00D0466D" w:rsidRPr="003005BE" w:rsidRDefault="00D0466D" w:rsidP="004C75DF">
      <w:pPr>
        <w:ind w:firstLine="720"/>
        <w:rPr>
          <w:color w:val="000000"/>
          <w:szCs w:val="28"/>
        </w:rPr>
      </w:pPr>
    </w:p>
    <w:p w:rsidR="00D0466D" w:rsidRPr="003005BE" w:rsidRDefault="00D0466D" w:rsidP="004C75DF">
      <w:pPr>
        <w:ind w:firstLine="720"/>
        <w:rPr>
          <w:color w:val="000000"/>
          <w:szCs w:val="28"/>
        </w:rPr>
      </w:pPr>
    </w:p>
    <w:p w:rsidR="00D0466D" w:rsidRPr="003005BE" w:rsidRDefault="00D0466D" w:rsidP="004C75DF">
      <w:pPr>
        <w:ind w:firstLine="720"/>
        <w:rPr>
          <w:color w:val="000000"/>
          <w:szCs w:val="28"/>
        </w:rPr>
      </w:pPr>
    </w:p>
    <w:p w:rsidR="00D0466D" w:rsidRPr="003005BE" w:rsidRDefault="00D0466D" w:rsidP="004C75DF">
      <w:pPr>
        <w:ind w:firstLine="720"/>
        <w:rPr>
          <w:color w:val="000000"/>
          <w:szCs w:val="28"/>
        </w:rPr>
      </w:pPr>
    </w:p>
    <w:p w:rsidR="00B53285" w:rsidRPr="003005BE" w:rsidRDefault="00B53285" w:rsidP="00B53285">
      <w:pPr>
        <w:ind w:firstLine="720"/>
        <w:rPr>
          <w:color w:val="000000"/>
          <w:szCs w:val="28"/>
        </w:rPr>
      </w:pPr>
    </w:p>
    <w:p w:rsidR="0095157D" w:rsidRPr="00E10DF0" w:rsidRDefault="0095157D" w:rsidP="0095157D">
      <w:pPr>
        <w:pStyle w:val="Style41"/>
        <w:pBdr>
          <w:top w:val="single" w:sz="12" w:space="1" w:color="auto"/>
        </w:pBdr>
        <w:suppressAutoHyphens/>
        <w:ind w:firstLine="709"/>
        <w:jc w:val="both"/>
        <w:rPr>
          <w:rFonts w:ascii="Times New Roman" w:hAnsi="Times New Roman" w:cs="Times New Roman"/>
          <w:b/>
        </w:rPr>
      </w:pPr>
      <w:r w:rsidRPr="00CD2A59">
        <w:rPr>
          <w:rFonts w:ascii="Times New Roman" w:hAnsi="Times New Roman" w:cs="Times New Roman"/>
          <w:b/>
        </w:rPr>
        <w:t xml:space="preserve">УДК </w:t>
      </w:r>
      <w:r w:rsidR="00D0466D">
        <w:rPr>
          <w:rFonts w:ascii="Times New Roman" w:hAnsi="Times New Roman" w:cs="Times New Roman"/>
          <w:b/>
        </w:rPr>
        <w:t>6</w:t>
      </w:r>
      <w:r w:rsidR="008D5276">
        <w:rPr>
          <w:rFonts w:ascii="Times New Roman" w:hAnsi="Times New Roman" w:cs="Times New Roman"/>
          <w:b/>
        </w:rPr>
        <w:t>81.586.732</w:t>
      </w:r>
      <w:r w:rsidR="0051794E" w:rsidRPr="00CD2A59">
        <w:rPr>
          <w:rFonts w:ascii="Times New Roman" w:hAnsi="Times New Roman" w:cs="Times New Roman"/>
          <w:b/>
        </w:rPr>
        <w:t xml:space="preserve">  </w:t>
      </w:r>
      <w:r w:rsidR="0051794E">
        <w:rPr>
          <w:rFonts w:ascii="Times New Roman" w:hAnsi="Times New Roman" w:cs="Times New Roman"/>
          <w:b/>
        </w:rPr>
        <w:t xml:space="preserve"> </w:t>
      </w:r>
      <w:r w:rsidR="0051794E" w:rsidRPr="00CD2A59">
        <w:rPr>
          <w:rFonts w:ascii="Times New Roman" w:hAnsi="Times New Roman" w:cs="Times New Roman"/>
          <w:b/>
        </w:rPr>
        <w:t xml:space="preserve">         </w:t>
      </w:r>
      <w:r w:rsidR="0051794E">
        <w:rPr>
          <w:rFonts w:ascii="Times New Roman" w:hAnsi="Times New Roman" w:cs="Times New Roman"/>
          <w:b/>
        </w:rPr>
        <w:t xml:space="preserve">       </w:t>
      </w:r>
      <w:r w:rsidR="00D35FA3">
        <w:rPr>
          <w:rFonts w:ascii="Times New Roman" w:hAnsi="Times New Roman" w:cs="Times New Roman"/>
          <w:b/>
        </w:rPr>
        <w:t xml:space="preserve">             </w:t>
      </w:r>
      <w:r w:rsidR="0051794E">
        <w:rPr>
          <w:rFonts w:ascii="Times New Roman" w:hAnsi="Times New Roman" w:cs="Times New Roman"/>
          <w:b/>
        </w:rPr>
        <w:t xml:space="preserve">                            </w:t>
      </w:r>
      <w:r w:rsidR="00D35FA3">
        <w:rPr>
          <w:rFonts w:ascii="Times New Roman" w:hAnsi="Times New Roman" w:cs="Times New Roman"/>
          <w:b/>
        </w:rPr>
        <w:t xml:space="preserve"> </w:t>
      </w:r>
      <w:r w:rsidR="0051794E">
        <w:rPr>
          <w:rFonts w:ascii="Times New Roman" w:hAnsi="Times New Roman" w:cs="Times New Roman"/>
          <w:b/>
          <w:lang w:val="kk-KZ"/>
        </w:rPr>
        <w:t xml:space="preserve"> </w:t>
      </w:r>
      <w:r w:rsidR="00D0466D">
        <w:rPr>
          <w:rFonts w:ascii="Times New Roman" w:hAnsi="Times New Roman" w:cs="Times New Roman"/>
          <w:b/>
          <w:lang w:val="kk-KZ"/>
        </w:rPr>
        <w:t xml:space="preserve">  </w:t>
      </w:r>
      <w:r w:rsidR="0051794E">
        <w:rPr>
          <w:rFonts w:ascii="Times New Roman" w:hAnsi="Times New Roman" w:cs="Times New Roman"/>
          <w:b/>
        </w:rPr>
        <w:t xml:space="preserve">   </w:t>
      </w:r>
      <w:r w:rsidR="00D0466D">
        <w:rPr>
          <w:rFonts w:ascii="Times New Roman" w:hAnsi="Times New Roman" w:cs="Times New Roman"/>
          <w:b/>
        </w:rPr>
        <w:t xml:space="preserve">        </w:t>
      </w:r>
      <w:r w:rsidR="008D5276">
        <w:rPr>
          <w:rFonts w:ascii="Times New Roman" w:hAnsi="Times New Roman" w:cs="Times New Roman"/>
          <w:b/>
        </w:rPr>
        <w:t xml:space="preserve">      </w:t>
      </w:r>
      <w:r w:rsidR="00D0466D" w:rsidRPr="00CD2A59">
        <w:rPr>
          <w:rFonts w:ascii="Times New Roman" w:hAnsi="Times New Roman" w:cs="Times New Roman"/>
          <w:b/>
        </w:rPr>
        <w:t xml:space="preserve">МКС </w:t>
      </w:r>
      <w:r w:rsidR="00D0466D">
        <w:rPr>
          <w:rFonts w:ascii="Times New Roman" w:hAnsi="Times New Roman" w:cs="Times New Roman"/>
          <w:b/>
        </w:rPr>
        <w:t>27.160</w:t>
      </w:r>
      <w:r w:rsidR="00D0466D" w:rsidRPr="007853F7">
        <w:rPr>
          <w:rFonts w:ascii="Times New Roman" w:hAnsi="Times New Roman" w:cs="Times New Roman"/>
          <w:b/>
        </w:rPr>
        <w:t xml:space="preserve"> </w:t>
      </w:r>
      <w:r w:rsidR="00D35FA3">
        <w:rPr>
          <w:rFonts w:ascii="Times New Roman" w:hAnsi="Times New Roman" w:cs="Times New Roman"/>
          <w:b/>
        </w:rPr>
        <w:t>(</w:t>
      </w:r>
      <w:r>
        <w:rPr>
          <w:rFonts w:ascii="Times New Roman" w:hAnsi="Times New Roman" w:cs="Times New Roman"/>
          <w:b/>
          <w:lang w:val="en-US"/>
        </w:rPr>
        <w:t>IDT</w:t>
      </w:r>
      <w:r w:rsidR="00E10DF0">
        <w:rPr>
          <w:rFonts w:ascii="Times New Roman" w:hAnsi="Times New Roman" w:cs="Times New Roman"/>
          <w:b/>
        </w:rPr>
        <w:t>)</w:t>
      </w:r>
    </w:p>
    <w:p w:rsidR="00B53285" w:rsidRPr="00CD2A59" w:rsidRDefault="00B53285" w:rsidP="00B53285">
      <w:pPr>
        <w:pStyle w:val="Style41"/>
        <w:suppressAutoHyphens/>
        <w:ind w:firstLine="567"/>
        <w:jc w:val="both"/>
        <w:rPr>
          <w:rFonts w:ascii="Times New Roman" w:hAnsi="Times New Roman" w:cs="Times New Roman"/>
          <w:b/>
        </w:rPr>
      </w:pPr>
    </w:p>
    <w:p w:rsidR="008D5276" w:rsidRPr="0000151F" w:rsidRDefault="00B53285" w:rsidP="008D5276">
      <w:pPr>
        <w:pStyle w:val="Style41"/>
        <w:pBdr>
          <w:bottom w:val="single" w:sz="12" w:space="1" w:color="auto"/>
        </w:pBdr>
        <w:suppressAutoHyphens/>
        <w:ind w:firstLine="567"/>
        <w:jc w:val="both"/>
        <w:rPr>
          <w:rFonts w:ascii="Times New Roman" w:hAnsi="Times New Roman" w:cs="Times New Roman"/>
          <w:bCs/>
          <w:lang w:eastAsia="en-US"/>
        </w:rPr>
      </w:pPr>
      <w:r w:rsidRPr="008D5276">
        <w:rPr>
          <w:rFonts w:ascii="Times New Roman" w:hAnsi="Times New Roman" w:cs="Times New Roman"/>
        </w:rPr>
        <w:tab/>
      </w:r>
      <w:r w:rsidR="008D5276" w:rsidRPr="00CD2A59">
        <w:rPr>
          <w:rFonts w:ascii="Times New Roman" w:hAnsi="Times New Roman" w:cs="Times New Roman"/>
          <w:b/>
        </w:rPr>
        <w:t xml:space="preserve">Ключевые слова: </w:t>
      </w:r>
      <w:r w:rsidR="008D5276" w:rsidRPr="008D5276">
        <w:rPr>
          <w:rFonts w:ascii="Times New Roman" w:hAnsi="Times New Roman" w:cs="Times New Roman"/>
        </w:rPr>
        <w:t>безопасность, силовые преобразователи, энергия, фотоэлектрические системы, требования, опасности, меры защиты, оборудование, испытания</w:t>
      </w:r>
    </w:p>
    <w:p w:rsidR="008D5276" w:rsidRDefault="008D5276" w:rsidP="008D5276">
      <w:pPr>
        <w:suppressAutoHyphens/>
        <w:ind w:firstLine="567"/>
        <w:rPr>
          <w:sz w:val="24"/>
        </w:rPr>
      </w:pPr>
    </w:p>
    <w:p w:rsidR="004C75DF" w:rsidRPr="001F1554" w:rsidRDefault="004C75DF" w:rsidP="008D5276">
      <w:pPr>
        <w:autoSpaceDE w:val="0"/>
        <w:autoSpaceDN w:val="0"/>
        <w:adjustRightInd w:val="0"/>
        <w:rPr>
          <w:color w:val="000000"/>
          <w:szCs w:val="28"/>
        </w:rPr>
      </w:pPr>
    </w:p>
    <w:p w:rsidR="00D0466D" w:rsidRPr="00E10DF0" w:rsidRDefault="00D0466D" w:rsidP="00D0466D">
      <w:pPr>
        <w:pStyle w:val="Style41"/>
        <w:pBdr>
          <w:top w:val="single" w:sz="12" w:space="1" w:color="auto"/>
        </w:pBdr>
        <w:suppressAutoHyphens/>
        <w:ind w:firstLine="709"/>
        <w:jc w:val="both"/>
        <w:rPr>
          <w:rFonts w:ascii="Times New Roman" w:hAnsi="Times New Roman" w:cs="Times New Roman"/>
          <w:b/>
        </w:rPr>
      </w:pPr>
      <w:r w:rsidRPr="00CD2A59">
        <w:rPr>
          <w:rFonts w:ascii="Times New Roman" w:hAnsi="Times New Roman" w:cs="Times New Roman"/>
          <w:b/>
        </w:rPr>
        <w:t xml:space="preserve">УДК </w:t>
      </w:r>
      <w:r>
        <w:rPr>
          <w:rFonts w:ascii="Times New Roman" w:hAnsi="Times New Roman" w:cs="Times New Roman"/>
          <w:b/>
        </w:rPr>
        <w:t>697.329:006.354</w:t>
      </w:r>
      <w:r w:rsidRPr="00CD2A59">
        <w:rPr>
          <w:rFonts w:ascii="Times New Roman" w:hAnsi="Times New Roman" w:cs="Times New Roman"/>
          <w:b/>
        </w:rPr>
        <w:t xml:space="preserve">  </w:t>
      </w:r>
      <w:r>
        <w:rPr>
          <w:rFonts w:ascii="Times New Roman" w:hAnsi="Times New Roman" w:cs="Times New Roman"/>
          <w:b/>
        </w:rPr>
        <w:t xml:space="preserve"> </w:t>
      </w:r>
      <w:r w:rsidRPr="00CD2A59">
        <w:rPr>
          <w:rFonts w:ascii="Times New Roman" w:hAnsi="Times New Roman" w:cs="Times New Roman"/>
          <w:b/>
        </w:rPr>
        <w:t xml:space="preserve">         </w:t>
      </w:r>
      <w:r>
        <w:rPr>
          <w:rFonts w:ascii="Times New Roman" w:hAnsi="Times New Roman" w:cs="Times New Roman"/>
          <w:b/>
        </w:rPr>
        <w:t xml:space="preserve">                                                 </w:t>
      </w:r>
      <w:r>
        <w:rPr>
          <w:rFonts w:ascii="Times New Roman" w:hAnsi="Times New Roman" w:cs="Times New Roman"/>
          <w:b/>
          <w:lang w:val="kk-KZ"/>
        </w:rPr>
        <w:t xml:space="preserve">   </w:t>
      </w:r>
      <w:r>
        <w:rPr>
          <w:rFonts w:ascii="Times New Roman" w:hAnsi="Times New Roman" w:cs="Times New Roman"/>
          <w:b/>
        </w:rPr>
        <w:t xml:space="preserve">           </w:t>
      </w:r>
      <w:r w:rsidRPr="00CD2A59">
        <w:rPr>
          <w:rFonts w:ascii="Times New Roman" w:hAnsi="Times New Roman" w:cs="Times New Roman"/>
          <w:b/>
        </w:rPr>
        <w:t xml:space="preserve">МКС </w:t>
      </w:r>
      <w:r>
        <w:rPr>
          <w:rFonts w:ascii="Times New Roman" w:hAnsi="Times New Roman" w:cs="Times New Roman"/>
          <w:b/>
        </w:rPr>
        <w:t>27.160</w:t>
      </w:r>
      <w:r w:rsidRPr="007853F7">
        <w:rPr>
          <w:rFonts w:ascii="Times New Roman" w:hAnsi="Times New Roman" w:cs="Times New Roman"/>
          <w:b/>
        </w:rPr>
        <w:t xml:space="preserve"> </w:t>
      </w:r>
      <w:r>
        <w:rPr>
          <w:rFonts w:ascii="Times New Roman" w:hAnsi="Times New Roman" w:cs="Times New Roman"/>
          <w:b/>
        </w:rPr>
        <w:t>(</w:t>
      </w:r>
      <w:r>
        <w:rPr>
          <w:rFonts w:ascii="Times New Roman" w:hAnsi="Times New Roman" w:cs="Times New Roman"/>
          <w:b/>
          <w:lang w:val="en-US"/>
        </w:rPr>
        <w:t>IDT</w:t>
      </w:r>
      <w:r>
        <w:rPr>
          <w:rFonts w:ascii="Times New Roman" w:hAnsi="Times New Roman" w:cs="Times New Roman"/>
          <w:b/>
        </w:rPr>
        <w:t>)</w:t>
      </w:r>
    </w:p>
    <w:p w:rsidR="00D0466D" w:rsidRPr="00CD2A59" w:rsidRDefault="00D0466D" w:rsidP="00D0466D">
      <w:pPr>
        <w:pStyle w:val="Style41"/>
        <w:suppressAutoHyphens/>
        <w:ind w:firstLine="567"/>
        <w:jc w:val="both"/>
        <w:rPr>
          <w:rFonts w:ascii="Times New Roman" w:hAnsi="Times New Roman" w:cs="Times New Roman"/>
          <w:b/>
        </w:rPr>
      </w:pPr>
    </w:p>
    <w:p w:rsidR="00D35FA3" w:rsidRPr="0000151F" w:rsidRDefault="00D0466D" w:rsidP="00D0466D">
      <w:pPr>
        <w:pStyle w:val="Style41"/>
        <w:pBdr>
          <w:bottom w:val="single" w:sz="12" w:space="1" w:color="auto"/>
        </w:pBdr>
        <w:suppressAutoHyphens/>
        <w:ind w:firstLine="567"/>
        <w:jc w:val="both"/>
        <w:rPr>
          <w:rFonts w:ascii="Times New Roman" w:hAnsi="Times New Roman" w:cs="Times New Roman"/>
          <w:bCs/>
          <w:lang w:eastAsia="en-US"/>
        </w:rPr>
      </w:pPr>
      <w:r w:rsidRPr="00CD2A59">
        <w:rPr>
          <w:rFonts w:ascii="Times New Roman" w:hAnsi="Times New Roman" w:cs="Times New Roman"/>
        </w:rPr>
        <w:tab/>
      </w:r>
      <w:r w:rsidRPr="00CD2A59">
        <w:rPr>
          <w:rFonts w:ascii="Times New Roman" w:hAnsi="Times New Roman" w:cs="Times New Roman"/>
          <w:b/>
        </w:rPr>
        <w:t xml:space="preserve">Ключевые слова: </w:t>
      </w:r>
      <w:r w:rsidR="008D5276" w:rsidRPr="008D5276">
        <w:rPr>
          <w:rFonts w:ascii="Times New Roman" w:hAnsi="Times New Roman" w:cs="Times New Roman"/>
        </w:rPr>
        <w:t>безопасность, силовые преобразователи, энергия, фотоэлектрические системы, требования, опасности, меры защиты, оборудование, испытания</w:t>
      </w:r>
    </w:p>
    <w:p w:rsidR="00724788" w:rsidRDefault="00724788" w:rsidP="00264E03">
      <w:pPr>
        <w:suppressAutoHyphens/>
        <w:ind w:firstLine="567"/>
        <w:rPr>
          <w:sz w:val="24"/>
        </w:rPr>
      </w:pPr>
    </w:p>
    <w:bookmarkEnd w:id="85"/>
    <w:bookmarkEnd w:id="86"/>
    <w:bookmarkEnd w:id="87"/>
    <w:p w:rsidR="00D0466D" w:rsidRDefault="00D0466D" w:rsidP="00D0466D">
      <w:pPr>
        <w:suppressAutoHyphens/>
        <w:ind w:firstLine="567"/>
        <w:rPr>
          <w:sz w:val="24"/>
        </w:rPr>
      </w:pPr>
    </w:p>
    <w:p w:rsidR="00D0466D" w:rsidRPr="00A94074" w:rsidRDefault="00D0466D" w:rsidP="00D0466D">
      <w:pPr>
        <w:suppressAutoHyphens/>
        <w:ind w:firstLine="567"/>
        <w:rPr>
          <w:sz w:val="24"/>
        </w:rPr>
      </w:pPr>
      <w:r w:rsidRPr="00A94074">
        <w:rPr>
          <w:sz w:val="24"/>
        </w:rPr>
        <w:t>РАЗРАБОТЧИК:</w:t>
      </w:r>
    </w:p>
    <w:p w:rsidR="00D0466D" w:rsidRPr="00726775" w:rsidRDefault="00D0466D" w:rsidP="00D0466D">
      <w:pPr>
        <w:suppressAutoHyphens/>
        <w:ind w:left="567"/>
        <w:rPr>
          <w:sz w:val="24"/>
        </w:rPr>
      </w:pPr>
      <w:r w:rsidRPr="00A94074">
        <w:rPr>
          <w:sz w:val="24"/>
        </w:rPr>
        <w:t>Товарищество с ограниченной ответственностью «</w:t>
      </w:r>
      <w:proofErr w:type="spellStart"/>
      <w:r>
        <w:rPr>
          <w:sz w:val="24"/>
        </w:rPr>
        <w:t>ЦентрНормТех</w:t>
      </w:r>
      <w:proofErr w:type="spellEnd"/>
      <w:r w:rsidRPr="00A94074">
        <w:rPr>
          <w:sz w:val="24"/>
        </w:rPr>
        <w:t xml:space="preserve">» </w:t>
      </w:r>
    </w:p>
    <w:p w:rsidR="00D0466D" w:rsidRPr="00A94074" w:rsidRDefault="00D0466D" w:rsidP="00D0466D">
      <w:pPr>
        <w:tabs>
          <w:tab w:val="left" w:pos="3104"/>
        </w:tabs>
        <w:suppressAutoHyphens/>
        <w:ind w:firstLine="567"/>
        <w:rPr>
          <w:sz w:val="24"/>
        </w:rPr>
      </w:pPr>
      <w:r w:rsidRPr="00A94074">
        <w:rPr>
          <w:sz w:val="24"/>
        </w:rPr>
        <w:tab/>
      </w:r>
    </w:p>
    <w:p w:rsidR="00D0466D" w:rsidRPr="00A94074" w:rsidRDefault="00D0466D" w:rsidP="00D0466D">
      <w:pPr>
        <w:suppressAutoHyphens/>
        <w:ind w:firstLine="567"/>
        <w:rPr>
          <w:sz w:val="24"/>
        </w:rPr>
      </w:pPr>
    </w:p>
    <w:tbl>
      <w:tblPr>
        <w:tblW w:w="5000" w:type="pct"/>
        <w:tblLook w:val="01E0" w:firstRow="1" w:lastRow="1" w:firstColumn="1" w:lastColumn="1" w:noHBand="0" w:noVBand="0"/>
      </w:tblPr>
      <w:tblGrid>
        <w:gridCol w:w="4464"/>
        <w:gridCol w:w="3040"/>
        <w:gridCol w:w="1850"/>
      </w:tblGrid>
      <w:tr w:rsidR="00D0466D" w:rsidRPr="00CA2132" w:rsidTr="004D7B8C">
        <w:tc>
          <w:tcPr>
            <w:tcW w:w="2386" w:type="pct"/>
          </w:tcPr>
          <w:p w:rsidR="00D0466D" w:rsidRPr="00A94074" w:rsidRDefault="00D0466D" w:rsidP="004D7B8C">
            <w:pPr>
              <w:suppressAutoHyphens/>
              <w:ind w:left="567"/>
              <w:rPr>
                <w:color w:val="000000"/>
                <w:sz w:val="24"/>
                <w:lang w:val="en-US" w:eastAsia="en-US"/>
              </w:rPr>
            </w:pPr>
            <w:r w:rsidRPr="00A94074">
              <w:rPr>
                <w:color w:val="000000"/>
                <w:sz w:val="24"/>
                <w:lang w:eastAsia="en-US"/>
              </w:rPr>
              <w:t>Директор</w:t>
            </w:r>
          </w:p>
          <w:p w:rsidR="00D0466D" w:rsidRPr="00A94074" w:rsidRDefault="00D0466D" w:rsidP="004D7B8C">
            <w:pPr>
              <w:suppressAutoHyphens/>
              <w:ind w:left="567"/>
              <w:rPr>
                <w:sz w:val="24"/>
                <w:lang w:val="en-US" w:eastAsia="en-US"/>
              </w:rPr>
            </w:pPr>
            <w:r w:rsidRPr="00A94074">
              <w:rPr>
                <w:color w:val="000000"/>
                <w:sz w:val="24"/>
                <w:lang w:eastAsia="en-US"/>
              </w:rPr>
              <w:t>ТОО</w:t>
            </w:r>
            <w:r w:rsidRPr="00A94074">
              <w:rPr>
                <w:color w:val="000000"/>
                <w:sz w:val="24"/>
                <w:lang w:val="en-US" w:eastAsia="en-US"/>
              </w:rPr>
              <w:t xml:space="preserve"> </w:t>
            </w:r>
            <w:r w:rsidRPr="00A94074">
              <w:rPr>
                <w:sz w:val="24"/>
                <w:lang w:val="en-US"/>
              </w:rPr>
              <w:t>«</w:t>
            </w:r>
            <w:r>
              <w:rPr>
                <w:sz w:val="24"/>
              </w:rPr>
              <w:t xml:space="preserve"> </w:t>
            </w:r>
            <w:proofErr w:type="spellStart"/>
            <w:r>
              <w:rPr>
                <w:sz w:val="24"/>
              </w:rPr>
              <w:t>ЦентрНормТех</w:t>
            </w:r>
            <w:proofErr w:type="spellEnd"/>
            <w:r w:rsidRPr="00A94074">
              <w:rPr>
                <w:sz w:val="24"/>
                <w:lang w:val="en-US"/>
              </w:rPr>
              <w:t>»</w:t>
            </w:r>
          </w:p>
          <w:p w:rsidR="00D0466D" w:rsidRPr="00A94074" w:rsidRDefault="00D0466D" w:rsidP="004D7B8C">
            <w:pPr>
              <w:suppressAutoHyphens/>
              <w:ind w:firstLine="567"/>
              <w:rPr>
                <w:sz w:val="24"/>
                <w:lang w:val="en-US" w:eastAsia="en-US"/>
              </w:rPr>
            </w:pPr>
          </w:p>
        </w:tc>
        <w:tc>
          <w:tcPr>
            <w:tcW w:w="1625" w:type="pct"/>
          </w:tcPr>
          <w:p w:rsidR="00D0466D" w:rsidRPr="00A94074" w:rsidRDefault="00D0466D" w:rsidP="004D7B8C">
            <w:pPr>
              <w:suppressAutoHyphens/>
              <w:rPr>
                <w:sz w:val="24"/>
                <w:lang w:val="en-US" w:eastAsia="en-US"/>
              </w:rPr>
            </w:pPr>
          </w:p>
        </w:tc>
        <w:tc>
          <w:tcPr>
            <w:tcW w:w="989" w:type="pct"/>
          </w:tcPr>
          <w:p w:rsidR="00D0466D" w:rsidRPr="00A94074" w:rsidRDefault="00D0466D" w:rsidP="004D7B8C">
            <w:pPr>
              <w:suppressAutoHyphens/>
              <w:jc w:val="right"/>
              <w:rPr>
                <w:color w:val="000000"/>
                <w:sz w:val="24"/>
                <w:lang w:val="en-US" w:eastAsia="en-US"/>
              </w:rPr>
            </w:pPr>
          </w:p>
          <w:p w:rsidR="00D0466D" w:rsidRPr="00CA2132" w:rsidRDefault="00D0466D" w:rsidP="004D7B8C">
            <w:pPr>
              <w:suppressAutoHyphens/>
              <w:jc w:val="right"/>
              <w:rPr>
                <w:sz w:val="24"/>
                <w:lang w:val="en-US" w:eastAsia="en-US"/>
              </w:rPr>
            </w:pPr>
            <w:r w:rsidRPr="00A94074">
              <w:rPr>
                <w:color w:val="000000"/>
                <w:sz w:val="24"/>
                <w:lang w:eastAsia="en-US"/>
              </w:rPr>
              <w:t>А</w:t>
            </w:r>
            <w:r>
              <w:rPr>
                <w:color w:val="000000"/>
                <w:sz w:val="24"/>
                <w:lang w:eastAsia="en-US"/>
              </w:rPr>
              <w:t>.</w:t>
            </w:r>
            <w:r w:rsidRPr="00CA2132">
              <w:rPr>
                <w:color w:val="000000"/>
                <w:sz w:val="24"/>
                <w:lang w:val="en-US" w:eastAsia="en-US"/>
              </w:rPr>
              <w:t xml:space="preserve"> </w:t>
            </w:r>
            <w:proofErr w:type="spellStart"/>
            <w:r w:rsidRPr="00A94074">
              <w:rPr>
                <w:color w:val="000000"/>
                <w:sz w:val="24"/>
                <w:lang w:eastAsia="en-US"/>
              </w:rPr>
              <w:t>Ерс</w:t>
            </w:r>
            <w:r w:rsidRPr="00A94074">
              <w:rPr>
                <w:color w:val="000000"/>
                <w:sz w:val="24"/>
                <w:lang w:val="en-US" w:eastAsia="en-US"/>
              </w:rPr>
              <w:t>i</w:t>
            </w:r>
            <w:proofErr w:type="spellEnd"/>
            <w:r w:rsidRPr="00A94074">
              <w:rPr>
                <w:color w:val="000000"/>
                <w:sz w:val="24"/>
                <w:lang w:eastAsia="en-US"/>
              </w:rPr>
              <w:t xml:space="preserve">нова </w:t>
            </w:r>
          </w:p>
        </w:tc>
      </w:tr>
      <w:tr w:rsidR="00D0466D" w:rsidRPr="00CA2132" w:rsidTr="004D7B8C">
        <w:tc>
          <w:tcPr>
            <w:tcW w:w="2386" w:type="pct"/>
          </w:tcPr>
          <w:p w:rsidR="00D0466D" w:rsidRPr="00A94074" w:rsidRDefault="00D0466D" w:rsidP="004D7B8C">
            <w:pPr>
              <w:suppressAutoHyphens/>
              <w:ind w:firstLine="567"/>
              <w:rPr>
                <w:color w:val="000000"/>
                <w:sz w:val="24"/>
                <w:lang w:val="en-US" w:eastAsia="en-US"/>
              </w:rPr>
            </w:pPr>
            <w:r w:rsidRPr="00A94074">
              <w:rPr>
                <w:color w:val="000000"/>
                <w:sz w:val="24"/>
                <w:lang w:eastAsia="en-US"/>
              </w:rPr>
              <w:t>Эксперт</w:t>
            </w:r>
            <w:r w:rsidRPr="00A94074">
              <w:rPr>
                <w:color w:val="000000"/>
                <w:sz w:val="24"/>
                <w:lang w:val="en-US" w:eastAsia="en-US"/>
              </w:rPr>
              <w:t xml:space="preserve"> </w:t>
            </w:r>
          </w:p>
          <w:p w:rsidR="00D0466D" w:rsidRPr="00A94074" w:rsidRDefault="00D0466D" w:rsidP="004D7B8C">
            <w:pPr>
              <w:suppressAutoHyphens/>
              <w:ind w:left="567"/>
              <w:rPr>
                <w:sz w:val="24"/>
                <w:lang w:val="en-US" w:eastAsia="en-US"/>
              </w:rPr>
            </w:pPr>
            <w:r w:rsidRPr="00A94074">
              <w:rPr>
                <w:color w:val="000000"/>
                <w:sz w:val="24"/>
                <w:lang w:eastAsia="en-US"/>
              </w:rPr>
              <w:t>ТОО</w:t>
            </w:r>
            <w:r w:rsidRPr="00A94074">
              <w:rPr>
                <w:color w:val="000000"/>
                <w:sz w:val="24"/>
                <w:lang w:val="en-US" w:eastAsia="en-US"/>
              </w:rPr>
              <w:t xml:space="preserve"> </w:t>
            </w:r>
            <w:r w:rsidRPr="00A94074">
              <w:rPr>
                <w:sz w:val="24"/>
                <w:lang w:val="en-US"/>
              </w:rPr>
              <w:t>«</w:t>
            </w:r>
            <w:r>
              <w:rPr>
                <w:sz w:val="24"/>
              </w:rPr>
              <w:t xml:space="preserve"> </w:t>
            </w:r>
            <w:proofErr w:type="spellStart"/>
            <w:r>
              <w:rPr>
                <w:sz w:val="24"/>
              </w:rPr>
              <w:t>ЦентрНормТех</w:t>
            </w:r>
            <w:proofErr w:type="spellEnd"/>
            <w:r w:rsidRPr="00A94074">
              <w:rPr>
                <w:sz w:val="24"/>
                <w:lang w:val="en-US"/>
              </w:rPr>
              <w:t>»</w:t>
            </w:r>
          </w:p>
          <w:p w:rsidR="00D0466D" w:rsidRPr="00A94074" w:rsidRDefault="00D0466D" w:rsidP="004D7B8C">
            <w:pPr>
              <w:suppressAutoHyphens/>
              <w:ind w:firstLine="567"/>
              <w:rPr>
                <w:sz w:val="24"/>
                <w:lang w:val="en-US" w:eastAsia="en-US"/>
              </w:rPr>
            </w:pPr>
          </w:p>
        </w:tc>
        <w:tc>
          <w:tcPr>
            <w:tcW w:w="1625" w:type="pct"/>
          </w:tcPr>
          <w:p w:rsidR="00D0466D" w:rsidRPr="00A94074" w:rsidRDefault="00D0466D" w:rsidP="004D7B8C">
            <w:pPr>
              <w:suppressAutoHyphens/>
              <w:rPr>
                <w:sz w:val="24"/>
                <w:lang w:val="en-US" w:eastAsia="en-US"/>
              </w:rPr>
            </w:pPr>
          </w:p>
        </w:tc>
        <w:tc>
          <w:tcPr>
            <w:tcW w:w="989" w:type="pct"/>
          </w:tcPr>
          <w:p w:rsidR="00D0466D" w:rsidRPr="00A94074" w:rsidRDefault="00D0466D" w:rsidP="004D7B8C">
            <w:pPr>
              <w:suppressAutoHyphens/>
              <w:rPr>
                <w:color w:val="000000"/>
                <w:sz w:val="24"/>
                <w:lang w:val="en-US" w:eastAsia="en-US"/>
              </w:rPr>
            </w:pPr>
          </w:p>
          <w:p w:rsidR="00D0466D" w:rsidRPr="00A94074" w:rsidRDefault="00D0466D" w:rsidP="004D7B8C">
            <w:pPr>
              <w:suppressAutoHyphens/>
              <w:jc w:val="right"/>
              <w:rPr>
                <w:sz w:val="24"/>
                <w:lang w:val="kk-KZ" w:eastAsia="en-US"/>
              </w:rPr>
            </w:pPr>
            <w:r w:rsidRPr="00A94074">
              <w:rPr>
                <w:color w:val="000000"/>
                <w:sz w:val="24"/>
                <w:lang w:eastAsia="en-US"/>
              </w:rPr>
              <w:t>А</w:t>
            </w:r>
            <w:r w:rsidRPr="00CA2132">
              <w:rPr>
                <w:color w:val="000000"/>
                <w:sz w:val="24"/>
                <w:lang w:val="en-US" w:eastAsia="en-US"/>
              </w:rPr>
              <w:t xml:space="preserve">. </w:t>
            </w:r>
            <w:proofErr w:type="spellStart"/>
            <w:r w:rsidRPr="00A94074">
              <w:rPr>
                <w:color w:val="000000"/>
                <w:sz w:val="24"/>
                <w:lang w:val="en-US" w:eastAsia="en-US"/>
              </w:rPr>
              <w:t>Ибраева</w:t>
            </w:r>
            <w:proofErr w:type="spellEnd"/>
          </w:p>
        </w:tc>
      </w:tr>
    </w:tbl>
    <w:p w:rsidR="00D345F6" w:rsidRDefault="00D344FA" w:rsidP="00264E03">
      <w:pPr>
        <w:shd w:val="clear" w:color="auto" w:fill="FFFFFF"/>
        <w:ind w:left="2160" w:firstLine="567"/>
        <w:rPr>
          <w:color w:val="000000"/>
          <w:spacing w:val="-6"/>
          <w:sz w:val="16"/>
          <w:szCs w:val="16"/>
        </w:rPr>
      </w:pPr>
      <w:r w:rsidRPr="0015668E">
        <w:rPr>
          <w:color w:val="000000"/>
          <w:spacing w:val="-6"/>
          <w:sz w:val="16"/>
          <w:szCs w:val="16"/>
        </w:rPr>
        <w:t xml:space="preserve">    </w:t>
      </w:r>
    </w:p>
    <w:p w:rsidR="007853F7" w:rsidRDefault="007853F7" w:rsidP="00264E03">
      <w:pPr>
        <w:shd w:val="clear" w:color="auto" w:fill="FFFFFF"/>
        <w:ind w:left="2160" w:firstLine="567"/>
      </w:pPr>
    </w:p>
    <w:p w:rsidR="007853F7" w:rsidRPr="006E219F" w:rsidRDefault="007853F7" w:rsidP="00264E03">
      <w:pPr>
        <w:shd w:val="clear" w:color="auto" w:fill="FFFFFF"/>
        <w:ind w:left="2160" w:firstLine="567"/>
      </w:pPr>
    </w:p>
    <w:sectPr w:rsidR="007853F7" w:rsidRPr="006E219F" w:rsidSect="00194E8E">
      <w:headerReference w:type="even" r:id="rId81"/>
      <w:type w:val="nextColumn"/>
      <w:pgSz w:w="11906" w:h="16838" w:code="9"/>
      <w:pgMar w:top="1418" w:right="1418" w:bottom="1418" w:left="1134" w:header="1022" w:footer="1021"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81A69" w:rsidRDefault="00B81A69">
      <w:r>
        <w:separator/>
      </w:r>
    </w:p>
    <w:p w:rsidR="00B81A69" w:rsidRDefault="00B81A69"/>
  </w:endnote>
  <w:endnote w:type="continuationSeparator" w:id="0">
    <w:p w:rsidR="00B81A69" w:rsidRDefault="00B81A69">
      <w:r>
        <w:continuationSeparator/>
      </w:r>
    </w:p>
    <w:p w:rsidR="00B81A69" w:rsidRDefault="00B81A6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Times New Roman CYR">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Book Antiqua">
    <w:panose1 w:val="02040602050305030304"/>
    <w:charset w:val="CC"/>
    <w:family w:val="roman"/>
    <w:pitch w:val="variable"/>
    <w:sig w:usb0="00000287" w:usb1="00000000" w:usb2="00000000" w:usb3="00000000" w:csb0="0000009F" w:csb1="00000000"/>
  </w:font>
  <w:font w:name="AngsanaUPC">
    <w:charset w:val="DE"/>
    <w:family w:val="roman"/>
    <w:pitch w:val="variable"/>
    <w:sig w:usb0="81000003" w:usb1="00000000" w:usb2="00000000" w:usb3="00000000" w:csb0="00010001" w:csb1="00000000"/>
  </w:font>
  <w:font w:name="Bookman Old Style">
    <w:panose1 w:val="02050604050505020204"/>
    <w:charset w:val="CC"/>
    <w:family w:val="roman"/>
    <w:pitch w:val="variable"/>
    <w:sig w:usb0="00000287" w:usb1="00000000" w:usb2="00000000" w:usb3="00000000" w:csb0="0000009F" w:csb1="00000000"/>
  </w:font>
  <w:font w:name="Palatino Linotype">
    <w:panose1 w:val="02040502050505030304"/>
    <w:charset w:val="CC"/>
    <w:family w:val="roman"/>
    <w:pitch w:val="variable"/>
    <w:sig w:usb0="E0000287" w:usb1="40000013" w:usb2="00000000" w:usb3="00000000" w:csb0="0000019F" w:csb1="00000000"/>
  </w:font>
  <w:font w:name="Georgia">
    <w:panose1 w:val="02040502050405020303"/>
    <w:charset w:val="CC"/>
    <w:family w:val="roman"/>
    <w:pitch w:val="variable"/>
    <w:sig w:usb0="00000287" w:usb1="00000000" w:usb2="00000000" w:usb3="00000000" w:csb0="0000009F" w:csb1="00000000"/>
  </w:font>
  <w:font w:name="TimesNewRomanPSMT">
    <w:altName w:val="MS Mincho"/>
    <w:panose1 w:val="00000000000000000000"/>
    <w:charset w:val="80"/>
    <w:family w:val="auto"/>
    <w:notTrueType/>
    <w:pitch w:val="default"/>
    <w:sig w:usb0="00000000" w:usb1="08070000" w:usb2="00000010" w:usb3="00000000" w:csb0="00020001" w:csb1="00000000"/>
  </w:font>
  <w:font w:name="Arial-ItalicMT">
    <w:altName w:val="Arial"/>
    <w:panose1 w:val="00000000000000000000"/>
    <w:charset w:val="00"/>
    <w:family w:val="swiss"/>
    <w:notTrueType/>
    <w:pitch w:val="default"/>
    <w:sig w:usb0="00000203" w:usb1="00000000" w:usb2="00000000" w:usb3="00000000" w:csb0="00000005" w:csb1="00000000"/>
  </w:font>
  <w:font w:name="ArialMT">
    <w:altName w:val="Arial"/>
    <w:panose1 w:val="00000000000000000000"/>
    <w:charset w:val="CC"/>
    <w:family w:val="auto"/>
    <w:notTrueType/>
    <w:pitch w:val="default"/>
    <w:sig w:usb0="00000201" w:usb1="00000000" w:usb2="00000000" w:usb3="00000000" w:csb0="00000004"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81A69" w:rsidRPr="00205DDC" w:rsidRDefault="00B81A69">
    <w:pPr>
      <w:ind w:right="-8"/>
      <w:rPr>
        <w:sz w:val="24"/>
      </w:rPr>
    </w:pPr>
    <w:r w:rsidRPr="00205DDC">
      <w:rPr>
        <w:sz w:val="24"/>
      </w:rPr>
      <w:fldChar w:fldCharType="begin"/>
    </w:r>
    <w:r w:rsidRPr="00205DDC">
      <w:rPr>
        <w:sz w:val="24"/>
      </w:rPr>
      <w:instrText xml:space="preserve"> PAGE </w:instrText>
    </w:r>
    <w:r w:rsidRPr="00205DDC">
      <w:rPr>
        <w:sz w:val="24"/>
      </w:rPr>
      <w:fldChar w:fldCharType="separate"/>
    </w:r>
    <w:r>
      <w:rPr>
        <w:noProof/>
        <w:sz w:val="24"/>
      </w:rPr>
      <w:t>84</w:t>
    </w:r>
    <w:r w:rsidRPr="00205DDC">
      <w:rPr>
        <w:sz w:val="24"/>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81A69" w:rsidRPr="00235499" w:rsidRDefault="00B81A69">
    <w:pPr>
      <w:ind w:right="-8"/>
      <w:jc w:val="right"/>
      <w:rPr>
        <w:sz w:val="24"/>
      </w:rPr>
    </w:pPr>
    <w:r w:rsidRPr="00235499">
      <w:rPr>
        <w:sz w:val="24"/>
      </w:rPr>
      <w:fldChar w:fldCharType="begin"/>
    </w:r>
    <w:r w:rsidRPr="00235499">
      <w:rPr>
        <w:sz w:val="24"/>
      </w:rPr>
      <w:instrText xml:space="preserve"> PAGE </w:instrText>
    </w:r>
    <w:r w:rsidRPr="00235499">
      <w:rPr>
        <w:sz w:val="24"/>
      </w:rPr>
      <w:fldChar w:fldCharType="separate"/>
    </w:r>
    <w:r>
      <w:rPr>
        <w:noProof/>
        <w:sz w:val="24"/>
      </w:rPr>
      <w:t>83</w:t>
    </w:r>
    <w:r w:rsidRPr="00235499">
      <w:rPr>
        <w:sz w:val="24"/>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81A69" w:rsidRDefault="00B81A69">
    <w:pP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81A69" w:rsidRDefault="00B81A69">
      <w:r>
        <w:separator/>
      </w:r>
    </w:p>
    <w:p w:rsidR="00B81A69" w:rsidRDefault="00B81A69"/>
  </w:footnote>
  <w:footnote w:type="continuationSeparator" w:id="0">
    <w:p w:rsidR="00B81A69" w:rsidRDefault="00B81A69">
      <w:r>
        <w:continuationSeparator/>
      </w:r>
    </w:p>
    <w:p w:rsidR="00B81A69" w:rsidRDefault="00B81A69"/>
  </w:footnote>
  <w:footnote w:id="1">
    <w:p w:rsidR="00B81A69" w:rsidRDefault="00B81A69" w:rsidP="009945E1">
      <w:pPr>
        <w:pStyle w:val="a7"/>
        <w:ind w:firstLine="567"/>
      </w:pPr>
      <w:r>
        <w:rPr>
          <w:rStyle w:val="a9"/>
        </w:rPr>
        <w:t>1)</w:t>
      </w:r>
      <w:r>
        <w:t xml:space="preserve"> Действует только для датированной ссылки.</w:t>
      </w:r>
    </w:p>
  </w:footnote>
  <w:footnote w:id="2">
    <w:p w:rsidR="00B81A69" w:rsidRDefault="00B81A69" w:rsidP="000B479F">
      <w:pPr>
        <w:pStyle w:val="a7"/>
        <w:ind w:firstLine="567"/>
      </w:pPr>
      <w:r>
        <w:rPr>
          <w:rStyle w:val="a9"/>
        </w:rPr>
        <w:t>2)</w:t>
      </w:r>
      <w:r>
        <w:t xml:space="preserve"> </w:t>
      </w:r>
      <w:r w:rsidRPr="000B479F">
        <w:t>Действует только для применения настоящего стандарта</w:t>
      </w:r>
      <w:r>
        <w:t>.</w:t>
      </w:r>
    </w:p>
  </w:footnote>
  <w:footnote w:id="3">
    <w:p w:rsidR="00B81A69" w:rsidRDefault="00B81A69" w:rsidP="007C3A03">
      <w:pPr>
        <w:pStyle w:val="a7"/>
        <w:ind w:firstLine="567"/>
      </w:pPr>
      <w:r>
        <w:rPr>
          <w:rStyle w:val="a9"/>
        </w:rPr>
        <w:t>1)</w:t>
      </w:r>
      <w:r>
        <w:t xml:space="preserve"> Действует только для датированной ссылки.</w:t>
      </w:r>
    </w:p>
  </w:footnote>
  <w:footnote w:id="4">
    <w:p w:rsidR="00B81A69" w:rsidRPr="002C3964" w:rsidRDefault="00B81A69" w:rsidP="002C3964">
      <w:pPr>
        <w:pStyle w:val="a7"/>
        <w:ind w:firstLine="567"/>
      </w:pPr>
      <w:r>
        <w:rPr>
          <w:rStyle w:val="a9"/>
        </w:rPr>
        <w:t>2)</w:t>
      </w:r>
      <w:r>
        <w:t xml:space="preserve"> Действует взамен </w:t>
      </w:r>
      <w:r w:rsidRPr="002C3964">
        <w:t>IEC 61180-1:1992.</w:t>
      </w:r>
    </w:p>
  </w:footnote>
  <w:footnote w:id="5">
    <w:p w:rsidR="00B81A69" w:rsidRDefault="00B81A69" w:rsidP="002C3964">
      <w:pPr>
        <w:pStyle w:val="a7"/>
        <w:ind w:firstLine="567"/>
      </w:pPr>
      <w:r>
        <w:rPr>
          <w:rStyle w:val="a9"/>
        </w:rPr>
        <w:t>3)</w:t>
      </w:r>
      <w:r>
        <w:t xml:space="preserve"> Действует взамен </w:t>
      </w:r>
      <w:r w:rsidRPr="002C3964">
        <w:t>IEC 6</w:t>
      </w:r>
      <w:r>
        <w:t>2020</w:t>
      </w:r>
      <w:r w:rsidRPr="002C3964">
        <w:t>:199</w:t>
      </w:r>
      <w:r>
        <w:t>8</w:t>
      </w:r>
      <w:r w:rsidRPr="002C3964">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81A69" w:rsidRPr="00162921" w:rsidRDefault="00B81A69" w:rsidP="0009446B">
    <w:pPr>
      <w:jc w:val="left"/>
      <w:rPr>
        <w:sz w:val="24"/>
      </w:rPr>
    </w:pPr>
    <w:r>
      <w:rPr>
        <w:b/>
        <w:bCs/>
        <w:sz w:val="24"/>
      </w:rPr>
      <w:t xml:space="preserve">СТ РК </w:t>
    </w:r>
    <w:r>
      <w:rPr>
        <w:b/>
        <w:bCs/>
        <w:sz w:val="24"/>
        <w:lang w:val="en-US"/>
      </w:rPr>
      <w:t>IEC</w:t>
    </w:r>
    <w:r w:rsidRPr="00A37300">
      <w:rPr>
        <w:b/>
        <w:bCs/>
        <w:sz w:val="24"/>
      </w:rPr>
      <w:t xml:space="preserve"> </w:t>
    </w:r>
    <w:r>
      <w:rPr>
        <w:b/>
        <w:bCs/>
        <w:sz w:val="24"/>
      </w:rPr>
      <w:t>62109-1</w:t>
    </w:r>
  </w:p>
  <w:p w:rsidR="00B81A69" w:rsidRPr="00561030" w:rsidRDefault="00B81A69" w:rsidP="00A37300">
    <w:pPr>
      <w:jc w:val="left"/>
      <w:rPr>
        <w:i/>
        <w:sz w:val="24"/>
      </w:rPr>
    </w:pPr>
    <w:r>
      <w:rPr>
        <w:i/>
        <w:sz w:val="24"/>
      </w:rPr>
      <w:t>(проект, редакция 1)</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81A69" w:rsidRPr="00162921" w:rsidRDefault="00B81A69" w:rsidP="001D7CBB">
    <w:pPr>
      <w:jc w:val="right"/>
      <w:rPr>
        <w:sz w:val="24"/>
      </w:rPr>
    </w:pPr>
    <w:r>
      <w:rPr>
        <w:b/>
        <w:bCs/>
        <w:sz w:val="24"/>
      </w:rPr>
      <w:t xml:space="preserve">                                                                                                                  СТ РК </w:t>
    </w:r>
    <w:r>
      <w:rPr>
        <w:b/>
        <w:bCs/>
        <w:sz w:val="24"/>
        <w:lang w:val="en-US"/>
      </w:rPr>
      <w:t>IEC</w:t>
    </w:r>
    <w:r w:rsidRPr="00A37300">
      <w:rPr>
        <w:b/>
        <w:bCs/>
        <w:sz w:val="24"/>
      </w:rPr>
      <w:t xml:space="preserve"> </w:t>
    </w:r>
    <w:r>
      <w:rPr>
        <w:b/>
        <w:bCs/>
        <w:sz w:val="24"/>
      </w:rPr>
      <w:t>62109-1</w:t>
    </w:r>
  </w:p>
  <w:p w:rsidR="00B81A69" w:rsidRPr="00235499" w:rsidRDefault="00B81A69" w:rsidP="001D7CBB">
    <w:pPr>
      <w:jc w:val="right"/>
      <w:rPr>
        <w:b/>
        <w:bCs/>
        <w:sz w:val="24"/>
      </w:rPr>
    </w:pPr>
    <w:r>
      <w:rPr>
        <w:i/>
        <w:sz w:val="24"/>
      </w:rPr>
      <w:t xml:space="preserve">                                                                                                            (проект, редакция 1)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81A69" w:rsidRPr="00926D8E" w:rsidRDefault="00B81A69" w:rsidP="009E7833">
    <w:pPr>
      <w:pStyle w:val="a5"/>
      <w:jc w:val="right"/>
      <w:rPr>
        <w:sz w:val="24"/>
      </w:rPr>
    </w:pPr>
    <w:r w:rsidRPr="00926D8E">
      <w:rPr>
        <w:sz w:val="24"/>
      </w:rPr>
      <w:t>проект</w:t>
    </w:r>
  </w:p>
  <w:p w:rsidR="00B81A69" w:rsidRDefault="00B81A69">
    <w:pPr>
      <w:pStyle w:val="a5"/>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81A69" w:rsidRPr="00162921" w:rsidRDefault="00B81A69" w:rsidP="0009446B">
    <w:pPr>
      <w:jc w:val="left"/>
      <w:rPr>
        <w:sz w:val="24"/>
      </w:rPr>
    </w:pPr>
    <w:r>
      <w:rPr>
        <w:b/>
        <w:bCs/>
        <w:sz w:val="24"/>
      </w:rPr>
      <w:t xml:space="preserve">СТ РК </w:t>
    </w:r>
    <w:r>
      <w:rPr>
        <w:b/>
        <w:bCs/>
        <w:sz w:val="24"/>
        <w:lang w:val="en-US"/>
      </w:rPr>
      <w:t>IEC</w:t>
    </w:r>
    <w:r w:rsidRPr="00A37300">
      <w:rPr>
        <w:b/>
        <w:bCs/>
        <w:sz w:val="24"/>
      </w:rPr>
      <w:t xml:space="preserve"> </w:t>
    </w:r>
    <w:r>
      <w:rPr>
        <w:b/>
        <w:bCs/>
        <w:sz w:val="24"/>
      </w:rPr>
      <w:t>62109-1</w:t>
    </w:r>
  </w:p>
  <w:p w:rsidR="00B81A69" w:rsidRPr="000D1467" w:rsidRDefault="00B81A69" w:rsidP="00A37300">
    <w:pPr>
      <w:jc w:val="left"/>
      <w:rPr>
        <w:i/>
        <w:sz w:val="24"/>
      </w:rPr>
    </w:pPr>
    <w:r>
      <w:rPr>
        <w:i/>
        <w:sz w:val="24"/>
      </w:rPr>
      <w:t>(проект, редакция</w:t>
    </w:r>
    <w:r w:rsidRPr="00C36B09">
      <w:rPr>
        <w:i/>
        <w:sz w:val="24"/>
      </w:rPr>
      <w:t xml:space="preserve"> </w:t>
    </w:r>
    <w:r>
      <w:rPr>
        <w:i/>
        <w:sz w:val="24"/>
      </w:rPr>
      <w:t>1)</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025713"/>
    <w:multiLevelType w:val="hybridMultilevel"/>
    <w:tmpl w:val="6B7AC196"/>
    <w:lvl w:ilvl="0" w:tplc="0A221946">
      <w:start w:val="1"/>
      <w:numFmt w:val="bullet"/>
      <w:lvlText w:val=""/>
      <w:lvlJc w:val="left"/>
      <w:pPr>
        <w:ind w:left="1284" w:hanging="360"/>
      </w:pPr>
      <w:rPr>
        <w:rFonts w:ascii="Symbol" w:hAnsi="Symbol" w:hint="default"/>
      </w:rPr>
    </w:lvl>
    <w:lvl w:ilvl="1" w:tplc="20000003" w:tentative="1">
      <w:start w:val="1"/>
      <w:numFmt w:val="bullet"/>
      <w:lvlText w:val="o"/>
      <w:lvlJc w:val="left"/>
      <w:pPr>
        <w:ind w:left="2004" w:hanging="360"/>
      </w:pPr>
      <w:rPr>
        <w:rFonts w:ascii="Courier New" w:hAnsi="Courier New" w:cs="Courier New" w:hint="default"/>
      </w:rPr>
    </w:lvl>
    <w:lvl w:ilvl="2" w:tplc="20000005" w:tentative="1">
      <w:start w:val="1"/>
      <w:numFmt w:val="bullet"/>
      <w:lvlText w:val=""/>
      <w:lvlJc w:val="left"/>
      <w:pPr>
        <w:ind w:left="2724" w:hanging="360"/>
      </w:pPr>
      <w:rPr>
        <w:rFonts w:ascii="Wingdings" w:hAnsi="Wingdings" w:hint="default"/>
      </w:rPr>
    </w:lvl>
    <w:lvl w:ilvl="3" w:tplc="20000001" w:tentative="1">
      <w:start w:val="1"/>
      <w:numFmt w:val="bullet"/>
      <w:lvlText w:val=""/>
      <w:lvlJc w:val="left"/>
      <w:pPr>
        <w:ind w:left="3444" w:hanging="360"/>
      </w:pPr>
      <w:rPr>
        <w:rFonts w:ascii="Symbol" w:hAnsi="Symbol" w:hint="default"/>
      </w:rPr>
    </w:lvl>
    <w:lvl w:ilvl="4" w:tplc="20000003" w:tentative="1">
      <w:start w:val="1"/>
      <w:numFmt w:val="bullet"/>
      <w:lvlText w:val="o"/>
      <w:lvlJc w:val="left"/>
      <w:pPr>
        <w:ind w:left="4164" w:hanging="360"/>
      </w:pPr>
      <w:rPr>
        <w:rFonts w:ascii="Courier New" w:hAnsi="Courier New" w:cs="Courier New" w:hint="default"/>
      </w:rPr>
    </w:lvl>
    <w:lvl w:ilvl="5" w:tplc="20000005" w:tentative="1">
      <w:start w:val="1"/>
      <w:numFmt w:val="bullet"/>
      <w:lvlText w:val=""/>
      <w:lvlJc w:val="left"/>
      <w:pPr>
        <w:ind w:left="4884" w:hanging="360"/>
      </w:pPr>
      <w:rPr>
        <w:rFonts w:ascii="Wingdings" w:hAnsi="Wingdings" w:hint="default"/>
      </w:rPr>
    </w:lvl>
    <w:lvl w:ilvl="6" w:tplc="20000001" w:tentative="1">
      <w:start w:val="1"/>
      <w:numFmt w:val="bullet"/>
      <w:lvlText w:val=""/>
      <w:lvlJc w:val="left"/>
      <w:pPr>
        <w:ind w:left="5604" w:hanging="360"/>
      </w:pPr>
      <w:rPr>
        <w:rFonts w:ascii="Symbol" w:hAnsi="Symbol" w:hint="default"/>
      </w:rPr>
    </w:lvl>
    <w:lvl w:ilvl="7" w:tplc="20000003" w:tentative="1">
      <w:start w:val="1"/>
      <w:numFmt w:val="bullet"/>
      <w:lvlText w:val="o"/>
      <w:lvlJc w:val="left"/>
      <w:pPr>
        <w:ind w:left="6324" w:hanging="360"/>
      </w:pPr>
      <w:rPr>
        <w:rFonts w:ascii="Courier New" w:hAnsi="Courier New" w:cs="Courier New" w:hint="default"/>
      </w:rPr>
    </w:lvl>
    <w:lvl w:ilvl="8" w:tplc="20000005" w:tentative="1">
      <w:start w:val="1"/>
      <w:numFmt w:val="bullet"/>
      <w:lvlText w:val=""/>
      <w:lvlJc w:val="left"/>
      <w:pPr>
        <w:ind w:left="7044" w:hanging="360"/>
      </w:pPr>
      <w:rPr>
        <w:rFonts w:ascii="Wingdings" w:hAnsi="Wingdings" w:hint="default"/>
      </w:rPr>
    </w:lvl>
  </w:abstractNum>
  <w:abstractNum w:abstractNumId="1" w15:restartNumberingAfterBreak="0">
    <w:nsid w:val="01B12083"/>
    <w:multiLevelType w:val="hybridMultilevel"/>
    <w:tmpl w:val="E688B690"/>
    <w:lvl w:ilvl="0" w:tplc="578AB554">
      <w:numFmt w:val="bullet"/>
      <w:lvlText w:val="—"/>
      <w:lvlJc w:val="left"/>
      <w:pPr>
        <w:ind w:left="1287" w:hanging="360"/>
      </w:pPr>
      <w:rPr>
        <w:rFonts w:ascii="Arial" w:eastAsia="Arial" w:hAnsi="Arial" w:cs="Arial" w:hint="default"/>
        <w:w w:val="52"/>
        <w:sz w:val="21"/>
        <w:szCs w:val="21"/>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 w15:restartNumberingAfterBreak="0">
    <w:nsid w:val="02AE6B90"/>
    <w:multiLevelType w:val="hybridMultilevel"/>
    <w:tmpl w:val="87EA9DB6"/>
    <w:lvl w:ilvl="0" w:tplc="0A221946">
      <w:start w:val="1"/>
      <w:numFmt w:val="bullet"/>
      <w:lvlText w:val=""/>
      <w:lvlJc w:val="left"/>
      <w:pPr>
        <w:ind w:left="1287" w:hanging="360"/>
      </w:pPr>
      <w:rPr>
        <w:rFonts w:ascii="Symbol" w:hAnsi="Symbol" w:hint="default"/>
      </w:rPr>
    </w:lvl>
    <w:lvl w:ilvl="1" w:tplc="20000003" w:tentative="1">
      <w:start w:val="1"/>
      <w:numFmt w:val="bullet"/>
      <w:lvlText w:val="o"/>
      <w:lvlJc w:val="left"/>
      <w:pPr>
        <w:ind w:left="2007" w:hanging="360"/>
      </w:pPr>
      <w:rPr>
        <w:rFonts w:ascii="Courier New" w:hAnsi="Courier New" w:cs="Courier New" w:hint="default"/>
      </w:rPr>
    </w:lvl>
    <w:lvl w:ilvl="2" w:tplc="20000005" w:tentative="1">
      <w:start w:val="1"/>
      <w:numFmt w:val="bullet"/>
      <w:lvlText w:val=""/>
      <w:lvlJc w:val="left"/>
      <w:pPr>
        <w:ind w:left="2727" w:hanging="360"/>
      </w:pPr>
      <w:rPr>
        <w:rFonts w:ascii="Wingdings" w:hAnsi="Wingdings" w:hint="default"/>
      </w:rPr>
    </w:lvl>
    <w:lvl w:ilvl="3" w:tplc="20000001" w:tentative="1">
      <w:start w:val="1"/>
      <w:numFmt w:val="bullet"/>
      <w:lvlText w:val=""/>
      <w:lvlJc w:val="left"/>
      <w:pPr>
        <w:ind w:left="3447" w:hanging="360"/>
      </w:pPr>
      <w:rPr>
        <w:rFonts w:ascii="Symbol" w:hAnsi="Symbol" w:hint="default"/>
      </w:rPr>
    </w:lvl>
    <w:lvl w:ilvl="4" w:tplc="20000003" w:tentative="1">
      <w:start w:val="1"/>
      <w:numFmt w:val="bullet"/>
      <w:lvlText w:val="o"/>
      <w:lvlJc w:val="left"/>
      <w:pPr>
        <w:ind w:left="4167" w:hanging="360"/>
      </w:pPr>
      <w:rPr>
        <w:rFonts w:ascii="Courier New" w:hAnsi="Courier New" w:cs="Courier New" w:hint="default"/>
      </w:rPr>
    </w:lvl>
    <w:lvl w:ilvl="5" w:tplc="20000005" w:tentative="1">
      <w:start w:val="1"/>
      <w:numFmt w:val="bullet"/>
      <w:lvlText w:val=""/>
      <w:lvlJc w:val="left"/>
      <w:pPr>
        <w:ind w:left="4887" w:hanging="360"/>
      </w:pPr>
      <w:rPr>
        <w:rFonts w:ascii="Wingdings" w:hAnsi="Wingdings" w:hint="default"/>
      </w:rPr>
    </w:lvl>
    <w:lvl w:ilvl="6" w:tplc="20000001" w:tentative="1">
      <w:start w:val="1"/>
      <w:numFmt w:val="bullet"/>
      <w:lvlText w:val=""/>
      <w:lvlJc w:val="left"/>
      <w:pPr>
        <w:ind w:left="5607" w:hanging="360"/>
      </w:pPr>
      <w:rPr>
        <w:rFonts w:ascii="Symbol" w:hAnsi="Symbol" w:hint="default"/>
      </w:rPr>
    </w:lvl>
    <w:lvl w:ilvl="7" w:tplc="20000003" w:tentative="1">
      <w:start w:val="1"/>
      <w:numFmt w:val="bullet"/>
      <w:lvlText w:val="o"/>
      <w:lvlJc w:val="left"/>
      <w:pPr>
        <w:ind w:left="6327" w:hanging="360"/>
      </w:pPr>
      <w:rPr>
        <w:rFonts w:ascii="Courier New" w:hAnsi="Courier New" w:cs="Courier New" w:hint="default"/>
      </w:rPr>
    </w:lvl>
    <w:lvl w:ilvl="8" w:tplc="20000005" w:tentative="1">
      <w:start w:val="1"/>
      <w:numFmt w:val="bullet"/>
      <w:lvlText w:val=""/>
      <w:lvlJc w:val="left"/>
      <w:pPr>
        <w:ind w:left="7047" w:hanging="360"/>
      </w:pPr>
      <w:rPr>
        <w:rFonts w:ascii="Wingdings" w:hAnsi="Wingdings" w:hint="default"/>
      </w:rPr>
    </w:lvl>
  </w:abstractNum>
  <w:abstractNum w:abstractNumId="3" w15:restartNumberingAfterBreak="0">
    <w:nsid w:val="0583303E"/>
    <w:multiLevelType w:val="hybridMultilevel"/>
    <w:tmpl w:val="F544BA94"/>
    <w:lvl w:ilvl="0" w:tplc="0A221946">
      <w:start w:val="1"/>
      <w:numFmt w:val="bullet"/>
      <w:lvlText w:val=""/>
      <w:lvlJc w:val="left"/>
      <w:pPr>
        <w:ind w:left="862" w:hanging="360"/>
      </w:pPr>
      <w:rPr>
        <w:rFonts w:ascii="Symbol" w:hAnsi="Symbol" w:hint="default"/>
      </w:rPr>
    </w:lvl>
    <w:lvl w:ilvl="1" w:tplc="20000003" w:tentative="1">
      <w:start w:val="1"/>
      <w:numFmt w:val="bullet"/>
      <w:lvlText w:val="o"/>
      <w:lvlJc w:val="left"/>
      <w:pPr>
        <w:ind w:left="1582" w:hanging="360"/>
      </w:pPr>
      <w:rPr>
        <w:rFonts w:ascii="Courier New" w:hAnsi="Courier New" w:cs="Courier New" w:hint="default"/>
      </w:rPr>
    </w:lvl>
    <w:lvl w:ilvl="2" w:tplc="20000005" w:tentative="1">
      <w:start w:val="1"/>
      <w:numFmt w:val="bullet"/>
      <w:lvlText w:val=""/>
      <w:lvlJc w:val="left"/>
      <w:pPr>
        <w:ind w:left="2302" w:hanging="360"/>
      </w:pPr>
      <w:rPr>
        <w:rFonts w:ascii="Wingdings" w:hAnsi="Wingdings" w:hint="default"/>
      </w:rPr>
    </w:lvl>
    <w:lvl w:ilvl="3" w:tplc="20000001" w:tentative="1">
      <w:start w:val="1"/>
      <w:numFmt w:val="bullet"/>
      <w:lvlText w:val=""/>
      <w:lvlJc w:val="left"/>
      <w:pPr>
        <w:ind w:left="3022" w:hanging="360"/>
      </w:pPr>
      <w:rPr>
        <w:rFonts w:ascii="Symbol" w:hAnsi="Symbol" w:hint="default"/>
      </w:rPr>
    </w:lvl>
    <w:lvl w:ilvl="4" w:tplc="20000003" w:tentative="1">
      <w:start w:val="1"/>
      <w:numFmt w:val="bullet"/>
      <w:lvlText w:val="o"/>
      <w:lvlJc w:val="left"/>
      <w:pPr>
        <w:ind w:left="3742" w:hanging="360"/>
      </w:pPr>
      <w:rPr>
        <w:rFonts w:ascii="Courier New" w:hAnsi="Courier New" w:cs="Courier New" w:hint="default"/>
      </w:rPr>
    </w:lvl>
    <w:lvl w:ilvl="5" w:tplc="20000005" w:tentative="1">
      <w:start w:val="1"/>
      <w:numFmt w:val="bullet"/>
      <w:lvlText w:val=""/>
      <w:lvlJc w:val="left"/>
      <w:pPr>
        <w:ind w:left="4462" w:hanging="360"/>
      </w:pPr>
      <w:rPr>
        <w:rFonts w:ascii="Wingdings" w:hAnsi="Wingdings" w:hint="default"/>
      </w:rPr>
    </w:lvl>
    <w:lvl w:ilvl="6" w:tplc="20000001" w:tentative="1">
      <w:start w:val="1"/>
      <w:numFmt w:val="bullet"/>
      <w:lvlText w:val=""/>
      <w:lvlJc w:val="left"/>
      <w:pPr>
        <w:ind w:left="5182" w:hanging="360"/>
      </w:pPr>
      <w:rPr>
        <w:rFonts w:ascii="Symbol" w:hAnsi="Symbol" w:hint="default"/>
      </w:rPr>
    </w:lvl>
    <w:lvl w:ilvl="7" w:tplc="20000003" w:tentative="1">
      <w:start w:val="1"/>
      <w:numFmt w:val="bullet"/>
      <w:lvlText w:val="o"/>
      <w:lvlJc w:val="left"/>
      <w:pPr>
        <w:ind w:left="5902" w:hanging="360"/>
      </w:pPr>
      <w:rPr>
        <w:rFonts w:ascii="Courier New" w:hAnsi="Courier New" w:cs="Courier New" w:hint="default"/>
      </w:rPr>
    </w:lvl>
    <w:lvl w:ilvl="8" w:tplc="20000005" w:tentative="1">
      <w:start w:val="1"/>
      <w:numFmt w:val="bullet"/>
      <w:lvlText w:val=""/>
      <w:lvlJc w:val="left"/>
      <w:pPr>
        <w:ind w:left="6622" w:hanging="360"/>
      </w:pPr>
      <w:rPr>
        <w:rFonts w:ascii="Wingdings" w:hAnsi="Wingdings" w:hint="default"/>
      </w:rPr>
    </w:lvl>
  </w:abstractNum>
  <w:abstractNum w:abstractNumId="4" w15:restartNumberingAfterBreak="0">
    <w:nsid w:val="0C8E44B7"/>
    <w:multiLevelType w:val="hybridMultilevel"/>
    <w:tmpl w:val="BA0E3432"/>
    <w:lvl w:ilvl="0" w:tplc="0A221946">
      <w:start w:val="1"/>
      <w:numFmt w:val="bullet"/>
      <w:lvlText w:val=""/>
      <w:lvlJc w:val="left"/>
      <w:pPr>
        <w:ind w:left="1284" w:hanging="360"/>
      </w:pPr>
      <w:rPr>
        <w:rFonts w:ascii="Symbol" w:hAnsi="Symbol" w:hint="default"/>
      </w:rPr>
    </w:lvl>
    <w:lvl w:ilvl="1" w:tplc="20000003" w:tentative="1">
      <w:start w:val="1"/>
      <w:numFmt w:val="bullet"/>
      <w:lvlText w:val="o"/>
      <w:lvlJc w:val="left"/>
      <w:pPr>
        <w:ind w:left="2004" w:hanging="360"/>
      </w:pPr>
      <w:rPr>
        <w:rFonts w:ascii="Courier New" w:hAnsi="Courier New" w:cs="Courier New" w:hint="default"/>
      </w:rPr>
    </w:lvl>
    <w:lvl w:ilvl="2" w:tplc="20000005" w:tentative="1">
      <w:start w:val="1"/>
      <w:numFmt w:val="bullet"/>
      <w:lvlText w:val=""/>
      <w:lvlJc w:val="left"/>
      <w:pPr>
        <w:ind w:left="2724" w:hanging="360"/>
      </w:pPr>
      <w:rPr>
        <w:rFonts w:ascii="Wingdings" w:hAnsi="Wingdings" w:hint="default"/>
      </w:rPr>
    </w:lvl>
    <w:lvl w:ilvl="3" w:tplc="20000001" w:tentative="1">
      <w:start w:val="1"/>
      <w:numFmt w:val="bullet"/>
      <w:lvlText w:val=""/>
      <w:lvlJc w:val="left"/>
      <w:pPr>
        <w:ind w:left="3444" w:hanging="360"/>
      </w:pPr>
      <w:rPr>
        <w:rFonts w:ascii="Symbol" w:hAnsi="Symbol" w:hint="default"/>
      </w:rPr>
    </w:lvl>
    <w:lvl w:ilvl="4" w:tplc="20000003" w:tentative="1">
      <w:start w:val="1"/>
      <w:numFmt w:val="bullet"/>
      <w:lvlText w:val="o"/>
      <w:lvlJc w:val="left"/>
      <w:pPr>
        <w:ind w:left="4164" w:hanging="360"/>
      </w:pPr>
      <w:rPr>
        <w:rFonts w:ascii="Courier New" w:hAnsi="Courier New" w:cs="Courier New" w:hint="default"/>
      </w:rPr>
    </w:lvl>
    <w:lvl w:ilvl="5" w:tplc="20000005" w:tentative="1">
      <w:start w:val="1"/>
      <w:numFmt w:val="bullet"/>
      <w:lvlText w:val=""/>
      <w:lvlJc w:val="left"/>
      <w:pPr>
        <w:ind w:left="4884" w:hanging="360"/>
      </w:pPr>
      <w:rPr>
        <w:rFonts w:ascii="Wingdings" w:hAnsi="Wingdings" w:hint="default"/>
      </w:rPr>
    </w:lvl>
    <w:lvl w:ilvl="6" w:tplc="20000001" w:tentative="1">
      <w:start w:val="1"/>
      <w:numFmt w:val="bullet"/>
      <w:lvlText w:val=""/>
      <w:lvlJc w:val="left"/>
      <w:pPr>
        <w:ind w:left="5604" w:hanging="360"/>
      </w:pPr>
      <w:rPr>
        <w:rFonts w:ascii="Symbol" w:hAnsi="Symbol" w:hint="default"/>
      </w:rPr>
    </w:lvl>
    <w:lvl w:ilvl="7" w:tplc="20000003" w:tentative="1">
      <w:start w:val="1"/>
      <w:numFmt w:val="bullet"/>
      <w:lvlText w:val="o"/>
      <w:lvlJc w:val="left"/>
      <w:pPr>
        <w:ind w:left="6324" w:hanging="360"/>
      </w:pPr>
      <w:rPr>
        <w:rFonts w:ascii="Courier New" w:hAnsi="Courier New" w:cs="Courier New" w:hint="default"/>
      </w:rPr>
    </w:lvl>
    <w:lvl w:ilvl="8" w:tplc="20000005" w:tentative="1">
      <w:start w:val="1"/>
      <w:numFmt w:val="bullet"/>
      <w:lvlText w:val=""/>
      <w:lvlJc w:val="left"/>
      <w:pPr>
        <w:ind w:left="7044" w:hanging="360"/>
      </w:pPr>
      <w:rPr>
        <w:rFonts w:ascii="Wingdings" w:hAnsi="Wingdings" w:hint="default"/>
      </w:rPr>
    </w:lvl>
  </w:abstractNum>
  <w:abstractNum w:abstractNumId="5" w15:restartNumberingAfterBreak="0">
    <w:nsid w:val="0DAC26B2"/>
    <w:multiLevelType w:val="hybridMultilevel"/>
    <w:tmpl w:val="4FDE5F36"/>
    <w:lvl w:ilvl="0" w:tplc="0A221946">
      <w:start w:val="1"/>
      <w:numFmt w:val="bullet"/>
      <w:lvlText w:val=""/>
      <w:lvlJc w:val="left"/>
      <w:pPr>
        <w:ind w:left="1284" w:hanging="360"/>
      </w:pPr>
      <w:rPr>
        <w:rFonts w:ascii="Symbol" w:hAnsi="Symbol" w:hint="default"/>
      </w:rPr>
    </w:lvl>
    <w:lvl w:ilvl="1" w:tplc="20000003" w:tentative="1">
      <w:start w:val="1"/>
      <w:numFmt w:val="bullet"/>
      <w:lvlText w:val="o"/>
      <w:lvlJc w:val="left"/>
      <w:pPr>
        <w:ind w:left="2004" w:hanging="360"/>
      </w:pPr>
      <w:rPr>
        <w:rFonts w:ascii="Courier New" w:hAnsi="Courier New" w:cs="Courier New" w:hint="default"/>
      </w:rPr>
    </w:lvl>
    <w:lvl w:ilvl="2" w:tplc="20000005" w:tentative="1">
      <w:start w:val="1"/>
      <w:numFmt w:val="bullet"/>
      <w:lvlText w:val=""/>
      <w:lvlJc w:val="left"/>
      <w:pPr>
        <w:ind w:left="2724" w:hanging="360"/>
      </w:pPr>
      <w:rPr>
        <w:rFonts w:ascii="Wingdings" w:hAnsi="Wingdings" w:hint="default"/>
      </w:rPr>
    </w:lvl>
    <w:lvl w:ilvl="3" w:tplc="20000001" w:tentative="1">
      <w:start w:val="1"/>
      <w:numFmt w:val="bullet"/>
      <w:lvlText w:val=""/>
      <w:lvlJc w:val="left"/>
      <w:pPr>
        <w:ind w:left="3444" w:hanging="360"/>
      </w:pPr>
      <w:rPr>
        <w:rFonts w:ascii="Symbol" w:hAnsi="Symbol" w:hint="default"/>
      </w:rPr>
    </w:lvl>
    <w:lvl w:ilvl="4" w:tplc="20000003" w:tentative="1">
      <w:start w:val="1"/>
      <w:numFmt w:val="bullet"/>
      <w:lvlText w:val="o"/>
      <w:lvlJc w:val="left"/>
      <w:pPr>
        <w:ind w:left="4164" w:hanging="360"/>
      </w:pPr>
      <w:rPr>
        <w:rFonts w:ascii="Courier New" w:hAnsi="Courier New" w:cs="Courier New" w:hint="default"/>
      </w:rPr>
    </w:lvl>
    <w:lvl w:ilvl="5" w:tplc="20000005" w:tentative="1">
      <w:start w:val="1"/>
      <w:numFmt w:val="bullet"/>
      <w:lvlText w:val=""/>
      <w:lvlJc w:val="left"/>
      <w:pPr>
        <w:ind w:left="4884" w:hanging="360"/>
      </w:pPr>
      <w:rPr>
        <w:rFonts w:ascii="Wingdings" w:hAnsi="Wingdings" w:hint="default"/>
      </w:rPr>
    </w:lvl>
    <w:lvl w:ilvl="6" w:tplc="20000001" w:tentative="1">
      <w:start w:val="1"/>
      <w:numFmt w:val="bullet"/>
      <w:lvlText w:val=""/>
      <w:lvlJc w:val="left"/>
      <w:pPr>
        <w:ind w:left="5604" w:hanging="360"/>
      </w:pPr>
      <w:rPr>
        <w:rFonts w:ascii="Symbol" w:hAnsi="Symbol" w:hint="default"/>
      </w:rPr>
    </w:lvl>
    <w:lvl w:ilvl="7" w:tplc="20000003" w:tentative="1">
      <w:start w:val="1"/>
      <w:numFmt w:val="bullet"/>
      <w:lvlText w:val="o"/>
      <w:lvlJc w:val="left"/>
      <w:pPr>
        <w:ind w:left="6324" w:hanging="360"/>
      </w:pPr>
      <w:rPr>
        <w:rFonts w:ascii="Courier New" w:hAnsi="Courier New" w:cs="Courier New" w:hint="default"/>
      </w:rPr>
    </w:lvl>
    <w:lvl w:ilvl="8" w:tplc="20000005" w:tentative="1">
      <w:start w:val="1"/>
      <w:numFmt w:val="bullet"/>
      <w:lvlText w:val=""/>
      <w:lvlJc w:val="left"/>
      <w:pPr>
        <w:ind w:left="7044" w:hanging="360"/>
      </w:pPr>
      <w:rPr>
        <w:rFonts w:ascii="Wingdings" w:hAnsi="Wingdings" w:hint="default"/>
      </w:rPr>
    </w:lvl>
  </w:abstractNum>
  <w:abstractNum w:abstractNumId="6" w15:restartNumberingAfterBreak="0">
    <w:nsid w:val="106E0AE2"/>
    <w:multiLevelType w:val="hybridMultilevel"/>
    <w:tmpl w:val="5890EADA"/>
    <w:lvl w:ilvl="0" w:tplc="0A221946">
      <w:start w:val="1"/>
      <w:numFmt w:val="bullet"/>
      <w:lvlText w:val=""/>
      <w:lvlJc w:val="left"/>
      <w:pPr>
        <w:ind w:left="1284" w:hanging="360"/>
      </w:pPr>
      <w:rPr>
        <w:rFonts w:ascii="Symbol" w:hAnsi="Symbol" w:hint="default"/>
      </w:rPr>
    </w:lvl>
    <w:lvl w:ilvl="1" w:tplc="20000003" w:tentative="1">
      <w:start w:val="1"/>
      <w:numFmt w:val="bullet"/>
      <w:lvlText w:val="o"/>
      <w:lvlJc w:val="left"/>
      <w:pPr>
        <w:ind w:left="2004" w:hanging="360"/>
      </w:pPr>
      <w:rPr>
        <w:rFonts w:ascii="Courier New" w:hAnsi="Courier New" w:cs="Courier New" w:hint="default"/>
      </w:rPr>
    </w:lvl>
    <w:lvl w:ilvl="2" w:tplc="20000005" w:tentative="1">
      <w:start w:val="1"/>
      <w:numFmt w:val="bullet"/>
      <w:lvlText w:val=""/>
      <w:lvlJc w:val="left"/>
      <w:pPr>
        <w:ind w:left="2724" w:hanging="360"/>
      </w:pPr>
      <w:rPr>
        <w:rFonts w:ascii="Wingdings" w:hAnsi="Wingdings" w:hint="default"/>
      </w:rPr>
    </w:lvl>
    <w:lvl w:ilvl="3" w:tplc="20000001" w:tentative="1">
      <w:start w:val="1"/>
      <w:numFmt w:val="bullet"/>
      <w:lvlText w:val=""/>
      <w:lvlJc w:val="left"/>
      <w:pPr>
        <w:ind w:left="3444" w:hanging="360"/>
      </w:pPr>
      <w:rPr>
        <w:rFonts w:ascii="Symbol" w:hAnsi="Symbol" w:hint="default"/>
      </w:rPr>
    </w:lvl>
    <w:lvl w:ilvl="4" w:tplc="20000003" w:tentative="1">
      <w:start w:val="1"/>
      <w:numFmt w:val="bullet"/>
      <w:lvlText w:val="o"/>
      <w:lvlJc w:val="left"/>
      <w:pPr>
        <w:ind w:left="4164" w:hanging="360"/>
      </w:pPr>
      <w:rPr>
        <w:rFonts w:ascii="Courier New" w:hAnsi="Courier New" w:cs="Courier New" w:hint="default"/>
      </w:rPr>
    </w:lvl>
    <w:lvl w:ilvl="5" w:tplc="20000005" w:tentative="1">
      <w:start w:val="1"/>
      <w:numFmt w:val="bullet"/>
      <w:lvlText w:val=""/>
      <w:lvlJc w:val="left"/>
      <w:pPr>
        <w:ind w:left="4884" w:hanging="360"/>
      </w:pPr>
      <w:rPr>
        <w:rFonts w:ascii="Wingdings" w:hAnsi="Wingdings" w:hint="default"/>
      </w:rPr>
    </w:lvl>
    <w:lvl w:ilvl="6" w:tplc="20000001" w:tentative="1">
      <w:start w:val="1"/>
      <w:numFmt w:val="bullet"/>
      <w:lvlText w:val=""/>
      <w:lvlJc w:val="left"/>
      <w:pPr>
        <w:ind w:left="5604" w:hanging="360"/>
      </w:pPr>
      <w:rPr>
        <w:rFonts w:ascii="Symbol" w:hAnsi="Symbol" w:hint="default"/>
      </w:rPr>
    </w:lvl>
    <w:lvl w:ilvl="7" w:tplc="20000003" w:tentative="1">
      <w:start w:val="1"/>
      <w:numFmt w:val="bullet"/>
      <w:lvlText w:val="o"/>
      <w:lvlJc w:val="left"/>
      <w:pPr>
        <w:ind w:left="6324" w:hanging="360"/>
      </w:pPr>
      <w:rPr>
        <w:rFonts w:ascii="Courier New" w:hAnsi="Courier New" w:cs="Courier New" w:hint="default"/>
      </w:rPr>
    </w:lvl>
    <w:lvl w:ilvl="8" w:tplc="20000005" w:tentative="1">
      <w:start w:val="1"/>
      <w:numFmt w:val="bullet"/>
      <w:lvlText w:val=""/>
      <w:lvlJc w:val="left"/>
      <w:pPr>
        <w:ind w:left="7044" w:hanging="360"/>
      </w:pPr>
      <w:rPr>
        <w:rFonts w:ascii="Wingdings" w:hAnsi="Wingdings" w:hint="default"/>
      </w:rPr>
    </w:lvl>
  </w:abstractNum>
  <w:abstractNum w:abstractNumId="7" w15:restartNumberingAfterBreak="0">
    <w:nsid w:val="14EA775F"/>
    <w:multiLevelType w:val="hybridMultilevel"/>
    <w:tmpl w:val="8D162194"/>
    <w:lvl w:ilvl="0" w:tplc="578AB554">
      <w:numFmt w:val="bullet"/>
      <w:lvlText w:val="—"/>
      <w:lvlJc w:val="left"/>
      <w:pPr>
        <w:ind w:left="1287" w:hanging="360"/>
      </w:pPr>
      <w:rPr>
        <w:rFonts w:ascii="Arial" w:eastAsia="Arial" w:hAnsi="Arial" w:cs="Arial" w:hint="default"/>
        <w:w w:val="52"/>
        <w:sz w:val="21"/>
        <w:szCs w:val="21"/>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 w15:restartNumberingAfterBreak="0">
    <w:nsid w:val="18A40535"/>
    <w:multiLevelType w:val="hybridMultilevel"/>
    <w:tmpl w:val="53D6D486"/>
    <w:lvl w:ilvl="0" w:tplc="578AB554">
      <w:numFmt w:val="bullet"/>
      <w:lvlText w:val="—"/>
      <w:lvlJc w:val="left"/>
      <w:pPr>
        <w:ind w:left="1287" w:hanging="360"/>
      </w:pPr>
      <w:rPr>
        <w:rFonts w:ascii="Arial" w:eastAsia="Arial" w:hAnsi="Arial" w:cs="Arial" w:hint="default"/>
        <w:w w:val="52"/>
        <w:sz w:val="21"/>
        <w:szCs w:val="21"/>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15:restartNumberingAfterBreak="0">
    <w:nsid w:val="18E53557"/>
    <w:multiLevelType w:val="hybridMultilevel"/>
    <w:tmpl w:val="310E73D6"/>
    <w:lvl w:ilvl="0" w:tplc="578AB554">
      <w:numFmt w:val="bullet"/>
      <w:lvlText w:val="—"/>
      <w:lvlJc w:val="left"/>
      <w:pPr>
        <w:ind w:left="1287" w:hanging="360"/>
      </w:pPr>
      <w:rPr>
        <w:rFonts w:ascii="Arial" w:eastAsia="Arial" w:hAnsi="Arial" w:cs="Arial" w:hint="default"/>
        <w:w w:val="52"/>
        <w:sz w:val="21"/>
        <w:szCs w:val="21"/>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15:restartNumberingAfterBreak="0">
    <w:nsid w:val="1A212894"/>
    <w:multiLevelType w:val="hybridMultilevel"/>
    <w:tmpl w:val="DF9CE810"/>
    <w:lvl w:ilvl="0" w:tplc="0A221946">
      <w:start w:val="1"/>
      <w:numFmt w:val="bullet"/>
      <w:lvlText w:val=""/>
      <w:lvlJc w:val="left"/>
      <w:pPr>
        <w:ind w:left="1284" w:hanging="360"/>
      </w:pPr>
      <w:rPr>
        <w:rFonts w:ascii="Symbol" w:hAnsi="Symbol" w:hint="default"/>
      </w:rPr>
    </w:lvl>
    <w:lvl w:ilvl="1" w:tplc="20000003" w:tentative="1">
      <w:start w:val="1"/>
      <w:numFmt w:val="bullet"/>
      <w:lvlText w:val="o"/>
      <w:lvlJc w:val="left"/>
      <w:pPr>
        <w:ind w:left="2004" w:hanging="360"/>
      </w:pPr>
      <w:rPr>
        <w:rFonts w:ascii="Courier New" w:hAnsi="Courier New" w:cs="Courier New" w:hint="default"/>
      </w:rPr>
    </w:lvl>
    <w:lvl w:ilvl="2" w:tplc="20000005" w:tentative="1">
      <w:start w:val="1"/>
      <w:numFmt w:val="bullet"/>
      <w:lvlText w:val=""/>
      <w:lvlJc w:val="left"/>
      <w:pPr>
        <w:ind w:left="2724" w:hanging="360"/>
      </w:pPr>
      <w:rPr>
        <w:rFonts w:ascii="Wingdings" w:hAnsi="Wingdings" w:hint="default"/>
      </w:rPr>
    </w:lvl>
    <w:lvl w:ilvl="3" w:tplc="20000001" w:tentative="1">
      <w:start w:val="1"/>
      <w:numFmt w:val="bullet"/>
      <w:lvlText w:val=""/>
      <w:lvlJc w:val="left"/>
      <w:pPr>
        <w:ind w:left="3444" w:hanging="360"/>
      </w:pPr>
      <w:rPr>
        <w:rFonts w:ascii="Symbol" w:hAnsi="Symbol" w:hint="default"/>
      </w:rPr>
    </w:lvl>
    <w:lvl w:ilvl="4" w:tplc="20000003" w:tentative="1">
      <w:start w:val="1"/>
      <w:numFmt w:val="bullet"/>
      <w:lvlText w:val="o"/>
      <w:lvlJc w:val="left"/>
      <w:pPr>
        <w:ind w:left="4164" w:hanging="360"/>
      </w:pPr>
      <w:rPr>
        <w:rFonts w:ascii="Courier New" w:hAnsi="Courier New" w:cs="Courier New" w:hint="default"/>
      </w:rPr>
    </w:lvl>
    <w:lvl w:ilvl="5" w:tplc="20000005" w:tentative="1">
      <w:start w:val="1"/>
      <w:numFmt w:val="bullet"/>
      <w:lvlText w:val=""/>
      <w:lvlJc w:val="left"/>
      <w:pPr>
        <w:ind w:left="4884" w:hanging="360"/>
      </w:pPr>
      <w:rPr>
        <w:rFonts w:ascii="Wingdings" w:hAnsi="Wingdings" w:hint="default"/>
      </w:rPr>
    </w:lvl>
    <w:lvl w:ilvl="6" w:tplc="20000001" w:tentative="1">
      <w:start w:val="1"/>
      <w:numFmt w:val="bullet"/>
      <w:lvlText w:val=""/>
      <w:lvlJc w:val="left"/>
      <w:pPr>
        <w:ind w:left="5604" w:hanging="360"/>
      </w:pPr>
      <w:rPr>
        <w:rFonts w:ascii="Symbol" w:hAnsi="Symbol" w:hint="default"/>
      </w:rPr>
    </w:lvl>
    <w:lvl w:ilvl="7" w:tplc="20000003" w:tentative="1">
      <w:start w:val="1"/>
      <w:numFmt w:val="bullet"/>
      <w:lvlText w:val="o"/>
      <w:lvlJc w:val="left"/>
      <w:pPr>
        <w:ind w:left="6324" w:hanging="360"/>
      </w:pPr>
      <w:rPr>
        <w:rFonts w:ascii="Courier New" w:hAnsi="Courier New" w:cs="Courier New" w:hint="default"/>
      </w:rPr>
    </w:lvl>
    <w:lvl w:ilvl="8" w:tplc="20000005" w:tentative="1">
      <w:start w:val="1"/>
      <w:numFmt w:val="bullet"/>
      <w:lvlText w:val=""/>
      <w:lvlJc w:val="left"/>
      <w:pPr>
        <w:ind w:left="7044" w:hanging="360"/>
      </w:pPr>
      <w:rPr>
        <w:rFonts w:ascii="Wingdings" w:hAnsi="Wingdings" w:hint="default"/>
      </w:rPr>
    </w:lvl>
  </w:abstractNum>
  <w:abstractNum w:abstractNumId="11" w15:restartNumberingAfterBreak="0">
    <w:nsid w:val="21421808"/>
    <w:multiLevelType w:val="hybridMultilevel"/>
    <w:tmpl w:val="46DA928A"/>
    <w:lvl w:ilvl="0" w:tplc="0A221946">
      <w:start w:val="1"/>
      <w:numFmt w:val="bullet"/>
      <w:lvlText w:val=""/>
      <w:lvlJc w:val="left"/>
      <w:pPr>
        <w:ind w:left="1287" w:hanging="360"/>
      </w:pPr>
      <w:rPr>
        <w:rFonts w:ascii="Symbol" w:hAnsi="Symbol" w:hint="default"/>
      </w:rPr>
    </w:lvl>
    <w:lvl w:ilvl="1" w:tplc="20000003" w:tentative="1">
      <w:start w:val="1"/>
      <w:numFmt w:val="bullet"/>
      <w:lvlText w:val="o"/>
      <w:lvlJc w:val="left"/>
      <w:pPr>
        <w:ind w:left="2007" w:hanging="360"/>
      </w:pPr>
      <w:rPr>
        <w:rFonts w:ascii="Courier New" w:hAnsi="Courier New" w:cs="Courier New" w:hint="default"/>
      </w:rPr>
    </w:lvl>
    <w:lvl w:ilvl="2" w:tplc="20000005" w:tentative="1">
      <w:start w:val="1"/>
      <w:numFmt w:val="bullet"/>
      <w:lvlText w:val=""/>
      <w:lvlJc w:val="left"/>
      <w:pPr>
        <w:ind w:left="2727" w:hanging="360"/>
      </w:pPr>
      <w:rPr>
        <w:rFonts w:ascii="Wingdings" w:hAnsi="Wingdings" w:hint="default"/>
      </w:rPr>
    </w:lvl>
    <w:lvl w:ilvl="3" w:tplc="20000001" w:tentative="1">
      <w:start w:val="1"/>
      <w:numFmt w:val="bullet"/>
      <w:lvlText w:val=""/>
      <w:lvlJc w:val="left"/>
      <w:pPr>
        <w:ind w:left="3447" w:hanging="360"/>
      </w:pPr>
      <w:rPr>
        <w:rFonts w:ascii="Symbol" w:hAnsi="Symbol" w:hint="default"/>
      </w:rPr>
    </w:lvl>
    <w:lvl w:ilvl="4" w:tplc="20000003" w:tentative="1">
      <w:start w:val="1"/>
      <w:numFmt w:val="bullet"/>
      <w:lvlText w:val="o"/>
      <w:lvlJc w:val="left"/>
      <w:pPr>
        <w:ind w:left="4167" w:hanging="360"/>
      </w:pPr>
      <w:rPr>
        <w:rFonts w:ascii="Courier New" w:hAnsi="Courier New" w:cs="Courier New" w:hint="default"/>
      </w:rPr>
    </w:lvl>
    <w:lvl w:ilvl="5" w:tplc="20000005" w:tentative="1">
      <w:start w:val="1"/>
      <w:numFmt w:val="bullet"/>
      <w:lvlText w:val=""/>
      <w:lvlJc w:val="left"/>
      <w:pPr>
        <w:ind w:left="4887" w:hanging="360"/>
      </w:pPr>
      <w:rPr>
        <w:rFonts w:ascii="Wingdings" w:hAnsi="Wingdings" w:hint="default"/>
      </w:rPr>
    </w:lvl>
    <w:lvl w:ilvl="6" w:tplc="20000001" w:tentative="1">
      <w:start w:val="1"/>
      <w:numFmt w:val="bullet"/>
      <w:lvlText w:val=""/>
      <w:lvlJc w:val="left"/>
      <w:pPr>
        <w:ind w:left="5607" w:hanging="360"/>
      </w:pPr>
      <w:rPr>
        <w:rFonts w:ascii="Symbol" w:hAnsi="Symbol" w:hint="default"/>
      </w:rPr>
    </w:lvl>
    <w:lvl w:ilvl="7" w:tplc="20000003" w:tentative="1">
      <w:start w:val="1"/>
      <w:numFmt w:val="bullet"/>
      <w:lvlText w:val="o"/>
      <w:lvlJc w:val="left"/>
      <w:pPr>
        <w:ind w:left="6327" w:hanging="360"/>
      </w:pPr>
      <w:rPr>
        <w:rFonts w:ascii="Courier New" w:hAnsi="Courier New" w:cs="Courier New" w:hint="default"/>
      </w:rPr>
    </w:lvl>
    <w:lvl w:ilvl="8" w:tplc="20000005" w:tentative="1">
      <w:start w:val="1"/>
      <w:numFmt w:val="bullet"/>
      <w:lvlText w:val=""/>
      <w:lvlJc w:val="left"/>
      <w:pPr>
        <w:ind w:left="7047" w:hanging="360"/>
      </w:pPr>
      <w:rPr>
        <w:rFonts w:ascii="Wingdings" w:hAnsi="Wingdings" w:hint="default"/>
      </w:rPr>
    </w:lvl>
  </w:abstractNum>
  <w:abstractNum w:abstractNumId="12" w15:restartNumberingAfterBreak="0">
    <w:nsid w:val="21486D12"/>
    <w:multiLevelType w:val="hybridMultilevel"/>
    <w:tmpl w:val="3B3CFAAA"/>
    <w:lvl w:ilvl="0" w:tplc="578AB554">
      <w:numFmt w:val="bullet"/>
      <w:lvlText w:val="—"/>
      <w:lvlJc w:val="left"/>
      <w:pPr>
        <w:ind w:left="1287" w:hanging="360"/>
      </w:pPr>
      <w:rPr>
        <w:rFonts w:ascii="Arial" w:eastAsia="Arial" w:hAnsi="Arial" w:cs="Arial" w:hint="default"/>
        <w:w w:val="52"/>
        <w:sz w:val="21"/>
        <w:szCs w:val="21"/>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15:restartNumberingAfterBreak="0">
    <w:nsid w:val="21946FB2"/>
    <w:multiLevelType w:val="hybridMultilevel"/>
    <w:tmpl w:val="8794B188"/>
    <w:lvl w:ilvl="0" w:tplc="578AB554">
      <w:numFmt w:val="bullet"/>
      <w:lvlText w:val="—"/>
      <w:lvlJc w:val="left"/>
      <w:pPr>
        <w:ind w:left="1287" w:hanging="360"/>
      </w:pPr>
      <w:rPr>
        <w:rFonts w:ascii="Arial" w:eastAsia="Arial" w:hAnsi="Arial" w:cs="Arial" w:hint="default"/>
        <w:w w:val="52"/>
        <w:sz w:val="21"/>
        <w:szCs w:val="21"/>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 w15:restartNumberingAfterBreak="0">
    <w:nsid w:val="238A0C1C"/>
    <w:multiLevelType w:val="hybridMultilevel"/>
    <w:tmpl w:val="5B763C90"/>
    <w:lvl w:ilvl="0" w:tplc="0A221946">
      <w:start w:val="1"/>
      <w:numFmt w:val="bullet"/>
      <w:lvlText w:val=""/>
      <w:lvlJc w:val="left"/>
      <w:pPr>
        <w:ind w:left="1284" w:hanging="360"/>
      </w:pPr>
      <w:rPr>
        <w:rFonts w:ascii="Symbol" w:hAnsi="Symbol" w:hint="default"/>
      </w:rPr>
    </w:lvl>
    <w:lvl w:ilvl="1" w:tplc="20000003" w:tentative="1">
      <w:start w:val="1"/>
      <w:numFmt w:val="bullet"/>
      <w:lvlText w:val="o"/>
      <w:lvlJc w:val="left"/>
      <w:pPr>
        <w:ind w:left="2004" w:hanging="360"/>
      </w:pPr>
      <w:rPr>
        <w:rFonts w:ascii="Courier New" w:hAnsi="Courier New" w:cs="Courier New" w:hint="default"/>
      </w:rPr>
    </w:lvl>
    <w:lvl w:ilvl="2" w:tplc="20000005" w:tentative="1">
      <w:start w:val="1"/>
      <w:numFmt w:val="bullet"/>
      <w:lvlText w:val=""/>
      <w:lvlJc w:val="left"/>
      <w:pPr>
        <w:ind w:left="2724" w:hanging="360"/>
      </w:pPr>
      <w:rPr>
        <w:rFonts w:ascii="Wingdings" w:hAnsi="Wingdings" w:hint="default"/>
      </w:rPr>
    </w:lvl>
    <w:lvl w:ilvl="3" w:tplc="20000001" w:tentative="1">
      <w:start w:val="1"/>
      <w:numFmt w:val="bullet"/>
      <w:lvlText w:val=""/>
      <w:lvlJc w:val="left"/>
      <w:pPr>
        <w:ind w:left="3444" w:hanging="360"/>
      </w:pPr>
      <w:rPr>
        <w:rFonts w:ascii="Symbol" w:hAnsi="Symbol" w:hint="default"/>
      </w:rPr>
    </w:lvl>
    <w:lvl w:ilvl="4" w:tplc="20000003" w:tentative="1">
      <w:start w:val="1"/>
      <w:numFmt w:val="bullet"/>
      <w:lvlText w:val="o"/>
      <w:lvlJc w:val="left"/>
      <w:pPr>
        <w:ind w:left="4164" w:hanging="360"/>
      </w:pPr>
      <w:rPr>
        <w:rFonts w:ascii="Courier New" w:hAnsi="Courier New" w:cs="Courier New" w:hint="default"/>
      </w:rPr>
    </w:lvl>
    <w:lvl w:ilvl="5" w:tplc="20000005" w:tentative="1">
      <w:start w:val="1"/>
      <w:numFmt w:val="bullet"/>
      <w:lvlText w:val=""/>
      <w:lvlJc w:val="left"/>
      <w:pPr>
        <w:ind w:left="4884" w:hanging="360"/>
      </w:pPr>
      <w:rPr>
        <w:rFonts w:ascii="Wingdings" w:hAnsi="Wingdings" w:hint="default"/>
      </w:rPr>
    </w:lvl>
    <w:lvl w:ilvl="6" w:tplc="20000001" w:tentative="1">
      <w:start w:val="1"/>
      <w:numFmt w:val="bullet"/>
      <w:lvlText w:val=""/>
      <w:lvlJc w:val="left"/>
      <w:pPr>
        <w:ind w:left="5604" w:hanging="360"/>
      </w:pPr>
      <w:rPr>
        <w:rFonts w:ascii="Symbol" w:hAnsi="Symbol" w:hint="default"/>
      </w:rPr>
    </w:lvl>
    <w:lvl w:ilvl="7" w:tplc="20000003" w:tentative="1">
      <w:start w:val="1"/>
      <w:numFmt w:val="bullet"/>
      <w:lvlText w:val="o"/>
      <w:lvlJc w:val="left"/>
      <w:pPr>
        <w:ind w:left="6324" w:hanging="360"/>
      </w:pPr>
      <w:rPr>
        <w:rFonts w:ascii="Courier New" w:hAnsi="Courier New" w:cs="Courier New" w:hint="default"/>
      </w:rPr>
    </w:lvl>
    <w:lvl w:ilvl="8" w:tplc="20000005" w:tentative="1">
      <w:start w:val="1"/>
      <w:numFmt w:val="bullet"/>
      <w:lvlText w:val=""/>
      <w:lvlJc w:val="left"/>
      <w:pPr>
        <w:ind w:left="7044" w:hanging="360"/>
      </w:pPr>
      <w:rPr>
        <w:rFonts w:ascii="Wingdings" w:hAnsi="Wingdings" w:hint="default"/>
      </w:rPr>
    </w:lvl>
  </w:abstractNum>
  <w:abstractNum w:abstractNumId="15" w15:restartNumberingAfterBreak="0">
    <w:nsid w:val="23A47692"/>
    <w:multiLevelType w:val="hybridMultilevel"/>
    <w:tmpl w:val="32567D82"/>
    <w:lvl w:ilvl="0" w:tplc="578AB554">
      <w:numFmt w:val="bullet"/>
      <w:lvlText w:val="—"/>
      <w:lvlJc w:val="left"/>
      <w:pPr>
        <w:ind w:left="1287" w:hanging="360"/>
      </w:pPr>
      <w:rPr>
        <w:rFonts w:ascii="Arial" w:eastAsia="Arial" w:hAnsi="Arial" w:cs="Arial" w:hint="default"/>
        <w:w w:val="52"/>
        <w:sz w:val="21"/>
        <w:szCs w:val="21"/>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 w15:restartNumberingAfterBreak="0">
    <w:nsid w:val="250A359B"/>
    <w:multiLevelType w:val="hybridMultilevel"/>
    <w:tmpl w:val="76E80384"/>
    <w:lvl w:ilvl="0" w:tplc="0A221946">
      <w:start w:val="1"/>
      <w:numFmt w:val="bullet"/>
      <w:lvlText w:val=""/>
      <w:lvlJc w:val="left"/>
      <w:pPr>
        <w:ind w:left="1287" w:hanging="360"/>
      </w:pPr>
      <w:rPr>
        <w:rFonts w:ascii="Symbol" w:hAnsi="Symbol" w:hint="default"/>
      </w:rPr>
    </w:lvl>
    <w:lvl w:ilvl="1" w:tplc="20000003" w:tentative="1">
      <w:start w:val="1"/>
      <w:numFmt w:val="bullet"/>
      <w:lvlText w:val="o"/>
      <w:lvlJc w:val="left"/>
      <w:pPr>
        <w:ind w:left="2007" w:hanging="360"/>
      </w:pPr>
      <w:rPr>
        <w:rFonts w:ascii="Courier New" w:hAnsi="Courier New" w:cs="Courier New" w:hint="default"/>
      </w:rPr>
    </w:lvl>
    <w:lvl w:ilvl="2" w:tplc="20000005" w:tentative="1">
      <w:start w:val="1"/>
      <w:numFmt w:val="bullet"/>
      <w:lvlText w:val=""/>
      <w:lvlJc w:val="left"/>
      <w:pPr>
        <w:ind w:left="2727" w:hanging="360"/>
      </w:pPr>
      <w:rPr>
        <w:rFonts w:ascii="Wingdings" w:hAnsi="Wingdings" w:hint="default"/>
      </w:rPr>
    </w:lvl>
    <w:lvl w:ilvl="3" w:tplc="20000001" w:tentative="1">
      <w:start w:val="1"/>
      <w:numFmt w:val="bullet"/>
      <w:lvlText w:val=""/>
      <w:lvlJc w:val="left"/>
      <w:pPr>
        <w:ind w:left="3447" w:hanging="360"/>
      </w:pPr>
      <w:rPr>
        <w:rFonts w:ascii="Symbol" w:hAnsi="Symbol" w:hint="default"/>
      </w:rPr>
    </w:lvl>
    <w:lvl w:ilvl="4" w:tplc="20000003" w:tentative="1">
      <w:start w:val="1"/>
      <w:numFmt w:val="bullet"/>
      <w:lvlText w:val="o"/>
      <w:lvlJc w:val="left"/>
      <w:pPr>
        <w:ind w:left="4167" w:hanging="360"/>
      </w:pPr>
      <w:rPr>
        <w:rFonts w:ascii="Courier New" w:hAnsi="Courier New" w:cs="Courier New" w:hint="default"/>
      </w:rPr>
    </w:lvl>
    <w:lvl w:ilvl="5" w:tplc="20000005" w:tentative="1">
      <w:start w:val="1"/>
      <w:numFmt w:val="bullet"/>
      <w:lvlText w:val=""/>
      <w:lvlJc w:val="left"/>
      <w:pPr>
        <w:ind w:left="4887" w:hanging="360"/>
      </w:pPr>
      <w:rPr>
        <w:rFonts w:ascii="Wingdings" w:hAnsi="Wingdings" w:hint="default"/>
      </w:rPr>
    </w:lvl>
    <w:lvl w:ilvl="6" w:tplc="20000001" w:tentative="1">
      <w:start w:val="1"/>
      <w:numFmt w:val="bullet"/>
      <w:lvlText w:val=""/>
      <w:lvlJc w:val="left"/>
      <w:pPr>
        <w:ind w:left="5607" w:hanging="360"/>
      </w:pPr>
      <w:rPr>
        <w:rFonts w:ascii="Symbol" w:hAnsi="Symbol" w:hint="default"/>
      </w:rPr>
    </w:lvl>
    <w:lvl w:ilvl="7" w:tplc="20000003" w:tentative="1">
      <w:start w:val="1"/>
      <w:numFmt w:val="bullet"/>
      <w:lvlText w:val="o"/>
      <w:lvlJc w:val="left"/>
      <w:pPr>
        <w:ind w:left="6327" w:hanging="360"/>
      </w:pPr>
      <w:rPr>
        <w:rFonts w:ascii="Courier New" w:hAnsi="Courier New" w:cs="Courier New" w:hint="default"/>
      </w:rPr>
    </w:lvl>
    <w:lvl w:ilvl="8" w:tplc="20000005" w:tentative="1">
      <w:start w:val="1"/>
      <w:numFmt w:val="bullet"/>
      <w:lvlText w:val=""/>
      <w:lvlJc w:val="left"/>
      <w:pPr>
        <w:ind w:left="7047" w:hanging="360"/>
      </w:pPr>
      <w:rPr>
        <w:rFonts w:ascii="Wingdings" w:hAnsi="Wingdings" w:hint="default"/>
      </w:rPr>
    </w:lvl>
  </w:abstractNum>
  <w:abstractNum w:abstractNumId="17" w15:restartNumberingAfterBreak="0">
    <w:nsid w:val="25EF7B1F"/>
    <w:multiLevelType w:val="hybridMultilevel"/>
    <w:tmpl w:val="6DC83210"/>
    <w:lvl w:ilvl="0" w:tplc="578AB554">
      <w:numFmt w:val="bullet"/>
      <w:lvlText w:val="—"/>
      <w:lvlJc w:val="left"/>
      <w:pPr>
        <w:ind w:left="1287" w:hanging="360"/>
      </w:pPr>
      <w:rPr>
        <w:rFonts w:ascii="Arial" w:eastAsia="Arial" w:hAnsi="Arial" w:cs="Arial" w:hint="default"/>
        <w:w w:val="52"/>
        <w:sz w:val="21"/>
        <w:szCs w:val="21"/>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8" w15:restartNumberingAfterBreak="0">
    <w:nsid w:val="26AE1EF9"/>
    <w:multiLevelType w:val="hybridMultilevel"/>
    <w:tmpl w:val="CA70D648"/>
    <w:lvl w:ilvl="0" w:tplc="ECD2C4A0">
      <w:start w:val="1"/>
      <w:numFmt w:val="lowerRoman"/>
      <w:lvlText w:val="%1)"/>
      <w:lvlJc w:val="left"/>
      <w:pPr>
        <w:ind w:left="1287" w:hanging="360"/>
      </w:pPr>
      <w:rPr>
        <w:rFonts w:ascii="Arial" w:eastAsia="Arial" w:hAnsi="Arial" w:cs="Arial" w:hint="default"/>
        <w:spacing w:val="-1"/>
        <w:w w:val="96"/>
        <w:sz w:val="21"/>
        <w:szCs w:val="21"/>
        <w:lang w:val="ru-RU" w:eastAsia="en-US" w:bidi="ar-SA"/>
      </w:rPr>
    </w:lvl>
    <w:lvl w:ilvl="1" w:tplc="20000019" w:tentative="1">
      <w:start w:val="1"/>
      <w:numFmt w:val="lowerLetter"/>
      <w:lvlText w:val="%2."/>
      <w:lvlJc w:val="left"/>
      <w:pPr>
        <w:ind w:left="2007" w:hanging="360"/>
      </w:pPr>
    </w:lvl>
    <w:lvl w:ilvl="2" w:tplc="2000001B" w:tentative="1">
      <w:start w:val="1"/>
      <w:numFmt w:val="lowerRoman"/>
      <w:lvlText w:val="%3."/>
      <w:lvlJc w:val="right"/>
      <w:pPr>
        <w:ind w:left="2727" w:hanging="180"/>
      </w:pPr>
    </w:lvl>
    <w:lvl w:ilvl="3" w:tplc="2000000F" w:tentative="1">
      <w:start w:val="1"/>
      <w:numFmt w:val="decimal"/>
      <w:lvlText w:val="%4."/>
      <w:lvlJc w:val="left"/>
      <w:pPr>
        <w:ind w:left="3447" w:hanging="360"/>
      </w:pPr>
    </w:lvl>
    <w:lvl w:ilvl="4" w:tplc="20000019" w:tentative="1">
      <w:start w:val="1"/>
      <w:numFmt w:val="lowerLetter"/>
      <w:lvlText w:val="%5."/>
      <w:lvlJc w:val="left"/>
      <w:pPr>
        <w:ind w:left="4167" w:hanging="360"/>
      </w:pPr>
    </w:lvl>
    <w:lvl w:ilvl="5" w:tplc="2000001B" w:tentative="1">
      <w:start w:val="1"/>
      <w:numFmt w:val="lowerRoman"/>
      <w:lvlText w:val="%6."/>
      <w:lvlJc w:val="right"/>
      <w:pPr>
        <w:ind w:left="4887" w:hanging="180"/>
      </w:pPr>
    </w:lvl>
    <w:lvl w:ilvl="6" w:tplc="2000000F" w:tentative="1">
      <w:start w:val="1"/>
      <w:numFmt w:val="decimal"/>
      <w:lvlText w:val="%7."/>
      <w:lvlJc w:val="left"/>
      <w:pPr>
        <w:ind w:left="5607" w:hanging="360"/>
      </w:pPr>
    </w:lvl>
    <w:lvl w:ilvl="7" w:tplc="20000019" w:tentative="1">
      <w:start w:val="1"/>
      <w:numFmt w:val="lowerLetter"/>
      <w:lvlText w:val="%8."/>
      <w:lvlJc w:val="left"/>
      <w:pPr>
        <w:ind w:left="6327" w:hanging="360"/>
      </w:pPr>
    </w:lvl>
    <w:lvl w:ilvl="8" w:tplc="2000001B" w:tentative="1">
      <w:start w:val="1"/>
      <w:numFmt w:val="lowerRoman"/>
      <w:lvlText w:val="%9."/>
      <w:lvlJc w:val="right"/>
      <w:pPr>
        <w:ind w:left="7047" w:hanging="180"/>
      </w:pPr>
    </w:lvl>
  </w:abstractNum>
  <w:abstractNum w:abstractNumId="19" w15:restartNumberingAfterBreak="0">
    <w:nsid w:val="2B2C603D"/>
    <w:multiLevelType w:val="hybridMultilevel"/>
    <w:tmpl w:val="787CA368"/>
    <w:lvl w:ilvl="0" w:tplc="578AB554">
      <w:numFmt w:val="bullet"/>
      <w:lvlText w:val="—"/>
      <w:lvlJc w:val="left"/>
      <w:pPr>
        <w:ind w:left="1287" w:hanging="360"/>
      </w:pPr>
      <w:rPr>
        <w:rFonts w:ascii="Arial" w:eastAsia="Arial" w:hAnsi="Arial" w:cs="Arial" w:hint="default"/>
        <w:w w:val="52"/>
        <w:sz w:val="21"/>
        <w:szCs w:val="21"/>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 w15:restartNumberingAfterBreak="0">
    <w:nsid w:val="2B871FEE"/>
    <w:multiLevelType w:val="hybridMultilevel"/>
    <w:tmpl w:val="264A5BB8"/>
    <w:lvl w:ilvl="0" w:tplc="58CE5032">
      <w:start w:val="1"/>
      <w:numFmt w:val="decimal"/>
      <w:lvlText w:val="%1"/>
      <w:lvlJc w:val="left"/>
      <w:pPr>
        <w:tabs>
          <w:tab w:val="num" w:pos="1080"/>
        </w:tabs>
        <w:ind w:left="1080" w:hanging="360"/>
      </w:pPr>
      <w:rPr>
        <w:rFonts w:hint="default"/>
        <w:b/>
        <w:i w:val="0"/>
        <w:sz w:val="24"/>
        <w:szCs w:val="24"/>
      </w:rPr>
    </w:lvl>
    <w:lvl w:ilvl="1" w:tplc="04190019">
      <w:start w:val="1"/>
      <w:numFmt w:val="lowerLetter"/>
      <w:lvlText w:val="%2."/>
      <w:lvlJc w:val="left"/>
      <w:pPr>
        <w:tabs>
          <w:tab w:val="num" w:pos="1800"/>
        </w:tabs>
        <w:ind w:left="1800" w:hanging="360"/>
      </w:pPr>
    </w:lvl>
    <w:lvl w:ilvl="2" w:tplc="0419001B">
      <w:start w:val="1"/>
      <w:numFmt w:val="lowerRoman"/>
      <w:lvlText w:val="%3."/>
      <w:lvlJc w:val="right"/>
      <w:pPr>
        <w:tabs>
          <w:tab w:val="num" w:pos="2520"/>
        </w:tabs>
        <w:ind w:left="2520" w:hanging="180"/>
      </w:pPr>
    </w:lvl>
    <w:lvl w:ilvl="3" w:tplc="0419000F">
      <w:start w:val="1"/>
      <w:numFmt w:val="decimal"/>
      <w:lvlText w:val="%4."/>
      <w:lvlJc w:val="left"/>
      <w:pPr>
        <w:tabs>
          <w:tab w:val="num" w:pos="3240"/>
        </w:tabs>
        <w:ind w:left="3240" w:hanging="360"/>
      </w:pPr>
      <w:rPr>
        <w:rFonts w:hint="default"/>
        <w:b/>
        <w:sz w:val="24"/>
        <w:szCs w:val="24"/>
      </w:rPr>
    </w:lvl>
    <w:lvl w:ilvl="4" w:tplc="04190019">
      <w:start w:val="1"/>
      <w:numFmt w:val="lowerLetter"/>
      <w:lvlText w:val="%5."/>
      <w:lvlJc w:val="left"/>
      <w:pPr>
        <w:tabs>
          <w:tab w:val="num" w:pos="3960"/>
        </w:tabs>
        <w:ind w:left="3960" w:hanging="360"/>
      </w:pPr>
    </w:lvl>
    <w:lvl w:ilvl="5" w:tplc="0419001B">
      <w:start w:val="1"/>
      <w:numFmt w:val="lowerRoman"/>
      <w:lvlText w:val="%6."/>
      <w:lvlJc w:val="right"/>
      <w:pPr>
        <w:tabs>
          <w:tab w:val="num" w:pos="4680"/>
        </w:tabs>
        <w:ind w:left="4680" w:hanging="180"/>
      </w:pPr>
    </w:lvl>
    <w:lvl w:ilvl="6" w:tplc="0419000F">
      <w:start w:val="1"/>
      <w:numFmt w:val="decimal"/>
      <w:lvlText w:val="%7."/>
      <w:lvlJc w:val="left"/>
      <w:pPr>
        <w:tabs>
          <w:tab w:val="num" w:pos="5400"/>
        </w:tabs>
        <w:ind w:left="5400" w:hanging="360"/>
      </w:pPr>
    </w:lvl>
    <w:lvl w:ilvl="7" w:tplc="04190019">
      <w:start w:val="1"/>
      <w:numFmt w:val="lowerLetter"/>
      <w:lvlText w:val="%8."/>
      <w:lvlJc w:val="left"/>
      <w:pPr>
        <w:tabs>
          <w:tab w:val="num" w:pos="6120"/>
        </w:tabs>
        <w:ind w:left="6120" w:hanging="360"/>
      </w:pPr>
    </w:lvl>
    <w:lvl w:ilvl="8" w:tplc="0419001B">
      <w:start w:val="1"/>
      <w:numFmt w:val="lowerRoman"/>
      <w:lvlText w:val="%9."/>
      <w:lvlJc w:val="right"/>
      <w:pPr>
        <w:tabs>
          <w:tab w:val="num" w:pos="6840"/>
        </w:tabs>
        <w:ind w:left="6840" w:hanging="180"/>
      </w:pPr>
    </w:lvl>
  </w:abstractNum>
  <w:abstractNum w:abstractNumId="21" w15:restartNumberingAfterBreak="0">
    <w:nsid w:val="2C143A15"/>
    <w:multiLevelType w:val="hybridMultilevel"/>
    <w:tmpl w:val="1034F70E"/>
    <w:lvl w:ilvl="0" w:tplc="0A221946">
      <w:start w:val="1"/>
      <w:numFmt w:val="bullet"/>
      <w:lvlText w:val=""/>
      <w:lvlJc w:val="left"/>
      <w:pPr>
        <w:ind w:left="1284" w:hanging="360"/>
      </w:pPr>
      <w:rPr>
        <w:rFonts w:ascii="Symbol" w:hAnsi="Symbol" w:hint="default"/>
      </w:rPr>
    </w:lvl>
    <w:lvl w:ilvl="1" w:tplc="20000003" w:tentative="1">
      <w:start w:val="1"/>
      <w:numFmt w:val="bullet"/>
      <w:lvlText w:val="o"/>
      <w:lvlJc w:val="left"/>
      <w:pPr>
        <w:ind w:left="2004" w:hanging="360"/>
      </w:pPr>
      <w:rPr>
        <w:rFonts w:ascii="Courier New" w:hAnsi="Courier New" w:cs="Courier New" w:hint="default"/>
      </w:rPr>
    </w:lvl>
    <w:lvl w:ilvl="2" w:tplc="20000005" w:tentative="1">
      <w:start w:val="1"/>
      <w:numFmt w:val="bullet"/>
      <w:lvlText w:val=""/>
      <w:lvlJc w:val="left"/>
      <w:pPr>
        <w:ind w:left="2724" w:hanging="360"/>
      </w:pPr>
      <w:rPr>
        <w:rFonts w:ascii="Wingdings" w:hAnsi="Wingdings" w:hint="default"/>
      </w:rPr>
    </w:lvl>
    <w:lvl w:ilvl="3" w:tplc="20000001" w:tentative="1">
      <w:start w:val="1"/>
      <w:numFmt w:val="bullet"/>
      <w:lvlText w:val=""/>
      <w:lvlJc w:val="left"/>
      <w:pPr>
        <w:ind w:left="3444" w:hanging="360"/>
      </w:pPr>
      <w:rPr>
        <w:rFonts w:ascii="Symbol" w:hAnsi="Symbol" w:hint="default"/>
      </w:rPr>
    </w:lvl>
    <w:lvl w:ilvl="4" w:tplc="20000003" w:tentative="1">
      <w:start w:val="1"/>
      <w:numFmt w:val="bullet"/>
      <w:lvlText w:val="o"/>
      <w:lvlJc w:val="left"/>
      <w:pPr>
        <w:ind w:left="4164" w:hanging="360"/>
      </w:pPr>
      <w:rPr>
        <w:rFonts w:ascii="Courier New" w:hAnsi="Courier New" w:cs="Courier New" w:hint="default"/>
      </w:rPr>
    </w:lvl>
    <w:lvl w:ilvl="5" w:tplc="20000005" w:tentative="1">
      <w:start w:val="1"/>
      <w:numFmt w:val="bullet"/>
      <w:lvlText w:val=""/>
      <w:lvlJc w:val="left"/>
      <w:pPr>
        <w:ind w:left="4884" w:hanging="360"/>
      </w:pPr>
      <w:rPr>
        <w:rFonts w:ascii="Wingdings" w:hAnsi="Wingdings" w:hint="default"/>
      </w:rPr>
    </w:lvl>
    <w:lvl w:ilvl="6" w:tplc="20000001" w:tentative="1">
      <w:start w:val="1"/>
      <w:numFmt w:val="bullet"/>
      <w:lvlText w:val=""/>
      <w:lvlJc w:val="left"/>
      <w:pPr>
        <w:ind w:left="5604" w:hanging="360"/>
      </w:pPr>
      <w:rPr>
        <w:rFonts w:ascii="Symbol" w:hAnsi="Symbol" w:hint="default"/>
      </w:rPr>
    </w:lvl>
    <w:lvl w:ilvl="7" w:tplc="20000003" w:tentative="1">
      <w:start w:val="1"/>
      <w:numFmt w:val="bullet"/>
      <w:lvlText w:val="o"/>
      <w:lvlJc w:val="left"/>
      <w:pPr>
        <w:ind w:left="6324" w:hanging="360"/>
      </w:pPr>
      <w:rPr>
        <w:rFonts w:ascii="Courier New" w:hAnsi="Courier New" w:cs="Courier New" w:hint="default"/>
      </w:rPr>
    </w:lvl>
    <w:lvl w:ilvl="8" w:tplc="20000005" w:tentative="1">
      <w:start w:val="1"/>
      <w:numFmt w:val="bullet"/>
      <w:lvlText w:val=""/>
      <w:lvlJc w:val="left"/>
      <w:pPr>
        <w:ind w:left="7044" w:hanging="360"/>
      </w:pPr>
      <w:rPr>
        <w:rFonts w:ascii="Wingdings" w:hAnsi="Wingdings" w:hint="default"/>
      </w:rPr>
    </w:lvl>
  </w:abstractNum>
  <w:abstractNum w:abstractNumId="22" w15:restartNumberingAfterBreak="0">
    <w:nsid w:val="2F33786D"/>
    <w:multiLevelType w:val="hybridMultilevel"/>
    <w:tmpl w:val="69D0CFC4"/>
    <w:lvl w:ilvl="0" w:tplc="0A221946">
      <w:start w:val="1"/>
      <w:numFmt w:val="bullet"/>
      <w:lvlText w:val=""/>
      <w:lvlJc w:val="left"/>
      <w:pPr>
        <w:ind w:left="1284" w:hanging="360"/>
      </w:pPr>
      <w:rPr>
        <w:rFonts w:ascii="Symbol" w:hAnsi="Symbol" w:hint="default"/>
      </w:rPr>
    </w:lvl>
    <w:lvl w:ilvl="1" w:tplc="20000003" w:tentative="1">
      <w:start w:val="1"/>
      <w:numFmt w:val="bullet"/>
      <w:lvlText w:val="o"/>
      <w:lvlJc w:val="left"/>
      <w:pPr>
        <w:ind w:left="2004" w:hanging="360"/>
      </w:pPr>
      <w:rPr>
        <w:rFonts w:ascii="Courier New" w:hAnsi="Courier New" w:cs="Courier New" w:hint="default"/>
      </w:rPr>
    </w:lvl>
    <w:lvl w:ilvl="2" w:tplc="20000005" w:tentative="1">
      <w:start w:val="1"/>
      <w:numFmt w:val="bullet"/>
      <w:lvlText w:val=""/>
      <w:lvlJc w:val="left"/>
      <w:pPr>
        <w:ind w:left="2724" w:hanging="360"/>
      </w:pPr>
      <w:rPr>
        <w:rFonts w:ascii="Wingdings" w:hAnsi="Wingdings" w:hint="default"/>
      </w:rPr>
    </w:lvl>
    <w:lvl w:ilvl="3" w:tplc="20000001" w:tentative="1">
      <w:start w:val="1"/>
      <w:numFmt w:val="bullet"/>
      <w:lvlText w:val=""/>
      <w:lvlJc w:val="left"/>
      <w:pPr>
        <w:ind w:left="3444" w:hanging="360"/>
      </w:pPr>
      <w:rPr>
        <w:rFonts w:ascii="Symbol" w:hAnsi="Symbol" w:hint="default"/>
      </w:rPr>
    </w:lvl>
    <w:lvl w:ilvl="4" w:tplc="20000003" w:tentative="1">
      <w:start w:val="1"/>
      <w:numFmt w:val="bullet"/>
      <w:lvlText w:val="o"/>
      <w:lvlJc w:val="left"/>
      <w:pPr>
        <w:ind w:left="4164" w:hanging="360"/>
      </w:pPr>
      <w:rPr>
        <w:rFonts w:ascii="Courier New" w:hAnsi="Courier New" w:cs="Courier New" w:hint="default"/>
      </w:rPr>
    </w:lvl>
    <w:lvl w:ilvl="5" w:tplc="20000005" w:tentative="1">
      <w:start w:val="1"/>
      <w:numFmt w:val="bullet"/>
      <w:lvlText w:val=""/>
      <w:lvlJc w:val="left"/>
      <w:pPr>
        <w:ind w:left="4884" w:hanging="360"/>
      </w:pPr>
      <w:rPr>
        <w:rFonts w:ascii="Wingdings" w:hAnsi="Wingdings" w:hint="default"/>
      </w:rPr>
    </w:lvl>
    <w:lvl w:ilvl="6" w:tplc="20000001" w:tentative="1">
      <w:start w:val="1"/>
      <w:numFmt w:val="bullet"/>
      <w:lvlText w:val=""/>
      <w:lvlJc w:val="left"/>
      <w:pPr>
        <w:ind w:left="5604" w:hanging="360"/>
      </w:pPr>
      <w:rPr>
        <w:rFonts w:ascii="Symbol" w:hAnsi="Symbol" w:hint="default"/>
      </w:rPr>
    </w:lvl>
    <w:lvl w:ilvl="7" w:tplc="20000003" w:tentative="1">
      <w:start w:val="1"/>
      <w:numFmt w:val="bullet"/>
      <w:lvlText w:val="o"/>
      <w:lvlJc w:val="left"/>
      <w:pPr>
        <w:ind w:left="6324" w:hanging="360"/>
      </w:pPr>
      <w:rPr>
        <w:rFonts w:ascii="Courier New" w:hAnsi="Courier New" w:cs="Courier New" w:hint="default"/>
      </w:rPr>
    </w:lvl>
    <w:lvl w:ilvl="8" w:tplc="20000005" w:tentative="1">
      <w:start w:val="1"/>
      <w:numFmt w:val="bullet"/>
      <w:lvlText w:val=""/>
      <w:lvlJc w:val="left"/>
      <w:pPr>
        <w:ind w:left="7044" w:hanging="360"/>
      </w:pPr>
      <w:rPr>
        <w:rFonts w:ascii="Wingdings" w:hAnsi="Wingdings" w:hint="default"/>
      </w:rPr>
    </w:lvl>
  </w:abstractNum>
  <w:abstractNum w:abstractNumId="23" w15:restartNumberingAfterBreak="0">
    <w:nsid w:val="2FD52848"/>
    <w:multiLevelType w:val="hybridMultilevel"/>
    <w:tmpl w:val="3CD876C6"/>
    <w:lvl w:ilvl="0" w:tplc="0A221946">
      <w:start w:val="1"/>
      <w:numFmt w:val="bullet"/>
      <w:lvlText w:val=""/>
      <w:lvlJc w:val="left"/>
      <w:pPr>
        <w:ind w:left="1284" w:hanging="360"/>
      </w:pPr>
      <w:rPr>
        <w:rFonts w:ascii="Symbol" w:hAnsi="Symbol" w:hint="default"/>
      </w:rPr>
    </w:lvl>
    <w:lvl w:ilvl="1" w:tplc="20000003" w:tentative="1">
      <w:start w:val="1"/>
      <w:numFmt w:val="bullet"/>
      <w:lvlText w:val="o"/>
      <w:lvlJc w:val="left"/>
      <w:pPr>
        <w:ind w:left="2004" w:hanging="360"/>
      </w:pPr>
      <w:rPr>
        <w:rFonts w:ascii="Courier New" w:hAnsi="Courier New" w:cs="Courier New" w:hint="default"/>
      </w:rPr>
    </w:lvl>
    <w:lvl w:ilvl="2" w:tplc="20000005" w:tentative="1">
      <w:start w:val="1"/>
      <w:numFmt w:val="bullet"/>
      <w:lvlText w:val=""/>
      <w:lvlJc w:val="left"/>
      <w:pPr>
        <w:ind w:left="2724" w:hanging="360"/>
      </w:pPr>
      <w:rPr>
        <w:rFonts w:ascii="Wingdings" w:hAnsi="Wingdings" w:hint="default"/>
      </w:rPr>
    </w:lvl>
    <w:lvl w:ilvl="3" w:tplc="20000001" w:tentative="1">
      <w:start w:val="1"/>
      <w:numFmt w:val="bullet"/>
      <w:lvlText w:val=""/>
      <w:lvlJc w:val="left"/>
      <w:pPr>
        <w:ind w:left="3444" w:hanging="360"/>
      </w:pPr>
      <w:rPr>
        <w:rFonts w:ascii="Symbol" w:hAnsi="Symbol" w:hint="default"/>
      </w:rPr>
    </w:lvl>
    <w:lvl w:ilvl="4" w:tplc="20000003" w:tentative="1">
      <w:start w:val="1"/>
      <w:numFmt w:val="bullet"/>
      <w:lvlText w:val="o"/>
      <w:lvlJc w:val="left"/>
      <w:pPr>
        <w:ind w:left="4164" w:hanging="360"/>
      </w:pPr>
      <w:rPr>
        <w:rFonts w:ascii="Courier New" w:hAnsi="Courier New" w:cs="Courier New" w:hint="default"/>
      </w:rPr>
    </w:lvl>
    <w:lvl w:ilvl="5" w:tplc="20000005" w:tentative="1">
      <w:start w:val="1"/>
      <w:numFmt w:val="bullet"/>
      <w:lvlText w:val=""/>
      <w:lvlJc w:val="left"/>
      <w:pPr>
        <w:ind w:left="4884" w:hanging="360"/>
      </w:pPr>
      <w:rPr>
        <w:rFonts w:ascii="Wingdings" w:hAnsi="Wingdings" w:hint="default"/>
      </w:rPr>
    </w:lvl>
    <w:lvl w:ilvl="6" w:tplc="20000001" w:tentative="1">
      <w:start w:val="1"/>
      <w:numFmt w:val="bullet"/>
      <w:lvlText w:val=""/>
      <w:lvlJc w:val="left"/>
      <w:pPr>
        <w:ind w:left="5604" w:hanging="360"/>
      </w:pPr>
      <w:rPr>
        <w:rFonts w:ascii="Symbol" w:hAnsi="Symbol" w:hint="default"/>
      </w:rPr>
    </w:lvl>
    <w:lvl w:ilvl="7" w:tplc="20000003" w:tentative="1">
      <w:start w:val="1"/>
      <w:numFmt w:val="bullet"/>
      <w:lvlText w:val="o"/>
      <w:lvlJc w:val="left"/>
      <w:pPr>
        <w:ind w:left="6324" w:hanging="360"/>
      </w:pPr>
      <w:rPr>
        <w:rFonts w:ascii="Courier New" w:hAnsi="Courier New" w:cs="Courier New" w:hint="default"/>
      </w:rPr>
    </w:lvl>
    <w:lvl w:ilvl="8" w:tplc="20000005" w:tentative="1">
      <w:start w:val="1"/>
      <w:numFmt w:val="bullet"/>
      <w:lvlText w:val=""/>
      <w:lvlJc w:val="left"/>
      <w:pPr>
        <w:ind w:left="7044" w:hanging="360"/>
      </w:pPr>
      <w:rPr>
        <w:rFonts w:ascii="Wingdings" w:hAnsi="Wingdings" w:hint="default"/>
      </w:rPr>
    </w:lvl>
  </w:abstractNum>
  <w:abstractNum w:abstractNumId="24" w15:restartNumberingAfterBreak="0">
    <w:nsid w:val="303B7614"/>
    <w:multiLevelType w:val="hybridMultilevel"/>
    <w:tmpl w:val="4A702D84"/>
    <w:lvl w:ilvl="0" w:tplc="0A221946">
      <w:start w:val="1"/>
      <w:numFmt w:val="bullet"/>
      <w:lvlText w:val=""/>
      <w:lvlJc w:val="left"/>
      <w:pPr>
        <w:ind w:left="1284" w:hanging="360"/>
      </w:pPr>
      <w:rPr>
        <w:rFonts w:ascii="Symbol" w:hAnsi="Symbol" w:hint="default"/>
      </w:rPr>
    </w:lvl>
    <w:lvl w:ilvl="1" w:tplc="20000003" w:tentative="1">
      <w:start w:val="1"/>
      <w:numFmt w:val="bullet"/>
      <w:lvlText w:val="o"/>
      <w:lvlJc w:val="left"/>
      <w:pPr>
        <w:ind w:left="2004" w:hanging="360"/>
      </w:pPr>
      <w:rPr>
        <w:rFonts w:ascii="Courier New" w:hAnsi="Courier New" w:cs="Courier New" w:hint="default"/>
      </w:rPr>
    </w:lvl>
    <w:lvl w:ilvl="2" w:tplc="20000005" w:tentative="1">
      <w:start w:val="1"/>
      <w:numFmt w:val="bullet"/>
      <w:lvlText w:val=""/>
      <w:lvlJc w:val="left"/>
      <w:pPr>
        <w:ind w:left="2724" w:hanging="360"/>
      </w:pPr>
      <w:rPr>
        <w:rFonts w:ascii="Wingdings" w:hAnsi="Wingdings" w:hint="default"/>
      </w:rPr>
    </w:lvl>
    <w:lvl w:ilvl="3" w:tplc="20000001" w:tentative="1">
      <w:start w:val="1"/>
      <w:numFmt w:val="bullet"/>
      <w:lvlText w:val=""/>
      <w:lvlJc w:val="left"/>
      <w:pPr>
        <w:ind w:left="3444" w:hanging="360"/>
      </w:pPr>
      <w:rPr>
        <w:rFonts w:ascii="Symbol" w:hAnsi="Symbol" w:hint="default"/>
      </w:rPr>
    </w:lvl>
    <w:lvl w:ilvl="4" w:tplc="20000003" w:tentative="1">
      <w:start w:val="1"/>
      <w:numFmt w:val="bullet"/>
      <w:lvlText w:val="o"/>
      <w:lvlJc w:val="left"/>
      <w:pPr>
        <w:ind w:left="4164" w:hanging="360"/>
      </w:pPr>
      <w:rPr>
        <w:rFonts w:ascii="Courier New" w:hAnsi="Courier New" w:cs="Courier New" w:hint="default"/>
      </w:rPr>
    </w:lvl>
    <w:lvl w:ilvl="5" w:tplc="20000005" w:tentative="1">
      <w:start w:val="1"/>
      <w:numFmt w:val="bullet"/>
      <w:lvlText w:val=""/>
      <w:lvlJc w:val="left"/>
      <w:pPr>
        <w:ind w:left="4884" w:hanging="360"/>
      </w:pPr>
      <w:rPr>
        <w:rFonts w:ascii="Wingdings" w:hAnsi="Wingdings" w:hint="default"/>
      </w:rPr>
    </w:lvl>
    <w:lvl w:ilvl="6" w:tplc="20000001" w:tentative="1">
      <w:start w:val="1"/>
      <w:numFmt w:val="bullet"/>
      <w:lvlText w:val=""/>
      <w:lvlJc w:val="left"/>
      <w:pPr>
        <w:ind w:left="5604" w:hanging="360"/>
      </w:pPr>
      <w:rPr>
        <w:rFonts w:ascii="Symbol" w:hAnsi="Symbol" w:hint="default"/>
      </w:rPr>
    </w:lvl>
    <w:lvl w:ilvl="7" w:tplc="20000003" w:tentative="1">
      <w:start w:val="1"/>
      <w:numFmt w:val="bullet"/>
      <w:lvlText w:val="o"/>
      <w:lvlJc w:val="left"/>
      <w:pPr>
        <w:ind w:left="6324" w:hanging="360"/>
      </w:pPr>
      <w:rPr>
        <w:rFonts w:ascii="Courier New" w:hAnsi="Courier New" w:cs="Courier New" w:hint="default"/>
      </w:rPr>
    </w:lvl>
    <w:lvl w:ilvl="8" w:tplc="20000005" w:tentative="1">
      <w:start w:val="1"/>
      <w:numFmt w:val="bullet"/>
      <w:lvlText w:val=""/>
      <w:lvlJc w:val="left"/>
      <w:pPr>
        <w:ind w:left="7044" w:hanging="360"/>
      </w:pPr>
      <w:rPr>
        <w:rFonts w:ascii="Wingdings" w:hAnsi="Wingdings" w:hint="default"/>
      </w:rPr>
    </w:lvl>
  </w:abstractNum>
  <w:abstractNum w:abstractNumId="25" w15:restartNumberingAfterBreak="0">
    <w:nsid w:val="30F9048E"/>
    <w:multiLevelType w:val="hybridMultilevel"/>
    <w:tmpl w:val="18FE2D58"/>
    <w:lvl w:ilvl="0" w:tplc="348EA360">
      <w:start w:val="1"/>
      <w:numFmt w:val="russianLower"/>
      <w:pStyle w:val="0"/>
      <w:lvlText w:val="%1)"/>
      <w:lvlJc w:val="left"/>
      <w:pPr>
        <w:tabs>
          <w:tab w:val="num" w:pos="1980"/>
        </w:tabs>
        <w:ind w:left="1980" w:hanging="360"/>
      </w:pPr>
      <w:rPr>
        <w:rFonts w:hint="default"/>
      </w:rPr>
    </w:lvl>
    <w:lvl w:ilvl="1" w:tplc="04190019">
      <w:start w:val="1"/>
      <w:numFmt w:val="lowerLetter"/>
      <w:lvlText w:val="%2."/>
      <w:lvlJc w:val="left"/>
      <w:pPr>
        <w:tabs>
          <w:tab w:val="num" w:pos="1260"/>
        </w:tabs>
        <w:ind w:left="1260" w:hanging="360"/>
      </w:pPr>
    </w:lvl>
    <w:lvl w:ilvl="2" w:tplc="82C2E75E">
      <w:start w:val="1"/>
      <w:numFmt w:val="decimal"/>
      <w:lvlText w:val="%3)"/>
      <w:lvlJc w:val="left"/>
      <w:pPr>
        <w:tabs>
          <w:tab w:val="num" w:pos="2160"/>
        </w:tabs>
        <w:ind w:left="2160" w:hanging="360"/>
      </w:pPr>
      <w:rPr>
        <w:rFonts w:hint="default"/>
      </w:r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26" w15:restartNumberingAfterBreak="0">
    <w:nsid w:val="3352187F"/>
    <w:multiLevelType w:val="hybridMultilevel"/>
    <w:tmpl w:val="FE602EBC"/>
    <w:lvl w:ilvl="0" w:tplc="578AB554">
      <w:numFmt w:val="bullet"/>
      <w:lvlText w:val="—"/>
      <w:lvlJc w:val="left"/>
      <w:pPr>
        <w:ind w:left="1287" w:hanging="360"/>
      </w:pPr>
      <w:rPr>
        <w:rFonts w:ascii="Arial" w:eastAsia="Arial" w:hAnsi="Arial" w:cs="Arial" w:hint="default"/>
        <w:w w:val="52"/>
        <w:sz w:val="21"/>
        <w:szCs w:val="21"/>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7" w15:restartNumberingAfterBreak="0">
    <w:nsid w:val="3575781C"/>
    <w:multiLevelType w:val="hybridMultilevel"/>
    <w:tmpl w:val="4A90F150"/>
    <w:lvl w:ilvl="0" w:tplc="0A221946">
      <w:start w:val="1"/>
      <w:numFmt w:val="bullet"/>
      <w:lvlText w:val=""/>
      <w:lvlJc w:val="left"/>
      <w:pPr>
        <w:ind w:left="1284" w:hanging="360"/>
      </w:pPr>
      <w:rPr>
        <w:rFonts w:ascii="Symbol" w:hAnsi="Symbol" w:hint="default"/>
      </w:rPr>
    </w:lvl>
    <w:lvl w:ilvl="1" w:tplc="20000003" w:tentative="1">
      <w:start w:val="1"/>
      <w:numFmt w:val="bullet"/>
      <w:lvlText w:val="o"/>
      <w:lvlJc w:val="left"/>
      <w:pPr>
        <w:ind w:left="2004" w:hanging="360"/>
      </w:pPr>
      <w:rPr>
        <w:rFonts w:ascii="Courier New" w:hAnsi="Courier New" w:cs="Courier New" w:hint="default"/>
      </w:rPr>
    </w:lvl>
    <w:lvl w:ilvl="2" w:tplc="20000005" w:tentative="1">
      <w:start w:val="1"/>
      <w:numFmt w:val="bullet"/>
      <w:lvlText w:val=""/>
      <w:lvlJc w:val="left"/>
      <w:pPr>
        <w:ind w:left="2724" w:hanging="360"/>
      </w:pPr>
      <w:rPr>
        <w:rFonts w:ascii="Wingdings" w:hAnsi="Wingdings" w:hint="default"/>
      </w:rPr>
    </w:lvl>
    <w:lvl w:ilvl="3" w:tplc="20000001" w:tentative="1">
      <w:start w:val="1"/>
      <w:numFmt w:val="bullet"/>
      <w:lvlText w:val=""/>
      <w:lvlJc w:val="left"/>
      <w:pPr>
        <w:ind w:left="3444" w:hanging="360"/>
      </w:pPr>
      <w:rPr>
        <w:rFonts w:ascii="Symbol" w:hAnsi="Symbol" w:hint="default"/>
      </w:rPr>
    </w:lvl>
    <w:lvl w:ilvl="4" w:tplc="20000003" w:tentative="1">
      <w:start w:val="1"/>
      <w:numFmt w:val="bullet"/>
      <w:lvlText w:val="o"/>
      <w:lvlJc w:val="left"/>
      <w:pPr>
        <w:ind w:left="4164" w:hanging="360"/>
      </w:pPr>
      <w:rPr>
        <w:rFonts w:ascii="Courier New" w:hAnsi="Courier New" w:cs="Courier New" w:hint="default"/>
      </w:rPr>
    </w:lvl>
    <w:lvl w:ilvl="5" w:tplc="20000005" w:tentative="1">
      <w:start w:val="1"/>
      <w:numFmt w:val="bullet"/>
      <w:lvlText w:val=""/>
      <w:lvlJc w:val="left"/>
      <w:pPr>
        <w:ind w:left="4884" w:hanging="360"/>
      </w:pPr>
      <w:rPr>
        <w:rFonts w:ascii="Wingdings" w:hAnsi="Wingdings" w:hint="default"/>
      </w:rPr>
    </w:lvl>
    <w:lvl w:ilvl="6" w:tplc="20000001" w:tentative="1">
      <w:start w:val="1"/>
      <w:numFmt w:val="bullet"/>
      <w:lvlText w:val=""/>
      <w:lvlJc w:val="left"/>
      <w:pPr>
        <w:ind w:left="5604" w:hanging="360"/>
      </w:pPr>
      <w:rPr>
        <w:rFonts w:ascii="Symbol" w:hAnsi="Symbol" w:hint="default"/>
      </w:rPr>
    </w:lvl>
    <w:lvl w:ilvl="7" w:tplc="20000003" w:tentative="1">
      <w:start w:val="1"/>
      <w:numFmt w:val="bullet"/>
      <w:lvlText w:val="o"/>
      <w:lvlJc w:val="left"/>
      <w:pPr>
        <w:ind w:left="6324" w:hanging="360"/>
      </w:pPr>
      <w:rPr>
        <w:rFonts w:ascii="Courier New" w:hAnsi="Courier New" w:cs="Courier New" w:hint="default"/>
      </w:rPr>
    </w:lvl>
    <w:lvl w:ilvl="8" w:tplc="20000005" w:tentative="1">
      <w:start w:val="1"/>
      <w:numFmt w:val="bullet"/>
      <w:lvlText w:val=""/>
      <w:lvlJc w:val="left"/>
      <w:pPr>
        <w:ind w:left="7044" w:hanging="360"/>
      </w:pPr>
      <w:rPr>
        <w:rFonts w:ascii="Wingdings" w:hAnsi="Wingdings" w:hint="default"/>
      </w:rPr>
    </w:lvl>
  </w:abstractNum>
  <w:abstractNum w:abstractNumId="28" w15:restartNumberingAfterBreak="0">
    <w:nsid w:val="37A858A0"/>
    <w:multiLevelType w:val="hybridMultilevel"/>
    <w:tmpl w:val="6AC20918"/>
    <w:lvl w:ilvl="0" w:tplc="578AB554">
      <w:numFmt w:val="bullet"/>
      <w:lvlText w:val="—"/>
      <w:lvlJc w:val="left"/>
      <w:pPr>
        <w:ind w:left="1287" w:hanging="360"/>
      </w:pPr>
      <w:rPr>
        <w:rFonts w:ascii="Arial" w:eastAsia="Arial" w:hAnsi="Arial" w:cs="Arial" w:hint="default"/>
        <w:w w:val="52"/>
        <w:sz w:val="21"/>
        <w:szCs w:val="21"/>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9" w15:restartNumberingAfterBreak="0">
    <w:nsid w:val="397C1AEF"/>
    <w:multiLevelType w:val="hybridMultilevel"/>
    <w:tmpl w:val="06B84458"/>
    <w:lvl w:ilvl="0" w:tplc="578AB554">
      <w:numFmt w:val="bullet"/>
      <w:lvlText w:val="—"/>
      <w:lvlJc w:val="left"/>
      <w:pPr>
        <w:ind w:left="1287" w:hanging="360"/>
      </w:pPr>
      <w:rPr>
        <w:rFonts w:ascii="Arial" w:eastAsia="Arial" w:hAnsi="Arial" w:cs="Arial" w:hint="default"/>
        <w:w w:val="52"/>
        <w:sz w:val="21"/>
        <w:szCs w:val="21"/>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0" w15:restartNumberingAfterBreak="0">
    <w:nsid w:val="3EAC1C1D"/>
    <w:multiLevelType w:val="hybridMultilevel"/>
    <w:tmpl w:val="50760E0C"/>
    <w:lvl w:ilvl="0" w:tplc="0A221946">
      <w:start w:val="1"/>
      <w:numFmt w:val="bullet"/>
      <w:lvlText w:val=""/>
      <w:lvlJc w:val="left"/>
      <w:pPr>
        <w:ind w:left="1284" w:hanging="360"/>
      </w:pPr>
      <w:rPr>
        <w:rFonts w:ascii="Symbol" w:hAnsi="Symbol" w:hint="default"/>
      </w:rPr>
    </w:lvl>
    <w:lvl w:ilvl="1" w:tplc="20000003" w:tentative="1">
      <w:start w:val="1"/>
      <w:numFmt w:val="bullet"/>
      <w:lvlText w:val="o"/>
      <w:lvlJc w:val="left"/>
      <w:pPr>
        <w:ind w:left="2004" w:hanging="360"/>
      </w:pPr>
      <w:rPr>
        <w:rFonts w:ascii="Courier New" w:hAnsi="Courier New" w:cs="Courier New" w:hint="default"/>
      </w:rPr>
    </w:lvl>
    <w:lvl w:ilvl="2" w:tplc="20000005" w:tentative="1">
      <w:start w:val="1"/>
      <w:numFmt w:val="bullet"/>
      <w:lvlText w:val=""/>
      <w:lvlJc w:val="left"/>
      <w:pPr>
        <w:ind w:left="2724" w:hanging="360"/>
      </w:pPr>
      <w:rPr>
        <w:rFonts w:ascii="Wingdings" w:hAnsi="Wingdings" w:hint="default"/>
      </w:rPr>
    </w:lvl>
    <w:lvl w:ilvl="3" w:tplc="20000001" w:tentative="1">
      <w:start w:val="1"/>
      <w:numFmt w:val="bullet"/>
      <w:lvlText w:val=""/>
      <w:lvlJc w:val="left"/>
      <w:pPr>
        <w:ind w:left="3444" w:hanging="360"/>
      </w:pPr>
      <w:rPr>
        <w:rFonts w:ascii="Symbol" w:hAnsi="Symbol" w:hint="default"/>
      </w:rPr>
    </w:lvl>
    <w:lvl w:ilvl="4" w:tplc="20000003" w:tentative="1">
      <w:start w:val="1"/>
      <w:numFmt w:val="bullet"/>
      <w:lvlText w:val="o"/>
      <w:lvlJc w:val="left"/>
      <w:pPr>
        <w:ind w:left="4164" w:hanging="360"/>
      </w:pPr>
      <w:rPr>
        <w:rFonts w:ascii="Courier New" w:hAnsi="Courier New" w:cs="Courier New" w:hint="default"/>
      </w:rPr>
    </w:lvl>
    <w:lvl w:ilvl="5" w:tplc="20000005" w:tentative="1">
      <w:start w:val="1"/>
      <w:numFmt w:val="bullet"/>
      <w:lvlText w:val=""/>
      <w:lvlJc w:val="left"/>
      <w:pPr>
        <w:ind w:left="4884" w:hanging="360"/>
      </w:pPr>
      <w:rPr>
        <w:rFonts w:ascii="Wingdings" w:hAnsi="Wingdings" w:hint="default"/>
      </w:rPr>
    </w:lvl>
    <w:lvl w:ilvl="6" w:tplc="20000001" w:tentative="1">
      <w:start w:val="1"/>
      <w:numFmt w:val="bullet"/>
      <w:lvlText w:val=""/>
      <w:lvlJc w:val="left"/>
      <w:pPr>
        <w:ind w:left="5604" w:hanging="360"/>
      </w:pPr>
      <w:rPr>
        <w:rFonts w:ascii="Symbol" w:hAnsi="Symbol" w:hint="default"/>
      </w:rPr>
    </w:lvl>
    <w:lvl w:ilvl="7" w:tplc="20000003" w:tentative="1">
      <w:start w:val="1"/>
      <w:numFmt w:val="bullet"/>
      <w:lvlText w:val="o"/>
      <w:lvlJc w:val="left"/>
      <w:pPr>
        <w:ind w:left="6324" w:hanging="360"/>
      </w:pPr>
      <w:rPr>
        <w:rFonts w:ascii="Courier New" w:hAnsi="Courier New" w:cs="Courier New" w:hint="default"/>
      </w:rPr>
    </w:lvl>
    <w:lvl w:ilvl="8" w:tplc="20000005" w:tentative="1">
      <w:start w:val="1"/>
      <w:numFmt w:val="bullet"/>
      <w:lvlText w:val=""/>
      <w:lvlJc w:val="left"/>
      <w:pPr>
        <w:ind w:left="7044" w:hanging="360"/>
      </w:pPr>
      <w:rPr>
        <w:rFonts w:ascii="Wingdings" w:hAnsi="Wingdings" w:hint="default"/>
      </w:rPr>
    </w:lvl>
  </w:abstractNum>
  <w:abstractNum w:abstractNumId="31" w15:restartNumberingAfterBreak="0">
    <w:nsid w:val="3EC00381"/>
    <w:multiLevelType w:val="hybridMultilevel"/>
    <w:tmpl w:val="38B49D56"/>
    <w:lvl w:ilvl="0" w:tplc="578AB554">
      <w:numFmt w:val="bullet"/>
      <w:lvlText w:val="—"/>
      <w:lvlJc w:val="left"/>
      <w:pPr>
        <w:ind w:left="1287" w:hanging="360"/>
      </w:pPr>
      <w:rPr>
        <w:rFonts w:ascii="Arial" w:eastAsia="Arial" w:hAnsi="Arial" w:cs="Arial" w:hint="default"/>
        <w:w w:val="52"/>
        <w:sz w:val="21"/>
        <w:szCs w:val="21"/>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2" w15:restartNumberingAfterBreak="0">
    <w:nsid w:val="3F9B5D6A"/>
    <w:multiLevelType w:val="hybridMultilevel"/>
    <w:tmpl w:val="D35E6F36"/>
    <w:lvl w:ilvl="0" w:tplc="578AB554">
      <w:numFmt w:val="bullet"/>
      <w:lvlText w:val="—"/>
      <w:lvlJc w:val="left"/>
      <w:pPr>
        <w:ind w:left="1287" w:hanging="360"/>
      </w:pPr>
      <w:rPr>
        <w:rFonts w:ascii="Arial" w:eastAsia="Arial" w:hAnsi="Arial" w:cs="Arial" w:hint="default"/>
        <w:w w:val="52"/>
        <w:sz w:val="21"/>
        <w:szCs w:val="21"/>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3" w15:restartNumberingAfterBreak="0">
    <w:nsid w:val="3FAC79BC"/>
    <w:multiLevelType w:val="hybridMultilevel"/>
    <w:tmpl w:val="097075C6"/>
    <w:lvl w:ilvl="0" w:tplc="578AB554">
      <w:numFmt w:val="bullet"/>
      <w:lvlText w:val="—"/>
      <w:lvlJc w:val="left"/>
      <w:pPr>
        <w:ind w:left="1287" w:hanging="360"/>
      </w:pPr>
      <w:rPr>
        <w:rFonts w:ascii="Arial" w:eastAsia="Arial" w:hAnsi="Arial" w:cs="Arial" w:hint="default"/>
        <w:w w:val="52"/>
        <w:sz w:val="21"/>
        <w:szCs w:val="21"/>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4" w15:restartNumberingAfterBreak="0">
    <w:nsid w:val="3FB1329F"/>
    <w:multiLevelType w:val="hybridMultilevel"/>
    <w:tmpl w:val="62CA561A"/>
    <w:lvl w:ilvl="0" w:tplc="0A221946">
      <w:start w:val="1"/>
      <w:numFmt w:val="bullet"/>
      <w:lvlText w:val=""/>
      <w:lvlJc w:val="left"/>
      <w:pPr>
        <w:ind w:left="1284" w:hanging="360"/>
      </w:pPr>
      <w:rPr>
        <w:rFonts w:ascii="Symbol" w:hAnsi="Symbol" w:hint="default"/>
      </w:rPr>
    </w:lvl>
    <w:lvl w:ilvl="1" w:tplc="20000003" w:tentative="1">
      <w:start w:val="1"/>
      <w:numFmt w:val="bullet"/>
      <w:lvlText w:val="o"/>
      <w:lvlJc w:val="left"/>
      <w:pPr>
        <w:ind w:left="2004" w:hanging="360"/>
      </w:pPr>
      <w:rPr>
        <w:rFonts w:ascii="Courier New" w:hAnsi="Courier New" w:cs="Courier New" w:hint="default"/>
      </w:rPr>
    </w:lvl>
    <w:lvl w:ilvl="2" w:tplc="20000005" w:tentative="1">
      <w:start w:val="1"/>
      <w:numFmt w:val="bullet"/>
      <w:lvlText w:val=""/>
      <w:lvlJc w:val="left"/>
      <w:pPr>
        <w:ind w:left="2724" w:hanging="360"/>
      </w:pPr>
      <w:rPr>
        <w:rFonts w:ascii="Wingdings" w:hAnsi="Wingdings" w:hint="default"/>
      </w:rPr>
    </w:lvl>
    <w:lvl w:ilvl="3" w:tplc="20000001" w:tentative="1">
      <w:start w:val="1"/>
      <w:numFmt w:val="bullet"/>
      <w:lvlText w:val=""/>
      <w:lvlJc w:val="left"/>
      <w:pPr>
        <w:ind w:left="3444" w:hanging="360"/>
      </w:pPr>
      <w:rPr>
        <w:rFonts w:ascii="Symbol" w:hAnsi="Symbol" w:hint="default"/>
      </w:rPr>
    </w:lvl>
    <w:lvl w:ilvl="4" w:tplc="20000003" w:tentative="1">
      <w:start w:val="1"/>
      <w:numFmt w:val="bullet"/>
      <w:lvlText w:val="o"/>
      <w:lvlJc w:val="left"/>
      <w:pPr>
        <w:ind w:left="4164" w:hanging="360"/>
      </w:pPr>
      <w:rPr>
        <w:rFonts w:ascii="Courier New" w:hAnsi="Courier New" w:cs="Courier New" w:hint="default"/>
      </w:rPr>
    </w:lvl>
    <w:lvl w:ilvl="5" w:tplc="20000005" w:tentative="1">
      <w:start w:val="1"/>
      <w:numFmt w:val="bullet"/>
      <w:lvlText w:val=""/>
      <w:lvlJc w:val="left"/>
      <w:pPr>
        <w:ind w:left="4884" w:hanging="360"/>
      </w:pPr>
      <w:rPr>
        <w:rFonts w:ascii="Wingdings" w:hAnsi="Wingdings" w:hint="default"/>
      </w:rPr>
    </w:lvl>
    <w:lvl w:ilvl="6" w:tplc="20000001" w:tentative="1">
      <w:start w:val="1"/>
      <w:numFmt w:val="bullet"/>
      <w:lvlText w:val=""/>
      <w:lvlJc w:val="left"/>
      <w:pPr>
        <w:ind w:left="5604" w:hanging="360"/>
      </w:pPr>
      <w:rPr>
        <w:rFonts w:ascii="Symbol" w:hAnsi="Symbol" w:hint="default"/>
      </w:rPr>
    </w:lvl>
    <w:lvl w:ilvl="7" w:tplc="20000003" w:tentative="1">
      <w:start w:val="1"/>
      <w:numFmt w:val="bullet"/>
      <w:lvlText w:val="o"/>
      <w:lvlJc w:val="left"/>
      <w:pPr>
        <w:ind w:left="6324" w:hanging="360"/>
      </w:pPr>
      <w:rPr>
        <w:rFonts w:ascii="Courier New" w:hAnsi="Courier New" w:cs="Courier New" w:hint="default"/>
      </w:rPr>
    </w:lvl>
    <w:lvl w:ilvl="8" w:tplc="20000005" w:tentative="1">
      <w:start w:val="1"/>
      <w:numFmt w:val="bullet"/>
      <w:lvlText w:val=""/>
      <w:lvlJc w:val="left"/>
      <w:pPr>
        <w:ind w:left="7044" w:hanging="360"/>
      </w:pPr>
      <w:rPr>
        <w:rFonts w:ascii="Wingdings" w:hAnsi="Wingdings" w:hint="default"/>
      </w:rPr>
    </w:lvl>
  </w:abstractNum>
  <w:abstractNum w:abstractNumId="35" w15:restartNumberingAfterBreak="0">
    <w:nsid w:val="40CF74AC"/>
    <w:multiLevelType w:val="hybridMultilevel"/>
    <w:tmpl w:val="6996176C"/>
    <w:lvl w:ilvl="0" w:tplc="578AB554">
      <w:numFmt w:val="bullet"/>
      <w:lvlText w:val="—"/>
      <w:lvlJc w:val="left"/>
      <w:pPr>
        <w:ind w:left="1287" w:hanging="360"/>
      </w:pPr>
      <w:rPr>
        <w:rFonts w:ascii="Arial" w:eastAsia="Arial" w:hAnsi="Arial" w:cs="Arial" w:hint="default"/>
        <w:w w:val="52"/>
        <w:sz w:val="21"/>
        <w:szCs w:val="21"/>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6" w15:restartNumberingAfterBreak="0">
    <w:nsid w:val="46F86C59"/>
    <w:multiLevelType w:val="hybridMultilevel"/>
    <w:tmpl w:val="8708E0D2"/>
    <w:lvl w:ilvl="0" w:tplc="578AB554">
      <w:numFmt w:val="bullet"/>
      <w:lvlText w:val="—"/>
      <w:lvlJc w:val="left"/>
      <w:pPr>
        <w:ind w:left="1287" w:hanging="360"/>
      </w:pPr>
      <w:rPr>
        <w:rFonts w:ascii="Arial" w:eastAsia="Arial" w:hAnsi="Arial" w:cs="Arial" w:hint="default"/>
        <w:w w:val="52"/>
        <w:sz w:val="21"/>
        <w:szCs w:val="21"/>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7" w15:restartNumberingAfterBreak="0">
    <w:nsid w:val="473458C6"/>
    <w:multiLevelType w:val="hybridMultilevel"/>
    <w:tmpl w:val="BB54F5C4"/>
    <w:lvl w:ilvl="0" w:tplc="578AB554">
      <w:numFmt w:val="bullet"/>
      <w:lvlText w:val="—"/>
      <w:lvlJc w:val="left"/>
      <w:pPr>
        <w:ind w:left="1287" w:hanging="360"/>
      </w:pPr>
      <w:rPr>
        <w:rFonts w:ascii="Arial" w:eastAsia="Arial" w:hAnsi="Arial" w:cs="Arial" w:hint="default"/>
        <w:w w:val="52"/>
        <w:sz w:val="21"/>
        <w:szCs w:val="21"/>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8" w15:restartNumberingAfterBreak="0">
    <w:nsid w:val="4AD20F52"/>
    <w:multiLevelType w:val="hybridMultilevel"/>
    <w:tmpl w:val="F2623A86"/>
    <w:lvl w:ilvl="0" w:tplc="0A221946">
      <w:start w:val="1"/>
      <w:numFmt w:val="bullet"/>
      <w:lvlText w:val=""/>
      <w:lvlJc w:val="left"/>
      <w:pPr>
        <w:ind w:left="1284" w:hanging="360"/>
      </w:pPr>
      <w:rPr>
        <w:rFonts w:ascii="Symbol" w:hAnsi="Symbol" w:hint="default"/>
      </w:rPr>
    </w:lvl>
    <w:lvl w:ilvl="1" w:tplc="20000003" w:tentative="1">
      <w:start w:val="1"/>
      <w:numFmt w:val="bullet"/>
      <w:lvlText w:val="o"/>
      <w:lvlJc w:val="left"/>
      <w:pPr>
        <w:ind w:left="2004" w:hanging="360"/>
      </w:pPr>
      <w:rPr>
        <w:rFonts w:ascii="Courier New" w:hAnsi="Courier New" w:cs="Courier New" w:hint="default"/>
      </w:rPr>
    </w:lvl>
    <w:lvl w:ilvl="2" w:tplc="20000005" w:tentative="1">
      <w:start w:val="1"/>
      <w:numFmt w:val="bullet"/>
      <w:lvlText w:val=""/>
      <w:lvlJc w:val="left"/>
      <w:pPr>
        <w:ind w:left="2724" w:hanging="360"/>
      </w:pPr>
      <w:rPr>
        <w:rFonts w:ascii="Wingdings" w:hAnsi="Wingdings" w:hint="default"/>
      </w:rPr>
    </w:lvl>
    <w:lvl w:ilvl="3" w:tplc="20000001" w:tentative="1">
      <w:start w:val="1"/>
      <w:numFmt w:val="bullet"/>
      <w:lvlText w:val=""/>
      <w:lvlJc w:val="left"/>
      <w:pPr>
        <w:ind w:left="3444" w:hanging="360"/>
      </w:pPr>
      <w:rPr>
        <w:rFonts w:ascii="Symbol" w:hAnsi="Symbol" w:hint="default"/>
      </w:rPr>
    </w:lvl>
    <w:lvl w:ilvl="4" w:tplc="20000003" w:tentative="1">
      <w:start w:val="1"/>
      <w:numFmt w:val="bullet"/>
      <w:lvlText w:val="o"/>
      <w:lvlJc w:val="left"/>
      <w:pPr>
        <w:ind w:left="4164" w:hanging="360"/>
      </w:pPr>
      <w:rPr>
        <w:rFonts w:ascii="Courier New" w:hAnsi="Courier New" w:cs="Courier New" w:hint="default"/>
      </w:rPr>
    </w:lvl>
    <w:lvl w:ilvl="5" w:tplc="20000005" w:tentative="1">
      <w:start w:val="1"/>
      <w:numFmt w:val="bullet"/>
      <w:lvlText w:val=""/>
      <w:lvlJc w:val="left"/>
      <w:pPr>
        <w:ind w:left="4884" w:hanging="360"/>
      </w:pPr>
      <w:rPr>
        <w:rFonts w:ascii="Wingdings" w:hAnsi="Wingdings" w:hint="default"/>
      </w:rPr>
    </w:lvl>
    <w:lvl w:ilvl="6" w:tplc="20000001" w:tentative="1">
      <w:start w:val="1"/>
      <w:numFmt w:val="bullet"/>
      <w:lvlText w:val=""/>
      <w:lvlJc w:val="left"/>
      <w:pPr>
        <w:ind w:left="5604" w:hanging="360"/>
      </w:pPr>
      <w:rPr>
        <w:rFonts w:ascii="Symbol" w:hAnsi="Symbol" w:hint="default"/>
      </w:rPr>
    </w:lvl>
    <w:lvl w:ilvl="7" w:tplc="20000003" w:tentative="1">
      <w:start w:val="1"/>
      <w:numFmt w:val="bullet"/>
      <w:lvlText w:val="o"/>
      <w:lvlJc w:val="left"/>
      <w:pPr>
        <w:ind w:left="6324" w:hanging="360"/>
      </w:pPr>
      <w:rPr>
        <w:rFonts w:ascii="Courier New" w:hAnsi="Courier New" w:cs="Courier New" w:hint="default"/>
      </w:rPr>
    </w:lvl>
    <w:lvl w:ilvl="8" w:tplc="20000005" w:tentative="1">
      <w:start w:val="1"/>
      <w:numFmt w:val="bullet"/>
      <w:lvlText w:val=""/>
      <w:lvlJc w:val="left"/>
      <w:pPr>
        <w:ind w:left="7044" w:hanging="360"/>
      </w:pPr>
      <w:rPr>
        <w:rFonts w:ascii="Wingdings" w:hAnsi="Wingdings" w:hint="default"/>
      </w:rPr>
    </w:lvl>
  </w:abstractNum>
  <w:abstractNum w:abstractNumId="39" w15:restartNumberingAfterBreak="0">
    <w:nsid w:val="4B803A0C"/>
    <w:multiLevelType w:val="hybridMultilevel"/>
    <w:tmpl w:val="485EB596"/>
    <w:lvl w:ilvl="0" w:tplc="0A221946">
      <w:start w:val="1"/>
      <w:numFmt w:val="bullet"/>
      <w:lvlText w:val=""/>
      <w:lvlJc w:val="left"/>
      <w:pPr>
        <w:ind w:left="1284" w:hanging="360"/>
      </w:pPr>
      <w:rPr>
        <w:rFonts w:ascii="Symbol" w:hAnsi="Symbol" w:hint="default"/>
      </w:rPr>
    </w:lvl>
    <w:lvl w:ilvl="1" w:tplc="20000003" w:tentative="1">
      <w:start w:val="1"/>
      <w:numFmt w:val="bullet"/>
      <w:lvlText w:val="o"/>
      <w:lvlJc w:val="left"/>
      <w:pPr>
        <w:ind w:left="2004" w:hanging="360"/>
      </w:pPr>
      <w:rPr>
        <w:rFonts w:ascii="Courier New" w:hAnsi="Courier New" w:cs="Courier New" w:hint="default"/>
      </w:rPr>
    </w:lvl>
    <w:lvl w:ilvl="2" w:tplc="20000005" w:tentative="1">
      <w:start w:val="1"/>
      <w:numFmt w:val="bullet"/>
      <w:lvlText w:val=""/>
      <w:lvlJc w:val="left"/>
      <w:pPr>
        <w:ind w:left="2724" w:hanging="360"/>
      </w:pPr>
      <w:rPr>
        <w:rFonts w:ascii="Wingdings" w:hAnsi="Wingdings" w:hint="default"/>
      </w:rPr>
    </w:lvl>
    <w:lvl w:ilvl="3" w:tplc="20000001" w:tentative="1">
      <w:start w:val="1"/>
      <w:numFmt w:val="bullet"/>
      <w:lvlText w:val=""/>
      <w:lvlJc w:val="left"/>
      <w:pPr>
        <w:ind w:left="3444" w:hanging="360"/>
      </w:pPr>
      <w:rPr>
        <w:rFonts w:ascii="Symbol" w:hAnsi="Symbol" w:hint="default"/>
      </w:rPr>
    </w:lvl>
    <w:lvl w:ilvl="4" w:tplc="20000003" w:tentative="1">
      <w:start w:val="1"/>
      <w:numFmt w:val="bullet"/>
      <w:lvlText w:val="o"/>
      <w:lvlJc w:val="left"/>
      <w:pPr>
        <w:ind w:left="4164" w:hanging="360"/>
      </w:pPr>
      <w:rPr>
        <w:rFonts w:ascii="Courier New" w:hAnsi="Courier New" w:cs="Courier New" w:hint="default"/>
      </w:rPr>
    </w:lvl>
    <w:lvl w:ilvl="5" w:tplc="20000005" w:tentative="1">
      <w:start w:val="1"/>
      <w:numFmt w:val="bullet"/>
      <w:lvlText w:val=""/>
      <w:lvlJc w:val="left"/>
      <w:pPr>
        <w:ind w:left="4884" w:hanging="360"/>
      </w:pPr>
      <w:rPr>
        <w:rFonts w:ascii="Wingdings" w:hAnsi="Wingdings" w:hint="default"/>
      </w:rPr>
    </w:lvl>
    <w:lvl w:ilvl="6" w:tplc="20000001" w:tentative="1">
      <w:start w:val="1"/>
      <w:numFmt w:val="bullet"/>
      <w:lvlText w:val=""/>
      <w:lvlJc w:val="left"/>
      <w:pPr>
        <w:ind w:left="5604" w:hanging="360"/>
      </w:pPr>
      <w:rPr>
        <w:rFonts w:ascii="Symbol" w:hAnsi="Symbol" w:hint="default"/>
      </w:rPr>
    </w:lvl>
    <w:lvl w:ilvl="7" w:tplc="20000003" w:tentative="1">
      <w:start w:val="1"/>
      <w:numFmt w:val="bullet"/>
      <w:lvlText w:val="o"/>
      <w:lvlJc w:val="left"/>
      <w:pPr>
        <w:ind w:left="6324" w:hanging="360"/>
      </w:pPr>
      <w:rPr>
        <w:rFonts w:ascii="Courier New" w:hAnsi="Courier New" w:cs="Courier New" w:hint="default"/>
      </w:rPr>
    </w:lvl>
    <w:lvl w:ilvl="8" w:tplc="20000005" w:tentative="1">
      <w:start w:val="1"/>
      <w:numFmt w:val="bullet"/>
      <w:lvlText w:val=""/>
      <w:lvlJc w:val="left"/>
      <w:pPr>
        <w:ind w:left="7044" w:hanging="360"/>
      </w:pPr>
      <w:rPr>
        <w:rFonts w:ascii="Wingdings" w:hAnsi="Wingdings" w:hint="default"/>
      </w:rPr>
    </w:lvl>
  </w:abstractNum>
  <w:abstractNum w:abstractNumId="40" w15:restartNumberingAfterBreak="0">
    <w:nsid w:val="4C273071"/>
    <w:multiLevelType w:val="hybridMultilevel"/>
    <w:tmpl w:val="42587DFA"/>
    <w:lvl w:ilvl="0" w:tplc="0A221946">
      <w:start w:val="1"/>
      <w:numFmt w:val="bullet"/>
      <w:lvlText w:val=""/>
      <w:lvlJc w:val="left"/>
      <w:pPr>
        <w:ind w:left="1284" w:hanging="360"/>
      </w:pPr>
      <w:rPr>
        <w:rFonts w:ascii="Symbol" w:hAnsi="Symbol" w:hint="default"/>
      </w:rPr>
    </w:lvl>
    <w:lvl w:ilvl="1" w:tplc="20000003" w:tentative="1">
      <w:start w:val="1"/>
      <w:numFmt w:val="bullet"/>
      <w:lvlText w:val="o"/>
      <w:lvlJc w:val="left"/>
      <w:pPr>
        <w:ind w:left="2004" w:hanging="360"/>
      </w:pPr>
      <w:rPr>
        <w:rFonts w:ascii="Courier New" w:hAnsi="Courier New" w:cs="Courier New" w:hint="default"/>
      </w:rPr>
    </w:lvl>
    <w:lvl w:ilvl="2" w:tplc="20000005" w:tentative="1">
      <w:start w:val="1"/>
      <w:numFmt w:val="bullet"/>
      <w:lvlText w:val=""/>
      <w:lvlJc w:val="left"/>
      <w:pPr>
        <w:ind w:left="2724" w:hanging="360"/>
      </w:pPr>
      <w:rPr>
        <w:rFonts w:ascii="Wingdings" w:hAnsi="Wingdings" w:hint="default"/>
      </w:rPr>
    </w:lvl>
    <w:lvl w:ilvl="3" w:tplc="20000001" w:tentative="1">
      <w:start w:val="1"/>
      <w:numFmt w:val="bullet"/>
      <w:lvlText w:val=""/>
      <w:lvlJc w:val="left"/>
      <w:pPr>
        <w:ind w:left="3444" w:hanging="360"/>
      </w:pPr>
      <w:rPr>
        <w:rFonts w:ascii="Symbol" w:hAnsi="Symbol" w:hint="default"/>
      </w:rPr>
    </w:lvl>
    <w:lvl w:ilvl="4" w:tplc="20000003" w:tentative="1">
      <w:start w:val="1"/>
      <w:numFmt w:val="bullet"/>
      <w:lvlText w:val="o"/>
      <w:lvlJc w:val="left"/>
      <w:pPr>
        <w:ind w:left="4164" w:hanging="360"/>
      </w:pPr>
      <w:rPr>
        <w:rFonts w:ascii="Courier New" w:hAnsi="Courier New" w:cs="Courier New" w:hint="default"/>
      </w:rPr>
    </w:lvl>
    <w:lvl w:ilvl="5" w:tplc="20000005" w:tentative="1">
      <w:start w:val="1"/>
      <w:numFmt w:val="bullet"/>
      <w:lvlText w:val=""/>
      <w:lvlJc w:val="left"/>
      <w:pPr>
        <w:ind w:left="4884" w:hanging="360"/>
      </w:pPr>
      <w:rPr>
        <w:rFonts w:ascii="Wingdings" w:hAnsi="Wingdings" w:hint="default"/>
      </w:rPr>
    </w:lvl>
    <w:lvl w:ilvl="6" w:tplc="20000001" w:tentative="1">
      <w:start w:val="1"/>
      <w:numFmt w:val="bullet"/>
      <w:lvlText w:val=""/>
      <w:lvlJc w:val="left"/>
      <w:pPr>
        <w:ind w:left="5604" w:hanging="360"/>
      </w:pPr>
      <w:rPr>
        <w:rFonts w:ascii="Symbol" w:hAnsi="Symbol" w:hint="default"/>
      </w:rPr>
    </w:lvl>
    <w:lvl w:ilvl="7" w:tplc="20000003" w:tentative="1">
      <w:start w:val="1"/>
      <w:numFmt w:val="bullet"/>
      <w:lvlText w:val="o"/>
      <w:lvlJc w:val="left"/>
      <w:pPr>
        <w:ind w:left="6324" w:hanging="360"/>
      </w:pPr>
      <w:rPr>
        <w:rFonts w:ascii="Courier New" w:hAnsi="Courier New" w:cs="Courier New" w:hint="default"/>
      </w:rPr>
    </w:lvl>
    <w:lvl w:ilvl="8" w:tplc="20000005" w:tentative="1">
      <w:start w:val="1"/>
      <w:numFmt w:val="bullet"/>
      <w:lvlText w:val=""/>
      <w:lvlJc w:val="left"/>
      <w:pPr>
        <w:ind w:left="7044" w:hanging="360"/>
      </w:pPr>
      <w:rPr>
        <w:rFonts w:ascii="Wingdings" w:hAnsi="Wingdings" w:hint="default"/>
      </w:rPr>
    </w:lvl>
  </w:abstractNum>
  <w:abstractNum w:abstractNumId="41" w15:restartNumberingAfterBreak="0">
    <w:nsid w:val="4F0A0144"/>
    <w:multiLevelType w:val="hybridMultilevel"/>
    <w:tmpl w:val="703E9C46"/>
    <w:lvl w:ilvl="0" w:tplc="578AB554">
      <w:numFmt w:val="bullet"/>
      <w:lvlText w:val="—"/>
      <w:lvlJc w:val="left"/>
      <w:pPr>
        <w:ind w:left="1287" w:hanging="360"/>
      </w:pPr>
      <w:rPr>
        <w:rFonts w:ascii="Arial" w:eastAsia="Arial" w:hAnsi="Arial" w:cs="Arial" w:hint="default"/>
        <w:w w:val="52"/>
        <w:sz w:val="21"/>
        <w:szCs w:val="21"/>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2" w15:restartNumberingAfterBreak="0">
    <w:nsid w:val="50B56809"/>
    <w:multiLevelType w:val="hybridMultilevel"/>
    <w:tmpl w:val="FB385D4E"/>
    <w:lvl w:ilvl="0" w:tplc="578AB554">
      <w:numFmt w:val="bullet"/>
      <w:lvlText w:val="—"/>
      <w:lvlJc w:val="left"/>
      <w:pPr>
        <w:ind w:left="1287" w:hanging="360"/>
      </w:pPr>
      <w:rPr>
        <w:rFonts w:ascii="Arial" w:eastAsia="Arial" w:hAnsi="Arial" w:cs="Arial" w:hint="default"/>
        <w:w w:val="52"/>
        <w:sz w:val="21"/>
        <w:szCs w:val="21"/>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3" w15:restartNumberingAfterBreak="0">
    <w:nsid w:val="50D3793F"/>
    <w:multiLevelType w:val="hybridMultilevel"/>
    <w:tmpl w:val="64FEC41E"/>
    <w:lvl w:ilvl="0" w:tplc="0A221946">
      <w:start w:val="1"/>
      <w:numFmt w:val="bullet"/>
      <w:lvlText w:val=""/>
      <w:lvlJc w:val="left"/>
      <w:pPr>
        <w:ind w:left="1284" w:hanging="360"/>
      </w:pPr>
      <w:rPr>
        <w:rFonts w:ascii="Symbol" w:hAnsi="Symbol" w:hint="default"/>
      </w:rPr>
    </w:lvl>
    <w:lvl w:ilvl="1" w:tplc="20000003" w:tentative="1">
      <w:start w:val="1"/>
      <w:numFmt w:val="bullet"/>
      <w:lvlText w:val="o"/>
      <w:lvlJc w:val="left"/>
      <w:pPr>
        <w:ind w:left="2004" w:hanging="360"/>
      </w:pPr>
      <w:rPr>
        <w:rFonts w:ascii="Courier New" w:hAnsi="Courier New" w:cs="Courier New" w:hint="default"/>
      </w:rPr>
    </w:lvl>
    <w:lvl w:ilvl="2" w:tplc="20000005" w:tentative="1">
      <w:start w:val="1"/>
      <w:numFmt w:val="bullet"/>
      <w:lvlText w:val=""/>
      <w:lvlJc w:val="left"/>
      <w:pPr>
        <w:ind w:left="2724" w:hanging="360"/>
      </w:pPr>
      <w:rPr>
        <w:rFonts w:ascii="Wingdings" w:hAnsi="Wingdings" w:hint="default"/>
      </w:rPr>
    </w:lvl>
    <w:lvl w:ilvl="3" w:tplc="20000001" w:tentative="1">
      <w:start w:val="1"/>
      <w:numFmt w:val="bullet"/>
      <w:lvlText w:val=""/>
      <w:lvlJc w:val="left"/>
      <w:pPr>
        <w:ind w:left="3444" w:hanging="360"/>
      </w:pPr>
      <w:rPr>
        <w:rFonts w:ascii="Symbol" w:hAnsi="Symbol" w:hint="default"/>
      </w:rPr>
    </w:lvl>
    <w:lvl w:ilvl="4" w:tplc="20000003" w:tentative="1">
      <w:start w:val="1"/>
      <w:numFmt w:val="bullet"/>
      <w:lvlText w:val="o"/>
      <w:lvlJc w:val="left"/>
      <w:pPr>
        <w:ind w:left="4164" w:hanging="360"/>
      </w:pPr>
      <w:rPr>
        <w:rFonts w:ascii="Courier New" w:hAnsi="Courier New" w:cs="Courier New" w:hint="default"/>
      </w:rPr>
    </w:lvl>
    <w:lvl w:ilvl="5" w:tplc="20000005" w:tentative="1">
      <w:start w:val="1"/>
      <w:numFmt w:val="bullet"/>
      <w:lvlText w:val=""/>
      <w:lvlJc w:val="left"/>
      <w:pPr>
        <w:ind w:left="4884" w:hanging="360"/>
      </w:pPr>
      <w:rPr>
        <w:rFonts w:ascii="Wingdings" w:hAnsi="Wingdings" w:hint="default"/>
      </w:rPr>
    </w:lvl>
    <w:lvl w:ilvl="6" w:tplc="20000001" w:tentative="1">
      <w:start w:val="1"/>
      <w:numFmt w:val="bullet"/>
      <w:lvlText w:val=""/>
      <w:lvlJc w:val="left"/>
      <w:pPr>
        <w:ind w:left="5604" w:hanging="360"/>
      </w:pPr>
      <w:rPr>
        <w:rFonts w:ascii="Symbol" w:hAnsi="Symbol" w:hint="default"/>
      </w:rPr>
    </w:lvl>
    <w:lvl w:ilvl="7" w:tplc="20000003" w:tentative="1">
      <w:start w:val="1"/>
      <w:numFmt w:val="bullet"/>
      <w:lvlText w:val="o"/>
      <w:lvlJc w:val="left"/>
      <w:pPr>
        <w:ind w:left="6324" w:hanging="360"/>
      </w:pPr>
      <w:rPr>
        <w:rFonts w:ascii="Courier New" w:hAnsi="Courier New" w:cs="Courier New" w:hint="default"/>
      </w:rPr>
    </w:lvl>
    <w:lvl w:ilvl="8" w:tplc="20000005" w:tentative="1">
      <w:start w:val="1"/>
      <w:numFmt w:val="bullet"/>
      <w:lvlText w:val=""/>
      <w:lvlJc w:val="left"/>
      <w:pPr>
        <w:ind w:left="7044" w:hanging="360"/>
      </w:pPr>
      <w:rPr>
        <w:rFonts w:ascii="Wingdings" w:hAnsi="Wingdings" w:hint="default"/>
      </w:rPr>
    </w:lvl>
  </w:abstractNum>
  <w:abstractNum w:abstractNumId="44" w15:restartNumberingAfterBreak="0">
    <w:nsid w:val="51794A36"/>
    <w:multiLevelType w:val="hybridMultilevel"/>
    <w:tmpl w:val="9C06229C"/>
    <w:lvl w:ilvl="0" w:tplc="578AB554">
      <w:numFmt w:val="bullet"/>
      <w:lvlText w:val="—"/>
      <w:lvlJc w:val="left"/>
      <w:pPr>
        <w:ind w:left="1287" w:hanging="360"/>
      </w:pPr>
      <w:rPr>
        <w:rFonts w:ascii="Arial" w:eastAsia="Arial" w:hAnsi="Arial" w:cs="Arial" w:hint="default"/>
        <w:w w:val="52"/>
        <w:sz w:val="21"/>
        <w:szCs w:val="21"/>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5" w15:restartNumberingAfterBreak="0">
    <w:nsid w:val="562353A7"/>
    <w:multiLevelType w:val="hybridMultilevel"/>
    <w:tmpl w:val="0E10E79E"/>
    <w:lvl w:ilvl="0" w:tplc="0A221946">
      <w:start w:val="1"/>
      <w:numFmt w:val="bullet"/>
      <w:lvlText w:val=""/>
      <w:lvlJc w:val="left"/>
      <w:pPr>
        <w:ind w:left="1287" w:hanging="360"/>
      </w:pPr>
      <w:rPr>
        <w:rFonts w:ascii="Symbol" w:hAnsi="Symbol" w:hint="default"/>
      </w:rPr>
    </w:lvl>
    <w:lvl w:ilvl="1" w:tplc="0A221946">
      <w:start w:val="1"/>
      <w:numFmt w:val="bullet"/>
      <w:lvlText w:val=""/>
      <w:lvlJc w:val="left"/>
      <w:pPr>
        <w:ind w:left="2007" w:hanging="360"/>
      </w:pPr>
      <w:rPr>
        <w:rFonts w:ascii="Symbol" w:hAnsi="Symbol" w:hint="default"/>
      </w:rPr>
    </w:lvl>
    <w:lvl w:ilvl="2" w:tplc="20000005" w:tentative="1">
      <w:start w:val="1"/>
      <w:numFmt w:val="bullet"/>
      <w:lvlText w:val=""/>
      <w:lvlJc w:val="left"/>
      <w:pPr>
        <w:ind w:left="2727" w:hanging="360"/>
      </w:pPr>
      <w:rPr>
        <w:rFonts w:ascii="Wingdings" w:hAnsi="Wingdings" w:hint="default"/>
      </w:rPr>
    </w:lvl>
    <w:lvl w:ilvl="3" w:tplc="20000001" w:tentative="1">
      <w:start w:val="1"/>
      <w:numFmt w:val="bullet"/>
      <w:lvlText w:val=""/>
      <w:lvlJc w:val="left"/>
      <w:pPr>
        <w:ind w:left="3447" w:hanging="360"/>
      </w:pPr>
      <w:rPr>
        <w:rFonts w:ascii="Symbol" w:hAnsi="Symbol" w:hint="default"/>
      </w:rPr>
    </w:lvl>
    <w:lvl w:ilvl="4" w:tplc="20000003" w:tentative="1">
      <w:start w:val="1"/>
      <w:numFmt w:val="bullet"/>
      <w:lvlText w:val="o"/>
      <w:lvlJc w:val="left"/>
      <w:pPr>
        <w:ind w:left="4167" w:hanging="360"/>
      </w:pPr>
      <w:rPr>
        <w:rFonts w:ascii="Courier New" w:hAnsi="Courier New" w:cs="Courier New" w:hint="default"/>
      </w:rPr>
    </w:lvl>
    <w:lvl w:ilvl="5" w:tplc="20000005" w:tentative="1">
      <w:start w:val="1"/>
      <w:numFmt w:val="bullet"/>
      <w:lvlText w:val=""/>
      <w:lvlJc w:val="left"/>
      <w:pPr>
        <w:ind w:left="4887" w:hanging="360"/>
      </w:pPr>
      <w:rPr>
        <w:rFonts w:ascii="Wingdings" w:hAnsi="Wingdings" w:hint="default"/>
      </w:rPr>
    </w:lvl>
    <w:lvl w:ilvl="6" w:tplc="20000001" w:tentative="1">
      <w:start w:val="1"/>
      <w:numFmt w:val="bullet"/>
      <w:lvlText w:val=""/>
      <w:lvlJc w:val="left"/>
      <w:pPr>
        <w:ind w:left="5607" w:hanging="360"/>
      </w:pPr>
      <w:rPr>
        <w:rFonts w:ascii="Symbol" w:hAnsi="Symbol" w:hint="default"/>
      </w:rPr>
    </w:lvl>
    <w:lvl w:ilvl="7" w:tplc="20000003" w:tentative="1">
      <w:start w:val="1"/>
      <w:numFmt w:val="bullet"/>
      <w:lvlText w:val="o"/>
      <w:lvlJc w:val="left"/>
      <w:pPr>
        <w:ind w:left="6327" w:hanging="360"/>
      </w:pPr>
      <w:rPr>
        <w:rFonts w:ascii="Courier New" w:hAnsi="Courier New" w:cs="Courier New" w:hint="default"/>
      </w:rPr>
    </w:lvl>
    <w:lvl w:ilvl="8" w:tplc="20000005" w:tentative="1">
      <w:start w:val="1"/>
      <w:numFmt w:val="bullet"/>
      <w:lvlText w:val=""/>
      <w:lvlJc w:val="left"/>
      <w:pPr>
        <w:ind w:left="7047" w:hanging="360"/>
      </w:pPr>
      <w:rPr>
        <w:rFonts w:ascii="Wingdings" w:hAnsi="Wingdings" w:hint="default"/>
      </w:rPr>
    </w:lvl>
  </w:abstractNum>
  <w:abstractNum w:abstractNumId="46" w15:restartNumberingAfterBreak="0">
    <w:nsid w:val="56245D1B"/>
    <w:multiLevelType w:val="hybridMultilevel"/>
    <w:tmpl w:val="1CCC0EC2"/>
    <w:lvl w:ilvl="0" w:tplc="0A221946">
      <w:start w:val="1"/>
      <w:numFmt w:val="bullet"/>
      <w:lvlText w:val=""/>
      <w:lvlJc w:val="left"/>
      <w:pPr>
        <w:ind w:left="1284" w:hanging="360"/>
      </w:pPr>
      <w:rPr>
        <w:rFonts w:ascii="Symbol" w:hAnsi="Symbol" w:hint="default"/>
      </w:rPr>
    </w:lvl>
    <w:lvl w:ilvl="1" w:tplc="20000003" w:tentative="1">
      <w:start w:val="1"/>
      <w:numFmt w:val="bullet"/>
      <w:lvlText w:val="o"/>
      <w:lvlJc w:val="left"/>
      <w:pPr>
        <w:ind w:left="2004" w:hanging="360"/>
      </w:pPr>
      <w:rPr>
        <w:rFonts w:ascii="Courier New" w:hAnsi="Courier New" w:cs="Courier New" w:hint="default"/>
      </w:rPr>
    </w:lvl>
    <w:lvl w:ilvl="2" w:tplc="20000005" w:tentative="1">
      <w:start w:val="1"/>
      <w:numFmt w:val="bullet"/>
      <w:lvlText w:val=""/>
      <w:lvlJc w:val="left"/>
      <w:pPr>
        <w:ind w:left="2724" w:hanging="360"/>
      </w:pPr>
      <w:rPr>
        <w:rFonts w:ascii="Wingdings" w:hAnsi="Wingdings" w:hint="default"/>
      </w:rPr>
    </w:lvl>
    <w:lvl w:ilvl="3" w:tplc="20000001" w:tentative="1">
      <w:start w:val="1"/>
      <w:numFmt w:val="bullet"/>
      <w:lvlText w:val=""/>
      <w:lvlJc w:val="left"/>
      <w:pPr>
        <w:ind w:left="3444" w:hanging="360"/>
      </w:pPr>
      <w:rPr>
        <w:rFonts w:ascii="Symbol" w:hAnsi="Symbol" w:hint="default"/>
      </w:rPr>
    </w:lvl>
    <w:lvl w:ilvl="4" w:tplc="20000003" w:tentative="1">
      <w:start w:val="1"/>
      <w:numFmt w:val="bullet"/>
      <w:lvlText w:val="o"/>
      <w:lvlJc w:val="left"/>
      <w:pPr>
        <w:ind w:left="4164" w:hanging="360"/>
      </w:pPr>
      <w:rPr>
        <w:rFonts w:ascii="Courier New" w:hAnsi="Courier New" w:cs="Courier New" w:hint="default"/>
      </w:rPr>
    </w:lvl>
    <w:lvl w:ilvl="5" w:tplc="20000005" w:tentative="1">
      <w:start w:val="1"/>
      <w:numFmt w:val="bullet"/>
      <w:lvlText w:val=""/>
      <w:lvlJc w:val="left"/>
      <w:pPr>
        <w:ind w:left="4884" w:hanging="360"/>
      </w:pPr>
      <w:rPr>
        <w:rFonts w:ascii="Wingdings" w:hAnsi="Wingdings" w:hint="default"/>
      </w:rPr>
    </w:lvl>
    <w:lvl w:ilvl="6" w:tplc="20000001" w:tentative="1">
      <w:start w:val="1"/>
      <w:numFmt w:val="bullet"/>
      <w:lvlText w:val=""/>
      <w:lvlJc w:val="left"/>
      <w:pPr>
        <w:ind w:left="5604" w:hanging="360"/>
      </w:pPr>
      <w:rPr>
        <w:rFonts w:ascii="Symbol" w:hAnsi="Symbol" w:hint="default"/>
      </w:rPr>
    </w:lvl>
    <w:lvl w:ilvl="7" w:tplc="20000003" w:tentative="1">
      <w:start w:val="1"/>
      <w:numFmt w:val="bullet"/>
      <w:lvlText w:val="o"/>
      <w:lvlJc w:val="left"/>
      <w:pPr>
        <w:ind w:left="6324" w:hanging="360"/>
      </w:pPr>
      <w:rPr>
        <w:rFonts w:ascii="Courier New" w:hAnsi="Courier New" w:cs="Courier New" w:hint="default"/>
      </w:rPr>
    </w:lvl>
    <w:lvl w:ilvl="8" w:tplc="20000005" w:tentative="1">
      <w:start w:val="1"/>
      <w:numFmt w:val="bullet"/>
      <w:lvlText w:val=""/>
      <w:lvlJc w:val="left"/>
      <w:pPr>
        <w:ind w:left="7044" w:hanging="360"/>
      </w:pPr>
      <w:rPr>
        <w:rFonts w:ascii="Wingdings" w:hAnsi="Wingdings" w:hint="default"/>
      </w:rPr>
    </w:lvl>
  </w:abstractNum>
  <w:abstractNum w:abstractNumId="47" w15:restartNumberingAfterBreak="0">
    <w:nsid w:val="57F21DB2"/>
    <w:multiLevelType w:val="hybridMultilevel"/>
    <w:tmpl w:val="BFAEE616"/>
    <w:lvl w:ilvl="0" w:tplc="0A221946">
      <w:start w:val="1"/>
      <w:numFmt w:val="bullet"/>
      <w:lvlText w:val=""/>
      <w:lvlJc w:val="left"/>
      <w:pPr>
        <w:ind w:left="1284" w:hanging="360"/>
      </w:pPr>
      <w:rPr>
        <w:rFonts w:ascii="Symbol" w:hAnsi="Symbol" w:hint="default"/>
      </w:rPr>
    </w:lvl>
    <w:lvl w:ilvl="1" w:tplc="20000003" w:tentative="1">
      <w:start w:val="1"/>
      <w:numFmt w:val="bullet"/>
      <w:lvlText w:val="o"/>
      <w:lvlJc w:val="left"/>
      <w:pPr>
        <w:ind w:left="2004" w:hanging="360"/>
      </w:pPr>
      <w:rPr>
        <w:rFonts w:ascii="Courier New" w:hAnsi="Courier New" w:cs="Courier New" w:hint="default"/>
      </w:rPr>
    </w:lvl>
    <w:lvl w:ilvl="2" w:tplc="20000005" w:tentative="1">
      <w:start w:val="1"/>
      <w:numFmt w:val="bullet"/>
      <w:lvlText w:val=""/>
      <w:lvlJc w:val="left"/>
      <w:pPr>
        <w:ind w:left="2724" w:hanging="360"/>
      </w:pPr>
      <w:rPr>
        <w:rFonts w:ascii="Wingdings" w:hAnsi="Wingdings" w:hint="default"/>
      </w:rPr>
    </w:lvl>
    <w:lvl w:ilvl="3" w:tplc="20000001" w:tentative="1">
      <w:start w:val="1"/>
      <w:numFmt w:val="bullet"/>
      <w:lvlText w:val=""/>
      <w:lvlJc w:val="left"/>
      <w:pPr>
        <w:ind w:left="3444" w:hanging="360"/>
      </w:pPr>
      <w:rPr>
        <w:rFonts w:ascii="Symbol" w:hAnsi="Symbol" w:hint="default"/>
      </w:rPr>
    </w:lvl>
    <w:lvl w:ilvl="4" w:tplc="20000003" w:tentative="1">
      <w:start w:val="1"/>
      <w:numFmt w:val="bullet"/>
      <w:lvlText w:val="o"/>
      <w:lvlJc w:val="left"/>
      <w:pPr>
        <w:ind w:left="4164" w:hanging="360"/>
      </w:pPr>
      <w:rPr>
        <w:rFonts w:ascii="Courier New" w:hAnsi="Courier New" w:cs="Courier New" w:hint="default"/>
      </w:rPr>
    </w:lvl>
    <w:lvl w:ilvl="5" w:tplc="20000005" w:tentative="1">
      <w:start w:val="1"/>
      <w:numFmt w:val="bullet"/>
      <w:lvlText w:val=""/>
      <w:lvlJc w:val="left"/>
      <w:pPr>
        <w:ind w:left="4884" w:hanging="360"/>
      </w:pPr>
      <w:rPr>
        <w:rFonts w:ascii="Wingdings" w:hAnsi="Wingdings" w:hint="default"/>
      </w:rPr>
    </w:lvl>
    <w:lvl w:ilvl="6" w:tplc="20000001" w:tentative="1">
      <w:start w:val="1"/>
      <w:numFmt w:val="bullet"/>
      <w:lvlText w:val=""/>
      <w:lvlJc w:val="left"/>
      <w:pPr>
        <w:ind w:left="5604" w:hanging="360"/>
      </w:pPr>
      <w:rPr>
        <w:rFonts w:ascii="Symbol" w:hAnsi="Symbol" w:hint="default"/>
      </w:rPr>
    </w:lvl>
    <w:lvl w:ilvl="7" w:tplc="20000003" w:tentative="1">
      <w:start w:val="1"/>
      <w:numFmt w:val="bullet"/>
      <w:lvlText w:val="o"/>
      <w:lvlJc w:val="left"/>
      <w:pPr>
        <w:ind w:left="6324" w:hanging="360"/>
      </w:pPr>
      <w:rPr>
        <w:rFonts w:ascii="Courier New" w:hAnsi="Courier New" w:cs="Courier New" w:hint="default"/>
      </w:rPr>
    </w:lvl>
    <w:lvl w:ilvl="8" w:tplc="20000005" w:tentative="1">
      <w:start w:val="1"/>
      <w:numFmt w:val="bullet"/>
      <w:lvlText w:val=""/>
      <w:lvlJc w:val="left"/>
      <w:pPr>
        <w:ind w:left="7044" w:hanging="360"/>
      </w:pPr>
      <w:rPr>
        <w:rFonts w:ascii="Wingdings" w:hAnsi="Wingdings" w:hint="default"/>
      </w:rPr>
    </w:lvl>
  </w:abstractNum>
  <w:abstractNum w:abstractNumId="48" w15:restartNumberingAfterBreak="0">
    <w:nsid w:val="57F3574E"/>
    <w:multiLevelType w:val="hybridMultilevel"/>
    <w:tmpl w:val="36C0D8D0"/>
    <w:lvl w:ilvl="0" w:tplc="578AB554">
      <w:numFmt w:val="bullet"/>
      <w:lvlText w:val="—"/>
      <w:lvlJc w:val="left"/>
      <w:pPr>
        <w:ind w:left="1287" w:hanging="360"/>
      </w:pPr>
      <w:rPr>
        <w:rFonts w:ascii="Arial" w:eastAsia="Arial" w:hAnsi="Arial" w:cs="Arial" w:hint="default"/>
        <w:w w:val="52"/>
        <w:sz w:val="21"/>
        <w:szCs w:val="21"/>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9" w15:restartNumberingAfterBreak="0">
    <w:nsid w:val="59100F33"/>
    <w:multiLevelType w:val="hybridMultilevel"/>
    <w:tmpl w:val="AAFC08F6"/>
    <w:lvl w:ilvl="0" w:tplc="578AB554">
      <w:numFmt w:val="bullet"/>
      <w:lvlText w:val="—"/>
      <w:lvlJc w:val="left"/>
      <w:pPr>
        <w:ind w:left="1287" w:hanging="360"/>
      </w:pPr>
      <w:rPr>
        <w:rFonts w:ascii="Arial" w:eastAsia="Arial" w:hAnsi="Arial" w:cs="Arial" w:hint="default"/>
        <w:w w:val="52"/>
        <w:sz w:val="21"/>
        <w:szCs w:val="21"/>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0" w15:restartNumberingAfterBreak="0">
    <w:nsid w:val="599C7E27"/>
    <w:multiLevelType w:val="multilevel"/>
    <w:tmpl w:val="E34C660C"/>
    <w:styleLink w:val="1"/>
    <w:lvl w:ilvl="0">
      <w:start w:val="1"/>
      <w:numFmt w:val="bullet"/>
      <w:lvlText w:val="-"/>
      <w:lvlJc w:val="left"/>
      <w:pPr>
        <w:tabs>
          <w:tab w:val="num" w:pos="1080"/>
        </w:tabs>
        <w:ind w:left="1080" w:hanging="360"/>
      </w:pPr>
      <w:rPr>
        <w:rFonts w:ascii="Courier New" w:hAnsi="Courier New"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5A3A350F"/>
    <w:multiLevelType w:val="multilevel"/>
    <w:tmpl w:val="E604B556"/>
    <w:lvl w:ilvl="0">
      <w:start w:val="1"/>
      <w:numFmt w:val="decimal"/>
      <w:lvlText w:val="%1"/>
      <w:lvlJc w:val="left"/>
      <w:pPr>
        <w:tabs>
          <w:tab w:val="num" w:pos="1605"/>
        </w:tabs>
        <w:ind w:left="1605" w:hanging="705"/>
      </w:pPr>
      <w:rPr>
        <w:rFonts w:hint="default"/>
        <w:b/>
        <w:i w:val="0"/>
      </w:rPr>
    </w:lvl>
    <w:lvl w:ilvl="1">
      <w:start w:val="1"/>
      <w:numFmt w:val="decimal"/>
      <w:pStyle w:val="2"/>
      <w:lvlText w:val="%1.%2"/>
      <w:lvlJc w:val="left"/>
      <w:pPr>
        <w:tabs>
          <w:tab w:val="num" w:pos="1425"/>
        </w:tabs>
        <w:ind w:left="1425" w:hanging="705"/>
      </w:pPr>
      <w:rPr>
        <w:rFonts w:hint="default"/>
        <w:b/>
        <w:i w:val="0"/>
        <w:sz w:val="24"/>
        <w:szCs w:val="24"/>
      </w:rPr>
    </w:lvl>
    <w:lvl w:ilvl="2">
      <w:start w:val="1"/>
      <w:numFmt w:val="decimal"/>
      <w:pStyle w:val="a"/>
      <w:lvlText w:val="%1.%2.%3"/>
      <w:lvlJc w:val="left"/>
      <w:pPr>
        <w:tabs>
          <w:tab w:val="num" w:pos="1440"/>
        </w:tabs>
        <w:ind w:left="1440" w:hanging="720"/>
      </w:pPr>
      <w:rPr>
        <w:rFonts w:hint="default"/>
        <w:b/>
      </w:rPr>
    </w:lvl>
    <w:lvl w:ilvl="3">
      <w:start w:val="1"/>
      <w:numFmt w:val="decimal"/>
      <w:lvlText w:val="%1.%2.%3.%4"/>
      <w:lvlJc w:val="left"/>
      <w:pPr>
        <w:tabs>
          <w:tab w:val="num" w:pos="3204"/>
        </w:tabs>
        <w:ind w:left="3204" w:hanging="1080"/>
      </w:pPr>
      <w:rPr>
        <w:rFonts w:hint="default"/>
        <w:b w:val="0"/>
        <w:sz w:val="24"/>
        <w:szCs w:val="24"/>
      </w:rPr>
    </w:lvl>
    <w:lvl w:ilvl="4">
      <w:start w:val="1"/>
      <w:numFmt w:val="decimal"/>
      <w:lvlText w:val="%1.%2.%3.%4.%5"/>
      <w:lvlJc w:val="left"/>
      <w:pPr>
        <w:tabs>
          <w:tab w:val="num" w:pos="3912"/>
        </w:tabs>
        <w:ind w:left="3912" w:hanging="1080"/>
      </w:pPr>
      <w:rPr>
        <w:rFonts w:ascii="Times New Roman" w:hAnsi="Times New Roman" w:cs="Times New Roman" w:hint="default"/>
        <w:b/>
        <w:sz w:val="28"/>
        <w:szCs w:val="28"/>
      </w:rPr>
    </w:lvl>
    <w:lvl w:ilvl="5">
      <w:start w:val="1"/>
      <w:numFmt w:val="decimal"/>
      <w:lvlText w:val="%1.%2.%3.%4.%5.%6"/>
      <w:lvlJc w:val="left"/>
      <w:pPr>
        <w:tabs>
          <w:tab w:val="num" w:pos="4980"/>
        </w:tabs>
        <w:ind w:left="4980" w:hanging="1440"/>
      </w:pPr>
      <w:rPr>
        <w:rFonts w:hint="default"/>
      </w:rPr>
    </w:lvl>
    <w:lvl w:ilvl="6">
      <w:start w:val="1"/>
      <w:numFmt w:val="decimal"/>
      <w:lvlText w:val="%1.%2.%3.%4.%5.%6.%7"/>
      <w:lvlJc w:val="left"/>
      <w:pPr>
        <w:tabs>
          <w:tab w:val="num" w:pos="5688"/>
        </w:tabs>
        <w:ind w:left="5688" w:hanging="1440"/>
      </w:pPr>
      <w:rPr>
        <w:rFonts w:hint="default"/>
      </w:rPr>
    </w:lvl>
    <w:lvl w:ilvl="7">
      <w:start w:val="1"/>
      <w:numFmt w:val="decimal"/>
      <w:lvlText w:val="%1.%2.%3.%4.%5.%6.%7.%8"/>
      <w:lvlJc w:val="left"/>
      <w:pPr>
        <w:tabs>
          <w:tab w:val="num" w:pos="6756"/>
        </w:tabs>
        <w:ind w:left="6756" w:hanging="1800"/>
      </w:pPr>
      <w:rPr>
        <w:rFonts w:hint="default"/>
      </w:rPr>
    </w:lvl>
    <w:lvl w:ilvl="8">
      <w:start w:val="1"/>
      <w:numFmt w:val="decimal"/>
      <w:lvlText w:val="%1.%2.%3.%4.%5.%6.%7.%8.%9"/>
      <w:lvlJc w:val="left"/>
      <w:pPr>
        <w:tabs>
          <w:tab w:val="num" w:pos="7824"/>
        </w:tabs>
        <w:ind w:left="7824" w:hanging="2160"/>
      </w:pPr>
      <w:rPr>
        <w:rFonts w:hint="default"/>
      </w:rPr>
    </w:lvl>
  </w:abstractNum>
  <w:abstractNum w:abstractNumId="52" w15:restartNumberingAfterBreak="0">
    <w:nsid w:val="5C492D6E"/>
    <w:multiLevelType w:val="hybridMultilevel"/>
    <w:tmpl w:val="3EA22654"/>
    <w:lvl w:ilvl="0" w:tplc="0A221946">
      <w:start w:val="1"/>
      <w:numFmt w:val="bullet"/>
      <w:lvlText w:val=""/>
      <w:lvlJc w:val="left"/>
      <w:pPr>
        <w:ind w:left="1284" w:hanging="360"/>
      </w:pPr>
      <w:rPr>
        <w:rFonts w:ascii="Symbol" w:hAnsi="Symbol" w:hint="default"/>
      </w:rPr>
    </w:lvl>
    <w:lvl w:ilvl="1" w:tplc="20000003" w:tentative="1">
      <w:start w:val="1"/>
      <w:numFmt w:val="bullet"/>
      <w:lvlText w:val="o"/>
      <w:lvlJc w:val="left"/>
      <w:pPr>
        <w:ind w:left="2004" w:hanging="360"/>
      </w:pPr>
      <w:rPr>
        <w:rFonts w:ascii="Courier New" w:hAnsi="Courier New" w:cs="Courier New" w:hint="default"/>
      </w:rPr>
    </w:lvl>
    <w:lvl w:ilvl="2" w:tplc="20000005" w:tentative="1">
      <w:start w:val="1"/>
      <w:numFmt w:val="bullet"/>
      <w:lvlText w:val=""/>
      <w:lvlJc w:val="left"/>
      <w:pPr>
        <w:ind w:left="2724" w:hanging="360"/>
      </w:pPr>
      <w:rPr>
        <w:rFonts w:ascii="Wingdings" w:hAnsi="Wingdings" w:hint="default"/>
      </w:rPr>
    </w:lvl>
    <w:lvl w:ilvl="3" w:tplc="20000001" w:tentative="1">
      <w:start w:val="1"/>
      <w:numFmt w:val="bullet"/>
      <w:lvlText w:val=""/>
      <w:lvlJc w:val="left"/>
      <w:pPr>
        <w:ind w:left="3444" w:hanging="360"/>
      </w:pPr>
      <w:rPr>
        <w:rFonts w:ascii="Symbol" w:hAnsi="Symbol" w:hint="default"/>
      </w:rPr>
    </w:lvl>
    <w:lvl w:ilvl="4" w:tplc="20000003" w:tentative="1">
      <w:start w:val="1"/>
      <w:numFmt w:val="bullet"/>
      <w:lvlText w:val="o"/>
      <w:lvlJc w:val="left"/>
      <w:pPr>
        <w:ind w:left="4164" w:hanging="360"/>
      </w:pPr>
      <w:rPr>
        <w:rFonts w:ascii="Courier New" w:hAnsi="Courier New" w:cs="Courier New" w:hint="default"/>
      </w:rPr>
    </w:lvl>
    <w:lvl w:ilvl="5" w:tplc="20000005" w:tentative="1">
      <w:start w:val="1"/>
      <w:numFmt w:val="bullet"/>
      <w:lvlText w:val=""/>
      <w:lvlJc w:val="left"/>
      <w:pPr>
        <w:ind w:left="4884" w:hanging="360"/>
      </w:pPr>
      <w:rPr>
        <w:rFonts w:ascii="Wingdings" w:hAnsi="Wingdings" w:hint="default"/>
      </w:rPr>
    </w:lvl>
    <w:lvl w:ilvl="6" w:tplc="20000001" w:tentative="1">
      <w:start w:val="1"/>
      <w:numFmt w:val="bullet"/>
      <w:lvlText w:val=""/>
      <w:lvlJc w:val="left"/>
      <w:pPr>
        <w:ind w:left="5604" w:hanging="360"/>
      </w:pPr>
      <w:rPr>
        <w:rFonts w:ascii="Symbol" w:hAnsi="Symbol" w:hint="default"/>
      </w:rPr>
    </w:lvl>
    <w:lvl w:ilvl="7" w:tplc="20000003" w:tentative="1">
      <w:start w:val="1"/>
      <w:numFmt w:val="bullet"/>
      <w:lvlText w:val="o"/>
      <w:lvlJc w:val="left"/>
      <w:pPr>
        <w:ind w:left="6324" w:hanging="360"/>
      </w:pPr>
      <w:rPr>
        <w:rFonts w:ascii="Courier New" w:hAnsi="Courier New" w:cs="Courier New" w:hint="default"/>
      </w:rPr>
    </w:lvl>
    <w:lvl w:ilvl="8" w:tplc="20000005" w:tentative="1">
      <w:start w:val="1"/>
      <w:numFmt w:val="bullet"/>
      <w:lvlText w:val=""/>
      <w:lvlJc w:val="left"/>
      <w:pPr>
        <w:ind w:left="7044" w:hanging="360"/>
      </w:pPr>
      <w:rPr>
        <w:rFonts w:ascii="Wingdings" w:hAnsi="Wingdings" w:hint="default"/>
      </w:rPr>
    </w:lvl>
  </w:abstractNum>
  <w:abstractNum w:abstractNumId="53" w15:restartNumberingAfterBreak="0">
    <w:nsid w:val="5C811069"/>
    <w:multiLevelType w:val="hybridMultilevel"/>
    <w:tmpl w:val="7DB06A44"/>
    <w:lvl w:ilvl="0" w:tplc="0A221946">
      <w:start w:val="1"/>
      <w:numFmt w:val="bullet"/>
      <w:lvlText w:val=""/>
      <w:lvlJc w:val="left"/>
      <w:pPr>
        <w:ind w:left="1284" w:hanging="360"/>
      </w:pPr>
      <w:rPr>
        <w:rFonts w:ascii="Symbol" w:hAnsi="Symbol" w:hint="default"/>
      </w:rPr>
    </w:lvl>
    <w:lvl w:ilvl="1" w:tplc="20000003" w:tentative="1">
      <w:start w:val="1"/>
      <w:numFmt w:val="bullet"/>
      <w:lvlText w:val="o"/>
      <w:lvlJc w:val="left"/>
      <w:pPr>
        <w:ind w:left="2004" w:hanging="360"/>
      </w:pPr>
      <w:rPr>
        <w:rFonts w:ascii="Courier New" w:hAnsi="Courier New" w:cs="Courier New" w:hint="default"/>
      </w:rPr>
    </w:lvl>
    <w:lvl w:ilvl="2" w:tplc="20000005" w:tentative="1">
      <w:start w:val="1"/>
      <w:numFmt w:val="bullet"/>
      <w:lvlText w:val=""/>
      <w:lvlJc w:val="left"/>
      <w:pPr>
        <w:ind w:left="2724" w:hanging="360"/>
      </w:pPr>
      <w:rPr>
        <w:rFonts w:ascii="Wingdings" w:hAnsi="Wingdings" w:hint="default"/>
      </w:rPr>
    </w:lvl>
    <w:lvl w:ilvl="3" w:tplc="20000001" w:tentative="1">
      <w:start w:val="1"/>
      <w:numFmt w:val="bullet"/>
      <w:lvlText w:val=""/>
      <w:lvlJc w:val="left"/>
      <w:pPr>
        <w:ind w:left="3444" w:hanging="360"/>
      </w:pPr>
      <w:rPr>
        <w:rFonts w:ascii="Symbol" w:hAnsi="Symbol" w:hint="default"/>
      </w:rPr>
    </w:lvl>
    <w:lvl w:ilvl="4" w:tplc="20000003" w:tentative="1">
      <w:start w:val="1"/>
      <w:numFmt w:val="bullet"/>
      <w:lvlText w:val="o"/>
      <w:lvlJc w:val="left"/>
      <w:pPr>
        <w:ind w:left="4164" w:hanging="360"/>
      </w:pPr>
      <w:rPr>
        <w:rFonts w:ascii="Courier New" w:hAnsi="Courier New" w:cs="Courier New" w:hint="default"/>
      </w:rPr>
    </w:lvl>
    <w:lvl w:ilvl="5" w:tplc="20000005" w:tentative="1">
      <w:start w:val="1"/>
      <w:numFmt w:val="bullet"/>
      <w:lvlText w:val=""/>
      <w:lvlJc w:val="left"/>
      <w:pPr>
        <w:ind w:left="4884" w:hanging="360"/>
      </w:pPr>
      <w:rPr>
        <w:rFonts w:ascii="Wingdings" w:hAnsi="Wingdings" w:hint="default"/>
      </w:rPr>
    </w:lvl>
    <w:lvl w:ilvl="6" w:tplc="20000001" w:tentative="1">
      <w:start w:val="1"/>
      <w:numFmt w:val="bullet"/>
      <w:lvlText w:val=""/>
      <w:lvlJc w:val="left"/>
      <w:pPr>
        <w:ind w:left="5604" w:hanging="360"/>
      </w:pPr>
      <w:rPr>
        <w:rFonts w:ascii="Symbol" w:hAnsi="Symbol" w:hint="default"/>
      </w:rPr>
    </w:lvl>
    <w:lvl w:ilvl="7" w:tplc="20000003" w:tentative="1">
      <w:start w:val="1"/>
      <w:numFmt w:val="bullet"/>
      <w:lvlText w:val="o"/>
      <w:lvlJc w:val="left"/>
      <w:pPr>
        <w:ind w:left="6324" w:hanging="360"/>
      </w:pPr>
      <w:rPr>
        <w:rFonts w:ascii="Courier New" w:hAnsi="Courier New" w:cs="Courier New" w:hint="default"/>
      </w:rPr>
    </w:lvl>
    <w:lvl w:ilvl="8" w:tplc="20000005" w:tentative="1">
      <w:start w:val="1"/>
      <w:numFmt w:val="bullet"/>
      <w:lvlText w:val=""/>
      <w:lvlJc w:val="left"/>
      <w:pPr>
        <w:ind w:left="7044" w:hanging="360"/>
      </w:pPr>
      <w:rPr>
        <w:rFonts w:ascii="Wingdings" w:hAnsi="Wingdings" w:hint="default"/>
      </w:rPr>
    </w:lvl>
  </w:abstractNum>
  <w:abstractNum w:abstractNumId="54" w15:restartNumberingAfterBreak="0">
    <w:nsid w:val="6091710A"/>
    <w:multiLevelType w:val="hybridMultilevel"/>
    <w:tmpl w:val="D430E734"/>
    <w:lvl w:ilvl="0" w:tplc="0A221946">
      <w:start w:val="1"/>
      <w:numFmt w:val="bullet"/>
      <w:lvlText w:val=""/>
      <w:lvlJc w:val="left"/>
      <w:pPr>
        <w:ind w:left="1284" w:hanging="360"/>
      </w:pPr>
      <w:rPr>
        <w:rFonts w:ascii="Symbol" w:hAnsi="Symbol" w:hint="default"/>
      </w:rPr>
    </w:lvl>
    <w:lvl w:ilvl="1" w:tplc="20000003" w:tentative="1">
      <w:start w:val="1"/>
      <w:numFmt w:val="bullet"/>
      <w:lvlText w:val="o"/>
      <w:lvlJc w:val="left"/>
      <w:pPr>
        <w:ind w:left="2004" w:hanging="360"/>
      </w:pPr>
      <w:rPr>
        <w:rFonts w:ascii="Courier New" w:hAnsi="Courier New" w:cs="Courier New" w:hint="default"/>
      </w:rPr>
    </w:lvl>
    <w:lvl w:ilvl="2" w:tplc="20000005" w:tentative="1">
      <w:start w:val="1"/>
      <w:numFmt w:val="bullet"/>
      <w:lvlText w:val=""/>
      <w:lvlJc w:val="left"/>
      <w:pPr>
        <w:ind w:left="2724" w:hanging="360"/>
      </w:pPr>
      <w:rPr>
        <w:rFonts w:ascii="Wingdings" w:hAnsi="Wingdings" w:hint="default"/>
      </w:rPr>
    </w:lvl>
    <w:lvl w:ilvl="3" w:tplc="20000001" w:tentative="1">
      <w:start w:val="1"/>
      <w:numFmt w:val="bullet"/>
      <w:lvlText w:val=""/>
      <w:lvlJc w:val="left"/>
      <w:pPr>
        <w:ind w:left="3444" w:hanging="360"/>
      </w:pPr>
      <w:rPr>
        <w:rFonts w:ascii="Symbol" w:hAnsi="Symbol" w:hint="default"/>
      </w:rPr>
    </w:lvl>
    <w:lvl w:ilvl="4" w:tplc="20000003" w:tentative="1">
      <w:start w:val="1"/>
      <w:numFmt w:val="bullet"/>
      <w:lvlText w:val="o"/>
      <w:lvlJc w:val="left"/>
      <w:pPr>
        <w:ind w:left="4164" w:hanging="360"/>
      </w:pPr>
      <w:rPr>
        <w:rFonts w:ascii="Courier New" w:hAnsi="Courier New" w:cs="Courier New" w:hint="default"/>
      </w:rPr>
    </w:lvl>
    <w:lvl w:ilvl="5" w:tplc="20000005" w:tentative="1">
      <w:start w:val="1"/>
      <w:numFmt w:val="bullet"/>
      <w:lvlText w:val=""/>
      <w:lvlJc w:val="left"/>
      <w:pPr>
        <w:ind w:left="4884" w:hanging="360"/>
      </w:pPr>
      <w:rPr>
        <w:rFonts w:ascii="Wingdings" w:hAnsi="Wingdings" w:hint="default"/>
      </w:rPr>
    </w:lvl>
    <w:lvl w:ilvl="6" w:tplc="20000001" w:tentative="1">
      <w:start w:val="1"/>
      <w:numFmt w:val="bullet"/>
      <w:lvlText w:val=""/>
      <w:lvlJc w:val="left"/>
      <w:pPr>
        <w:ind w:left="5604" w:hanging="360"/>
      </w:pPr>
      <w:rPr>
        <w:rFonts w:ascii="Symbol" w:hAnsi="Symbol" w:hint="default"/>
      </w:rPr>
    </w:lvl>
    <w:lvl w:ilvl="7" w:tplc="20000003" w:tentative="1">
      <w:start w:val="1"/>
      <w:numFmt w:val="bullet"/>
      <w:lvlText w:val="o"/>
      <w:lvlJc w:val="left"/>
      <w:pPr>
        <w:ind w:left="6324" w:hanging="360"/>
      </w:pPr>
      <w:rPr>
        <w:rFonts w:ascii="Courier New" w:hAnsi="Courier New" w:cs="Courier New" w:hint="default"/>
      </w:rPr>
    </w:lvl>
    <w:lvl w:ilvl="8" w:tplc="20000005" w:tentative="1">
      <w:start w:val="1"/>
      <w:numFmt w:val="bullet"/>
      <w:lvlText w:val=""/>
      <w:lvlJc w:val="left"/>
      <w:pPr>
        <w:ind w:left="7044" w:hanging="360"/>
      </w:pPr>
      <w:rPr>
        <w:rFonts w:ascii="Wingdings" w:hAnsi="Wingdings" w:hint="default"/>
      </w:rPr>
    </w:lvl>
  </w:abstractNum>
  <w:abstractNum w:abstractNumId="55" w15:restartNumberingAfterBreak="0">
    <w:nsid w:val="61665BF4"/>
    <w:multiLevelType w:val="multilevel"/>
    <w:tmpl w:val="EF5E9244"/>
    <w:lvl w:ilvl="0">
      <w:start w:val="5"/>
      <w:numFmt w:val="decimal"/>
      <w:lvlText w:val="%1"/>
      <w:lvlJc w:val="left"/>
      <w:pPr>
        <w:ind w:left="1767" w:hanging="180"/>
        <w:jc w:val="right"/>
      </w:pPr>
      <w:rPr>
        <w:rFonts w:hint="default"/>
        <w:w w:val="96"/>
        <w:lang w:val="ru-RU" w:eastAsia="en-US" w:bidi="ar-SA"/>
      </w:rPr>
    </w:lvl>
    <w:lvl w:ilvl="1">
      <w:start w:val="1"/>
      <w:numFmt w:val="decimal"/>
      <w:lvlText w:val="%1.%2"/>
      <w:lvlJc w:val="left"/>
      <w:pPr>
        <w:ind w:left="1689" w:hanging="331"/>
        <w:jc w:val="right"/>
      </w:pPr>
      <w:rPr>
        <w:rFonts w:hint="default"/>
        <w:b/>
        <w:bCs/>
        <w:spacing w:val="-1"/>
        <w:w w:val="92"/>
        <w:lang w:val="ru-RU" w:eastAsia="en-US" w:bidi="ar-SA"/>
      </w:rPr>
    </w:lvl>
    <w:lvl w:ilvl="2">
      <w:start w:val="1"/>
      <w:numFmt w:val="decimal"/>
      <w:lvlText w:val="%1.%2.%3"/>
      <w:lvlJc w:val="left"/>
      <w:pPr>
        <w:ind w:left="2082" w:hanging="504"/>
        <w:jc w:val="right"/>
      </w:pPr>
      <w:rPr>
        <w:rFonts w:hint="default"/>
        <w:spacing w:val="-1"/>
        <w:w w:val="92"/>
        <w:lang w:val="ru-RU" w:eastAsia="en-US" w:bidi="ar-SA"/>
      </w:rPr>
    </w:lvl>
    <w:lvl w:ilvl="3">
      <w:start w:val="1"/>
      <w:numFmt w:val="decimal"/>
      <w:lvlText w:val="%1.%2.%3.%4"/>
      <w:lvlJc w:val="left"/>
      <w:pPr>
        <w:ind w:left="2027" w:hanging="671"/>
        <w:jc w:val="right"/>
      </w:pPr>
      <w:rPr>
        <w:rFonts w:hint="default"/>
        <w:spacing w:val="-1"/>
        <w:w w:val="93"/>
        <w:lang w:val="ru-RU" w:eastAsia="en-US" w:bidi="ar-SA"/>
      </w:rPr>
    </w:lvl>
    <w:lvl w:ilvl="4">
      <w:start w:val="1"/>
      <w:numFmt w:val="decimal"/>
      <w:lvlText w:val="%1.%2.%3.%4.%5"/>
      <w:lvlJc w:val="left"/>
      <w:pPr>
        <w:ind w:left="2190" w:hanging="671"/>
        <w:jc w:val="right"/>
      </w:pPr>
      <w:rPr>
        <w:rFonts w:hint="default"/>
        <w:spacing w:val="-1"/>
        <w:w w:val="90"/>
        <w:lang w:val="ru-RU" w:eastAsia="en-US" w:bidi="ar-SA"/>
      </w:rPr>
    </w:lvl>
    <w:lvl w:ilvl="5">
      <w:numFmt w:val="bullet"/>
      <w:lvlText w:val="—"/>
      <w:lvlJc w:val="left"/>
      <w:pPr>
        <w:ind w:left="2587" w:hanging="671"/>
      </w:pPr>
      <w:rPr>
        <w:rFonts w:ascii="Arial" w:eastAsia="Arial" w:hAnsi="Arial" w:cs="Arial" w:hint="default"/>
        <w:b/>
        <w:bCs/>
        <w:spacing w:val="-1"/>
        <w:w w:val="52"/>
        <w:sz w:val="21"/>
        <w:szCs w:val="21"/>
        <w:lang w:val="ru-RU" w:eastAsia="en-US" w:bidi="ar-SA"/>
      </w:rPr>
    </w:lvl>
    <w:lvl w:ilvl="6">
      <w:numFmt w:val="bullet"/>
      <w:lvlText w:val="•"/>
      <w:lvlJc w:val="left"/>
      <w:pPr>
        <w:ind w:left="1186" w:hanging="671"/>
      </w:pPr>
      <w:rPr>
        <w:rFonts w:ascii="Arial" w:eastAsia="Arial" w:hAnsi="Arial" w:cs="Arial" w:hint="default"/>
        <w:w w:val="92"/>
        <w:sz w:val="21"/>
        <w:szCs w:val="21"/>
        <w:lang w:val="ru-RU" w:eastAsia="en-US" w:bidi="ar-SA"/>
      </w:rPr>
    </w:lvl>
    <w:lvl w:ilvl="7">
      <w:numFmt w:val="bullet"/>
      <w:lvlText w:val="•"/>
      <w:lvlJc w:val="left"/>
      <w:pPr>
        <w:ind w:left="2080" w:hanging="671"/>
      </w:pPr>
      <w:rPr>
        <w:rFonts w:hint="default"/>
        <w:lang w:val="ru-RU" w:eastAsia="en-US" w:bidi="ar-SA"/>
      </w:rPr>
    </w:lvl>
    <w:lvl w:ilvl="8">
      <w:numFmt w:val="bullet"/>
      <w:lvlText w:val="•"/>
      <w:lvlJc w:val="left"/>
      <w:pPr>
        <w:ind w:left="2100" w:hanging="671"/>
      </w:pPr>
      <w:rPr>
        <w:rFonts w:hint="default"/>
        <w:lang w:val="ru-RU" w:eastAsia="en-US" w:bidi="ar-SA"/>
      </w:rPr>
    </w:lvl>
  </w:abstractNum>
  <w:abstractNum w:abstractNumId="56" w15:restartNumberingAfterBreak="0">
    <w:nsid w:val="62C30EAA"/>
    <w:multiLevelType w:val="hybridMultilevel"/>
    <w:tmpl w:val="A9B4F40A"/>
    <w:lvl w:ilvl="0" w:tplc="20000011">
      <w:start w:val="1"/>
      <w:numFmt w:val="decimal"/>
      <w:lvlText w:val="%1)"/>
      <w:lvlJc w:val="left"/>
      <w:pPr>
        <w:ind w:left="1284" w:hanging="360"/>
      </w:pPr>
    </w:lvl>
    <w:lvl w:ilvl="1" w:tplc="20000019" w:tentative="1">
      <w:start w:val="1"/>
      <w:numFmt w:val="lowerLetter"/>
      <w:lvlText w:val="%2."/>
      <w:lvlJc w:val="left"/>
      <w:pPr>
        <w:ind w:left="2004" w:hanging="360"/>
      </w:pPr>
    </w:lvl>
    <w:lvl w:ilvl="2" w:tplc="2000001B" w:tentative="1">
      <w:start w:val="1"/>
      <w:numFmt w:val="lowerRoman"/>
      <w:lvlText w:val="%3."/>
      <w:lvlJc w:val="right"/>
      <w:pPr>
        <w:ind w:left="2724" w:hanging="180"/>
      </w:pPr>
    </w:lvl>
    <w:lvl w:ilvl="3" w:tplc="2000000F" w:tentative="1">
      <w:start w:val="1"/>
      <w:numFmt w:val="decimal"/>
      <w:lvlText w:val="%4."/>
      <w:lvlJc w:val="left"/>
      <w:pPr>
        <w:ind w:left="3444" w:hanging="360"/>
      </w:pPr>
    </w:lvl>
    <w:lvl w:ilvl="4" w:tplc="20000019" w:tentative="1">
      <w:start w:val="1"/>
      <w:numFmt w:val="lowerLetter"/>
      <w:lvlText w:val="%5."/>
      <w:lvlJc w:val="left"/>
      <w:pPr>
        <w:ind w:left="4164" w:hanging="360"/>
      </w:pPr>
    </w:lvl>
    <w:lvl w:ilvl="5" w:tplc="2000001B" w:tentative="1">
      <w:start w:val="1"/>
      <w:numFmt w:val="lowerRoman"/>
      <w:lvlText w:val="%6."/>
      <w:lvlJc w:val="right"/>
      <w:pPr>
        <w:ind w:left="4884" w:hanging="180"/>
      </w:pPr>
    </w:lvl>
    <w:lvl w:ilvl="6" w:tplc="2000000F" w:tentative="1">
      <w:start w:val="1"/>
      <w:numFmt w:val="decimal"/>
      <w:lvlText w:val="%7."/>
      <w:lvlJc w:val="left"/>
      <w:pPr>
        <w:ind w:left="5604" w:hanging="360"/>
      </w:pPr>
    </w:lvl>
    <w:lvl w:ilvl="7" w:tplc="20000019" w:tentative="1">
      <w:start w:val="1"/>
      <w:numFmt w:val="lowerLetter"/>
      <w:lvlText w:val="%8."/>
      <w:lvlJc w:val="left"/>
      <w:pPr>
        <w:ind w:left="6324" w:hanging="360"/>
      </w:pPr>
    </w:lvl>
    <w:lvl w:ilvl="8" w:tplc="2000001B" w:tentative="1">
      <w:start w:val="1"/>
      <w:numFmt w:val="lowerRoman"/>
      <w:lvlText w:val="%9."/>
      <w:lvlJc w:val="right"/>
      <w:pPr>
        <w:ind w:left="7044" w:hanging="180"/>
      </w:pPr>
    </w:lvl>
  </w:abstractNum>
  <w:abstractNum w:abstractNumId="57" w15:restartNumberingAfterBreak="0">
    <w:nsid w:val="64DB64E9"/>
    <w:multiLevelType w:val="hybridMultilevel"/>
    <w:tmpl w:val="1E8A1918"/>
    <w:lvl w:ilvl="0" w:tplc="0A221946">
      <w:start w:val="1"/>
      <w:numFmt w:val="bullet"/>
      <w:lvlText w:val=""/>
      <w:lvlJc w:val="left"/>
      <w:pPr>
        <w:ind w:left="1287" w:hanging="360"/>
      </w:pPr>
      <w:rPr>
        <w:rFonts w:ascii="Symbol" w:hAnsi="Symbol" w:hint="default"/>
      </w:rPr>
    </w:lvl>
    <w:lvl w:ilvl="1" w:tplc="20000003" w:tentative="1">
      <w:start w:val="1"/>
      <w:numFmt w:val="bullet"/>
      <w:lvlText w:val="o"/>
      <w:lvlJc w:val="left"/>
      <w:pPr>
        <w:ind w:left="2007" w:hanging="360"/>
      </w:pPr>
      <w:rPr>
        <w:rFonts w:ascii="Courier New" w:hAnsi="Courier New" w:cs="Courier New" w:hint="default"/>
      </w:rPr>
    </w:lvl>
    <w:lvl w:ilvl="2" w:tplc="20000005" w:tentative="1">
      <w:start w:val="1"/>
      <w:numFmt w:val="bullet"/>
      <w:lvlText w:val=""/>
      <w:lvlJc w:val="left"/>
      <w:pPr>
        <w:ind w:left="2727" w:hanging="360"/>
      </w:pPr>
      <w:rPr>
        <w:rFonts w:ascii="Wingdings" w:hAnsi="Wingdings" w:hint="default"/>
      </w:rPr>
    </w:lvl>
    <w:lvl w:ilvl="3" w:tplc="20000001" w:tentative="1">
      <w:start w:val="1"/>
      <w:numFmt w:val="bullet"/>
      <w:lvlText w:val=""/>
      <w:lvlJc w:val="left"/>
      <w:pPr>
        <w:ind w:left="3447" w:hanging="360"/>
      </w:pPr>
      <w:rPr>
        <w:rFonts w:ascii="Symbol" w:hAnsi="Symbol" w:hint="default"/>
      </w:rPr>
    </w:lvl>
    <w:lvl w:ilvl="4" w:tplc="20000003" w:tentative="1">
      <w:start w:val="1"/>
      <w:numFmt w:val="bullet"/>
      <w:lvlText w:val="o"/>
      <w:lvlJc w:val="left"/>
      <w:pPr>
        <w:ind w:left="4167" w:hanging="360"/>
      </w:pPr>
      <w:rPr>
        <w:rFonts w:ascii="Courier New" w:hAnsi="Courier New" w:cs="Courier New" w:hint="default"/>
      </w:rPr>
    </w:lvl>
    <w:lvl w:ilvl="5" w:tplc="20000005" w:tentative="1">
      <w:start w:val="1"/>
      <w:numFmt w:val="bullet"/>
      <w:lvlText w:val=""/>
      <w:lvlJc w:val="left"/>
      <w:pPr>
        <w:ind w:left="4887" w:hanging="360"/>
      </w:pPr>
      <w:rPr>
        <w:rFonts w:ascii="Wingdings" w:hAnsi="Wingdings" w:hint="default"/>
      </w:rPr>
    </w:lvl>
    <w:lvl w:ilvl="6" w:tplc="20000001" w:tentative="1">
      <w:start w:val="1"/>
      <w:numFmt w:val="bullet"/>
      <w:lvlText w:val=""/>
      <w:lvlJc w:val="left"/>
      <w:pPr>
        <w:ind w:left="5607" w:hanging="360"/>
      </w:pPr>
      <w:rPr>
        <w:rFonts w:ascii="Symbol" w:hAnsi="Symbol" w:hint="default"/>
      </w:rPr>
    </w:lvl>
    <w:lvl w:ilvl="7" w:tplc="20000003" w:tentative="1">
      <w:start w:val="1"/>
      <w:numFmt w:val="bullet"/>
      <w:lvlText w:val="o"/>
      <w:lvlJc w:val="left"/>
      <w:pPr>
        <w:ind w:left="6327" w:hanging="360"/>
      </w:pPr>
      <w:rPr>
        <w:rFonts w:ascii="Courier New" w:hAnsi="Courier New" w:cs="Courier New" w:hint="default"/>
      </w:rPr>
    </w:lvl>
    <w:lvl w:ilvl="8" w:tplc="20000005" w:tentative="1">
      <w:start w:val="1"/>
      <w:numFmt w:val="bullet"/>
      <w:lvlText w:val=""/>
      <w:lvlJc w:val="left"/>
      <w:pPr>
        <w:ind w:left="7047" w:hanging="360"/>
      </w:pPr>
      <w:rPr>
        <w:rFonts w:ascii="Wingdings" w:hAnsi="Wingdings" w:hint="default"/>
      </w:rPr>
    </w:lvl>
  </w:abstractNum>
  <w:abstractNum w:abstractNumId="58" w15:restartNumberingAfterBreak="0">
    <w:nsid w:val="68E02F73"/>
    <w:multiLevelType w:val="hybridMultilevel"/>
    <w:tmpl w:val="18DAC0F4"/>
    <w:lvl w:ilvl="0" w:tplc="578AB554">
      <w:numFmt w:val="bullet"/>
      <w:lvlText w:val="—"/>
      <w:lvlJc w:val="left"/>
      <w:pPr>
        <w:ind w:left="1287" w:hanging="360"/>
      </w:pPr>
      <w:rPr>
        <w:rFonts w:ascii="Arial" w:eastAsia="Arial" w:hAnsi="Arial" w:cs="Arial" w:hint="default"/>
        <w:w w:val="52"/>
        <w:sz w:val="21"/>
        <w:szCs w:val="21"/>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9" w15:restartNumberingAfterBreak="0">
    <w:nsid w:val="69DC73F2"/>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60" w15:restartNumberingAfterBreak="0">
    <w:nsid w:val="6CF0127D"/>
    <w:multiLevelType w:val="hybridMultilevel"/>
    <w:tmpl w:val="ECD2F35A"/>
    <w:lvl w:ilvl="0" w:tplc="0A221946">
      <w:start w:val="1"/>
      <w:numFmt w:val="bullet"/>
      <w:lvlText w:val=""/>
      <w:lvlJc w:val="left"/>
      <w:pPr>
        <w:ind w:left="1287" w:hanging="360"/>
      </w:pPr>
      <w:rPr>
        <w:rFonts w:ascii="Symbol" w:hAnsi="Symbol" w:hint="default"/>
      </w:rPr>
    </w:lvl>
    <w:lvl w:ilvl="1" w:tplc="20000003" w:tentative="1">
      <w:start w:val="1"/>
      <w:numFmt w:val="bullet"/>
      <w:lvlText w:val="o"/>
      <w:lvlJc w:val="left"/>
      <w:pPr>
        <w:ind w:left="2007" w:hanging="360"/>
      </w:pPr>
      <w:rPr>
        <w:rFonts w:ascii="Courier New" w:hAnsi="Courier New" w:cs="Courier New" w:hint="default"/>
      </w:rPr>
    </w:lvl>
    <w:lvl w:ilvl="2" w:tplc="20000005" w:tentative="1">
      <w:start w:val="1"/>
      <w:numFmt w:val="bullet"/>
      <w:lvlText w:val=""/>
      <w:lvlJc w:val="left"/>
      <w:pPr>
        <w:ind w:left="2727" w:hanging="360"/>
      </w:pPr>
      <w:rPr>
        <w:rFonts w:ascii="Wingdings" w:hAnsi="Wingdings" w:hint="default"/>
      </w:rPr>
    </w:lvl>
    <w:lvl w:ilvl="3" w:tplc="20000001" w:tentative="1">
      <w:start w:val="1"/>
      <w:numFmt w:val="bullet"/>
      <w:lvlText w:val=""/>
      <w:lvlJc w:val="left"/>
      <w:pPr>
        <w:ind w:left="3447" w:hanging="360"/>
      </w:pPr>
      <w:rPr>
        <w:rFonts w:ascii="Symbol" w:hAnsi="Symbol" w:hint="default"/>
      </w:rPr>
    </w:lvl>
    <w:lvl w:ilvl="4" w:tplc="20000003" w:tentative="1">
      <w:start w:val="1"/>
      <w:numFmt w:val="bullet"/>
      <w:lvlText w:val="o"/>
      <w:lvlJc w:val="left"/>
      <w:pPr>
        <w:ind w:left="4167" w:hanging="360"/>
      </w:pPr>
      <w:rPr>
        <w:rFonts w:ascii="Courier New" w:hAnsi="Courier New" w:cs="Courier New" w:hint="default"/>
      </w:rPr>
    </w:lvl>
    <w:lvl w:ilvl="5" w:tplc="20000005" w:tentative="1">
      <w:start w:val="1"/>
      <w:numFmt w:val="bullet"/>
      <w:lvlText w:val=""/>
      <w:lvlJc w:val="left"/>
      <w:pPr>
        <w:ind w:left="4887" w:hanging="360"/>
      </w:pPr>
      <w:rPr>
        <w:rFonts w:ascii="Wingdings" w:hAnsi="Wingdings" w:hint="default"/>
      </w:rPr>
    </w:lvl>
    <w:lvl w:ilvl="6" w:tplc="20000001" w:tentative="1">
      <w:start w:val="1"/>
      <w:numFmt w:val="bullet"/>
      <w:lvlText w:val=""/>
      <w:lvlJc w:val="left"/>
      <w:pPr>
        <w:ind w:left="5607" w:hanging="360"/>
      </w:pPr>
      <w:rPr>
        <w:rFonts w:ascii="Symbol" w:hAnsi="Symbol" w:hint="default"/>
      </w:rPr>
    </w:lvl>
    <w:lvl w:ilvl="7" w:tplc="20000003" w:tentative="1">
      <w:start w:val="1"/>
      <w:numFmt w:val="bullet"/>
      <w:lvlText w:val="o"/>
      <w:lvlJc w:val="left"/>
      <w:pPr>
        <w:ind w:left="6327" w:hanging="360"/>
      </w:pPr>
      <w:rPr>
        <w:rFonts w:ascii="Courier New" w:hAnsi="Courier New" w:cs="Courier New" w:hint="default"/>
      </w:rPr>
    </w:lvl>
    <w:lvl w:ilvl="8" w:tplc="20000005" w:tentative="1">
      <w:start w:val="1"/>
      <w:numFmt w:val="bullet"/>
      <w:lvlText w:val=""/>
      <w:lvlJc w:val="left"/>
      <w:pPr>
        <w:ind w:left="7047" w:hanging="360"/>
      </w:pPr>
      <w:rPr>
        <w:rFonts w:ascii="Wingdings" w:hAnsi="Wingdings" w:hint="default"/>
      </w:rPr>
    </w:lvl>
  </w:abstractNum>
  <w:abstractNum w:abstractNumId="61" w15:restartNumberingAfterBreak="0">
    <w:nsid w:val="6E771260"/>
    <w:multiLevelType w:val="hybridMultilevel"/>
    <w:tmpl w:val="5A501742"/>
    <w:lvl w:ilvl="0" w:tplc="578AB554">
      <w:numFmt w:val="bullet"/>
      <w:lvlText w:val="—"/>
      <w:lvlJc w:val="left"/>
      <w:pPr>
        <w:ind w:left="1287" w:hanging="360"/>
      </w:pPr>
      <w:rPr>
        <w:rFonts w:ascii="Arial" w:eastAsia="Arial" w:hAnsi="Arial" w:cs="Arial" w:hint="default"/>
        <w:w w:val="52"/>
        <w:sz w:val="21"/>
        <w:szCs w:val="21"/>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2" w15:restartNumberingAfterBreak="0">
    <w:nsid w:val="6F085D63"/>
    <w:multiLevelType w:val="hybridMultilevel"/>
    <w:tmpl w:val="67745D20"/>
    <w:lvl w:ilvl="0" w:tplc="0A221946">
      <w:start w:val="1"/>
      <w:numFmt w:val="bullet"/>
      <w:lvlText w:val=""/>
      <w:lvlJc w:val="left"/>
      <w:pPr>
        <w:ind w:left="1284" w:hanging="360"/>
      </w:pPr>
      <w:rPr>
        <w:rFonts w:ascii="Symbol" w:hAnsi="Symbol" w:hint="default"/>
      </w:rPr>
    </w:lvl>
    <w:lvl w:ilvl="1" w:tplc="E9620538">
      <w:numFmt w:val="bullet"/>
      <w:lvlText w:val=""/>
      <w:lvlJc w:val="left"/>
      <w:pPr>
        <w:ind w:left="2004" w:hanging="360"/>
      </w:pPr>
      <w:rPr>
        <w:rFonts w:ascii="Times New Roman" w:eastAsia="Times New Roman" w:hAnsi="Times New Roman" w:cs="Times New Roman" w:hint="default"/>
      </w:rPr>
    </w:lvl>
    <w:lvl w:ilvl="2" w:tplc="20000005" w:tentative="1">
      <w:start w:val="1"/>
      <w:numFmt w:val="bullet"/>
      <w:lvlText w:val=""/>
      <w:lvlJc w:val="left"/>
      <w:pPr>
        <w:ind w:left="2724" w:hanging="360"/>
      </w:pPr>
      <w:rPr>
        <w:rFonts w:ascii="Wingdings" w:hAnsi="Wingdings" w:hint="default"/>
      </w:rPr>
    </w:lvl>
    <w:lvl w:ilvl="3" w:tplc="20000001" w:tentative="1">
      <w:start w:val="1"/>
      <w:numFmt w:val="bullet"/>
      <w:lvlText w:val=""/>
      <w:lvlJc w:val="left"/>
      <w:pPr>
        <w:ind w:left="3444" w:hanging="360"/>
      </w:pPr>
      <w:rPr>
        <w:rFonts w:ascii="Symbol" w:hAnsi="Symbol" w:hint="default"/>
      </w:rPr>
    </w:lvl>
    <w:lvl w:ilvl="4" w:tplc="20000003" w:tentative="1">
      <w:start w:val="1"/>
      <w:numFmt w:val="bullet"/>
      <w:lvlText w:val="o"/>
      <w:lvlJc w:val="left"/>
      <w:pPr>
        <w:ind w:left="4164" w:hanging="360"/>
      </w:pPr>
      <w:rPr>
        <w:rFonts w:ascii="Courier New" w:hAnsi="Courier New" w:cs="Courier New" w:hint="default"/>
      </w:rPr>
    </w:lvl>
    <w:lvl w:ilvl="5" w:tplc="20000005" w:tentative="1">
      <w:start w:val="1"/>
      <w:numFmt w:val="bullet"/>
      <w:lvlText w:val=""/>
      <w:lvlJc w:val="left"/>
      <w:pPr>
        <w:ind w:left="4884" w:hanging="360"/>
      </w:pPr>
      <w:rPr>
        <w:rFonts w:ascii="Wingdings" w:hAnsi="Wingdings" w:hint="default"/>
      </w:rPr>
    </w:lvl>
    <w:lvl w:ilvl="6" w:tplc="20000001" w:tentative="1">
      <w:start w:val="1"/>
      <w:numFmt w:val="bullet"/>
      <w:lvlText w:val=""/>
      <w:lvlJc w:val="left"/>
      <w:pPr>
        <w:ind w:left="5604" w:hanging="360"/>
      </w:pPr>
      <w:rPr>
        <w:rFonts w:ascii="Symbol" w:hAnsi="Symbol" w:hint="default"/>
      </w:rPr>
    </w:lvl>
    <w:lvl w:ilvl="7" w:tplc="20000003" w:tentative="1">
      <w:start w:val="1"/>
      <w:numFmt w:val="bullet"/>
      <w:lvlText w:val="o"/>
      <w:lvlJc w:val="left"/>
      <w:pPr>
        <w:ind w:left="6324" w:hanging="360"/>
      </w:pPr>
      <w:rPr>
        <w:rFonts w:ascii="Courier New" w:hAnsi="Courier New" w:cs="Courier New" w:hint="default"/>
      </w:rPr>
    </w:lvl>
    <w:lvl w:ilvl="8" w:tplc="20000005" w:tentative="1">
      <w:start w:val="1"/>
      <w:numFmt w:val="bullet"/>
      <w:lvlText w:val=""/>
      <w:lvlJc w:val="left"/>
      <w:pPr>
        <w:ind w:left="7044" w:hanging="360"/>
      </w:pPr>
      <w:rPr>
        <w:rFonts w:ascii="Wingdings" w:hAnsi="Wingdings" w:hint="default"/>
      </w:rPr>
    </w:lvl>
  </w:abstractNum>
  <w:abstractNum w:abstractNumId="63" w15:restartNumberingAfterBreak="0">
    <w:nsid w:val="6FCD5E15"/>
    <w:multiLevelType w:val="hybridMultilevel"/>
    <w:tmpl w:val="44BC4426"/>
    <w:lvl w:ilvl="0" w:tplc="0A221946">
      <w:start w:val="1"/>
      <w:numFmt w:val="bullet"/>
      <w:lvlText w:val=""/>
      <w:lvlJc w:val="left"/>
      <w:pPr>
        <w:ind w:left="1284" w:hanging="360"/>
      </w:pPr>
      <w:rPr>
        <w:rFonts w:ascii="Symbol" w:hAnsi="Symbol" w:hint="default"/>
      </w:rPr>
    </w:lvl>
    <w:lvl w:ilvl="1" w:tplc="20000003" w:tentative="1">
      <w:start w:val="1"/>
      <w:numFmt w:val="bullet"/>
      <w:lvlText w:val="o"/>
      <w:lvlJc w:val="left"/>
      <w:pPr>
        <w:ind w:left="2004" w:hanging="360"/>
      </w:pPr>
      <w:rPr>
        <w:rFonts w:ascii="Courier New" w:hAnsi="Courier New" w:cs="Courier New" w:hint="default"/>
      </w:rPr>
    </w:lvl>
    <w:lvl w:ilvl="2" w:tplc="20000005" w:tentative="1">
      <w:start w:val="1"/>
      <w:numFmt w:val="bullet"/>
      <w:lvlText w:val=""/>
      <w:lvlJc w:val="left"/>
      <w:pPr>
        <w:ind w:left="2724" w:hanging="360"/>
      </w:pPr>
      <w:rPr>
        <w:rFonts w:ascii="Wingdings" w:hAnsi="Wingdings" w:hint="default"/>
      </w:rPr>
    </w:lvl>
    <w:lvl w:ilvl="3" w:tplc="20000001" w:tentative="1">
      <w:start w:val="1"/>
      <w:numFmt w:val="bullet"/>
      <w:lvlText w:val=""/>
      <w:lvlJc w:val="left"/>
      <w:pPr>
        <w:ind w:left="3444" w:hanging="360"/>
      </w:pPr>
      <w:rPr>
        <w:rFonts w:ascii="Symbol" w:hAnsi="Symbol" w:hint="default"/>
      </w:rPr>
    </w:lvl>
    <w:lvl w:ilvl="4" w:tplc="20000003" w:tentative="1">
      <w:start w:val="1"/>
      <w:numFmt w:val="bullet"/>
      <w:lvlText w:val="o"/>
      <w:lvlJc w:val="left"/>
      <w:pPr>
        <w:ind w:left="4164" w:hanging="360"/>
      </w:pPr>
      <w:rPr>
        <w:rFonts w:ascii="Courier New" w:hAnsi="Courier New" w:cs="Courier New" w:hint="default"/>
      </w:rPr>
    </w:lvl>
    <w:lvl w:ilvl="5" w:tplc="20000005" w:tentative="1">
      <w:start w:val="1"/>
      <w:numFmt w:val="bullet"/>
      <w:lvlText w:val=""/>
      <w:lvlJc w:val="left"/>
      <w:pPr>
        <w:ind w:left="4884" w:hanging="360"/>
      </w:pPr>
      <w:rPr>
        <w:rFonts w:ascii="Wingdings" w:hAnsi="Wingdings" w:hint="default"/>
      </w:rPr>
    </w:lvl>
    <w:lvl w:ilvl="6" w:tplc="20000001" w:tentative="1">
      <w:start w:val="1"/>
      <w:numFmt w:val="bullet"/>
      <w:lvlText w:val=""/>
      <w:lvlJc w:val="left"/>
      <w:pPr>
        <w:ind w:left="5604" w:hanging="360"/>
      </w:pPr>
      <w:rPr>
        <w:rFonts w:ascii="Symbol" w:hAnsi="Symbol" w:hint="default"/>
      </w:rPr>
    </w:lvl>
    <w:lvl w:ilvl="7" w:tplc="20000003" w:tentative="1">
      <w:start w:val="1"/>
      <w:numFmt w:val="bullet"/>
      <w:lvlText w:val="o"/>
      <w:lvlJc w:val="left"/>
      <w:pPr>
        <w:ind w:left="6324" w:hanging="360"/>
      </w:pPr>
      <w:rPr>
        <w:rFonts w:ascii="Courier New" w:hAnsi="Courier New" w:cs="Courier New" w:hint="default"/>
      </w:rPr>
    </w:lvl>
    <w:lvl w:ilvl="8" w:tplc="20000005" w:tentative="1">
      <w:start w:val="1"/>
      <w:numFmt w:val="bullet"/>
      <w:lvlText w:val=""/>
      <w:lvlJc w:val="left"/>
      <w:pPr>
        <w:ind w:left="7044" w:hanging="360"/>
      </w:pPr>
      <w:rPr>
        <w:rFonts w:ascii="Wingdings" w:hAnsi="Wingdings" w:hint="default"/>
      </w:rPr>
    </w:lvl>
  </w:abstractNum>
  <w:abstractNum w:abstractNumId="64" w15:restartNumberingAfterBreak="0">
    <w:nsid w:val="707576EA"/>
    <w:multiLevelType w:val="hybridMultilevel"/>
    <w:tmpl w:val="5CBE695A"/>
    <w:lvl w:ilvl="0" w:tplc="578AB554">
      <w:numFmt w:val="bullet"/>
      <w:lvlText w:val="—"/>
      <w:lvlJc w:val="left"/>
      <w:pPr>
        <w:ind w:left="1287" w:hanging="360"/>
      </w:pPr>
      <w:rPr>
        <w:rFonts w:ascii="Arial" w:eastAsia="Arial" w:hAnsi="Arial" w:cs="Arial" w:hint="default"/>
        <w:w w:val="52"/>
        <w:sz w:val="21"/>
        <w:szCs w:val="21"/>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5" w15:restartNumberingAfterBreak="0">
    <w:nsid w:val="72631858"/>
    <w:multiLevelType w:val="hybridMultilevel"/>
    <w:tmpl w:val="5874DD84"/>
    <w:lvl w:ilvl="0" w:tplc="578AB554">
      <w:numFmt w:val="bullet"/>
      <w:lvlText w:val="—"/>
      <w:lvlJc w:val="left"/>
      <w:pPr>
        <w:ind w:left="1287" w:hanging="360"/>
      </w:pPr>
      <w:rPr>
        <w:rFonts w:ascii="Arial" w:eastAsia="Arial" w:hAnsi="Arial" w:cs="Arial" w:hint="default"/>
        <w:w w:val="52"/>
        <w:sz w:val="21"/>
        <w:szCs w:val="21"/>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6" w15:restartNumberingAfterBreak="0">
    <w:nsid w:val="76E50C2D"/>
    <w:multiLevelType w:val="hybridMultilevel"/>
    <w:tmpl w:val="A5367644"/>
    <w:lvl w:ilvl="0" w:tplc="0A221946">
      <w:start w:val="1"/>
      <w:numFmt w:val="bullet"/>
      <w:lvlText w:val=""/>
      <w:lvlJc w:val="left"/>
      <w:pPr>
        <w:ind w:left="1284" w:hanging="360"/>
      </w:pPr>
      <w:rPr>
        <w:rFonts w:ascii="Symbol" w:hAnsi="Symbol" w:hint="default"/>
      </w:rPr>
    </w:lvl>
    <w:lvl w:ilvl="1" w:tplc="20000003" w:tentative="1">
      <w:start w:val="1"/>
      <w:numFmt w:val="bullet"/>
      <w:lvlText w:val="o"/>
      <w:lvlJc w:val="left"/>
      <w:pPr>
        <w:ind w:left="2004" w:hanging="360"/>
      </w:pPr>
      <w:rPr>
        <w:rFonts w:ascii="Courier New" w:hAnsi="Courier New" w:cs="Courier New" w:hint="default"/>
      </w:rPr>
    </w:lvl>
    <w:lvl w:ilvl="2" w:tplc="20000005" w:tentative="1">
      <w:start w:val="1"/>
      <w:numFmt w:val="bullet"/>
      <w:lvlText w:val=""/>
      <w:lvlJc w:val="left"/>
      <w:pPr>
        <w:ind w:left="2724" w:hanging="360"/>
      </w:pPr>
      <w:rPr>
        <w:rFonts w:ascii="Wingdings" w:hAnsi="Wingdings" w:hint="default"/>
      </w:rPr>
    </w:lvl>
    <w:lvl w:ilvl="3" w:tplc="20000001" w:tentative="1">
      <w:start w:val="1"/>
      <w:numFmt w:val="bullet"/>
      <w:lvlText w:val=""/>
      <w:lvlJc w:val="left"/>
      <w:pPr>
        <w:ind w:left="3444" w:hanging="360"/>
      </w:pPr>
      <w:rPr>
        <w:rFonts w:ascii="Symbol" w:hAnsi="Symbol" w:hint="default"/>
      </w:rPr>
    </w:lvl>
    <w:lvl w:ilvl="4" w:tplc="20000003" w:tentative="1">
      <w:start w:val="1"/>
      <w:numFmt w:val="bullet"/>
      <w:lvlText w:val="o"/>
      <w:lvlJc w:val="left"/>
      <w:pPr>
        <w:ind w:left="4164" w:hanging="360"/>
      </w:pPr>
      <w:rPr>
        <w:rFonts w:ascii="Courier New" w:hAnsi="Courier New" w:cs="Courier New" w:hint="default"/>
      </w:rPr>
    </w:lvl>
    <w:lvl w:ilvl="5" w:tplc="20000005" w:tentative="1">
      <w:start w:val="1"/>
      <w:numFmt w:val="bullet"/>
      <w:lvlText w:val=""/>
      <w:lvlJc w:val="left"/>
      <w:pPr>
        <w:ind w:left="4884" w:hanging="360"/>
      </w:pPr>
      <w:rPr>
        <w:rFonts w:ascii="Wingdings" w:hAnsi="Wingdings" w:hint="default"/>
      </w:rPr>
    </w:lvl>
    <w:lvl w:ilvl="6" w:tplc="20000001" w:tentative="1">
      <w:start w:val="1"/>
      <w:numFmt w:val="bullet"/>
      <w:lvlText w:val=""/>
      <w:lvlJc w:val="left"/>
      <w:pPr>
        <w:ind w:left="5604" w:hanging="360"/>
      </w:pPr>
      <w:rPr>
        <w:rFonts w:ascii="Symbol" w:hAnsi="Symbol" w:hint="default"/>
      </w:rPr>
    </w:lvl>
    <w:lvl w:ilvl="7" w:tplc="20000003" w:tentative="1">
      <w:start w:val="1"/>
      <w:numFmt w:val="bullet"/>
      <w:lvlText w:val="o"/>
      <w:lvlJc w:val="left"/>
      <w:pPr>
        <w:ind w:left="6324" w:hanging="360"/>
      </w:pPr>
      <w:rPr>
        <w:rFonts w:ascii="Courier New" w:hAnsi="Courier New" w:cs="Courier New" w:hint="default"/>
      </w:rPr>
    </w:lvl>
    <w:lvl w:ilvl="8" w:tplc="20000005" w:tentative="1">
      <w:start w:val="1"/>
      <w:numFmt w:val="bullet"/>
      <w:lvlText w:val=""/>
      <w:lvlJc w:val="left"/>
      <w:pPr>
        <w:ind w:left="7044" w:hanging="360"/>
      </w:pPr>
      <w:rPr>
        <w:rFonts w:ascii="Wingdings" w:hAnsi="Wingdings" w:hint="default"/>
      </w:rPr>
    </w:lvl>
  </w:abstractNum>
  <w:abstractNum w:abstractNumId="67" w15:restartNumberingAfterBreak="0">
    <w:nsid w:val="77386083"/>
    <w:multiLevelType w:val="hybridMultilevel"/>
    <w:tmpl w:val="9ACAD970"/>
    <w:lvl w:ilvl="0" w:tplc="0A221946">
      <w:start w:val="1"/>
      <w:numFmt w:val="bullet"/>
      <w:lvlText w:val=""/>
      <w:lvlJc w:val="left"/>
      <w:pPr>
        <w:ind w:left="1284" w:hanging="360"/>
      </w:pPr>
      <w:rPr>
        <w:rFonts w:ascii="Symbol" w:hAnsi="Symbol" w:hint="default"/>
      </w:rPr>
    </w:lvl>
    <w:lvl w:ilvl="1" w:tplc="20000003" w:tentative="1">
      <w:start w:val="1"/>
      <w:numFmt w:val="bullet"/>
      <w:lvlText w:val="o"/>
      <w:lvlJc w:val="left"/>
      <w:pPr>
        <w:ind w:left="2004" w:hanging="360"/>
      </w:pPr>
      <w:rPr>
        <w:rFonts w:ascii="Courier New" w:hAnsi="Courier New" w:cs="Courier New" w:hint="default"/>
      </w:rPr>
    </w:lvl>
    <w:lvl w:ilvl="2" w:tplc="20000005" w:tentative="1">
      <w:start w:val="1"/>
      <w:numFmt w:val="bullet"/>
      <w:lvlText w:val=""/>
      <w:lvlJc w:val="left"/>
      <w:pPr>
        <w:ind w:left="2724" w:hanging="360"/>
      </w:pPr>
      <w:rPr>
        <w:rFonts w:ascii="Wingdings" w:hAnsi="Wingdings" w:hint="default"/>
      </w:rPr>
    </w:lvl>
    <w:lvl w:ilvl="3" w:tplc="20000001" w:tentative="1">
      <w:start w:val="1"/>
      <w:numFmt w:val="bullet"/>
      <w:lvlText w:val=""/>
      <w:lvlJc w:val="left"/>
      <w:pPr>
        <w:ind w:left="3444" w:hanging="360"/>
      </w:pPr>
      <w:rPr>
        <w:rFonts w:ascii="Symbol" w:hAnsi="Symbol" w:hint="default"/>
      </w:rPr>
    </w:lvl>
    <w:lvl w:ilvl="4" w:tplc="20000003" w:tentative="1">
      <w:start w:val="1"/>
      <w:numFmt w:val="bullet"/>
      <w:lvlText w:val="o"/>
      <w:lvlJc w:val="left"/>
      <w:pPr>
        <w:ind w:left="4164" w:hanging="360"/>
      </w:pPr>
      <w:rPr>
        <w:rFonts w:ascii="Courier New" w:hAnsi="Courier New" w:cs="Courier New" w:hint="default"/>
      </w:rPr>
    </w:lvl>
    <w:lvl w:ilvl="5" w:tplc="20000005" w:tentative="1">
      <w:start w:val="1"/>
      <w:numFmt w:val="bullet"/>
      <w:lvlText w:val=""/>
      <w:lvlJc w:val="left"/>
      <w:pPr>
        <w:ind w:left="4884" w:hanging="360"/>
      </w:pPr>
      <w:rPr>
        <w:rFonts w:ascii="Wingdings" w:hAnsi="Wingdings" w:hint="default"/>
      </w:rPr>
    </w:lvl>
    <w:lvl w:ilvl="6" w:tplc="20000001" w:tentative="1">
      <w:start w:val="1"/>
      <w:numFmt w:val="bullet"/>
      <w:lvlText w:val=""/>
      <w:lvlJc w:val="left"/>
      <w:pPr>
        <w:ind w:left="5604" w:hanging="360"/>
      </w:pPr>
      <w:rPr>
        <w:rFonts w:ascii="Symbol" w:hAnsi="Symbol" w:hint="default"/>
      </w:rPr>
    </w:lvl>
    <w:lvl w:ilvl="7" w:tplc="20000003" w:tentative="1">
      <w:start w:val="1"/>
      <w:numFmt w:val="bullet"/>
      <w:lvlText w:val="o"/>
      <w:lvlJc w:val="left"/>
      <w:pPr>
        <w:ind w:left="6324" w:hanging="360"/>
      </w:pPr>
      <w:rPr>
        <w:rFonts w:ascii="Courier New" w:hAnsi="Courier New" w:cs="Courier New" w:hint="default"/>
      </w:rPr>
    </w:lvl>
    <w:lvl w:ilvl="8" w:tplc="20000005" w:tentative="1">
      <w:start w:val="1"/>
      <w:numFmt w:val="bullet"/>
      <w:lvlText w:val=""/>
      <w:lvlJc w:val="left"/>
      <w:pPr>
        <w:ind w:left="7044" w:hanging="360"/>
      </w:pPr>
      <w:rPr>
        <w:rFonts w:ascii="Wingdings" w:hAnsi="Wingdings" w:hint="default"/>
      </w:rPr>
    </w:lvl>
  </w:abstractNum>
  <w:abstractNum w:abstractNumId="68" w15:restartNumberingAfterBreak="0">
    <w:nsid w:val="78A10287"/>
    <w:multiLevelType w:val="hybridMultilevel"/>
    <w:tmpl w:val="4634A950"/>
    <w:lvl w:ilvl="0" w:tplc="578AB554">
      <w:numFmt w:val="bullet"/>
      <w:lvlText w:val="—"/>
      <w:lvlJc w:val="left"/>
      <w:pPr>
        <w:ind w:left="1287" w:hanging="360"/>
      </w:pPr>
      <w:rPr>
        <w:rFonts w:ascii="Arial" w:eastAsia="Arial" w:hAnsi="Arial" w:cs="Arial" w:hint="default"/>
        <w:w w:val="52"/>
        <w:sz w:val="21"/>
        <w:szCs w:val="21"/>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9" w15:restartNumberingAfterBreak="0">
    <w:nsid w:val="7F012DD0"/>
    <w:multiLevelType w:val="hybridMultilevel"/>
    <w:tmpl w:val="674ADF18"/>
    <w:lvl w:ilvl="0" w:tplc="578AB554">
      <w:numFmt w:val="bullet"/>
      <w:lvlText w:val="—"/>
      <w:lvlJc w:val="left"/>
      <w:pPr>
        <w:ind w:left="1287" w:hanging="360"/>
      </w:pPr>
      <w:rPr>
        <w:rFonts w:ascii="Arial" w:eastAsia="Arial" w:hAnsi="Arial" w:cs="Arial" w:hint="default"/>
        <w:w w:val="52"/>
        <w:sz w:val="21"/>
        <w:szCs w:val="21"/>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num w:numId="1">
    <w:abstractNumId w:val="20"/>
  </w:num>
  <w:num w:numId="2">
    <w:abstractNumId w:val="59"/>
  </w:num>
  <w:num w:numId="3">
    <w:abstractNumId w:val="50"/>
  </w:num>
  <w:num w:numId="4">
    <w:abstractNumId w:val="51"/>
  </w:num>
  <w:num w:numId="5">
    <w:abstractNumId w:val="25"/>
  </w:num>
  <w:num w:numId="6">
    <w:abstractNumId w:val="60"/>
  </w:num>
  <w:num w:numId="7">
    <w:abstractNumId w:val="18"/>
  </w:num>
  <w:num w:numId="8">
    <w:abstractNumId w:val="33"/>
  </w:num>
  <w:num w:numId="9">
    <w:abstractNumId w:val="19"/>
  </w:num>
  <w:num w:numId="10">
    <w:abstractNumId w:val="8"/>
  </w:num>
  <w:num w:numId="11">
    <w:abstractNumId w:val="41"/>
  </w:num>
  <w:num w:numId="12">
    <w:abstractNumId w:val="9"/>
  </w:num>
  <w:num w:numId="13">
    <w:abstractNumId w:val="13"/>
  </w:num>
  <w:num w:numId="14">
    <w:abstractNumId w:val="61"/>
  </w:num>
  <w:num w:numId="15">
    <w:abstractNumId w:val="64"/>
  </w:num>
  <w:num w:numId="16">
    <w:abstractNumId w:val="55"/>
  </w:num>
  <w:num w:numId="17">
    <w:abstractNumId w:val="68"/>
  </w:num>
  <w:num w:numId="18">
    <w:abstractNumId w:val="65"/>
  </w:num>
  <w:num w:numId="19">
    <w:abstractNumId w:val="29"/>
  </w:num>
  <w:num w:numId="20">
    <w:abstractNumId w:val="7"/>
  </w:num>
  <w:num w:numId="21">
    <w:abstractNumId w:val="32"/>
  </w:num>
  <w:num w:numId="22">
    <w:abstractNumId w:val="17"/>
  </w:num>
  <w:num w:numId="23">
    <w:abstractNumId w:val="69"/>
  </w:num>
  <w:num w:numId="24">
    <w:abstractNumId w:val="36"/>
  </w:num>
  <w:num w:numId="25">
    <w:abstractNumId w:val="48"/>
  </w:num>
  <w:num w:numId="26">
    <w:abstractNumId w:val="37"/>
  </w:num>
  <w:num w:numId="27">
    <w:abstractNumId w:val="58"/>
  </w:num>
  <w:num w:numId="28">
    <w:abstractNumId w:val="12"/>
  </w:num>
  <w:num w:numId="29">
    <w:abstractNumId w:val="42"/>
  </w:num>
  <w:num w:numId="30">
    <w:abstractNumId w:val="31"/>
  </w:num>
  <w:num w:numId="31">
    <w:abstractNumId w:val="26"/>
  </w:num>
  <w:num w:numId="32">
    <w:abstractNumId w:val="28"/>
  </w:num>
  <w:num w:numId="33">
    <w:abstractNumId w:val="1"/>
  </w:num>
  <w:num w:numId="34">
    <w:abstractNumId w:val="49"/>
  </w:num>
  <w:num w:numId="35">
    <w:abstractNumId w:val="15"/>
  </w:num>
  <w:num w:numId="36">
    <w:abstractNumId w:val="44"/>
  </w:num>
  <w:num w:numId="37">
    <w:abstractNumId w:val="35"/>
  </w:num>
  <w:num w:numId="38">
    <w:abstractNumId w:val="63"/>
  </w:num>
  <w:num w:numId="39">
    <w:abstractNumId w:val="27"/>
  </w:num>
  <w:num w:numId="40">
    <w:abstractNumId w:val="22"/>
  </w:num>
  <w:num w:numId="41">
    <w:abstractNumId w:val="56"/>
  </w:num>
  <w:num w:numId="42">
    <w:abstractNumId w:val="47"/>
  </w:num>
  <w:num w:numId="43">
    <w:abstractNumId w:val="30"/>
  </w:num>
  <w:num w:numId="44">
    <w:abstractNumId w:val="23"/>
  </w:num>
  <w:num w:numId="45">
    <w:abstractNumId w:val="4"/>
  </w:num>
  <w:num w:numId="46">
    <w:abstractNumId w:val="66"/>
  </w:num>
  <w:num w:numId="47">
    <w:abstractNumId w:val="34"/>
  </w:num>
  <w:num w:numId="48">
    <w:abstractNumId w:val="40"/>
  </w:num>
  <w:num w:numId="49">
    <w:abstractNumId w:val="6"/>
  </w:num>
  <w:num w:numId="50">
    <w:abstractNumId w:val="5"/>
  </w:num>
  <w:num w:numId="51">
    <w:abstractNumId w:val="3"/>
  </w:num>
  <w:num w:numId="52">
    <w:abstractNumId w:val="67"/>
  </w:num>
  <w:num w:numId="53">
    <w:abstractNumId w:val="38"/>
  </w:num>
  <w:num w:numId="54">
    <w:abstractNumId w:val="46"/>
  </w:num>
  <w:num w:numId="55">
    <w:abstractNumId w:val="0"/>
  </w:num>
  <w:num w:numId="56">
    <w:abstractNumId w:val="62"/>
  </w:num>
  <w:num w:numId="57">
    <w:abstractNumId w:val="21"/>
  </w:num>
  <w:num w:numId="58">
    <w:abstractNumId w:val="52"/>
  </w:num>
  <w:num w:numId="59">
    <w:abstractNumId w:val="54"/>
  </w:num>
  <w:num w:numId="60">
    <w:abstractNumId w:val="10"/>
  </w:num>
  <w:num w:numId="61">
    <w:abstractNumId w:val="39"/>
  </w:num>
  <w:num w:numId="62">
    <w:abstractNumId w:val="45"/>
  </w:num>
  <w:num w:numId="63">
    <w:abstractNumId w:val="2"/>
  </w:num>
  <w:num w:numId="64">
    <w:abstractNumId w:val="16"/>
  </w:num>
  <w:num w:numId="65">
    <w:abstractNumId w:val="24"/>
  </w:num>
  <w:num w:numId="66">
    <w:abstractNumId w:val="53"/>
  </w:num>
  <w:num w:numId="67">
    <w:abstractNumId w:val="43"/>
  </w:num>
  <w:num w:numId="68">
    <w:abstractNumId w:val="14"/>
  </w:num>
  <w:num w:numId="69">
    <w:abstractNumId w:val="57"/>
  </w:num>
  <w:num w:numId="70">
    <w:abstractNumId w:val="11"/>
  </w:num>
  <w:numIdMacAtCleanup w:val="6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drawingGridHorizontalSpacing w:val="140"/>
  <w:displayHorizontalDrawingGridEvery w:val="2"/>
  <w:noPunctuationKerning/>
  <w:characterSpacingControl w:val="doNotCompress"/>
  <w:hdrShapeDefaults>
    <o:shapedefaults v:ext="edit" spidmax="138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73A85"/>
    <w:rsid w:val="0000151F"/>
    <w:rsid w:val="00001690"/>
    <w:rsid w:val="00002B50"/>
    <w:rsid w:val="00002F0A"/>
    <w:rsid w:val="00004D48"/>
    <w:rsid w:val="00005230"/>
    <w:rsid w:val="00005D96"/>
    <w:rsid w:val="00006C71"/>
    <w:rsid w:val="00007069"/>
    <w:rsid w:val="00007B83"/>
    <w:rsid w:val="00010078"/>
    <w:rsid w:val="0001012C"/>
    <w:rsid w:val="00011DDB"/>
    <w:rsid w:val="00011FA1"/>
    <w:rsid w:val="000120F4"/>
    <w:rsid w:val="00014CC3"/>
    <w:rsid w:val="000150DA"/>
    <w:rsid w:val="0001699D"/>
    <w:rsid w:val="00016A30"/>
    <w:rsid w:val="00021E89"/>
    <w:rsid w:val="00024581"/>
    <w:rsid w:val="00024765"/>
    <w:rsid w:val="000260B3"/>
    <w:rsid w:val="00026560"/>
    <w:rsid w:val="0003146A"/>
    <w:rsid w:val="000315C9"/>
    <w:rsid w:val="0003417D"/>
    <w:rsid w:val="0003527D"/>
    <w:rsid w:val="00035A3E"/>
    <w:rsid w:val="00036E17"/>
    <w:rsid w:val="000370E7"/>
    <w:rsid w:val="00037CD6"/>
    <w:rsid w:val="0004026F"/>
    <w:rsid w:val="0004043C"/>
    <w:rsid w:val="0004160D"/>
    <w:rsid w:val="00042128"/>
    <w:rsid w:val="00042458"/>
    <w:rsid w:val="000426C7"/>
    <w:rsid w:val="00043BCD"/>
    <w:rsid w:val="00043C41"/>
    <w:rsid w:val="000443C4"/>
    <w:rsid w:val="00045450"/>
    <w:rsid w:val="00045B01"/>
    <w:rsid w:val="00045D8B"/>
    <w:rsid w:val="00045F67"/>
    <w:rsid w:val="00046225"/>
    <w:rsid w:val="00047B54"/>
    <w:rsid w:val="0005126B"/>
    <w:rsid w:val="00051616"/>
    <w:rsid w:val="00052213"/>
    <w:rsid w:val="00052C68"/>
    <w:rsid w:val="00053DAB"/>
    <w:rsid w:val="000555CE"/>
    <w:rsid w:val="00055935"/>
    <w:rsid w:val="00055BEE"/>
    <w:rsid w:val="000568C9"/>
    <w:rsid w:val="000573CD"/>
    <w:rsid w:val="00060F2E"/>
    <w:rsid w:val="0006110A"/>
    <w:rsid w:val="00061BE3"/>
    <w:rsid w:val="000620F8"/>
    <w:rsid w:val="000626EE"/>
    <w:rsid w:val="00062C05"/>
    <w:rsid w:val="00063494"/>
    <w:rsid w:val="00063CED"/>
    <w:rsid w:val="00063E62"/>
    <w:rsid w:val="0006482E"/>
    <w:rsid w:val="00065905"/>
    <w:rsid w:val="0006657E"/>
    <w:rsid w:val="00067585"/>
    <w:rsid w:val="00067B11"/>
    <w:rsid w:val="00070EDD"/>
    <w:rsid w:val="0007238B"/>
    <w:rsid w:val="000737BA"/>
    <w:rsid w:val="00074B19"/>
    <w:rsid w:val="00075BC8"/>
    <w:rsid w:val="00080A9C"/>
    <w:rsid w:val="00081A9B"/>
    <w:rsid w:val="000824C1"/>
    <w:rsid w:val="00082DDC"/>
    <w:rsid w:val="00083976"/>
    <w:rsid w:val="00085E3D"/>
    <w:rsid w:val="0008711D"/>
    <w:rsid w:val="00087BE9"/>
    <w:rsid w:val="00094079"/>
    <w:rsid w:val="0009446B"/>
    <w:rsid w:val="00096031"/>
    <w:rsid w:val="00096142"/>
    <w:rsid w:val="00096E4A"/>
    <w:rsid w:val="00097956"/>
    <w:rsid w:val="00097B5E"/>
    <w:rsid w:val="00097F14"/>
    <w:rsid w:val="000A06DE"/>
    <w:rsid w:val="000A0F7F"/>
    <w:rsid w:val="000A15CA"/>
    <w:rsid w:val="000A19F6"/>
    <w:rsid w:val="000A1BBD"/>
    <w:rsid w:val="000A20EC"/>
    <w:rsid w:val="000A2685"/>
    <w:rsid w:val="000A2F8F"/>
    <w:rsid w:val="000A33AA"/>
    <w:rsid w:val="000A74AE"/>
    <w:rsid w:val="000B00DF"/>
    <w:rsid w:val="000B16FC"/>
    <w:rsid w:val="000B203A"/>
    <w:rsid w:val="000B2CB1"/>
    <w:rsid w:val="000B3D2D"/>
    <w:rsid w:val="000B479F"/>
    <w:rsid w:val="000B4914"/>
    <w:rsid w:val="000B49BA"/>
    <w:rsid w:val="000B4BAB"/>
    <w:rsid w:val="000B5B5C"/>
    <w:rsid w:val="000B6E68"/>
    <w:rsid w:val="000B72BC"/>
    <w:rsid w:val="000C1185"/>
    <w:rsid w:val="000C154F"/>
    <w:rsid w:val="000C17EE"/>
    <w:rsid w:val="000C1C4A"/>
    <w:rsid w:val="000C4BE5"/>
    <w:rsid w:val="000C5C19"/>
    <w:rsid w:val="000C605D"/>
    <w:rsid w:val="000C7532"/>
    <w:rsid w:val="000D0913"/>
    <w:rsid w:val="000D133A"/>
    <w:rsid w:val="000D1467"/>
    <w:rsid w:val="000D19D3"/>
    <w:rsid w:val="000D1B3D"/>
    <w:rsid w:val="000D291F"/>
    <w:rsid w:val="000D3A4A"/>
    <w:rsid w:val="000D44EB"/>
    <w:rsid w:val="000D4764"/>
    <w:rsid w:val="000D4882"/>
    <w:rsid w:val="000D69C4"/>
    <w:rsid w:val="000E0C49"/>
    <w:rsid w:val="000E13EA"/>
    <w:rsid w:val="000E169D"/>
    <w:rsid w:val="000E16FE"/>
    <w:rsid w:val="000E2370"/>
    <w:rsid w:val="000E2432"/>
    <w:rsid w:val="000E258A"/>
    <w:rsid w:val="000E5C9A"/>
    <w:rsid w:val="000E629F"/>
    <w:rsid w:val="000E69AB"/>
    <w:rsid w:val="000E6AA6"/>
    <w:rsid w:val="000E6C1C"/>
    <w:rsid w:val="000E725A"/>
    <w:rsid w:val="000E7BBF"/>
    <w:rsid w:val="000E7FD2"/>
    <w:rsid w:val="000F0D82"/>
    <w:rsid w:val="000F17FA"/>
    <w:rsid w:val="000F1A91"/>
    <w:rsid w:val="000F3167"/>
    <w:rsid w:val="000F3E89"/>
    <w:rsid w:val="000F47CC"/>
    <w:rsid w:val="000F5F03"/>
    <w:rsid w:val="000F7808"/>
    <w:rsid w:val="001003F7"/>
    <w:rsid w:val="00100E95"/>
    <w:rsid w:val="00101B6C"/>
    <w:rsid w:val="0010410A"/>
    <w:rsid w:val="001042FF"/>
    <w:rsid w:val="001047DF"/>
    <w:rsid w:val="00105FD4"/>
    <w:rsid w:val="0010742A"/>
    <w:rsid w:val="00107571"/>
    <w:rsid w:val="00107827"/>
    <w:rsid w:val="00107C25"/>
    <w:rsid w:val="001103B8"/>
    <w:rsid w:val="00110C7C"/>
    <w:rsid w:val="00111350"/>
    <w:rsid w:val="0011197C"/>
    <w:rsid w:val="00111A51"/>
    <w:rsid w:val="00112905"/>
    <w:rsid w:val="00115711"/>
    <w:rsid w:val="001166C2"/>
    <w:rsid w:val="00116907"/>
    <w:rsid w:val="00117E5D"/>
    <w:rsid w:val="0012108C"/>
    <w:rsid w:val="00121BA9"/>
    <w:rsid w:val="00121EED"/>
    <w:rsid w:val="001225E1"/>
    <w:rsid w:val="0012328D"/>
    <w:rsid w:val="0012343F"/>
    <w:rsid w:val="00124E47"/>
    <w:rsid w:val="001261FC"/>
    <w:rsid w:val="0012661C"/>
    <w:rsid w:val="00126A15"/>
    <w:rsid w:val="001273C1"/>
    <w:rsid w:val="001275EB"/>
    <w:rsid w:val="001276EF"/>
    <w:rsid w:val="00127E10"/>
    <w:rsid w:val="00127E3D"/>
    <w:rsid w:val="001305A9"/>
    <w:rsid w:val="00130B37"/>
    <w:rsid w:val="00130E22"/>
    <w:rsid w:val="00130FA6"/>
    <w:rsid w:val="001324AB"/>
    <w:rsid w:val="0013266E"/>
    <w:rsid w:val="00133804"/>
    <w:rsid w:val="00133C25"/>
    <w:rsid w:val="00133F25"/>
    <w:rsid w:val="001344D3"/>
    <w:rsid w:val="0013472B"/>
    <w:rsid w:val="001362DF"/>
    <w:rsid w:val="00136BC5"/>
    <w:rsid w:val="00136D9F"/>
    <w:rsid w:val="00137BCB"/>
    <w:rsid w:val="001402D6"/>
    <w:rsid w:val="001417DA"/>
    <w:rsid w:val="001419DD"/>
    <w:rsid w:val="00142B6E"/>
    <w:rsid w:val="00144152"/>
    <w:rsid w:val="001441A6"/>
    <w:rsid w:val="001441D1"/>
    <w:rsid w:val="00144473"/>
    <w:rsid w:val="00145389"/>
    <w:rsid w:val="0014732A"/>
    <w:rsid w:val="00147B2D"/>
    <w:rsid w:val="00151B3A"/>
    <w:rsid w:val="001521B3"/>
    <w:rsid w:val="00153DB6"/>
    <w:rsid w:val="00154753"/>
    <w:rsid w:val="00157A33"/>
    <w:rsid w:val="00160487"/>
    <w:rsid w:val="00161B5F"/>
    <w:rsid w:val="001625F2"/>
    <w:rsid w:val="00162921"/>
    <w:rsid w:val="00162B5E"/>
    <w:rsid w:val="00163DD4"/>
    <w:rsid w:val="0016474C"/>
    <w:rsid w:val="0016642F"/>
    <w:rsid w:val="001666C3"/>
    <w:rsid w:val="00166724"/>
    <w:rsid w:val="0016731F"/>
    <w:rsid w:val="00167470"/>
    <w:rsid w:val="001674EE"/>
    <w:rsid w:val="00167652"/>
    <w:rsid w:val="001677C9"/>
    <w:rsid w:val="00167F66"/>
    <w:rsid w:val="001700CA"/>
    <w:rsid w:val="001705A2"/>
    <w:rsid w:val="00171186"/>
    <w:rsid w:val="00171AF8"/>
    <w:rsid w:val="0017358A"/>
    <w:rsid w:val="001735DA"/>
    <w:rsid w:val="001744EF"/>
    <w:rsid w:val="001750A4"/>
    <w:rsid w:val="0017543C"/>
    <w:rsid w:val="00175BFC"/>
    <w:rsid w:val="00175F88"/>
    <w:rsid w:val="00177A6C"/>
    <w:rsid w:val="001803A9"/>
    <w:rsid w:val="001815E7"/>
    <w:rsid w:val="00182047"/>
    <w:rsid w:val="00182D36"/>
    <w:rsid w:val="00182E9E"/>
    <w:rsid w:val="001859A8"/>
    <w:rsid w:val="001860B4"/>
    <w:rsid w:val="00186BD6"/>
    <w:rsid w:val="00190D2A"/>
    <w:rsid w:val="00191432"/>
    <w:rsid w:val="00192368"/>
    <w:rsid w:val="00192C59"/>
    <w:rsid w:val="001936BA"/>
    <w:rsid w:val="00194639"/>
    <w:rsid w:val="00194E8E"/>
    <w:rsid w:val="001958BE"/>
    <w:rsid w:val="00196CCD"/>
    <w:rsid w:val="00196EE1"/>
    <w:rsid w:val="00197080"/>
    <w:rsid w:val="001A01B1"/>
    <w:rsid w:val="001A2257"/>
    <w:rsid w:val="001A3832"/>
    <w:rsid w:val="001A46F5"/>
    <w:rsid w:val="001A4823"/>
    <w:rsid w:val="001A4E71"/>
    <w:rsid w:val="001A52E7"/>
    <w:rsid w:val="001A6011"/>
    <w:rsid w:val="001A62AD"/>
    <w:rsid w:val="001A6E60"/>
    <w:rsid w:val="001A7C68"/>
    <w:rsid w:val="001B0815"/>
    <w:rsid w:val="001B09C1"/>
    <w:rsid w:val="001B1858"/>
    <w:rsid w:val="001B19FA"/>
    <w:rsid w:val="001B1B07"/>
    <w:rsid w:val="001B28B7"/>
    <w:rsid w:val="001B2FCA"/>
    <w:rsid w:val="001B3FD9"/>
    <w:rsid w:val="001B47CF"/>
    <w:rsid w:val="001B4898"/>
    <w:rsid w:val="001B51CA"/>
    <w:rsid w:val="001B5BFD"/>
    <w:rsid w:val="001B5F9E"/>
    <w:rsid w:val="001B7594"/>
    <w:rsid w:val="001B76E2"/>
    <w:rsid w:val="001B7857"/>
    <w:rsid w:val="001B78A1"/>
    <w:rsid w:val="001B7D73"/>
    <w:rsid w:val="001C1C11"/>
    <w:rsid w:val="001C2F0D"/>
    <w:rsid w:val="001C3E80"/>
    <w:rsid w:val="001C461A"/>
    <w:rsid w:val="001C465F"/>
    <w:rsid w:val="001C6370"/>
    <w:rsid w:val="001C66A5"/>
    <w:rsid w:val="001C754F"/>
    <w:rsid w:val="001D0443"/>
    <w:rsid w:val="001D06D1"/>
    <w:rsid w:val="001D14F0"/>
    <w:rsid w:val="001D191B"/>
    <w:rsid w:val="001D238D"/>
    <w:rsid w:val="001D3085"/>
    <w:rsid w:val="001D4546"/>
    <w:rsid w:val="001D55FC"/>
    <w:rsid w:val="001D61BA"/>
    <w:rsid w:val="001D6631"/>
    <w:rsid w:val="001D6E49"/>
    <w:rsid w:val="001D7CBB"/>
    <w:rsid w:val="001D7DDF"/>
    <w:rsid w:val="001E2929"/>
    <w:rsid w:val="001E29DF"/>
    <w:rsid w:val="001E563A"/>
    <w:rsid w:val="001E7159"/>
    <w:rsid w:val="001E7F0C"/>
    <w:rsid w:val="001F07D3"/>
    <w:rsid w:val="001F1331"/>
    <w:rsid w:val="001F1554"/>
    <w:rsid w:val="001F1CF1"/>
    <w:rsid w:val="001F1FC4"/>
    <w:rsid w:val="001F28AE"/>
    <w:rsid w:val="001F40FB"/>
    <w:rsid w:val="001F5251"/>
    <w:rsid w:val="001F545B"/>
    <w:rsid w:val="001F5685"/>
    <w:rsid w:val="001F5E85"/>
    <w:rsid w:val="002003A5"/>
    <w:rsid w:val="00200401"/>
    <w:rsid w:val="00200E72"/>
    <w:rsid w:val="0020112A"/>
    <w:rsid w:val="00202572"/>
    <w:rsid w:val="00202AD4"/>
    <w:rsid w:val="0020405C"/>
    <w:rsid w:val="00204191"/>
    <w:rsid w:val="00205DDC"/>
    <w:rsid w:val="00206024"/>
    <w:rsid w:val="0020620B"/>
    <w:rsid w:val="0021017C"/>
    <w:rsid w:val="00211936"/>
    <w:rsid w:val="00211991"/>
    <w:rsid w:val="00212048"/>
    <w:rsid w:val="002122C0"/>
    <w:rsid w:val="002125BF"/>
    <w:rsid w:val="00216ACA"/>
    <w:rsid w:val="00217669"/>
    <w:rsid w:val="002178E1"/>
    <w:rsid w:val="0022196A"/>
    <w:rsid w:val="00221B61"/>
    <w:rsid w:val="00222A01"/>
    <w:rsid w:val="00223EC9"/>
    <w:rsid w:val="00225F8D"/>
    <w:rsid w:val="00226611"/>
    <w:rsid w:val="002271E3"/>
    <w:rsid w:val="002279A6"/>
    <w:rsid w:val="00231981"/>
    <w:rsid w:val="00232DFB"/>
    <w:rsid w:val="0023431C"/>
    <w:rsid w:val="0023450C"/>
    <w:rsid w:val="00235499"/>
    <w:rsid w:val="0023563F"/>
    <w:rsid w:val="00235A45"/>
    <w:rsid w:val="0023691E"/>
    <w:rsid w:val="002403AA"/>
    <w:rsid w:val="00241DBF"/>
    <w:rsid w:val="002427C9"/>
    <w:rsid w:val="002429EF"/>
    <w:rsid w:val="00243E47"/>
    <w:rsid w:val="00246544"/>
    <w:rsid w:val="00247906"/>
    <w:rsid w:val="00250E0D"/>
    <w:rsid w:val="0025194F"/>
    <w:rsid w:val="0025334C"/>
    <w:rsid w:val="00254047"/>
    <w:rsid w:val="0025541A"/>
    <w:rsid w:val="00255819"/>
    <w:rsid w:val="00255AB3"/>
    <w:rsid w:val="00255DBE"/>
    <w:rsid w:val="00260166"/>
    <w:rsid w:val="00261BF8"/>
    <w:rsid w:val="00263887"/>
    <w:rsid w:val="00263F7E"/>
    <w:rsid w:val="00264E03"/>
    <w:rsid w:val="002654C6"/>
    <w:rsid w:val="00265BE7"/>
    <w:rsid w:val="00265C42"/>
    <w:rsid w:val="00265EC8"/>
    <w:rsid w:val="002662DE"/>
    <w:rsid w:val="002666BA"/>
    <w:rsid w:val="00266D64"/>
    <w:rsid w:val="0026736E"/>
    <w:rsid w:val="002674DF"/>
    <w:rsid w:val="00271263"/>
    <w:rsid w:val="002715ED"/>
    <w:rsid w:val="00272D05"/>
    <w:rsid w:val="0027301A"/>
    <w:rsid w:val="00273ED7"/>
    <w:rsid w:val="0027467E"/>
    <w:rsid w:val="00275C78"/>
    <w:rsid w:val="00276097"/>
    <w:rsid w:val="0027609D"/>
    <w:rsid w:val="002763E8"/>
    <w:rsid w:val="00276B3F"/>
    <w:rsid w:val="00281BE3"/>
    <w:rsid w:val="00281C78"/>
    <w:rsid w:val="002827E5"/>
    <w:rsid w:val="002838D4"/>
    <w:rsid w:val="00284BB2"/>
    <w:rsid w:val="00284C21"/>
    <w:rsid w:val="0028546A"/>
    <w:rsid w:val="002864F5"/>
    <w:rsid w:val="002868EB"/>
    <w:rsid w:val="00291193"/>
    <w:rsid w:val="0029258E"/>
    <w:rsid w:val="00292C71"/>
    <w:rsid w:val="00292EE4"/>
    <w:rsid w:val="00293EE2"/>
    <w:rsid w:val="002949E8"/>
    <w:rsid w:val="002952D1"/>
    <w:rsid w:val="00295605"/>
    <w:rsid w:val="00295C72"/>
    <w:rsid w:val="002964A5"/>
    <w:rsid w:val="00296622"/>
    <w:rsid w:val="00296BA3"/>
    <w:rsid w:val="002976F4"/>
    <w:rsid w:val="002A0E61"/>
    <w:rsid w:val="002A271B"/>
    <w:rsid w:val="002A2B2F"/>
    <w:rsid w:val="002A4CEC"/>
    <w:rsid w:val="002A4F76"/>
    <w:rsid w:val="002A6460"/>
    <w:rsid w:val="002B010A"/>
    <w:rsid w:val="002B063B"/>
    <w:rsid w:val="002B0EA4"/>
    <w:rsid w:val="002B1892"/>
    <w:rsid w:val="002B3298"/>
    <w:rsid w:val="002B33FB"/>
    <w:rsid w:val="002B3C1D"/>
    <w:rsid w:val="002B4B05"/>
    <w:rsid w:val="002B4F49"/>
    <w:rsid w:val="002B5491"/>
    <w:rsid w:val="002B55BF"/>
    <w:rsid w:val="002B5CE5"/>
    <w:rsid w:val="002B5D97"/>
    <w:rsid w:val="002B6CC7"/>
    <w:rsid w:val="002C0CB2"/>
    <w:rsid w:val="002C1073"/>
    <w:rsid w:val="002C1E3C"/>
    <w:rsid w:val="002C22B7"/>
    <w:rsid w:val="002C22F4"/>
    <w:rsid w:val="002C30D3"/>
    <w:rsid w:val="002C3964"/>
    <w:rsid w:val="002C3E7C"/>
    <w:rsid w:val="002C409A"/>
    <w:rsid w:val="002C45AF"/>
    <w:rsid w:val="002C5139"/>
    <w:rsid w:val="002C56B7"/>
    <w:rsid w:val="002C68B8"/>
    <w:rsid w:val="002D000B"/>
    <w:rsid w:val="002D15B3"/>
    <w:rsid w:val="002D1E5D"/>
    <w:rsid w:val="002D2BFA"/>
    <w:rsid w:val="002D39C0"/>
    <w:rsid w:val="002D46BD"/>
    <w:rsid w:val="002D509A"/>
    <w:rsid w:val="002D6043"/>
    <w:rsid w:val="002D67E5"/>
    <w:rsid w:val="002D7000"/>
    <w:rsid w:val="002D7B27"/>
    <w:rsid w:val="002D7E6A"/>
    <w:rsid w:val="002E02A2"/>
    <w:rsid w:val="002E09EF"/>
    <w:rsid w:val="002E2BD1"/>
    <w:rsid w:val="002E3BF9"/>
    <w:rsid w:val="002E5178"/>
    <w:rsid w:val="002E5CB4"/>
    <w:rsid w:val="002E5E3C"/>
    <w:rsid w:val="002E73BB"/>
    <w:rsid w:val="002F0C39"/>
    <w:rsid w:val="002F1AD2"/>
    <w:rsid w:val="002F1E49"/>
    <w:rsid w:val="002F26AF"/>
    <w:rsid w:val="002F2F01"/>
    <w:rsid w:val="002F30E6"/>
    <w:rsid w:val="002F350D"/>
    <w:rsid w:val="002F433A"/>
    <w:rsid w:val="002F51B9"/>
    <w:rsid w:val="002F5FA4"/>
    <w:rsid w:val="002F6DF9"/>
    <w:rsid w:val="002F7141"/>
    <w:rsid w:val="002F7D1A"/>
    <w:rsid w:val="003005BE"/>
    <w:rsid w:val="003010C0"/>
    <w:rsid w:val="00301E68"/>
    <w:rsid w:val="003029DD"/>
    <w:rsid w:val="00303B60"/>
    <w:rsid w:val="0030663E"/>
    <w:rsid w:val="00307EED"/>
    <w:rsid w:val="00310310"/>
    <w:rsid w:val="00311A0C"/>
    <w:rsid w:val="00313867"/>
    <w:rsid w:val="003139B2"/>
    <w:rsid w:val="00313A42"/>
    <w:rsid w:val="00313A5E"/>
    <w:rsid w:val="00314B32"/>
    <w:rsid w:val="00315E11"/>
    <w:rsid w:val="00316125"/>
    <w:rsid w:val="003165EC"/>
    <w:rsid w:val="00316840"/>
    <w:rsid w:val="00316B16"/>
    <w:rsid w:val="00320777"/>
    <w:rsid w:val="003215A4"/>
    <w:rsid w:val="003252AD"/>
    <w:rsid w:val="003256A2"/>
    <w:rsid w:val="0032599E"/>
    <w:rsid w:val="00330546"/>
    <w:rsid w:val="00330FD6"/>
    <w:rsid w:val="00331FB1"/>
    <w:rsid w:val="003323D1"/>
    <w:rsid w:val="003341A1"/>
    <w:rsid w:val="00334429"/>
    <w:rsid w:val="003349D7"/>
    <w:rsid w:val="00334C5C"/>
    <w:rsid w:val="0033579D"/>
    <w:rsid w:val="00337DBA"/>
    <w:rsid w:val="003409F1"/>
    <w:rsid w:val="00342E7E"/>
    <w:rsid w:val="003435B2"/>
    <w:rsid w:val="00343D48"/>
    <w:rsid w:val="003443AD"/>
    <w:rsid w:val="003447BA"/>
    <w:rsid w:val="00344DE6"/>
    <w:rsid w:val="00345597"/>
    <w:rsid w:val="003462A2"/>
    <w:rsid w:val="00346A2A"/>
    <w:rsid w:val="00346F42"/>
    <w:rsid w:val="003470B2"/>
    <w:rsid w:val="00347700"/>
    <w:rsid w:val="00347892"/>
    <w:rsid w:val="00347BF7"/>
    <w:rsid w:val="00347C24"/>
    <w:rsid w:val="00347F7E"/>
    <w:rsid w:val="00350882"/>
    <w:rsid w:val="00351162"/>
    <w:rsid w:val="0035159C"/>
    <w:rsid w:val="00351633"/>
    <w:rsid w:val="00351D68"/>
    <w:rsid w:val="00351F23"/>
    <w:rsid w:val="0035441A"/>
    <w:rsid w:val="00354574"/>
    <w:rsid w:val="003554C4"/>
    <w:rsid w:val="00355A3C"/>
    <w:rsid w:val="00356C72"/>
    <w:rsid w:val="00357C30"/>
    <w:rsid w:val="003604B3"/>
    <w:rsid w:val="003606C2"/>
    <w:rsid w:val="00360CAC"/>
    <w:rsid w:val="0036129D"/>
    <w:rsid w:val="00362127"/>
    <w:rsid w:val="00362775"/>
    <w:rsid w:val="00362E19"/>
    <w:rsid w:val="0036742F"/>
    <w:rsid w:val="00367B68"/>
    <w:rsid w:val="003702F4"/>
    <w:rsid w:val="00370EF5"/>
    <w:rsid w:val="00371E78"/>
    <w:rsid w:val="00371EEC"/>
    <w:rsid w:val="00372036"/>
    <w:rsid w:val="003724AA"/>
    <w:rsid w:val="003733BA"/>
    <w:rsid w:val="003742D0"/>
    <w:rsid w:val="00375180"/>
    <w:rsid w:val="00375707"/>
    <w:rsid w:val="00376111"/>
    <w:rsid w:val="00376A6A"/>
    <w:rsid w:val="0038006B"/>
    <w:rsid w:val="003809F0"/>
    <w:rsid w:val="0038180E"/>
    <w:rsid w:val="003818C0"/>
    <w:rsid w:val="0038209A"/>
    <w:rsid w:val="003834DA"/>
    <w:rsid w:val="00383B33"/>
    <w:rsid w:val="00383E72"/>
    <w:rsid w:val="003855EC"/>
    <w:rsid w:val="003857AC"/>
    <w:rsid w:val="003858BC"/>
    <w:rsid w:val="00385C0B"/>
    <w:rsid w:val="00385DB8"/>
    <w:rsid w:val="00386176"/>
    <w:rsid w:val="00387301"/>
    <w:rsid w:val="00387DEF"/>
    <w:rsid w:val="00391A62"/>
    <w:rsid w:val="0039239D"/>
    <w:rsid w:val="0039357D"/>
    <w:rsid w:val="0039384F"/>
    <w:rsid w:val="00393D29"/>
    <w:rsid w:val="00393E4C"/>
    <w:rsid w:val="003940DD"/>
    <w:rsid w:val="00395864"/>
    <w:rsid w:val="00396952"/>
    <w:rsid w:val="00396A4E"/>
    <w:rsid w:val="00396F8B"/>
    <w:rsid w:val="00397970"/>
    <w:rsid w:val="00397AF8"/>
    <w:rsid w:val="00397E69"/>
    <w:rsid w:val="003A0B14"/>
    <w:rsid w:val="003A111E"/>
    <w:rsid w:val="003A17B7"/>
    <w:rsid w:val="003A1A11"/>
    <w:rsid w:val="003A1B86"/>
    <w:rsid w:val="003A1DF6"/>
    <w:rsid w:val="003A1E0F"/>
    <w:rsid w:val="003A1E70"/>
    <w:rsid w:val="003A2081"/>
    <w:rsid w:val="003A2228"/>
    <w:rsid w:val="003A3917"/>
    <w:rsid w:val="003A4C25"/>
    <w:rsid w:val="003A5170"/>
    <w:rsid w:val="003A5C72"/>
    <w:rsid w:val="003A6220"/>
    <w:rsid w:val="003A6853"/>
    <w:rsid w:val="003A6C71"/>
    <w:rsid w:val="003A75B3"/>
    <w:rsid w:val="003A7C3A"/>
    <w:rsid w:val="003B03BB"/>
    <w:rsid w:val="003B0773"/>
    <w:rsid w:val="003B45E4"/>
    <w:rsid w:val="003B5F96"/>
    <w:rsid w:val="003B6864"/>
    <w:rsid w:val="003B6950"/>
    <w:rsid w:val="003C0A5B"/>
    <w:rsid w:val="003C198D"/>
    <w:rsid w:val="003C25B7"/>
    <w:rsid w:val="003C3872"/>
    <w:rsid w:val="003D063E"/>
    <w:rsid w:val="003D163C"/>
    <w:rsid w:val="003D2A92"/>
    <w:rsid w:val="003D2D80"/>
    <w:rsid w:val="003D35BD"/>
    <w:rsid w:val="003D4842"/>
    <w:rsid w:val="003D5751"/>
    <w:rsid w:val="003D65C3"/>
    <w:rsid w:val="003D6B09"/>
    <w:rsid w:val="003D6DB1"/>
    <w:rsid w:val="003D7A9D"/>
    <w:rsid w:val="003D7F29"/>
    <w:rsid w:val="003E0126"/>
    <w:rsid w:val="003E03D2"/>
    <w:rsid w:val="003E0D64"/>
    <w:rsid w:val="003E1E7D"/>
    <w:rsid w:val="003E2473"/>
    <w:rsid w:val="003E3628"/>
    <w:rsid w:val="003E388D"/>
    <w:rsid w:val="003E4CF5"/>
    <w:rsid w:val="003E4E1E"/>
    <w:rsid w:val="003E52FE"/>
    <w:rsid w:val="003E589F"/>
    <w:rsid w:val="003E658D"/>
    <w:rsid w:val="003E715B"/>
    <w:rsid w:val="003E7882"/>
    <w:rsid w:val="003F04A3"/>
    <w:rsid w:val="003F0636"/>
    <w:rsid w:val="003F0A69"/>
    <w:rsid w:val="003F0CF3"/>
    <w:rsid w:val="003F0EBC"/>
    <w:rsid w:val="003F17B1"/>
    <w:rsid w:val="003F375A"/>
    <w:rsid w:val="003F43C2"/>
    <w:rsid w:val="003F54E8"/>
    <w:rsid w:val="0040108F"/>
    <w:rsid w:val="00401F05"/>
    <w:rsid w:val="0040248C"/>
    <w:rsid w:val="00402870"/>
    <w:rsid w:val="00402A21"/>
    <w:rsid w:val="00403945"/>
    <w:rsid w:val="004040AF"/>
    <w:rsid w:val="0040491E"/>
    <w:rsid w:val="004058AC"/>
    <w:rsid w:val="00405E1C"/>
    <w:rsid w:val="0040623F"/>
    <w:rsid w:val="00410B9D"/>
    <w:rsid w:val="00411764"/>
    <w:rsid w:val="004119C0"/>
    <w:rsid w:val="0041231C"/>
    <w:rsid w:val="00412BD6"/>
    <w:rsid w:val="0041301D"/>
    <w:rsid w:val="00413AEB"/>
    <w:rsid w:val="004141CF"/>
    <w:rsid w:val="00414AAF"/>
    <w:rsid w:val="004162B4"/>
    <w:rsid w:val="004165B1"/>
    <w:rsid w:val="0041714C"/>
    <w:rsid w:val="00417695"/>
    <w:rsid w:val="00417B40"/>
    <w:rsid w:val="00420541"/>
    <w:rsid w:val="0042197C"/>
    <w:rsid w:val="004221B0"/>
    <w:rsid w:val="00422C83"/>
    <w:rsid w:val="00424E32"/>
    <w:rsid w:val="00424F2E"/>
    <w:rsid w:val="00425051"/>
    <w:rsid w:val="00427DFA"/>
    <w:rsid w:val="00430D6A"/>
    <w:rsid w:val="00431C64"/>
    <w:rsid w:val="00431C98"/>
    <w:rsid w:val="00431E6D"/>
    <w:rsid w:val="004327B1"/>
    <w:rsid w:val="00432FF6"/>
    <w:rsid w:val="004342B0"/>
    <w:rsid w:val="00435672"/>
    <w:rsid w:val="00435CCD"/>
    <w:rsid w:val="00436D8B"/>
    <w:rsid w:val="00437231"/>
    <w:rsid w:val="00437357"/>
    <w:rsid w:val="00437A42"/>
    <w:rsid w:val="00442699"/>
    <w:rsid w:val="00442CF2"/>
    <w:rsid w:val="00443B14"/>
    <w:rsid w:val="00444487"/>
    <w:rsid w:val="0044508D"/>
    <w:rsid w:val="0044588C"/>
    <w:rsid w:val="00445BED"/>
    <w:rsid w:val="00446425"/>
    <w:rsid w:val="00446B46"/>
    <w:rsid w:val="004479F7"/>
    <w:rsid w:val="00447A3D"/>
    <w:rsid w:val="00450AFA"/>
    <w:rsid w:val="00450E61"/>
    <w:rsid w:val="00451F4A"/>
    <w:rsid w:val="0045207E"/>
    <w:rsid w:val="0045259B"/>
    <w:rsid w:val="004537A0"/>
    <w:rsid w:val="00453FF9"/>
    <w:rsid w:val="00454199"/>
    <w:rsid w:val="00454B09"/>
    <w:rsid w:val="00456ED1"/>
    <w:rsid w:val="00457221"/>
    <w:rsid w:val="00460330"/>
    <w:rsid w:val="00461308"/>
    <w:rsid w:val="004615D8"/>
    <w:rsid w:val="00461609"/>
    <w:rsid w:val="00461777"/>
    <w:rsid w:val="00462426"/>
    <w:rsid w:val="004628E0"/>
    <w:rsid w:val="004631FC"/>
    <w:rsid w:val="004637E6"/>
    <w:rsid w:val="004649F3"/>
    <w:rsid w:val="004659AB"/>
    <w:rsid w:val="00465CE4"/>
    <w:rsid w:val="004660F8"/>
    <w:rsid w:val="004673A7"/>
    <w:rsid w:val="004673CF"/>
    <w:rsid w:val="0047103B"/>
    <w:rsid w:val="00471542"/>
    <w:rsid w:val="00471552"/>
    <w:rsid w:val="004722FA"/>
    <w:rsid w:val="00473FD9"/>
    <w:rsid w:val="00474A54"/>
    <w:rsid w:val="00475B17"/>
    <w:rsid w:val="00475B29"/>
    <w:rsid w:val="0047639B"/>
    <w:rsid w:val="004778DC"/>
    <w:rsid w:val="00477C87"/>
    <w:rsid w:val="004808C0"/>
    <w:rsid w:val="00480F91"/>
    <w:rsid w:val="004811DA"/>
    <w:rsid w:val="004817AB"/>
    <w:rsid w:val="00481CF9"/>
    <w:rsid w:val="00482759"/>
    <w:rsid w:val="0048287A"/>
    <w:rsid w:val="00483360"/>
    <w:rsid w:val="00483ED7"/>
    <w:rsid w:val="00484774"/>
    <w:rsid w:val="00484ADA"/>
    <w:rsid w:val="00484BA0"/>
    <w:rsid w:val="004851CA"/>
    <w:rsid w:val="004851DC"/>
    <w:rsid w:val="0048634E"/>
    <w:rsid w:val="00487900"/>
    <w:rsid w:val="00490454"/>
    <w:rsid w:val="0049175E"/>
    <w:rsid w:val="00492402"/>
    <w:rsid w:val="0049331C"/>
    <w:rsid w:val="004943F4"/>
    <w:rsid w:val="00494DB8"/>
    <w:rsid w:val="0049649A"/>
    <w:rsid w:val="0049751D"/>
    <w:rsid w:val="004A0049"/>
    <w:rsid w:val="004A0071"/>
    <w:rsid w:val="004A071A"/>
    <w:rsid w:val="004A0FE9"/>
    <w:rsid w:val="004A100C"/>
    <w:rsid w:val="004A22CE"/>
    <w:rsid w:val="004A25D3"/>
    <w:rsid w:val="004A25FB"/>
    <w:rsid w:val="004A34CF"/>
    <w:rsid w:val="004A36B9"/>
    <w:rsid w:val="004A424B"/>
    <w:rsid w:val="004A571D"/>
    <w:rsid w:val="004A6C25"/>
    <w:rsid w:val="004A6CC1"/>
    <w:rsid w:val="004A7028"/>
    <w:rsid w:val="004A746E"/>
    <w:rsid w:val="004A760A"/>
    <w:rsid w:val="004B06F6"/>
    <w:rsid w:val="004B0CEC"/>
    <w:rsid w:val="004B102D"/>
    <w:rsid w:val="004B13DF"/>
    <w:rsid w:val="004B1C3C"/>
    <w:rsid w:val="004B1F43"/>
    <w:rsid w:val="004B26F6"/>
    <w:rsid w:val="004B323D"/>
    <w:rsid w:val="004B3A87"/>
    <w:rsid w:val="004B4688"/>
    <w:rsid w:val="004B483F"/>
    <w:rsid w:val="004C13D1"/>
    <w:rsid w:val="004C1907"/>
    <w:rsid w:val="004C1E8E"/>
    <w:rsid w:val="004C3B50"/>
    <w:rsid w:val="004C5F4E"/>
    <w:rsid w:val="004C7557"/>
    <w:rsid w:val="004C75DF"/>
    <w:rsid w:val="004C75FD"/>
    <w:rsid w:val="004C77B4"/>
    <w:rsid w:val="004C7CC3"/>
    <w:rsid w:val="004D0064"/>
    <w:rsid w:val="004D09C0"/>
    <w:rsid w:val="004D3147"/>
    <w:rsid w:val="004D4143"/>
    <w:rsid w:val="004D5B5E"/>
    <w:rsid w:val="004D5E9B"/>
    <w:rsid w:val="004D69F2"/>
    <w:rsid w:val="004D7B8B"/>
    <w:rsid w:val="004D7B8C"/>
    <w:rsid w:val="004D7D39"/>
    <w:rsid w:val="004E027A"/>
    <w:rsid w:val="004E16D2"/>
    <w:rsid w:val="004E1BD4"/>
    <w:rsid w:val="004E31DB"/>
    <w:rsid w:val="004E341C"/>
    <w:rsid w:val="004E4798"/>
    <w:rsid w:val="004E55AA"/>
    <w:rsid w:val="004E5AB6"/>
    <w:rsid w:val="004E699C"/>
    <w:rsid w:val="004E6E74"/>
    <w:rsid w:val="004E762E"/>
    <w:rsid w:val="004E78BE"/>
    <w:rsid w:val="004F1250"/>
    <w:rsid w:val="004F139A"/>
    <w:rsid w:val="004F16D7"/>
    <w:rsid w:val="004F1F4A"/>
    <w:rsid w:val="004F293F"/>
    <w:rsid w:val="004F294F"/>
    <w:rsid w:val="004F2A36"/>
    <w:rsid w:val="004F2E4E"/>
    <w:rsid w:val="004F34E5"/>
    <w:rsid w:val="004F396A"/>
    <w:rsid w:val="004F4BB0"/>
    <w:rsid w:val="004F4C3B"/>
    <w:rsid w:val="004F5889"/>
    <w:rsid w:val="004F5968"/>
    <w:rsid w:val="004F692E"/>
    <w:rsid w:val="004F6CB9"/>
    <w:rsid w:val="004F6E04"/>
    <w:rsid w:val="004F72E3"/>
    <w:rsid w:val="00500717"/>
    <w:rsid w:val="00500F1D"/>
    <w:rsid w:val="00501F7B"/>
    <w:rsid w:val="00502219"/>
    <w:rsid w:val="00502AC4"/>
    <w:rsid w:val="00502FFF"/>
    <w:rsid w:val="00503E12"/>
    <w:rsid w:val="00504027"/>
    <w:rsid w:val="005047D8"/>
    <w:rsid w:val="0050569C"/>
    <w:rsid w:val="00505749"/>
    <w:rsid w:val="00506622"/>
    <w:rsid w:val="00507385"/>
    <w:rsid w:val="00507569"/>
    <w:rsid w:val="0050783A"/>
    <w:rsid w:val="00507B26"/>
    <w:rsid w:val="00507D34"/>
    <w:rsid w:val="0051034B"/>
    <w:rsid w:val="005107DE"/>
    <w:rsid w:val="00511B55"/>
    <w:rsid w:val="00512A88"/>
    <w:rsid w:val="005130E0"/>
    <w:rsid w:val="0051347F"/>
    <w:rsid w:val="005136DD"/>
    <w:rsid w:val="005143A2"/>
    <w:rsid w:val="00514C0D"/>
    <w:rsid w:val="00514FC9"/>
    <w:rsid w:val="005153E1"/>
    <w:rsid w:val="00516AC3"/>
    <w:rsid w:val="0051794E"/>
    <w:rsid w:val="00520286"/>
    <w:rsid w:val="005224CA"/>
    <w:rsid w:val="00522859"/>
    <w:rsid w:val="005234B3"/>
    <w:rsid w:val="0052369F"/>
    <w:rsid w:val="00523913"/>
    <w:rsid w:val="005245EC"/>
    <w:rsid w:val="005248F6"/>
    <w:rsid w:val="00525A3B"/>
    <w:rsid w:val="00527B0D"/>
    <w:rsid w:val="00527FCF"/>
    <w:rsid w:val="00530F20"/>
    <w:rsid w:val="005329A2"/>
    <w:rsid w:val="00532B07"/>
    <w:rsid w:val="00532C48"/>
    <w:rsid w:val="005332BB"/>
    <w:rsid w:val="005346C6"/>
    <w:rsid w:val="005349E8"/>
    <w:rsid w:val="00534EF6"/>
    <w:rsid w:val="0053564B"/>
    <w:rsid w:val="00535E85"/>
    <w:rsid w:val="00536150"/>
    <w:rsid w:val="00536C81"/>
    <w:rsid w:val="00536FB9"/>
    <w:rsid w:val="00537648"/>
    <w:rsid w:val="00541158"/>
    <w:rsid w:val="00541890"/>
    <w:rsid w:val="00541F35"/>
    <w:rsid w:val="00541F49"/>
    <w:rsid w:val="005432A9"/>
    <w:rsid w:val="0054552D"/>
    <w:rsid w:val="005464B2"/>
    <w:rsid w:val="00547043"/>
    <w:rsid w:val="00550C48"/>
    <w:rsid w:val="00550CC4"/>
    <w:rsid w:val="00551397"/>
    <w:rsid w:val="00551A39"/>
    <w:rsid w:val="00551BF4"/>
    <w:rsid w:val="00551CAF"/>
    <w:rsid w:val="005521E7"/>
    <w:rsid w:val="00553BF4"/>
    <w:rsid w:val="00553EFA"/>
    <w:rsid w:val="00554A99"/>
    <w:rsid w:val="005551D2"/>
    <w:rsid w:val="0055670C"/>
    <w:rsid w:val="00557663"/>
    <w:rsid w:val="00560E38"/>
    <w:rsid w:val="00561030"/>
    <w:rsid w:val="005610B2"/>
    <w:rsid w:val="00562105"/>
    <w:rsid w:val="005639CD"/>
    <w:rsid w:val="00564561"/>
    <w:rsid w:val="00564BC6"/>
    <w:rsid w:val="00564C77"/>
    <w:rsid w:val="00565D17"/>
    <w:rsid w:val="00567E55"/>
    <w:rsid w:val="00570A09"/>
    <w:rsid w:val="00572345"/>
    <w:rsid w:val="005724A1"/>
    <w:rsid w:val="005729E3"/>
    <w:rsid w:val="00574D6E"/>
    <w:rsid w:val="0057569C"/>
    <w:rsid w:val="00575DD6"/>
    <w:rsid w:val="00576225"/>
    <w:rsid w:val="005765F0"/>
    <w:rsid w:val="005766C3"/>
    <w:rsid w:val="00576845"/>
    <w:rsid w:val="00576D91"/>
    <w:rsid w:val="00577502"/>
    <w:rsid w:val="00577E0F"/>
    <w:rsid w:val="00577E53"/>
    <w:rsid w:val="00581503"/>
    <w:rsid w:val="00581A82"/>
    <w:rsid w:val="005827C9"/>
    <w:rsid w:val="00583012"/>
    <w:rsid w:val="00584A2B"/>
    <w:rsid w:val="00584BAA"/>
    <w:rsid w:val="005854D0"/>
    <w:rsid w:val="00585BCD"/>
    <w:rsid w:val="00585C7A"/>
    <w:rsid w:val="00585DF8"/>
    <w:rsid w:val="00586ECB"/>
    <w:rsid w:val="00587593"/>
    <w:rsid w:val="0059149C"/>
    <w:rsid w:val="00591B3F"/>
    <w:rsid w:val="005924F0"/>
    <w:rsid w:val="00592D4B"/>
    <w:rsid w:val="00592DE0"/>
    <w:rsid w:val="005933C9"/>
    <w:rsid w:val="00594254"/>
    <w:rsid w:val="0059476E"/>
    <w:rsid w:val="0059633B"/>
    <w:rsid w:val="005966AC"/>
    <w:rsid w:val="00597645"/>
    <w:rsid w:val="00597EB4"/>
    <w:rsid w:val="005A130A"/>
    <w:rsid w:val="005A18AF"/>
    <w:rsid w:val="005A1EA6"/>
    <w:rsid w:val="005A3B96"/>
    <w:rsid w:val="005A4C52"/>
    <w:rsid w:val="005A519A"/>
    <w:rsid w:val="005A53FC"/>
    <w:rsid w:val="005A641E"/>
    <w:rsid w:val="005A6B8B"/>
    <w:rsid w:val="005A6FB2"/>
    <w:rsid w:val="005B0AA0"/>
    <w:rsid w:val="005B0C9F"/>
    <w:rsid w:val="005B1861"/>
    <w:rsid w:val="005B2BDA"/>
    <w:rsid w:val="005B3F23"/>
    <w:rsid w:val="005B3F4F"/>
    <w:rsid w:val="005B5E91"/>
    <w:rsid w:val="005B61A9"/>
    <w:rsid w:val="005C170A"/>
    <w:rsid w:val="005C18AB"/>
    <w:rsid w:val="005C1E02"/>
    <w:rsid w:val="005C258C"/>
    <w:rsid w:val="005C32EF"/>
    <w:rsid w:val="005C4A50"/>
    <w:rsid w:val="005C4F2D"/>
    <w:rsid w:val="005D029B"/>
    <w:rsid w:val="005D0EA9"/>
    <w:rsid w:val="005D1B11"/>
    <w:rsid w:val="005D1CE6"/>
    <w:rsid w:val="005D2379"/>
    <w:rsid w:val="005D3316"/>
    <w:rsid w:val="005D38A7"/>
    <w:rsid w:val="005D40AD"/>
    <w:rsid w:val="005D4D20"/>
    <w:rsid w:val="005D5108"/>
    <w:rsid w:val="005D62AC"/>
    <w:rsid w:val="005D62BC"/>
    <w:rsid w:val="005D663A"/>
    <w:rsid w:val="005D7132"/>
    <w:rsid w:val="005D77CF"/>
    <w:rsid w:val="005D797A"/>
    <w:rsid w:val="005D7A26"/>
    <w:rsid w:val="005E1E99"/>
    <w:rsid w:val="005E1FDC"/>
    <w:rsid w:val="005E2168"/>
    <w:rsid w:val="005E2420"/>
    <w:rsid w:val="005E2899"/>
    <w:rsid w:val="005E2DA9"/>
    <w:rsid w:val="005E34EB"/>
    <w:rsid w:val="005E3B99"/>
    <w:rsid w:val="005E5272"/>
    <w:rsid w:val="005E56BF"/>
    <w:rsid w:val="005E6A76"/>
    <w:rsid w:val="005E70C8"/>
    <w:rsid w:val="005E7117"/>
    <w:rsid w:val="005E73BB"/>
    <w:rsid w:val="005E73C0"/>
    <w:rsid w:val="005E7631"/>
    <w:rsid w:val="005E7FA8"/>
    <w:rsid w:val="005F1484"/>
    <w:rsid w:val="005F2453"/>
    <w:rsid w:val="005F2DCF"/>
    <w:rsid w:val="005F39A9"/>
    <w:rsid w:val="005F47DC"/>
    <w:rsid w:val="005F4C9E"/>
    <w:rsid w:val="005F658C"/>
    <w:rsid w:val="005F72F8"/>
    <w:rsid w:val="005F75F8"/>
    <w:rsid w:val="005F76DF"/>
    <w:rsid w:val="00600996"/>
    <w:rsid w:val="00600BF2"/>
    <w:rsid w:val="00601F3B"/>
    <w:rsid w:val="00602674"/>
    <w:rsid w:val="006044EE"/>
    <w:rsid w:val="00604DFD"/>
    <w:rsid w:val="0060662E"/>
    <w:rsid w:val="00606747"/>
    <w:rsid w:val="00607171"/>
    <w:rsid w:val="00607667"/>
    <w:rsid w:val="00607B10"/>
    <w:rsid w:val="00607FF5"/>
    <w:rsid w:val="006100A9"/>
    <w:rsid w:val="00610A3B"/>
    <w:rsid w:val="00610B7D"/>
    <w:rsid w:val="00611708"/>
    <w:rsid w:val="00612128"/>
    <w:rsid w:val="00612944"/>
    <w:rsid w:val="006129AB"/>
    <w:rsid w:val="00612FFD"/>
    <w:rsid w:val="0061354B"/>
    <w:rsid w:val="00614B31"/>
    <w:rsid w:val="00614D1B"/>
    <w:rsid w:val="00615A6E"/>
    <w:rsid w:val="00615DD3"/>
    <w:rsid w:val="00616673"/>
    <w:rsid w:val="00617410"/>
    <w:rsid w:val="006177A1"/>
    <w:rsid w:val="00617C3C"/>
    <w:rsid w:val="006204DE"/>
    <w:rsid w:val="00620924"/>
    <w:rsid w:val="00622EC5"/>
    <w:rsid w:val="00624DC9"/>
    <w:rsid w:val="006251B3"/>
    <w:rsid w:val="00625814"/>
    <w:rsid w:val="00625CFF"/>
    <w:rsid w:val="00626E6F"/>
    <w:rsid w:val="00626E7C"/>
    <w:rsid w:val="00627648"/>
    <w:rsid w:val="00627913"/>
    <w:rsid w:val="006319E3"/>
    <w:rsid w:val="0063215A"/>
    <w:rsid w:val="00632CBC"/>
    <w:rsid w:val="00633A41"/>
    <w:rsid w:val="00634CFA"/>
    <w:rsid w:val="00635745"/>
    <w:rsid w:val="00636A8A"/>
    <w:rsid w:val="0063723B"/>
    <w:rsid w:val="00643002"/>
    <w:rsid w:val="006432A0"/>
    <w:rsid w:val="00643A9A"/>
    <w:rsid w:val="00644111"/>
    <w:rsid w:val="006447E7"/>
    <w:rsid w:val="00645918"/>
    <w:rsid w:val="00645F53"/>
    <w:rsid w:val="00647EA7"/>
    <w:rsid w:val="006503D9"/>
    <w:rsid w:val="00651529"/>
    <w:rsid w:val="00651C2C"/>
    <w:rsid w:val="00653461"/>
    <w:rsid w:val="00655E5B"/>
    <w:rsid w:val="00656C55"/>
    <w:rsid w:val="006572E7"/>
    <w:rsid w:val="00657C57"/>
    <w:rsid w:val="00660EF2"/>
    <w:rsid w:val="006632F8"/>
    <w:rsid w:val="00664D44"/>
    <w:rsid w:val="00665634"/>
    <w:rsid w:val="006661D8"/>
    <w:rsid w:val="006674C4"/>
    <w:rsid w:val="00667AAE"/>
    <w:rsid w:val="00670C97"/>
    <w:rsid w:val="006711AB"/>
    <w:rsid w:val="00671D03"/>
    <w:rsid w:val="006725E0"/>
    <w:rsid w:val="006726B1"/>
    <w:rsid w:val="00672ED4"/>
    <w:rsid w:val="00673134"/>
    <w:rsid w:val="00673691"/>
    <w:rsid w:val="00674881"/>
    <w:rsid w:val="00674B69"/>
    <w:rsid w:val="00675D09"/>
    <w:rsid w:val="00676653"/>
    <w:rsid w:val="00676660"/>
    <w:rsid w:val="00677CE2"/>
    <w:rsid w:val="00680684"/>
    <w:rsid w:val="00680FBB"/>
    <w:rsid w:val="006819DA"/>
    <w:rsid w:val="00682954"/>
    <w:rsid w:val="00682DFB"/>
    <w:rsid w:val="00684E9E"/>
    <w:rsid w:val="00684EEA"/>
    <w:rsid w:val="0068531B"/>
    <w:rsid w:val="006864F8"/>
    <w:rsid w:val="0068720D"/>
    <w:rsid w:val="0069044A"/>
    <w:rsid w:val="00690BA5"/>
    <w:rsid w:val="006914B3"/>
    <w:rsid w:val="006929E4"/>
    <w:rsid w:val="00692B2F"/>
    <w:rsid w:val="00693285"/>
    <w:rsid w:val="00693449"/>
    <w:rsid w:val="0069383D"/>
    <w:rsid w:val="00693EEE"/>
    <w:rsid w:val="00694357"/>
    <w:rsid w:val="00694AC1"/>
    <w:rsid w:val="00694DFD"/>
    <w:rsid w:val="00694FC5"/>
    <w:rsid w:val="0069505D"/>
    <w:rsid w:val="006959B0"/>
    <w:rsid w:val="00695A78"/>
    <w:rsid w:val="00696185"/>
    <w:rsid w:val="00696404"/>
    <w:rsid w:val="00697AE8"/>
    <w:rsid w:val="00697E02"/>
    <w:rsid w:val="00697FF1"/>
    <w:rsid w:val="006A09EC"/>
    <w:rsid w:val="006A0CE3"/>
    <w:rsid w:val="006A0EAA"/>
    <w:rsid w:val="006A22A3"/>
    <w:rsid w:val="006A234A"/>
    <w:rsid w:val="006A26C8"/>
    <w:rsid w:val="006A4306"/>
    <w:rsid w:val="006A4BF7"/>
    <w:rsid w:val="006A559E"/>
    <w:rsid w:val="006A7A16"/>
    <w:rsid w:val="006B17C2"/>
    <w:rsid w:val="006B1A59"/>
    <w:rsid w:val="006B2294"/>
    <w:rsid w:val="006B26D1"/>
    <w:rsid w:val="006B4498"/>
    <w:rsid w:val="006B44E4"/>
    <w:rsid w:val="006B5705"/>
    <w:rsid w:val="006B6448"/>
    <w:rsid w:val="006B7AEB"/>
    <w:rsid w:val="006C02BE"/>
    <w:rsid w:val="006C0A31"/>
    <w:rsid w:val="006C0F84"/>
    <w:rsid w:val="006C16D4"/>
    <w:rsid w:val="006C208C"/>
    <w:rsid w:val="006C3A7E"/>
    <w:rsid w:val="006C5EFA"/>
    <w:rsid w:val="006C7AB2"/>
    <w:rsid w:val="006D2030"/>
    <w:rsid w:val="006D2AAF"/>
    <w:rsid w:val="006D41DC"/>
    <w:rsid w:val="006D4BD4"/>
    <w:rsid w:val="006D636D"/>
    <w:rsid w:val="006D652A"/>
    <w:rsid w:val="006D7F2A"/>
    <w:rsid w:val="006E0162"/>
    <w:rsid w:val="006E0821"/>
    <w:rsid w:val="006E0B6F"/>
    <w:rsid w:val="006E13FC"/>
    <w:rsid w:val="006E1A0C"/>
    <w:rsid w:val="006E1CE5"/>
    <w:rsid w:val="006E1D40"/>
    <w:rsid w:val="006E219F"/>
    <w:rsid w:val="006E2812"/>
    <w:rsid w:val="006E3036"/>
    <w:rsid w:val="006E40D2"/>
    <w:rsid w:val="006E424F"/>
    <w:rsid w:val="006E45A8"/>
    <w:rsid w:val="006E4A81"/>
    <w:rsid w:val="006E6FC7"/>
    <w:rsid w:val="006E75BC"/>
    <w:rsid w:val="006E7CAC"/>
    <w:rsid w:val="006F0A4D"/>
    <w:rsid w:val="006F16C1"/>
    <w:rsid w:val="006F1CD6"/>
    <w:rsid w:val="006F2B43"/>
    <w:rsid w:val="006F2B61"/>
    <w:rsid w:val="006F306F"/>
    <w:rsid w:val="006F32F5"/>
    <w:rsid w:val="006F3944"/>
    <w:rsid w:val="006F47AC"/>
    <w:rsid w:val="006F6857"/>
    <w:rsid w:val="006F6A66"/>
    <w:rsid w:val="006F729A"/>
    <w:rsid w:val="00700278"/>
    <w:rsid w:val="00700746"/>
    <w:rsid w:val="007009F0"/>
    <w:rsid w:val="007013E8"/>
    <w:rsid w:val="00701788"/>
    <w:rsid w:val="007036E2"/>
    <w:rsid w:val="0070370B"/>
    <w:rsid w:val="00703859"/>
    <w:rsid w:val="00703B5E"/>
    <w:rsid w:val="007049EE"/>
    <w:rsid w:val="00705924"/>
    <w:rsid w:val="00707D12"/>
    <w:rsid w:val="00710620"/>
    <w:rsid w:val="007110C3"/>
    <w:rsid w:val="007115B6"/>
    <w:rsid w:val="00711C16"/>
    <w:rsid w:val="00712417"/>
    <w:rsid w:val="00713146"/>
    <w:rsid w:val="007131AD"/>
    <w:rsid w:val="0071355C"/>
    <w:rsid w:val="00714305"/>
    <w:rsid w:val="007145EC"/>
    <w:rsid w:val="007145F7"/>
    <w:rsid w:val="00715D93"/>
    <w:rsid w:val="00716BC5"/>
    <w:rsid w:val="00716EAD"/>
    <w:rsid w:val="007203DF"/>
    <w:rsid w:val="007212C6"/>
    <w:rsid w:val="007221D6"/>
    <w:rsid w:val="00722368"/>
    <w:rsid w:val="007225D5"/>
    <w:rsid w:val="00722944"/>
    <w:rsid w:val="00722B99"/>
    <w:rsid w:val="00724355"/>
    <w:rsid w:val="00724788"/>
    <w:rsid w:val="00726387"/>
    <w:rsid w:val="007273CF"/>
    <w:rsid w:val="007304D4"/>
    <w:rsid w:val="00730B3F"/>
    <w:rsid w:val="00730D80"/>
    <w:rsid w:val="007319E6"/>
    <w:rsid w:val="007320D6"/>
    <w:rsid w:val="0073249D"/>
    <w:rsid w:val="007329C0"/>
    <w:rsid w:val="00732AF1"/>
    <w:rsid w:val="00732B3C"/>
    <w:rsid w:val="00732BF0"/>
    <w:rsid w:val="00732FD8"/>
    <w:rsid w:val="00733E6E"/>
    <w:rsid w:val="00734BB7"/>
    <w:rsid w:val="00734D13"/>
    <w:rsid w:val="00734D48"/>
    <w:rsid w:val="00735A4C"/>
    <w:rsid w:val="00735C48"/>
    <w:rsid w:val="00740029"/>
    <w:rsid w:val="00741A3E"/>
    <w:rsid w:val="00742793"/>
    <w:rsid w:val="00742C61"/>
    <w:rsid w:val="00745330"/>
    <w:rsid w:val="00745D53"/>
    <w:rsid w:val="00746794"/>
    <w:rsid w:val="00746D92"/>
    <w:rsid w:val="00750449"/>
    <w:rsid w:val="007521F6"/>
    <w:rsid w:val="00752ECE"/>
    <w:rsid w:val="00753C87"/>
    <w:rsid w:val="007541CF"/>
    <w:rsid w:val="00754233"/>
    <w:rsid w:val="00755CB8"/>
    <w:rsid w:val="007561F6"/>
    <w:rsid w:val="007562F8"/>
    <w:rsid w:val="0075652A"/>
    <w:rsid w:val="00756CAE"/>
    <w:rsid w:val="0075768A"/>
    <w:rsid w:val="0076009F"/>
    <w:rsid w:val="00763535"/>
    <w:rsid w:val="0076374D"/>
    <w:rsid w:val="00763E5D"/>
    <w:rsid w:val="00764A59"/>
    <w:rsid w:val="0076510B"/>
    <w:rsid w:val="00766844"/>
    <w:rsid w:val="0076706F"/>
    <w:rsid w:val="0076710F"/>
    <w:rsid w:val="007676ED"/>
    <w:rsid w:val="007678DA"/>
    <w:rsid w:val="00767FF4"/>
    <w:rsid w:val="00770366"/>
    <w:rsid w:val="007709E5"/>
    <w:rsid w:val="00770B12"/>
    <w:rsid w:val="00770FED"/>
    <w:rsid w:val="007717CF"/>
    <w:rsid w:val="0077260C"/>
    <w:rsid w:val="007726C2"/>
    <w:rsid w:val="00773633"/>
    <w:rsid w:val="00773A85"/>
    <w:rsid w:val="00773D2F"/>
    <w:rsid w:val="00775161"/>
    <w:rsid w:val="00775667"/>
    <w:rsid w:val="00776E5F"/>
    <w:rsid w:val="00777A6F"/>
    <w:rsid w:val="00777F4A"/>
    <w:rsid w:val="00780BC2"/>
    <w:rsid w:val="00780F96"/>
    <w:rsid w:val="00784957"/>
    <w:rsid w:val="00784DE8"/>
    <w:rsid w:val="007853F7"/>
    <w:rsid w:val="00786D2E"/>
    <w:rsid w:val="00791073"/>
    <w:rsid w:val="00793A47"/>
    <w:rsid w:val="00796773"/>
    <w:rsid w:val="00797DBC"/>
    <w:rsid w:val="007A08C8"/>
    <w:rsid w:val="007A123A"/>
    <w:rsid w:val="007A1D80"/>
    <w:rsid w:val="007A1E56"/>
    <w:rsid w:val="007A236D"/>
    <w:rsid w:val="007A28CB"/>
    <w:rsid w:val="007A2C4B"/>
    <w:rsid w:val="007A3356"/>
    <w:rsid w:val="007A359C"/>
    <w:rsid w:val="007A3C99"/>
    <w:rsid w:val="007A3DB3"/>
    <w:rsid w:val="007A4075"/>
    <w:rsid w:val="007A45B8"/>
    <w:rsid w:val="007A5E82"/>
    <w:rsid w:val="007A694D"/>
    <w:rsid w:val="007A6FE0"/>
    <w:rsid w:val="007A7D6D"/>
    <w:rsid w:val="007B1B1B"/>
    <w:rsid w:val="007B3E2E"/>
    <w:rsid w:val="007B5278"/>
    <w:rsid w:val="007B6B57"/>
    <w:rsid w:val="007B6C59"/>
    <w:rsid w:val="007B7B12"/>
    <w:rsid w:val="007B7BF0"/>
    <w:rsid w:val="007B7F10"/>
    <w:rsid w:val="007C0307"/>
    <w:rsid w:val="007C1804"/>
    <w:rsid w:val="007C2682"/>
    <w:rsid w:val="007C2935"/>
    <w:rsid w:val="007C2E69"/>
    <w:rsid w:val="007C3A03"/>
    <w:rsid w:val="007C6262"/>
    <w:rsid w:val="007C65C6"/>
    <w:rsid w:val="007D2970"/>
    <w:rsid w:val="007D2F25"/>
    <w:rsid w:val="007D4ACA"/>
    <w:rsid w:val="007D4E7B"/>
    <w:rsid w:val="007D64D3"/>
    <w:rsid w:val="007D79D4"/>
    <w:rsid w:val="007D7BFB"/>
    <w:rsid w:val="007E01A5"/>
    <w:rsid w:val="007E0506"/>
    <w:rsid w:val="007E192B"/>
    <w:rsid w:val="007E1F9F"/>
    <w:rsid w:val="007E206A"/>
    <w:rsid w:val="007E323F"/>
    <w:rsid w:val="007E3DF3"/>
    <w:rsid w:val="007E4DE9"/>
    <w:rsid w:val="007E536B"/>
    <w:rsid w:val="007E673B"/>
    <w:rsid w:val="007E67F6"/>
    <w:rsid w:val="007E684A"/>
    <w:rsid w:val="007E6A6C"/>
    <w:rsid w:val="007E6F35"/>
    <w:rsid w:val="007F087E"/>
    <w:rsid w:val="007F0DE5"/>
    <w:rsid w:val="007F33D2"/>
    <w:rsid w:val="007F4C5C"/>
    <w:rsid w:val="007F60E1"/>
    <w:rsid w:val="007F66FC"/>
    <w:rsid w:val="008007AD"/>
    <w:rsid w:val="0080090B"/>
    <w:rsid w:val="00800932"/>
    <w:rsid w:val="00800AA4"/>
    <w:rsid w:val="008011AF"/>
    <w:rsid w:val="00801916"/>
    <w:rsid w:val="0080212D"/>
    <w:rsid w:val="00802985"/>
    <w:rsid w:val="00803678"/>
    <w:rsid w:val="0080388C"/>
    <w:rsid w:val="0080544F"/>
    <w:rsid w:val="008071F3"/>
    <w:rsid w:val="00810282"/>
    <w:rsid w:val="008109D4"/>
    <w:rsid w:val="00811486"/>
    <w:rsid w:val="0081206A"/>
    <w:rsid w:val="00813ACA"/>
    <w:rsid w:val="00815063"/>
    <w:rsid w:val="00815790"/>
    <w:rsid w:val="00815B85"/>
    <w:rsid w:val="0081630E"/>
    <w:rsid w:val="00816EA1"/>
    <w:rsid w:val="008179D0"/>
    <w:rsid w:val="00820B9B"/>
    <w:rsid w:val="008221C9"/>
    <w:rsid w:val="00822C35"/>
    <w:rsid w:val="00823492"/>
    <w:rsid w:val="0082493C"/>
    <w:rsid w:val="00824E25"/>
    <w:rsid w:val="00824EB4"/>
    <w:rsid w:val="00825205"/>
    <w:rsid w:val="00826801"/>
    <w:rsid w:val="00826E06"/>
    <w:rsid w:val="00827480"/>
    <w:rsid w:val="0083089D"/>
    <w:rsid w:val="0083228B"/>
    <w:rsid w:val="00833669"/>
    <w:rsid w:val="008339D3"/>
    <w:rsid w:val="008347DB"/>
    <w:rsid w:val="00835B04"/>
    <w:rsid w:val="0083612B"/>
    <w:rsid w:val="008364F9"/>
    <w:rsid w:val="00836B29"/>
    <w:rsid w:val="0084013E"/>
    <w:rsid w:val="00841E4B"/>
    <w:rsid w:val="00843F81"/>
    <w:rsid w:val="0084523B"/>
    <w:rsid w:val="0084631F"/>
    <w:rsid w:val="0084651D"/>
    <w:rsid w:val="0084685A"/>
    <w:rsid w:val="00847019"/>
    <w:rsid w:val="008475DA"/>
    <w:rsid w:val="00847954"/>
    <w:rsid w:val="00852274"/>
    <w:rsid w:val="0085343A"/>
    <w:rsid w:val="00853598"/>
    <w:rsid w:val="00853779"/>
    <w:rsid w:val="0085384B"/>
    <w:rsid w:val="00853BD4"/>
    <w:rsid w:val="00854239"/>
    <w:rsid w:val="0085675C"/>
    <w:rsid w:val="0085704F"/>
    <w:rsid w:val="0085705E"/>
    <w:rsid w:val="0085725A"/>
    <w:rsid w:val="00857719"/>
    <w:rsid w:val="00861ADA"/>
    <w:rsid w:val="00861EAC"/>
    <w:rsid w:val="00863246"/>
    <w:rsid w:val="0086387B"/>
    <w:rsid w:val="0086412C"/>
    <w:rsid w:val="00865A7E"/>
    <w:rsid w:val="00865AB2"/>
    <w:rsid w:val="00865BC0"/>
    <w:rsid w:val="00866180"/>
    <w:rsid w:val="00866242"/>
    <w:rsid w:val="00866400"/>
    <w:rsid w:val="00866576"/>
    <w:rsid w:val="008667B1"/>
    <w:rsid w:val="0086743A"/>
    <w:rsid w:val="008675FF"/>
    <w:rsid w:val="00867BC8"/>
    <w:rsid w:val="00870912"/>
    <w:rsid w:val="00870A50"/>
    <w:rsid w:val="00871006"/>
    <w:rsid w:val="008710A9"/>
    <w:rsid w:val="00871543"/>
    <w:rsid w:val="008737C6"/>
    <w:rsid w:val="00873F6E"/>
    <w:rsid w:val="00874BDF"/>
    <w:rsid w:val="008751E8"/>
    <w:rsid w:val="008757CD"/>
    <w:rsid w:val="00875825"/>
    <w:rsid w:val="00875D8F"/>
    <w:rsid w:val="00876981"/>
    <w:rsid w:val="00876D91"/>
    <w:rsid w:val="00880706"/>
    <w:rsid w:val="00880B1D"/>
    <w:rsid w:val="00881F4E"/>
    <w:rsid w:val="008830AD"/>
    <w:rsid w:val="0088369E"/>
    <w:rsid w:val="008836D4"/>
    <w:rsid w:val="008856F0"/>
    <w:rsid w:val="00885974"/>
    <w:rsid w:val="00885E10"/>
    <w:rsid w:val="0088686C"/>
    <w:rsid w:val="008874B8"/>
    <w:rsid w:val="0089255B"/>
    <w:rsid w:val="008935DB"/>
    <w:rsid w:val="00893A62"/>
    <w:rsid w:val="00893FDC"/>
    <w:rsid w:val="00894E77"/>
    <w:rsid w:val="008950D7"/>
    <w:rsid w:val="0089591A"/>
    <w:rsid w:val="0089604D"/>
    <w:rsid w:val="008977C2"/>
    <w:rsid w:val="00897929"/>
    <w:rsid w:val="00897C9B"/>
    <w:rsid w:val="008A0CDF"/>
    <w:rsid w:val="008A0D3A"/>
    <w:rsid w:val="008A1B59"/>
    <w:rsid w:val="008A206A"/>
    <w:rsid w:val="008A3F50"/>
    <w:rsid w:val="008A40C5"/>
    <w:rsid w:val="008A4264"/>
    <w:rsid w:val="008B00C0"/>
    <w:rsid w:val="008B0640"/>
    <w:rsid w:val="008B2D98"/>
    <w:rsid w:val="008B551E"/>
    <w:rsid w:val="008B6142"/>
    <w:rsid w:val="008C18E4"/>
    <w:rsid w:val="008C1A90"/>
    <w:rsid w:val="008C1DB4"/>
    <w:rsid w:val="008C360D"/>
    <w:rsid w:val="008C3EB4"/>
    <w:rsid w:val="008C3ECB"/>
    <w:rsid w:val="008C43D3"/>
    <w:rsid w:val="008C4FD7"/>
    <w:rsid w:val="008C510C"/>
    <w:rsid w:val="008C616A"/>
    <w:rsid w:val="008C647A"/>
    <w:rsid w:val="008C6F91"/>
    <w:rsid w:val="008D02F3"/>
    <w:rsid w:val="008D0AAA"/>
    <w:rsid w:val="008D107B"/>
    <w:rsid w:val="008D1442"/>
    <w:rsid w:val="008D146B"/>
    <w:rsid w:val="008D16C6"/>
    <w:rsid w:val="008D2233"/>
    <w:rsid w:val="008D3011"/>
    <w:rsid w:val="008D30DF"/>
    <w:rsid w:val="008D446D"/>
    <w:rsid w:val="008D4DD1"/>
    <w:rsid w:val="008D5276"/>
    <w:rsid w:val="008D54F5"/>
    <w:rsid w:val="008D61D3"/>
    <w:rsid w:val="008D7D12"/>
    <w:rsid w:val="008E0447"/>
    <w:rsid w:val="008E08A0"/>
    <w:rsid w:val="008E09F5"/>
    <w:rsid w:val="008E121F"/>
    <w:rsid w:val="008E1AEB"/>
    <w:rsid w:val="008E37AC"/>
    <w:rsid w:val="008E4FF1"/>
    <w:rsid w:val="008E5AD6"/>
    <w:rsid w:val="008E5AE7"/>
    <w:rsid w:val="008E6AD2"/>
    <w:rsid w:val="008E6E5D"/>
    <w:rsid w:val="008F01E5"/>
    <w:rsid w:val="008F020C"/>
    <w:rsid w:val="008F031C"/>
    <w:rsid w:val="008F0389"/>
    <w:rsid w:val="008F05F3"/>
    <w:rsid w:val="008F0DA4"/>
    <w:rsid w:val="008F1C4E"/>
    <w:rsid w:val="008F1D1C"/>
    <w:rsid w:val="008F470C"/>
    <w:rsid w:val="008F4AD1"/>
    <w:rsid w:val="008F4E8C"/>
    <w:rsid w:val="008F6041"/>
    <w:rsid w:val="008F6675"/>
    <w:rsid w:val="008F69E3"/>
    <w:rsid w:val="008F6F4E"/>
    <w:rsid w:val="008F76C7"/>
    <w:rsid w:val="009004CC"/>
    <w:rsid w:val="009013CC"/>
    <w:rsid w:val="0090187B"/>
    <w:rsid w:val="00902CA4"/>
    <w:rsid w:val="00902F8D"/>
    <w:rsid w:val="00903DF8"/>
    <w:rsid w:val="00904B78"/>
    <w:rsid w:val="009055B3"/>
    <w:rsid w:val="00906CD9"/>
    <w:rsid w:val="00906E3F"/>
    <w:rsid w:val="009105CD"/>
    <w:rsid w:val="009119B9"/>
    <w:rsid w:val="00912011"/>
    <w:rsid w:val="00912BC4"/>
    <w:rsid w:val="00912E04"/>
    <w:rsid w:val="00912FE3"/>
    <w:rsid w:val="00913682"/>
    <w:rsid w:val="00913BB3"/>
    <w:rsid w:val="009140D6"/>
    <w:rsid w:val="00914224"/>
    <w:rsid w:val="0091481C"/>
    <w:rsid w:val="00915C35"/>
    <w:rsid w:val="00915CDD"/>
    <w:rsid w:val="00915F29"/>
    <w:rsid w:val="0091637D"/>
    <w:rsid w:val="00916486"/>
    <w:rsid w:val="009166A3"/>
    <w:rsid w:val="00920859"/>
    <w:rsid w:val="00922CC6"/>
    <w:rsid w:val="009242E1"/>
    <w:rsid w:val="00924D91"/>
    <w:rsid w:val="00925892"/>
    <w:rsid w:val="00925E79"/>
    <w:rsid w:val="00926144"/>
    <w:rsid w:val="00926D8E"/>
    <w:rsid w:val="00927C57"/>
    <w:rsid w:val="0093035C"/>
    <w:rsid w:val="0093135D"/>
    <w:rsid w:val="00932133"/>
    <w:rsid w:val="0093236B"/>
    <w:rsid w:val="0093330A"/>
    <w:rsid w:val="00933935"/>
    <w:rsid w:val="0093401F"/>
    <w:rsid w:val="0093411A"/>
    <w:rsid w:val="009342CF"/>
    <w:rsid w:val="00934520"/>
    <w:rsid w:val="00934F0C"/>
    <w:rsid w:val="0093573E"/>
    <w:rsid w:val="00935B5F"/>
    <w:rsid w:val="00935E74"/>
    <w:rsid w:val="00935F88"/>
    <w:rsid w:val="009367AA"/>
    <w:rsid w:val="00936827"/>
    <w:rsid w:val="00937344"/>
    <w:rsid w:val="00937405"/>
    <w:rsid w:val="009402F4"/>
    <w:rsid w:val="009404EE"/>
    <w:rsid w:val="00941474"/>
    <w:rsid w:val="00941A32"/>
    <w:rsid w:val="0094236F"/>
    <w:rsid w:val="00942834"/>
    <w:rsid w:val="00943054"/>
    <w:rsid w:val="00944B9A"/>
    <w:rsid w:val="009451D1"/>
    <w:rsid w:val="00945309"/>
    <w:rsid w:val="00945432"/>
    <w:rsid w:val="009460AE"/>
    <w:rsid w:val="00946247"/>
    <w:rsid w:val="00947090"/>
    <w:rsid w:val="00947C17"/>
    <w:rsid w:val="00947D52"/>
    <w:rsid w:val="0095157D"/>
    <w:rsid w:val="00953EC2"/>
    <w:rsid w:val="00954F22"/>
    <w:rsid w:val="00957916"/>
    <w:rsid w:val="0096024D"/>
    <w:rsid w:val="0096123E"/>
    <w:rsid w:val="0096148C"/>
    <w:rsid w:val="00963390"/>
    <w:rsid w:val="00963F5D"/>
    <w:rsid w:val="00964C15"/>
    <w:rsid w:val="0096589C"/>
    <w:rsid w:val="00965A45"/>
    <w:rsid w:val="00965B58"/>
    <w:rsid w:val="009675D9"/>
    <w:rsid w:val="009707D5"/>
    <w:rsid w:val="00970F36"/>
    <w:rsid w:val="0097133F"/>
    <w:rsid w:val="009723A2"/>
    <w:rsid w:val="0097318C"/>
    <w:rsid w:val="00973344"/>
    <w:rsid w:val="00976648"/>
    <w:rsid w:val="0098173D"/>
    <w:rsid w:val="0098190F"/>
    <w:rsid w:val="00981E36"/>
    <w:rsid w:val="00982D76"/>
    <w:rsid w:val="00982E31"/>
    <w:rsid w:val="00983B1F"/>
    <w:rsid w:val="00984B5C"/>
    <w:rsid w:val="00986183"/>
    <w:rsid w:val="00986DFE"/>
    <w:rsid w:val="0099140A"/>
    <w:rsid w:val="00992194"/>
    <w:rsid w:val="00993EE6"/>
    <w:rsid w:val="009945E1"/>
    <w:rsid w:val="009958E1"/>
    <w:rsid w:val="00995D59"/>
    <w:rsid w:val="009A01EF"/>
    <w:rsid w:val="009A0540"/>
    <w:rsid w:val="009A1625"/>
    <w:rsid w:val="009A3514"/>
    <w:rsid w:val="009A4947"/>
    <w:rsid w:val="009A56FC"/>
    <w:rsid w:val="009A64FC"/>
    <w:rsid w:val="009A739E"/>
    <w:rsid w:val="009A73C8"/>
    <w:rsid w:val="009A764F"/>
    <w:rsid w:val="009A772E"/>
    <w:rsid w:val="009A7AB9"/>
    <w:rsid w:val="009B07CA"/>
    <w:rsid w:val="009B1565"/>
    <w:rsid w:val="009B1873"/>
    <w:rsid w:val="009B18EE"/>
    <w:rsid w:val="009B1D0A"/>
    <w:rsid w:val="009B1F53"/>
    <w:rsid w:val="009B2182"/>
    <w:rsid w:val="009B32C3"/>
    <w:rsid w:val="009B5090"/>
    <w:rsid w:val="009B5190"/>
    <w:rsid w:val="009B5931"/>
    <w:rsid w:val="009B62CC"/>
    <w:rsid w:val="009B63A3"/>
    <w:rsid w:val="009B76F2"/>
    <w:rsid w:val="009C21BC"/>
    <w:rsid w:val="009C28FC"/>
    <w:rsid w:val="009C2C10"/>
    <w:rsid w:val="009C3341"/>
    <w:rsid w:val="009C3E4E"/>
    <w:rsid w:val="009C3F96"/>
    <w:rsid w:val="009C46E1"/>
    <w:rsid w:val="009C6362"/>
    <w:rsid w:val="009C6458"/>
    <w:rsid w:val="009C7255"/>
    <w:rsid w:val="009D024C"/>
    <w:rsid w:val="009D25A1"/>
    <w:rsid w:val="009D3199"/>
    <w:rsid w:val="009D4B94"/>
    <w:rsid w:val="009D71F2"/>
    <w:rsid w:val="009D791D"/>
    <w:rsid w:val="009E263B"/>
    <w:rsid w:val="009E2904"/>
    <w:rsid w:val="009E3000"/>
    <w:rsid w:val="009E5979"/>
    <w:rsid w:val="009E5A12"/>
    <w:rsid w:val="009E5CC9"/>
    <w:rsid w:val="009E5CF4"/>
    <w:rsid w:val="009E5E94"/>
    <w:rsid w:val="009E7833"/>
    <w:rsid w:val="009F09BB"/>
    <w:rsid w:val="009F0B06"/>
    <w:rsid w:val="009F1E5C"/>
    <w:rsid w:val="009F1EA0"/>
    <w:rsid w:val="009F2167"/>
    <w:rsid w:val="009F3034"/>
    <w:rsid w:val="009F3597"/>
    <w:rsid w:val="009F379E"/>
    <w:rsid w:val="009F425C"/>
    <w:rsid w:val="009F43A7"/>
    <w:rsid w:val="009F4844"/>
    <w:rsid w:val="009F4BAB"/>
    <w:rsid w:val="009F5EE4"/>
    <w:rsid w:val="00A0050E"/>
    <w:rsid w:val="00A01751"/>
    <w:rsid w:val="00A02204"/>
    <w:rsid w:val="00A026D0"/>
    <w:rsid w:val="00A03D66"/>
    <w:rsid w:val="00A04536"/>
    <w:rsid w:val="00A04C80"/>
    <w:rsid w:val="00A04E6B"/>
    <w:rsid w:val="00A055CA"/>
    <w:rsid w:val="00A06776"/>
    <w:rsid w:val="00A07652"/>
    <w:rsid w:val="00A106C7"/>
    <w:rsid w:val="00A10750"/>
    <w:rsid w:val="00A1116F"/>
    <w:rsid w:val="00A11BE3"/>
    <w:rsid w:val="00A12224"/>
    <w:rsid w:val="00A13A05"/>
    <w:rsid w:val="00A13EFE"/>
    <w:rsid w:val="00A14D54"/>
    <w:rsid w:val="00A1517D"/>
    <w:rsid w:val="00A1562A"/>
    <w:rsid w:val="00A162CA"/>
    <w:rsid w:val="00A17F93"/>
    <w:rsid w:val="00A214BA"/>
    <w:rsid w:val="00A223D0"/>
    <w:rsid w:val="00A2283F"/>
    <w:rsid w:val="00A22B17"/>
    <w:rsid w:val="00A23330"/>
    <w:rsid w:val="00A2350E"/>
    <w:rsid w:val="00A23C9C"/>
    <w:rsid w:val="00A24CFF"/>
    <w:rsid w:val="00A25422"/>
    <w:rsid w:val="00A255E6"/>
    <w:rsid w:val="00A257D0"/>
    <w:rsid w:val="00A26BFC"/>
    <w:rsid w:val="00A27397"/>
    <w:rsid w:val="00A2740C"/>
    <w:rsid w:val="00A27504"/>
    <w:rsid w:val="00A275F4"/>
    <w:rsid w:val="00A3047A"/>
    <w:rsid w:val="00A31AD2"/>
    <w:rsid w:val="00A321B1"/>
    <w:rsid w:val="00A333E5"/>
    <w:rsid w:val="00A34384"/>
    <w:rsid w:val="00A357DC"/>
    <w:rsid w:val="00A366AF"/>
    <w:rsid w:val="00A36AB8"/>
    <w:rsid w:val="00A37300"/>
    <w:rsid w:val="00A3737E"/>
    <w:rsid w:val="00A404B3"/>
    <w:rsid w:val="00A40A2E"/>
    <w:rsid w:val="00A412FC"/>
    <w:rsid w:val="00A41EA9"/>
    <w:rsid w:val="00A4560B"/>
    <w:rsid w:val="00A4632C"/>
    <w:rsid w:val="00A47096"/>
    <w:rsid w:val="00A4710B"/>
    <w:rsid w:val="00A471AC"/>
    <w:rsid w:val="00A502F3"/>
    <w:rsid w:val="00A51F7E"/>
    <w:rsid w:val="00A522ED"/>
    <w:rsid w:val="00A53D9F"/>
    <w:rsid w:val="00A5409D"/>
    <w:rsid w:val="00A545C4"/>
    <w:rsid w:val="00A555A5"/>
    <w:rsid w:val="00A55C22"/>
    <w:rsid w:val="00A570A7"/>
    <w:rsid w:val="00A5723B"/>
    <w:rsid w:val="00A606EF"/>
    <w:rsid w:val="00A60F11"/>
    <w:rsid w:val="00A614E3"/>
    <w:rsid w:val="00A6230E"/>
    <w:rsid w:val="00A62493"/>
    <w:rsid w:val="00A6277C"/>
    <w:rsid w:val="00A63422"/>
    <w:rsid w:val="00A63490"/>
    <w:rsid w:val="00A63D34"/>
    <w:rsid w:val="00A6613B"/>
    <w:rsid w:val="00A664ED"/>
    <w:rsid w:val="00A66EA0"/>
    <w:rsid w:val="00A67A7C"/>
    <w:rsid w:val="00A7228F"/>
    <w:rsid w:val="00A72531"/>
    <w:rsid w:val="00A7381D"/>
    <w:rsid w:val="00A756B5"/>
    <w:rsid w:val="00A75A60"/>
    <w:rsid w:val="00A77E6F"/>
    <w:rsid w:val="00A77EC4"/>
    <w:rsid w:val="00A80D10"/>
    <w:rsid w:val="00A819EB"/>
    <w:rsid w:val="00A82205"/>
    <w:rsid w:val="00A85844"/>
    <w:rsid w:val="00A86CE1"/>
    <w:rsid w:val="00A90486"/>
    <w:rsid w:val="00A91D26"/>
    <w:rsid w:val="00A923D0"/>
    <w:rsid w:val="00A92B8B"/>
    <w:rsid w:val="00A931BD"/>
    <w:rsid w:val="00A93811"/>
    <w:rsid w:val="00A94440"/>
    <w:rsid w:val="00A9453A"/>
    <w:rsid w:val="00A96EC3"/>
    <w:rsid w:val="00A97A2C"/>
    <w:rsid w:val="00A97EB7"/>
    <w:rsid w:val="00AA1077"/>
    <w:rsid w:val="00AA1B71"/>
    <w:rsid w:val="00AA1DB1"/>
    <w:rsid w:val="00AA28FC"/>
    <w:rsid w:val="00AA2E20"/>
    <w:rsid w:val="00AA3540"/>
    <w:rsid w:val="00AA4644"/>
    <w:rsid w:val="00AA4896"/>
    <w:rsid w:val="00AA4CD4"/>
    <w:rsid w:val="00AA6089"/>
    <w:rsid w:val="00AB064B"/>
    <w:rsid w:val="00AB06FF"/>
    <w:rsid w:val="00AB28E4"/>
    <w:rsid w:val="00AB5715"/>
    <w:rsid w:val="00AB66FA"/>
    <w:rsid w:val="00AB7786"/>
    <w:rsid w:val="00AC1F86"/>
    <w:rsid w:val="00AC3D54"/>
    <w:rsid w:val="00AC4644"/>
    <w:rsid w:val="00AC4E1B"/>
    <w:rsid w:val="00AC591F"/>
    <w:rsid w:val="00AC5A37"/>
    <w:rsid w:val="00AC720F"/>
    <w:rsid w:val="00AC7763"/>
    <w:rsid w:val="00AD0838"/>
    <w:rsid w:val="00AD157F"/>
    <w:rsid w:val="00AD16A1"/>
    <w:rsid w:val="00AD193D"/>
    <w:rsid w:val="00AD2FB1"/>
    <w:rsid w:val="00AD383B"/>
    <w:rsid w:val="00AD5BC5"/>
    <w:rsid w:val="00AD607F"/>
    <w:rsid w:val="00AD69B4"/>
    <w:rsid w:val="00AD72F7"/>
    <w:rsid w:val="00AD78BC"/>
    <w:rsid w:val="00AE06F0"/>
    <w:rsid w:val="00AE2687"/>
    <w:rsid w:val="00AE2A54"/>
    <w:rsid w:val="00AE4052"/>
    <w:rsid w:val="00AE4961"/>
    <w:rsid w:val="00AE4F36"/>
    <w:rsid w:val="00AF2E63"/>
    <w:rsid w:val="00AF3736"/>
    <w:rsid w:val="00AF3BFB"/>
    <w:rsid w:val="00AF420B"/>
    <w:rsid w:val="00AF5017"/>
    <w:rsid w:val="00AF620C"/>
    <w:rsid w:val="00AF713C"/>
    <w:rsid w:val="00AF74DB"/>
    <w:rsid w:val="00B003E2"/>
    <w:rsid w:val="00B01148"/>
    <w:rsid w:val="00B013A6"/>
    <w:rsid w:val="00B04E25"/>
    <w:rsid w:val="00B057E7"/>
    <w:rsid w:val="00B065F4"/>
    <w:rsid w:val="00B06C76"/>
    <w:rsid w:val="00B07385"/>
    <w:rsid w:val="00B0760A"/>
    <w:rsid w:val="00B07928"/>
    <w:rsid w:val="00B100D1"/>
    <w:rsid w:val="00B10FB8"/>
    <w:rsid w:val="00B1188E"/>
    <w:rsid w:val="00B1282E"/>
    <w:rsid w:val="00B12A65"/>
    <w:rsid w:val="00B13E07"/>
    <w:rsid w:val="00B140F5"/>
    <w:rsid w:val="00B1554F"/>
    <w:rsid w:val="00B15E91"/>
    <w:rsid w:val="00B16B11"/>
    <w:rsid w:val="00B171BA"/>
    <w:rsid w:val="00B178B1"/>
    <w:rsid w:val="00B201F8"/>
    <w:rsid w:val="00B20684"/>
    <w:rsid w:val="00B20F3F"/>
    <w:rsid w:val="00B20FCE"/>
    <w:rsid w:val="00B213DB"/>
    <w:rsid w:val="00B22369"/>
    <w:rsid w:val="00B22959"/>
    <w:rsid w:val="00B23DFA"/>
    <w:rsid w:val="00B23E4E"/>
    <w:rsid w:val="00B243AD"/>
    <w:rsid w:val="00B2490A"/>
    <w:rsid w:val="00B24D71"/>
    <w:rsid w:val="00B250DA"/>
    <w:rsid w:val="00B2519F"/>
    <w:rsid w:val="00B255F3"/>
    <w:rsid w:val="00B25F6A"/>
    <w:rsid w:val="00B25F8B"/>
    <w:rsid w:val="00B2692E"/>
    <w:rsid w:val="00B26933"/>
    <w:rsid w:val="00B31070"/>
    <w:rsid w:val="00B314F0"/>
    <w:rsid w:val="00B31D92"/>
    <w:rsid w:val="00B3255F"/>
    <w:rsid w:val="00B3461A"/>
    <w:rsid w:val="00B34E02"/>
    <w:rsid w:val="00B3509E"/>
    <w:rsid w:val="00B37537"/>
    <w:rsid w:val="00B406FE"/>
    <w:rsid w:val="00B409D8"/>
    <w:rsid w:val="00B40FF3"/>
    <w:rsid w:val="00B4196C"/>
    <w:rsid w:val="00B42018"/>
    <w:rsid w:val="00B422A3"/>
    <w:rsid w:val="00B42A08"/>
    <w:rsid w:val="00B42F08"/>
    <w:rsid w:val="00B4313E"/>
    <w:rsid w:val="00B43A38"/>
    <w:rsid w:val="00B44167"/>
    <w:rsid w:val="00B45F5D"/>
    <w:rsid w:val="00B50BAA"/>
    <w:rsid w:val="00B51315"/>
    <w:rsid w:val="00B51FEB"/>
    <w:rsid w:val="00B52477"/>
    <w:rsid w:val="00B525E7"/>
    <w:rsid w:val="00B52C46"/>
    <w:rsid w:val="00B52FD4"/>
    <w:rsid w:val="00B53285"/>
    <w:rsid w:val="00B532C9"/>
    <w:rsid w:val="00B5365A"/>
    <w:rsid w:val="00B5563C"/>
    <w:rsid w:val="00B55BCB"/>
    <w:rsid w:val="00B5692E"/>
    <w:rsid w:val="00B570D0"/>
    <w:rsid w:val="00B572C6"/>
    <w:rsid w:val="00B57A79"/>
    <w:rsid w:val="00B603F9"/>
    <w:rsid w:val="00B604A9"/>
    <w:rsid w:val="00B60625"/>
    <w:rsid w:val="00B62D59"/>
    <w:rsid w:val="00B62FD2"/>
    <w:rsid w:val="00B639D5"/>
    <w:rsid w:val="00B64EB6"/>
    <w:rsid w:val="00B65EA3"/>
    <w:rsid w:val="00B66778"/>
    <w:rsid w:val="00B6714C"/>
    <w:rsid w:val="00B676DD"/>
    <w:rsid w:val="00B67D3E"/>
    <w:rsid w:val="00B70122"/>
    <w:rsid w:val="00B701E8"/>
    <w:rsid w:val="00B7136E"/>
    <w:rsid w:val="00B72168"/>
    <w:rsid w:val="00B721CE"/>
    <w:rsid w:val="00B7247C"/>
    <w:rsid w:val="00B7298B"/>
    <w:rsid w:val="00B733A1"/>
    <w:rsid w:val="00B73781"/>
    <w:rsid w:val="00B748AB"/>
    <w:rsid w:val="00B74A3D"/>
    <w:rsid w:val="00B76546"/>
    <w:rsid w:val="00B76DB6"/>
    <w:rsid w:val="00B773FC"/>
    <w:rsid w:val="00B808E0"/>
    <w:rsid w:val="00B813F1"/>
    <w:rsid w:val="00B81885"/>
    <w:rsid w:val="00B81902"/>
    <w:rsid w:val="00B81A69"/>
    <w:rsid w:val="00B82577"/>
    <w:rsid w:val="00B82BA1"/>
    <w:rsid w:val="00B83207"/>
    <w:rsid w:val="00B835A0"/>
    <w:rsid w:val="00B85722"/>
    <w:rsid w:val="00B90085"/>
    <w:rsid w:val="00B90436"/>
    <w:rsid w:val="00B91006"/>
    <w:rsid w:val="00B918C5"/>
    <w:rsid w:val="00B9191C"/>
    <w:rsid w:val="00B91F0A"/>
    <w:rsid w:val="00B92841"/>
    <w:rsid w:val="00B9364B"/>
    <w:rsid w:val="00B94FF7"/>
    <w:rsid w:val="00B955E2"/>
    <w:rsid w:val="00B95CB4"/>
    <w:rsid w:val="00B96197"/>
    <w:rsid w:val="00B96DED"/>
    <w:rsid w:val="00B973BC"/>
    <w:rsid w:val="00BA0665"/>
    <w:rsid w:val="00BA08CF"/>
    <w:rsid w:val="00BA16A3"/>
    <w:rsid w:val="00BA1F29"/>
    <w:rsid w:val="00BA316F"/>
    <w:rsid w:val="00BA42C2"/>
    <w:rsid w:val="00BA5EA6"/>
    <w:rsid w:val="00BA605F"/>
    <w:rsid w:val="00BA6454"/>
    <w:rsid w:val="00BB3C36"/>
    <w:rsid w:val="00BB4FB0"/>
    <w:rsid w:val="00BB50D2"/>
    <w:rsid w:val="00BB51E1"/>
    <w:rsid w:val="00BB5737"/>
    <w:rsid w:val="00BB6D2E"/>
    <w:rsid w:val="00BB720E"/>
    <w:rsid w:val="00BB78DB"/>
    <w:rsid w:val="00BC080A"/>
    <w:rsid w:val="00BC26A8"/>
    <w:rsid w:val="00BC2885"/>
    <w:rsid w:val="00BC2FEB"/>
    <w:rsid w:val="00BC41D8"/>
    <w:rsid w:val="00BC4659"/>
    <w:rsid w:val="00BC46F9"/>
    <w:rsid w:val="00BC4AC5"/>
    <w:rsid w:val="00BC4B6E"/>
    <w:rsid w:val="00BC5075"/>
    <w:rsid w:val="00BC513E"/>
    <w:rsid w:val="00BC5F02"/>
    <w:rsid w:val="00BC64F5"/>
    <w:rsid w:val="00BC68B7"/>
    <w:rsid w:val="00BC6966"/>
    <w:rsid w:val="00BC7603"/>
    <w:rsid w:val="00BC7AA2"/>
    <w:rsid w:val="00BD06E9"/>
    <w:rsid w:val="00BD2098"/>
    <w:rsid w:val="00BD2301"/>
    <w:rsid w:val="00BD25A4"/>
    <w:rsid w:val="00BD294A"/>
    <w:rsid w:val="00BD5401"/>
    <w:rsid w:val="00BD6004"/>
    <w:rsid w:val="00BD7181"/>
    <w:rsid w:val="00BD7F3B"/>
    <w:rsid w:val="00BE1BF3"/>
    <w:rsid w:val="00BE30B6"/>
    <w:rsid w:val="00BE3418"/>
    <w:rsid w:val="00BE52B2"/>
    <w:rsid w:val="00BE64E9"/>
    <w:rsid w:val="00BE7611"/>
    <w:rsid w:val="00BF0EDF"/>
    <w:rsid w:val="00BF18BC"/>
    <w:rsid w:val="00BF2FFB"/>
    <w:rsid w:val="00BF32BD"/>
    <w:rsid w:val="00BF3863"/>
    <w:rsid w:val="00BF3915"/>
    <w:rsid w:val="00BF396E"/>
    <w:rsid w:val="00BF45CF"/>
    <w:rsid w:val="00BF4A3F"/>
    <w:rsid w:val="00BF6ACB"/>
    <w:rsid w:val="00BF6BE5"/>
    <w:rsid w:val="00BF6C53"/>
    <w:rsid w:val="00C00560"/>
    <w:rsid w:val="00C00AD3"/>
    <w:rsid w:val="00C02879"/>
    <w:rsid w:val="00C02F52"/>
    <w:rsid w:val="00C03480"/>
    <w:rsid w:val="00C03A3A"/>
    <w:rsid w:val="00C0408B"/>
    <w:rsid w:val="00C041EE"/>
    <w:rsid w:val="00C053D5"/>
    <w:rsid w:val="00C06479"/>
    <w:rsid w:val="00C066AF"/>
    <w:rsid w:val="00C06757"/>
    <w:rsid w:val="00C06CBF"/>
    <w:rsid w:val="00C07134"/>
    <w:rsid w:val="00C0730D"/>
    <w:rsid w:val="00C11964"/>
    <w:rsid w:val="00C12704"/>
    <w:rsid w:val="00C12CA9"/>
    <w:rsid w:val="00C12E12"/>
    <w:rsid w:val="00C12F8F"/>
    <w:rsid w:val="00C1364F"/>
    <w:rsid w:val="00C152DC"/>
    <w:rsid w:val="00C176E5"/>
    <w:rsid w:val="00C17902"/>
    <w:rsid w:val="00C21C81"/>
    <w:rsid w:val="00C2218A"/>
    <w:rsid w:val="00C240C2"/>
    <w:rsid w:val="00C241F1"/>
    <w:rsid w:val="00C24F6E"/>
    <w:rsid w:val="00C25465"/>
    <w:rsid w:val="00C25749"/>
    <w:rsid w:val="00C2602F"/>
    <w:rsid w:val="00C26418"/>
    <w:rsid w:val="00C27322"/>
    <w:rsid w:val="00C27B67"/>
    <w:rsid w:val="00C30FBC"/>
    <w:rsid w:val="00C3313B"/>
    <w:rsid w:val="00C336BD"/>
    <w:rsid w:val="00C337CD"/>
    <w:rsid w:val="00C33D53"/>
    <w:rsid w:val="00C33E19"/>
    <w:rsid w:val="00C355FC"/>
    <w:rsid w:val="00C35ACF"/>
    <w:rsid w:val="00C36B09"/>
    <w:rsid w:val="00C36C15"/>
    <w:rsid w:val="00C36EB8"/>
    <w:rsid w:val="00C37492"/>
    <w:rsid w:val="00C40932"/>
    <w:rsid w:val="00C40DC4"/>
    <w:rsid w:val="00C41236"/>
    <w:rsid w:val="00C41E18"/>
    <w:rsid w:val="00C41FB1"/>
    <w:rsid w:val="00C427D6"/>
    <w:rsid w:val="00C448CB"/>
    <w:rsid w:val="00C451D2"/>
    <w:rsid w:val="00C460A2"/>
    <w:rsid w:val="00C46986"/>
    <w:rsid w:val="00C46C9E"/>
    <w:rsid w:val="00C4778B"/>
    <w:rsid w:val="00C478E5"/>
    <w:rsid w:val="00C50930"/>
    <w:rsid w:val="00C51819"/>
    <w:rsid w:val="00C5235E"/>
    <w:rsid w:val="00C52D09"/>
    <w:rsid w:val="00C52EE1"/>
    <w:rsid w:val="00C52FD4"/>
    <w:rsid w:val="00C53D40"/>
    <w:rsid w:val="00C54228"/>
    <w:rsid w:val="00C54884"/>
    <w:rsid w:val="00C54FA4"/>
    <w:rsid w:val="00C55E34"/>
    <w:rsid w:val="00C567E8"/>
    <w:rsid w:val="00C574BD"/>
    <w:rsid w:val="00C57FDE"/>
    <w:rsid w:val="00C622CF"/>
    <w:rsid w:val="00C62533"/>
    <w:rsid w:val="00C62680"/>
    <w:rsid w:val="00C64B58"/>
    <w:rsid w:val="00C658A6"/>
    <w:rsid w:val="00C659CB"/>
    <w:rsid w:val="00C660A7"/>
    <w:rsid w:val="00C66231"/>
    <w:rsid w:val="00C67455"/>
    <w:rsid w:val="00C67A38"/>
    <w:rsid w:val="00C67B68"/>
    <w:rsid w:val="00C706A7"/>
    <w:rsid w:val="00C70D48"/>
    <w:rsid w:val="00C71339"/>
    <w:rsid w:val="00C72D73"/>
    <w:rsid w:val="00C732FC"/>
    <w:rsid w:val="00C74789"/>
    <w:rsid w:val="00C75CA2"/>
    <w:rsid w:val="00C7613A"/>
    <w:rsid w:val="00C76C5D"/>
    <w:rsid w:val="00C76D68"/>
    <w:rsid w:val="00C76DB3"/>
    <w:rsid w:val="00C76E34"/>
    <w:rsid w:val="00C77CF7"/>
    <w:rsid w:val="00C80306"/>
    <w:rsid w:val="00C80594"/>
    <w:rsid w:val="00C80728"/>
    <w:rsid w:val="00C80737"/>
    <w:rsid w:val="00C810AC"/>
    <w:rsid w:val="00C81A5A"/>
    <w:rsid w:val="00C81A90"/>
    <w:rsid w:val="00C82EA0"/>
    <w:rsid w:val="00C83B33"/>
    <w:rsid w:val="00C841DD"/>
    <w:rsid w:val="00C84D53"/>
    <w:rsid w:val="00C85EE9"/>
    <w:rsid w:val="00C86063"/>
    <w:rsid w:val="00C86D3D"/>
    <w:rsid w:val="00C872C1"/>
    <w:rsid w:val="00C87805"/>
    <w:rsid w:val="00C90090"/>
    <w:rsid w:val="00C90BB6"/>
    <w:rsid w:val="00C912EC"/>
    <w:rsid w:val="00C914F3"/>
    <w:rsid w:val="00C91714"/>
    <w:rsid w:val="00C91ED7"/>
    <w:rsid w:val="00C928AF"/>
    <w:rsid w:val="00C93075"/>
    <w:rsid w:val="00C93349"/>
    <w:rsid w:val="00C9340B"/>
    <w:rsid w:val="00C94340"/>
    <w:rsid w:val="00C95A5C"/>
    <w:rsid w:val="00C95C3F"/>
    <w:rsid w:val="00CA01F7"/>
    <w:rsid w:val="00CA0F81"/>
    <w:rsid w:val="00CA371C"/>
    <w:rsid w:val="00CA4B75"/>
    <w:rsid w:val="00CA5A9A"/>
    <w:rsid w:val="00CA647D"/>
    <w:rsid w:val="00CA77B8"/>
    <w:rsid w:val="00CB0565"/>
    <w:rsid w:val="00CB0658"/>
    <w:rsid w:val="00CB0F12"/>
    <w:rsid w:val="00CB526C"/>
    <w:rsid w:val="00CB5EA1"/>
    <w:rsid w:val="00CB617D"/>
    <w:rsid w:val="00CB61AA"/>
    <w:rsid w:val="00CB69B8"/>
    <w:rsid w:val="00CB726E"/>
    <w:rsid w:val="00CB73A6"/>
    <w:rsid w:val="00CB7AA0"/>
    <w:rsid w:val="00CC0B2E"/>
    <w:rsid w:val="00CC0E3E"/>
    <w:rsid w:val="00CC1BCA"/>
    <w:rsid w:val="00CC28D7"/>
    <w:rsid w:val="00CC28ED"/>
    <w:rsid w:val="00CC3A4D"/>
    <w:rsid w:val="00CC5578"/>
    <w:rsid w:val="00CC5619"/>
    <w:rsid w:val="00CC57F0"/>
    <w:rsid w:val="00CC641C"/>
    <w:rsid w:val="00CC6E7A"/>
    <w:rsid w:val="00CD2A59"/>
    <w:rsid w:val="00CD2B3B"/>
    <w:rsid w:val="00CD4491"/>
    <w:rsid w:val="00CD4AC4"/>
    <w:rsid w:val="00CD5725"/>
    <w:rsid w:val="00CD5ACB"/>
    <w:rsid w:val="00CD6435"/>
    <w:rsid w:val="00CD6451"/>
    <w:rsid w:val="00CD6C6A"/>
    <w:rsid w:val="00CD7C35"/>
    <w:rsid w:val="00CD7E9B"/>
    <w:rsid w:val="00CE13CE"/>
    <w:rsid w:val="00CE147E"/>
    <w:rsid w:val="00CE2F6F"/>
    <w:rsid w:val="00CE31F1"/>
    <w:rsid w:val="00CE33CF"/>
    <w:rsid w:val="00CE37B0"/>
    <w:rsid w:val="00CE5BEE"/>
    <w:rsid w:val="00CE60CE"/>
    <w:rsid w:val="00CE67B7"/>
    <w:rsid w:val="00CE7FC4"/>
    <w:rsid w:val="00CF052F"/>
    <w:rsid w:val="00CF117D"/>
    <w:rsid w:val="00CF1475"/>
    <w:rsid w:val="00CF173B"/>
    <w:rsid w:val="00CF28D0"/>
    <w:rsid w:val="00CF39C7"/>
    <w:rsid w:val="00CF4876"/>
    <w:rsid w:val="00CF4CC6"/>
    <w:rsid w:val="00CF652C"/>
    <w:rsid w:val="00CF6667"/>
    <w:rsid w:val="00CF6BF8"/>
    <w:rsid w:val="00D00692"/>
    <w:rsid w:val="00D01261"/>
    <w:rsid w:val="00D01C0C"/>
    <w:rsid w:val="00D02D72"/>
    <w:rsid w:val="00D038EF"/>
    <w:rsid w:val="00D0420F"/>
    <w:rsid w:val="00D0466D"/>
    <w:rsid w:val="00D046E1"/>
    <w:rsid w:val="00D04ADF"/>
    <w:rsid w:val="00D0504F"/>
    <w:rsid w:val="00D054EB"/>
    <w:rsid w:val="00D055A5"/>
    <w:rsid w:val="00D05876"/>
    <w:rsid w:val="00D06154"/>
    <w:rsid w:val="00D06796"/>
    <w:rsid w:val="00D07493"/>
    <w:rsid w:val="00D1099A"/>
    <w:rsid w:val="00D1180A"/>
    <w:rsid w:val="00D132A3"/>
    <w:rsid w:val="00D13AD5"/>
    <w:rsid w:val="00D143F7"/>
    <w:rsid w:val="00D15B6E"/>
    <w:rsid w:val="00D15D25"/>
    <w:rsid w:val="00D16424"/>
    <w:rsid w:val="00D16A69"/>
    <w:rsid w:val="00D171FC"/>
    <w:rsid w:val="00D17A84"/>
    <w:rsid w:val="00D20AAF"/>
    <w:rsid w:val="00D20FC4"/>
    <w:rsid w:val="00D2134A"/>
    <w:rsid w:val="00D22933"/>
    <w:rsid w:val="00D22AE2"/>
    <w:rsid w:val="00D23DB0"/>
    <w:rsid w:val="00D241E7"/>
    <w:rsid w:val="00D24370"/>
    <w:rsid w:val="00D24AF9"/>
    <w:rsid w:val="00D255A3"/>
    <w:rsid w:val="00D267FB"/>
    <w:rsid w:val="00D27250"/>
    <w:rsid w:val="00D30097"/>
    <w:rsid w:val="00D30866"/>
    <w:rsid w:val="00D30F66"/>
    <w:rsid w:val="00D319D5"/>
    <w:rsid w:val="00D3369D"/>
    <w:rsid w:val="00D344FA"/>
    <w:rsid w:val="00D345F6"/>
    <w:rsid w:val="00D34B4F"/>
    <w:rsid w:val="00D34CC0"/>
    <w:rsid w:val="00D356FE"/>
    <w:rsid w:val="00D35D6A"/>
    <w:rsid w:val="00D35FA3"/>
    <w:rsid w:val="00D3681D"/>
    <w:rsid w:val="00D368D2"/>
    <w:rsid w:val="00D37B73"/>
    <w:rsid w:val="00D40617"/>
    <w:rsid w:val="00D4088C"/>
    <w:rsid w:val="00D41272"/>
    <w:rsid w:val="00D415B6"/>
    <w:rsid w:val="00D41FD0"/>
    <w:rsid w:val="00D41FE0"/>
    <w:rsid w:val="00D422A8"/>
    <w:rsid w:val="00D44DB1"/>
    <w:rsid w:val="00D46128"/>
    <w:rsid w:val="00D47724"/>
    <w:rsid w:val="00D505BF"/>
    <w:rsid w:val="00D50A59"/>
    <w:rsid w:val="00D5215B"/>
    <w:rsid w:val="00D5267E"/>
    <w:rsid w:val="00D52A4A"/>
    <w:rsid w:val="00D53060"/>
    <w:rsid w:val="00D532C7"/>
    <w:rsid w:val="00D53BAE"/>
    <w:rsid w:val="00D53F04"/>
    <w:rsid w:val="00D54B38"/>
    <w:rsid w:val="00D55E51"/>
    <w:rsid w:val="00D5607E"/>
    <w:rsid w:val="00D560BF"/>
    <w:rsid w:val="00D608E2"/>
    <w:rsid w:val="00D6175E"/>
    <w:rsid w:val="00D618F5"/>
    <w:rsid w:val="00D6248C"/>
    <w:rsid w:val="00D62E22"/>
    <w:rsid w:val="00D632E3"/>
    <w:rsid w:val="00D646AE"/>
    <w:rsid w:val="00D64AA7"/>
    <w:rsid w:val="00D65D84"/>
    <w:rsid w:val="00D66871"/>
    <w:rsid w:val="00D66BE1"/>
    <w:rsid w:val="00D70233"/>
    <w:rsid w:val="00D7118B"/>
    <w:rsid w:val="00D738B8"/>
    <w:rsid w:val="00D7406D"/>
    <w:rsid w:val="00D74DE8"/>
    <w:rsid w:val="00D74FC9"/>
    <w:rsid w:val="00D759B4"/>
    <w:rsid w:val="00D75D71"/>
    <w:rsid w:val="00D76361"/>
    <w:rsid w:val="00D76481"/>
    <w:rsid w:val="00D76733"/>
    <w:rsid w:val="00D77963"/>
    <w:rsid w:val="00D80C77"/>
    <w:rsid w:val="00D80D81"/>
    <w:rsid w:val="00D820D2"/>
    <w:rsid w:val="00D82B09"/>
    <w:rsid w:val="00D82DE5"/>
    <w:rsid w:val="00D83017"/>
    <w:rsid w:val="00D83777"/>
    <w:rsid w:val="00D83C3D"/>
    <w:rsid w:val="00D84FB2"/>
    <w:rsid w:val="00D854EF"/>
    <w:rsid w:val="00D85EB5"/>
    <w:rsid w:val="00D8634B"/>
    <w:rsid w:val="00D87CA2"/>
    <w:rsid w:val="00D903FC"/>
    <w:rsid w:val="00D90F20"/>
    <w:rsid w:val="00D91974"/>
    <w:rsid w:val="00D94A37"/>
    <w:rsid w:val="00D957AC"/>
    <w:rsid w:val="00D95B3B"/>
    <w:rsid w:val="00D95EE7"/>
    <w:rsid w:val="00D96A2E"/>
    <w:rsid w:val="00DA0490"/>
    <w:rsid w:val="00DA1677"/>
    <w:rsid w:val="00DA3BF3"/>
    <w:rsid w:val="00DA3CD9"/>
    <w:rsid w:val="00DA41FB"/>
    <w:rsid w:val="00DA4F67"/>
    <w:rsid w:val="00DA5108"/>
    <w:rsid w:val="00DA5154"/>
    <w:rsid w:val="00DA56E3"/>
    <w:rsid w:val="00DA5AB2"/>
    <w:rsid w:val="00DA5EA2"/>
    <w:rsid w:val="00DA6600"/>
    <w:rsid w:val="00DA6903"/>
    <w:rsid w:val="00DA7440"/>
    <w:rsid w:val="00DA7B05"/>
    <w:rsid w:val="00DB23A6"/>
    <w:rsid w:val="00DB293B"/>
    <w:rsid w:val="00DB3033"/>
    <w:rsid w:val="00DB4236"/>
    <w:rsid w:val="00DB4DA5"/>
    <w:rsid w:val="00DB5C98"/>
    <w:rsid w:val="00DB7987"/>
    <w:rsid w:val="00DC1273"/>
    <w:rsid w:val="00DC1330"/>
    <w:rsid w:val="00DC17B9"/>
    <w:rsid w:val="00DC1C79"/>
    <w:rsid w:val="00DC2576"/>
    <w:rsid w:val="00DC274F"/>
    <w:rsid w:val="00DC2BB3"/>
    <w:rsid w:val="00DC300F"/>
    <w:rsid w:val="00DC3680"/>
    <w:rsid w:val="00DC3ABD"/>
    <w:rsid w:val="00DC4853"/>
    <w:rsid w:val="00DC7DE8"/>
    <w:rsid w:val="00DD07EA"/>
    <w:rsid w:val="00DD24D1"/>
    <w:rsid w:val="00DD3539"/>
    <w:rsid w:val="00DD39C0"/>
    <w:rsid w:val="00DD4376"/>
    <w:rsid w:val="00DD46AE"/>
    <w:rsid w:val="00DD4AB6"/>
    <w:rsid w:val="00DD4D4B"/>
    <w:rsid w:val="00DD64A0"/>
    <w:rsid w:val="00DD6B61"/>
    <w:rsid w:val="00DD7803"/>
    <w:rsid w:val="00DD79D1"/>
    <w:rsid w:val="00DE14DA"/>
    <w:rsid w:val="00DE275D"/>
    <w:rsid w:val="00DE2CD3"/>
    <w:rsid w:val="00DE36C6"/>
    <w:rsid w:val="00DE36DB"/>
    <w:rsid w:val="00DE37DC"/>
    <w:rsid w:val="00DE554B"/>
    <w:rsid w:val="00DE72EF"/>
    <w:rsid w:val="00DE73B9"/>
    <w:rsid w:val="00DE753C"/>
    <w:rsid w:val="00DE7985"/>
    <w:rsid w:val="00DF171D"/>
    <w:rsid w:val="00DF2113"/>
    <w:rsid w:val="00DF23AF"/>
    <w:rsid w:val="00DF255C"/>
    <w:rsid w:val="00DF2DF0"/>
    <w:rsid w:val="00DF3628"/>
    <w:rsid w:val="00DF39FB"/>
    <w:rsid w:val="00DF494D"/>
    <w:rsid w:val="00DF5B2E"/>
    <w:rsid w:val="00DF65DC"/>
    <w:rsid w:val="00DF6BD6"/>
    <w:rsid w:val="00DF768E"/>
    <w:rsid w:val="00DF7A64"/>
    <w:rsid w:val="00E00961"/>
    <w:rsid w:val="00E00ACF"/>
    <w:rsid w:val="00E041E0"/>
    <w:rsid w:val="00E0429D"/>
    <w:rsid w:val="00E04458"/>
    <w:rsid w:val="00E047D0"/>
    <w:rsid w:val="00E0539B"/>
    <w:rsid w:val="00E0667A"/>
    <w:rsid w:val="00E1016C"/>
    <w:rsid w:val="00E108FC"/>
    <w:rsid w:val="00E10A7A"/>
    <w:rsid w:val="00E10DF0"/>
    <w:rsid w:val="00E13046"/>
    <w:rsid w:val="00E1385F"/>
    <w:rsid w:val="00E13E3D"/>
    <w:rsid w:val="00E13FC4"/>
    <w:rsid w:val="00E172BD"/>
    <w:rsid w:val="00E206A4"/>
    <w:rsid w:val="00E21067"/>
    <w:rsid w:val="00E21AF3"/>
    <w:rsid w:val="00E22970"/>
    <w:rsid w:val="00E23250"/>
    <w:rsid w:val="00E23A29"/>
    <w:rsid w:val="00E244E5"/>
    <w:rsid w:val="00E25389"/>
    <w:rsid w:val="00E25C90"/>
    <w:rsid w:val="00E25F76"/>
    <w:rsid w:val="00E26BE2"/>
    <w:rsid w:val="00E26E18"/>
    <w:rsid w:val="00E27C30"/>
    <w:rsid w:val="00E30D23"/>
    <w:rsid w:val="00E322A0"/>
    <w:rsid w:val="00E3308D"/>
    <w:rsid w:val="00E34C21"/>
    <w:rsid w:val="00E35222"/>
    <w:rsid w:val="00E37098"/>
    <w:rsid w:val="00E37384"/>
    <w:rsid w:val="00E41C6F"/>
    <w:rsid w:val="00E43451"/>
    <w:rsid w:val="00E434E4"/>
    <w:rsid w:val="00E4361B"/>
    <w:rsid w:val="00E43E1F"/>
    <w:rsid w:val="00E44656"/>
    <w:rsid w:val="00E44906"/>
    <w:rsid w:val="00E46177"/>
    <w:rsid w:val="00E50474"/>
    <w:rsid w:val="00E51C84"/>
    <w:rsid w:val="00E523E6"/>
    <w:rsid w:val="00E525DE"/>
    <w:rsid w:val="00E52E65"/>
    <w:rsid w:val="00E52EB8"/>
    <w:rsid w:val="00E537A4"/>
    <w:rsid w:val="00E539E4"/>
    <w:rsid w:val="00E53CDA"/>
    <w:rsid w:val="00E54360"/>
    <w:rsid w:val="00E55889"/>
    <w:rsid w:val="00E55B9D"/>
    <w:rsid w:val="00E57052"/>
    <w:rsid w:val="00E60FF1"/>
    <w:rsid w:val="00E61586"/>
    <w:rsid w:val="00E619F4"/>
    <w:rsid w:val="00E61CD4"/>
    <w:rsid w:val="00E623B7"/>
    <w:rsid w:val="00E628F3"/>
    <w:rsid w:val="00E62C78"/>
    <w:rsid w:val="00E63F64"/>
    <w:rsid w:val="00E64B20"/>
    <w:rsid w:val="00E64FD1"/>
    <w:rsid w:val="00E6522E"/>
    <w:rsid w:val="00E65451"/>
    <w:rsid w:val="00E66508"/>
    <w:rsid w:val="00E7049C"/>
    <w:rsid w:val="00E70C20"/>
    <w:rsid w:val="00E70C95"/>
    <w:rsid w:val="00E71938"/>
    <w:rsid w:val="00E71941"/>
    <w:rsid w:val="00E725A8"/>
    <w:rsid w:val="00E7306C"/>
    <w:rsid w:val="00E734AD"/>
    <w:rsid w:val="00E74043"/>
    <w:rsid w:val="00E7476A"/>
    <w:rsid w:val="00E74CAC"/>
    <w:rsid w:val="00E759EC"/>
    <w:rsid w:val="00E75B23"/>
    <w:rsid w:val="00E75D40"/>
    <w:rsid w:val="00E75E72"/>
    <w:rsid w:val="00E765D7"/>
    <w:rsid w:val="00E769B4"/>
    <w:rsid w:val="00E77E8A"/>
    <w:rsid w:val="00E77EBF"/>
    <w:rsid w:val="00E806C2"/>
    <w:rsid w:val="00E82B95"/>
    <w:rsid w:val="00E83F84"/>
    <w:rsid w:val="00E84D5C"/>
    <w:rsid w:val="00E86445"/>
    <w:rsid w:val="00E867B0"/>
    <w:rsid w:val="00E867E3"/>
    <w:rsid w:val="00E90CA7"/>
    <w:rsid w:val="00E91511"/>
    <w:rsid w:val="00E9192D"/>
    <w:rsid w:val="00E92720"/>
    <w:rsid w:val="00E9288D"/>
    <w:rsid w:val="00E931D4"/>
    <w:rsid w:val="00E9341A"/>
    <w:rsid w:val="00E94ECF"/>
    <w:rsid w:val="00E95109"/>
    <w:rsid w:val="00E955F1"/>
    <w:rsid w:val="00E9735B"/>
    <w:rsid w:val="00E976D8"/>
    <w:rsid w:val="00EA0ABF"/>
    <w:rsid w:val="00EA16C3"/>
    <w:rsid w:val="00EA1D2C"/>
    <w:rsid w:val="00EA2AE7"/>
    <w:rsid w:val="00EA3960"/>
    <w:rsid w:val="00EA4C2A"/>
    <w:rsid w:val="00EA50E4"/>
    <w:rsid w:val="00EA53D0"/>
    <w:rsid w:val="00EA55FB"/>
    <w:rsid w:val="00EA5FCD"/>
    <w:rsid w:val="00EA668F"/>
    <w:rsid w:val="00EB2167"/>
    <w:rsid w:val="00EB2A15"/>
    <w:rsid w:val="00EB32A5"/>
    <w:rsid w:val="00EB5A3C"/>
    <w:rsid w:val="00EB5C64"/>
    <w:rsid w:val="00EB6848"/>
    <w:rsid w:val="00EC00EB"/>
    <w:rsid w:val="00EC018B"/>
    <w:rsid w:val="00EC1105"/>
    <w:rsid w:val="00EC1A98"/>
    <w:rsid w:val="00EC237D"/>
    <w:rsid w:val="00EC3564"/>
    <w:rsid w:val="00EC3CE4"/>
    <w:rsid w:val="00EC4F9A"/>
    <w:rsid w:val="00EC6935"/>
    <w:rsid w:val="00EC70DC"/>
    <w:rsid w:val="00EC755F"/>
    <w:rsid w:val="00EC79E0"/>
    <w:rsid w:val="00ED0EDD"/>
    <w:rsid w:val="00ED194A"/>
    <w:rsid w:val="00ED254E"/>
    <w:rsid w:val="00ED268F"/>
    <w:rsid w:val="00ED27EA"/>
    <w:rsid w:val="00ED3C43"/>
    <w:rsid w:val="00ED3E64"/>
    <w:rsid w:val="00ED3FC4"/>
    <w:rsid w:val="00ED5D8D"/>
    <w:rsid w:val="00ED6D06"/>
    <w:rsid w:val="00ED7F2D"/>
    <w:rsid w:val="00ED7F6B"/>
    <w:rsid w:val="00EE14EB"/>
    <w:rsid w:val="00EE3277"/>
    <w:rsid w:val="00EE3693"/>
    <w:rsid w:val="00EE4133"/>
    <w:rsid w:val="00EE4D38"/>
    <w:rsid w:val="00EE5D81"/>
    <w:rsid w:val="00EE6CE0"/>
    <w:rsid w:val="00EF0799"/>
    <w:rsid w:val="00EF15C5"/>
    <w:rsid w:val="00EF1787"/>
    <w:rsid w:val="00EF19CE"/>
    <w:rsid w:val="00EF4B4F"/>
    <w:rsid w:val="00EF5645"/>
    <w:rsid w:val="00EF7DEA"/>
    <w:rsid w:val="00F00C72"/>
    <w:rsid w:val="00F011C3"/>
    <w:rsid w:val="00F01262"/>
    <w:rsid w:val="00F01EA5"/>
    <w:rsid w:val="00F032C2"/>
    <w:rsid w:val="00F03B7B"/>
    <w:rsid w:val="00F04D18"/>
    <w:rsid w:val="00F05599"/>
    <w:rsid w:val="00F0576B"/>
    <w:rsid w:val="00F05C20"/>
    <w:rsid w:val="00F06B6A"/>
    <w:rsid w:val="00F06D42"/>
    <w:rsid w:val="00F07BCD"/>
    <w:rsid w:val="00F1169D"/>
    <w:rsid w:val="00F11BB1"/>
    <w:rsid w:val="00F122DE"/>
    <w:rsid w:val="00F130D0"/>
    <w:rsid w:val="00F137DF"/>
    <w:rsid w:val="00F14313"/>
    <w:rsid w:val="00F1493A"/>
    <w:rsid w:val="00F15CEE"/>
    <w:rsid w:val="00F1636C"/>
    <w:rsid w:val="00F17C78"/>
    <w:rsid w:val="00F20486"/>
    <w:rsid w:val="00F20D89"/>
    <w:rsid w:val="00F21134"/>
    <w:rsid w:val="00F21A57"/>
    <w:rsid w:val="00F21B9F"/>
    <w:rsid w:val="00F23588"/>
    <w:rsid w:val="00F23C07"/>
    <w:rsid w:val="00F23D8F"/>
    <w:rsid w:val="00F240D1"/>
    <w:rsid w:val="00F2412E"/>
    <w:rsid w:val="00F25847"/>
    <w:rsid w:val="00F268B0"/>
    <w:rsid w:val="00F26927"/>
    <w:rsid w:val="00F2739E"/>
    <w:rsid w:val="00F276DA"/>
    <w:rsid w:val="00F318C4"/>
    <w:rsid w:val="00F343E2"/>
    <w:rsid w:val="00F354F8"/>
    <w:rsid w:val="00F35CFE"/>
    <w:rsid w:val="00F35DF1"/>
    <w:rsid w:val="00F361E4"/>
    <w:rsid w:val="00F36256"/>
    <w:rsid w:val="00F36A69"/>
    <w:rsid w:val="00F36BC9"/>
    <w:rsid w:val="00F372F5"/>
    <w:rsid w:val="00F3767C"/>
    <w:rsid w:val="00F413A9"/>
    <w:rsid w:val="00F41588"/>
    <w:rsid w:val="00F41711"/>
    <w:rsid w:val="00F434AC"/>
    <w:rsid w:val="00F43895"/>
    <w:rsid w:val="00F45D33"/>
    <w:rsid w:val="00F46121"/>
    <w:rsid w:val="00F4674D"/>
    <w:rsid w:val="00F47143"/>
    <w:rsid w:val="00F47FF9"/>
    <w:rsid w:val="00F51946"/>
    <w:rsid w:val="00F51DB3"/>
    <w:rsid w:val="00F5317B"/>
    <w:rsid w:val="00F54AD7"/>
    <w:rsid w:val="00F54C4D"/>
    <w:rsid w:val="00F57406"/>
    <w:rsid w:val="00F608BF"/>
    <w:rsid w:val="00F60DFC"/>
    <w:rsid w:val="00F61953"/>
    <w:rsid w:val="00F61DCF"/>
    <w:rsid w:val="00F63257"/>
    <w:rsid w:val="00F64E45"/>
    <w:rsid w:val="00F67D04"/>
    <w:rsid w:val="00F70F30"/>
    <w:rsid w:val="00F71407"/>
    <w:rsid w:val="00F71615"/>
    <w:rsid w:val="00F72539"/>
    <w:rsid w:val="00F72F2E"/>
    <w:rsid w:val="00F73574"/>
    <w:rsid w:val="00F74910"/>
    <w:rsid w:val="00F74ED8"/>
    <w:rsid w:val="00F75A06"/>
    <w:rsid w:val="00F75F35"/>
    <w:rsid w:val="00F76017"/>
    <w:rsid w:val="00F7615E"/>
    <w:rsid w:val="00F76CDB"/>
    <w:rsid w:val="00F775C7"/>
    <w:rsid w:val="00F77DBB"/>
    <w:rsid w:val="00F8036F"/>
    <w:rsid w:val="00F807BE"/>
    <w:rsid w:val="00F80E44"/>
    <w:rsid w:val="00F814EB"/>
    <w:rsid w:val="00F83A5E"/>
    <w:rsid w:val="00F83BD2"/>
    <w:rsid w:val="00F84FFB"/>
    <w:rsid w:val="00F8634F"/>
    <w:rsid w:val="00F8660A"/>
    <w:rsid w:val="00F869A7"/>
    <w:rsid w:val="00F8706B"/>
    <w:rsid w:val="00F877DD"/>
    <w:rsid w:val="00F87B25"/>
    <w:rsid w:val="00F9042E"/>
    <w:rsid w:val="00F913FD"/>
    <w:rsid w:val="00F92252"/>
    <w:rsid w:val="00F93826"/>
    <w:rsid w:val="00F9527E"/>
    <w:rsid w:val="00F95781"/>
    <w:rsid w:val="00F9617D"/>
    <w:rsid w:val="00F96819"/>
    <w:rsid w:val="00F97230"/>
    <w:rsid w:val="00F9723D"/>
    <w:rsid w:val="00F978D1"/>
    <w:rsid w:val="00F97F94"/>
    <w:rsid w:val="00FA0696"/>
    <w:rsid w:val="00FA0F0E"/>
    <w:rsid w:val="00FA2791"/>
    <w:rsid w:val="00FA4F66"/>
    <w:rsid w:val="00FA5F4C"/>
    <w:rsid w:val="00FA60E5"/>
    <w:rsid w:val="00FA6146"/>
    <w:rsid w:val="00FB115E"/>
    <w:rsid w:val="00FB15F3"/>
    <w:rsid w:val="00FB2B80"/>
    <w:rsid w:val="00FB329D"/>
    <w:rsid w:val="00FB414D"/>
    <w:rsid w:val="00FB45A3"/>
    <w:rsid w:val="00FB4A53"/>
    <w:rsid w:val="00FB5DF2"/>
    <w:rsid w:val="00FB7291"/>
    <w:rsid w:val="00FB7351"/>
    <w:rsid w:val="00FB74EC"/>
    <w:rsid w:val="00FB7703"/>
    <w:rsid w:val="00FB7F69"/>
    <w:rsid w:val="00FC0DDC"/>
    <w:rsid w:val="00FC0DFB"/>
    <w:rsid w:val="00FC0FA1"/>
    <w:rsid w:val="00FC1AD1"/>
    <w:rsid w:val="00FC1D79"/>
    <w:rsid w:val="00FC1E1E"/>
    <w:rsid w:val="00FC2360"/>
    <w:rsid w:val="00FC2AE4"/>
    <w:rsid w:val="00FC3C44"/>
    <w:rsid w:val="00FC3D90"/>
    <w:rsid w:val="00FC59B7"/>
    <w:rsid w:val="00FC651F"/>
    <w:rsid w:val="00FD0547"/>
    <w:rsid w:val="00FD06C9"/>
    <w:rsid w:val="00FD18AA"/>
    <w:rsid w:val="00FD1943"/>
    <w:rsid w:val="00FD23B3"/>
    <w:rsid w:val="00FD2F1A"/>
    <w:rsid w:val="00FD31FD"/>
    <w:rsid w:val="00FD3365"/>
    <w:rsid w:val="00FD355B"/>
    <w:rsid w:val="00FD5AB1"/>
    <w:rsid w:val="00FD5B05"/>
    <w:rsid w:val="00FE06B0"/>
    <w:rsid w:val="00FE06BE"/>
    <w:rsid w:val="00FE0AA0"/>
    <w:rsid w:val="00FE0B0D"/>
    <w:rsid w:val="00FE0BD0"/>
    <w:rsid w:val="00FE1CCD"/>
    <w:rsid w:val="00FE2D81"/>
    <w:rsid w:val="00FE43E3"/>
    <w:rsid w:val="00FE4A8F"/>
    <w:rsid w:val="00FE68A2"/>
    <w:rsid w:val="00FE7751"/>
    <w:rsid w:val="00FE7C03"/>
    <w:rsid w:val="00FF0839"/>
    <w:rsid w:val="00FF1815"/>
    <w:rsid w:val="00FF1A38"/>
    <w:rsid w:val="00FF3123"/>
    <w:rsid w:val="00FF3713"/>
    <w:rsid w:val="00FF3E71"/>
    <w:rsid w:val="00FF44A9"/>
    <w:rsid w:val="00FF48D9"/>
    <w:rsid w:val="00FF4C92"/>
    <w:rsid w:val="00FF4D1A"/>
    <w:rsid w:val="00FF78D0"/>
    <w:rsid w:val="00FF7B1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38241"/>
    <o:shapelayout v:ext="edit">
      <o:idmap v:ext="edit" data="1"/>
    </o:shapelayout>
  </w:shapeDefaults>
  <w:decimalSymbol w:val=","/>
  <w:listSeparator w:val=";"/>
  <w14:docId w14:val="3C791B56"/>
  <w15:docId w15:val="{528E7E47-0BC1-4307-956E-56B19BFB1C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5">
    <w:lsdException w:name="Normal" w:qFormat="1"/>
    <w:lsdException w:name="heading 1" w:uiPriority="9"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0">
    <w:name w:val="Normal"/>
    <w:qFormat/>
    <w:rsid w:val="002F51B9"/>
    <w:pPr>
      <w:jc w:val="both"/>
    </w:pPr>
    <w:rPr>
      <w:sz w:val="28"/>
      <w:szCs w:val="24"/>
    </w:rPr>
  </w:style>
  <w:style w:type="paragraph" w:styleId="10">
    <w:name w:val="heading 1"/>
    <w:next w:val="a0"/>
    <w:link w:val="11"/>
    <w:uiPriority w:val="9"/>
    <w:qFormat/>
    <w:rsid w:val="00651C2C"/>
    <w:pPr>
      <w:widowControl w:val="0"/>
      <w:tabs>
        <w:tab w:val="left" w:pos="1134"/>
      </w:tabs>
      <w:spacing w:before="240" w:after="240"/>
      <w:ind w:firstLine="720"/>
      <w:outlineLvl w:val="0"/>
    </w:pPr>
    <w:rPr>
      <w:b/>
      <w:sz w:val="28"/>
      <w:szCs w:val="28"/>
    </w:rPr>
  </w:style>
  <w:style w:type="paragraph" w:styleId="2">
    <w:name w:val="heading 2"/>
    <w:basedOn w:val="4"/>
    <w:next w:val="a0"/>
    <w:autoRedefine/>
    <w:qFormat/>
    <w:rsid w:val="0097318C"/>
    <w:pPr>
      <w:keepNext/>
      <w:numPr>
        <w:ilvl w:val="1"/>
        <w:numId w:val="4"/>
      </w:numPr>
      <w:tabs>
        <w:tab w:val="clear" w:pos="1425"/>
        <w:tab w:val="left" w:pos="993"/>
        <w:tab w:val="num" w:pos="1560"/>
      </w:tabs>
      <w:spacing w:after="0"/>
      <w:ind w:left="0" w:firstLine="567"/>
      <w:outlineLvl w:val="1"/>
    </w:pPr>
    <w:rPr>
      <w:rFonts w:cs="Arial"/>
      <w:b/>
      <w:bCs/>
      <w:iCs/>
      <w:sz w:val="24"/>
    </w:rPr>
  </w:style>
  <w:style w:type="paragraph" w:styleId="40">
    <w:name w:val="heading 4"/>
    <w:basedOn w:val="a0"/>
    <w:next w:val="a0"/>
    <w:link w:val="41"/>
    <w:semiHidden/>
    <w:unhideWhenUsed/>
    <w:qFormat/>
    <w:rsid w:val="00F2412E"/>
    <w:pPr>
      <w:keepNext/>
      <w:keepLines/>
      <w:spacing w:before="200"/>
      <w:outlineLvl w:val="3"/>
    </w:pPr>
    <w:rPr>
      <w:rFonts w:asciiTheme="majorHAnsi" w:eastAsiaTheme="majorEastAsia" w:hAnsiTheme="majorHAnsi" w:cstheme="majorBidi"/>
      <w:b/>
      <w:bCs/>
      <w:i/>
      <w:iCs/>
      <w:color w:val="4F81BD" w:themeColor="accent1"/>
    </w:rPr>
  </w:style>
  <w:style w:type="paragraph" w:styleId="5">
    <w:name w:val="heading 5"/>
    <w:basedOn w:val="a0"/>
    <w:next w:val="a0"/>
    <w:link w:val="50"/>
    <w:semiHidden/>
    <w:unhideWhenUsed/>
    <w:qFormat/>
    <w:rsid w:val="007B7F10"/>
    <w:pPr>
      <w:keepNext/>
      <w:keepLines/>
      <w:spacing w:before="40"/>
      <w:outlineLvl w:val="4"/>
    </w:pPr>
    <w:rPr>
      <w:rFonts w:asciiTheme="majorHAnsi" w:eastAsiaTheme="majorEastAsia" w:hAnsiTheme="majorHAnsi" w:cstheme="majorBidi"/>
      <w:color w:val="365F91" w:themeColor="accent1" w:themeShade="BF"/>
    </w:rPr>
  </w:style>
  <w:style w:type="paragraph" w:styleId="6">
    <w:name w:val="heading 6"/>
    <w:basedOn w:val="a0"/>
    <w:next w:val="a0"/>
    <w:link w:val="60"/>
    <w:semiHidden/>
    <w:unhideWhenUsed/>
    <w:qFormat/>
    <w:rsid w:val="00B532C9"/>
    <w:pPr>
      <w:keepNext/>
      <w:keepLines/>
      <w:spacing w:before="40"/>
      <w:outlineLvl w:val="5"/>
    </w:pPr>
    <w:rPr>
      <w:rFonts w:asciiTheme="majorHAnsi" w:eastAsiaTheme="majorEastAsia" w:hAnsiTheme="majorHAnsi" w:cstheme="majorBidi"/>
      <w:color w:val="243F60" w:themeColor="accent1" w:themeShade="7F"/>
    </w:rPr>
  </w:style>
  <w:style w:type="paragraph" w:styleId="8">
    <w:name w:val="heading 8"/>
    <w:basedOn w:val="a0"/>
    <w:next w:val="a0"/>
    <w:qFormat/>
    <w:rsid w:val="00651C2C"/>
    <w:pPr>
      <w:keepNext/>
      <w:widowControl w:val="0"/>
      <w:spacing w:line="360" w:lineRule="auto"/>
      <w:outlineLvl w:val="7"/>
    </w:pPr>
    <w:rPr>
      <w:b/>
      <w:bCs/>
      <w:sz w:val="32"/>
      <w:szCs w:val="32"/>
    </w:rPr>
  </w:style>
  <w:style w:type="paragraph" w:styleId="9">
    <w:name w:val="heading 9"/>
    <w:basedOn w:val="a0"/>
    <w:next w:val="a0"/>
    <w:link w:val="90"/>
    <w:uiPriority w:val="9"/>
    <w:semiHidden/>
    <w:unhideWhenUsed/>
    <w:qFormat/>
    <w:rsid w:val="009A1625"/>
    <w:pPr>
      <w:keepNext/>
      <w:keepLines/>
      <w:spacing w:before="200" w:line="276" w:lineRule="auto"/>
      <w:jc w:val="left"/>
      <w:outlineLvl w:val="8"/>
    </w:pPr>
    <w:rPr>
      <w:rFonts w:ascii="Cambria" w:eastAsiaTheme="minorEastAsia" w:hAnsi="Cambria"/>
      <w:i/>
      <w:iCs/>
      <w:color w:val="404040"/>
      <w:sz w:val="20"/>
      <w:szCs w:val="20"/>
      <w:lang w:eastAsia="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caption"/>
    <w:basedOn w:val="a0"/>
    <w:next w:val="a0"/>
    <w:qFormat/>
    <w:rsid w:val="00CE67B7"/>
    <w:pPr>
      <w:spacing w:before="120" w:after="120"/>
    </w:pPr>
    <w:rPr>
      <w:b/>
      <w:sz w:val="20"/>
      <w:szCs w:val="20"/>
    </w:rPr>
  </w:style>
  <w:style w:type="paragraph" w:styleId="a5">
    <w:name w:val="header"/>
    <w:basedOn w:val="a0"/>
    <w:link w:val="a6"/>
    <w:uiPriority w:val="99"/>
    <w:rsid w:val="00AA3540"/>
    <w:pPr>
      <w:tabs>
        <w:tab w:val="center" w:pos="4677"/>
        <w:tab w:val="right" w:pos="9355"/>
      </w:tabs>
    </w:pPr>
  </w:style>
  <w:style w:type="paragraph" w:styleId="a7">
    <w:name w:val="footnote text"/>
    <w:basedOn w:val="a0"/>
    <w:link w:val="a8"/>
    <w:semiHidden/>
    <w:rsid w:val="0041301D"/>
    <w:rPr>
      <w:sz w:val="20"/>
      <w:szCs w:val="20"/>
    </w:rPr>
  </w:style>
  <w:style w:type="character" w:styleId="a9">
    <w:name w:val="footnote reference"/>
    <w:basedOn w:val="a1"/>
    <w:semiHidden/>
    <w:rsid w:val="0041301D"/>
    <w:rPr>
      <w:vertAlign w:val="superscript"/>
    </w:rPr>
  </w:style>
  <w:style w:type="table" w:styleId="aa">
    <w:name w:val="Table Grid"/>
    <w:basedOn w:val="a2"/>
    <w:uiPriority w:val="59"/>
    <w:rsid w:val="00292C7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b">
    <w:name w:val="Hyperlink"/>
    <w:basedOn w:val="a1"/>
    <w:uiPriority w:val="99"/>
    <w:rsid w:val="00667AAE"/>
    <w:rPr>
      <w:color w:val="0000FF"/>
      <w:u w:val="single"/>
    </w:rPr>
  </w:style>
  <w:style w:type="paragraph" w:styleId="12">
    <w:name w:val="toc 1"/>
    <w:basedOn w:val="a0"/>
    <w:next w:val="a0"/>
    <w:autoRedefine/>
    <w:uiPriority w:val="39"/>
    <w:rsid w:val="00473FD9"/>
    <w:pPr>
      <w:widowControl w:val="0"/>
      <w:tabs>
        <w:tab w:val="left" w:pos="567"/>
        <w:tab w:val="left" w:pos="9000"/>
        <w:tab w:val="left" w:pos="9180"/>
      </w:tabs>
      <w:ind w:right="468"/>
      <w:jc w:val="left"/>
    </w:pPr>
    <w:rPr>
      <w:noProof/>
    </w:rPr>
  </w:style>
  <w:style w:type="paragraph" w:styleId="20">
    <w:name w:val="toc 2"/>
    <w:basedOn w:val="a0"/>
    <w:next w:val="a0"/>
    <w:autoRedefine/>
    <w:uiPriority w:val="39"/>
    <w:rsid w:val="00C52FD4"/>
    <w:pPr>
      <w:widowControl w:val="0"/>
      <w:tabs>
        <w:tab w:val="left" w:pos="993"/>
        <w:tab w:val="left" w:pos="9000"/>
      </w:tabs>
      <w:ind w:left="993" w:right="108" w:hanging="567"/>
      <w:jc w:val="left"/>
    </w:pPr>
    <w:rPr>
      <w:noProof/>
      <w:lang w:val="en-US"/>
    </w:rPr>
  </w:style>
  <w:style w:type="paragraph" w:styleId="ac">
    <w:name w:val="Title"/>
    <w:basedOn w:val="a0"/>
    <w:qFormat/>
    <w:rsid w:val="00651C2C"/>
    <w:pPr>
      <w:widowControl w:val="0"/>
      <w:autoSpaceDE w:val="0"/>
      <w:autoSpaceDN w:val="0"/>
      <w:adjustRightInd w:val="0"/>
      <w:jc w:val="center"/>
    </w:pPr>
    <w:rPr>
      <w:rFonts w:ascii="Times New Roman CYR" w:hAnsi="Times New Roman CYR" w:cs="Times New Roman CYR"/>
      <w:b/>
      <w:bCs/>
      <w:szCs w:val="28"/>
    </w:rPr>
  </w:style>
  <w:style w:type="paragraph" w:styleId="ad">
    <w:name w:val="Subtitle"/>
    <w:basedOn w:val="a0"/>
    <w:qFormat/>
    <w:rsid w:val="00651C2C"/>
    <w:pPr>
      <w:widowControl w:val="0"/>
      <w:jc w:val="center"/>
    </w:pPr>
    <w:rPr>
      <w:b/>
      <w:bCs/>
    </w:rPr>
  </w:style>
  <w:style w:type="paragraph" w:styleId="ae">
    <w:name w:val="footer"/>
    <w:basedOn w:val="a0"/>
    <w:rsid w:val="00F814EB"/>
    <w:pPr>
      <w:tabs>
        <w:tab w:val="center" w:pos="4677"/>
        <w:tab w:val="right" w:pos="9355"/>
      </w:tabs>
      <w:jc w:val="left"/>
    </w:pPr>
    <w:rPr>
      <w:sz w:val="24"/>
    </w:rPr>
  </w:style>
  <w:style w:type="character" w:styleId="af">
    <w:name w:val="page number"/>
    <w:basedOn w:val="a1"/>
    <w:rsid w:val="00507B26"/>
  </w:style>
  <w:style w:type="numbering" w:styleId="111111">
    <w:name w:val="Outline List 2"/>
    <w:basedOn w:val="a3"/>
    <w:rsid w:val="00F87B25"/>
    <w:pPr>
      <w:numPr>
        <w:numId w:val="2"/>
      </w:numPr>
    </w:pPr>
  </w:style>
  <w:style w:type="numbering" w:customStyle="1" w:styleId="1">
    <w:name w:val="Текущий список1"/>
    <w:rsid w:val="00F87B25"/>
    <w:pPr>
      <w:numPr>
        <w:numId w:val="3"/>
      </w:numPr>
    </w:pPr>
  </w:style>
  <w:style w:type="character" w:customStyle="1" w:styleId="13">
    <w:name w:val="Стиль1"/>
    <w:basedOn w:val="ab"/>
    <w:rsid w:val="00FB329D"/>
    <w:rPr>
      <w:rFonts w:ascii="Times New Roman" w:hAnsi="Times New Roman"/>
      <w:color w:val="0000FF"/>
      <w:u w:val="single"/>
      <w:lang w:val="ru-RU"/>
    </w:rPr>
  </w:style>
  <w:style w:type="paragraph" w:styleId="4">
    <w:name w:val="List Continue 4"/>
    <w:basedOn w:val="a0"/>
    <w:rsid w:val="005729E3"/>
    <w:pPr>
      <w:spacing w:after="120"/>
      <w:ind w:left="1132"/>
    </w:pPr>
  </w:style>
  <w:style w:type="paragraph" w:customStyle="1" w:styleId="a">
    <w:name w:val="Обычный + полужирный"/>
    <w:aliases w:val="уплотненный на  0.3 пт"/>
    <w:basedOn w:val="2"/>
    <w:rsid w:val="00BD7F3B"/>
    <w:pPr>
      <w:numPr>
        <w:ilvl w:val="2"/>
      </w:numPr>
      <w:ind w:firstLine="567"/>
    </w:pPr>
  </w:style>
  <w:style w:type="paragraph" w:customStyle="1" w:styleId="0">
    <w:name w:val="Обычный + Междустр.интервал:  точно 0 пт"/>
    <w:aliases w:val="Узор: Нет (Белый)"/>
    <w:basedOn w:val="a0"/>
    <w:rsid w:val="00FB45A3"/>
    <w:pPr>
      <w:numPr>
        <w:numId w:val="5"/>
      </w:numPr>
      <w:shd w:val="clear" w:color="auto" w:fill="FFFFFF"/>
      <w:spacing w:line="418" w:lineRule="exact"/>
    </w:pPr>
    <w:rPr>
      <w:szCs w:val="28"/>
    </w:rPr>
  </w:style>
  <w:style w:type="paragraph" w:customStyle="1" w:styleId="Default">
    <w:name w:val="Default"/>
    <w:rsid w:val="00100E95"/>
    <w:pPr>
      <w:autoSpaceDE w:val="0"/>
      <w:autoSpaceDN w:val="0"/>
      <w:adjustRightInd w:val="0"/>
    </w:pPr>
    <w:rPr>
      <w:rFonts w:ascii="Arial" w:hAnsi="Arial" w:cs="Arial"/>
      <w:color w:val="000000"/>
      <w:sz w:val="24"/>
      <w:szCs w:val="24"/>
    </w:rPr>
  </w:style>
  <w:style w:type="paragraph" w:styleId="af0">
    <w:name w:val="List Paragraph"/>
    <w:basedOn w:val="a0"/>
    <w:uiPriority w:val="1"/>
    <w:qFormat/>
    <w:rsid w:val="00FB7703"/>
    <w:pPr>
      <w:spacing w:after="200" w:line="276" w:lineRule="auto"/>
      <w:ind w:left="720"/>
      <w:contextualSpacing/>
      <w:jc w:val="left"/>
    </w:pPr>
    <w:rPr>
      <w:rFonts w:ascii="Calibri" w:hAnsi="Calibri"/>
      <w:sz w:val="22"/>
      <w:szCs w:val="22"/>
    </w:rPr>
  </w:style>
  <w:style w:type="paragraph" w:styleId="af1">
    <w:name w:val="Document Map"/>
    <w:basedOn w:val="a0"/>
    <w:semiHidden/>
    <w:rsid w:val="002429EF"/>
    <w:pPr>
      <w:shd w:val="clear" w:color="auto" w:fill="000080"/>
    </w:pPr>
    <w:rPr>
      <w:rFonts w:ascii="Tahoma" w:hAnsi="Tahoma" w:cs="Tahoma"/>
      <w:sz w:val="20"/>
      <w:szCs w:val="20"/>
    </w:rPr>
  </w:style>
  <w:style w:type="paragraph" w:styleId="3">
    <w:name w:val="toc 3"/>
    <w:basedOn w:val="a0"/>
    <w:next w:val="a0"/>
    <w:autoRedefine/>
    <w:uiPriority w:val="39"/>
    <w:rsid w:val="00F72539"/>
    <w:pPr>
      <w:ind w:left="480"/>
      <w:jc w:val="left"/>
    </w:pPr>
    <w:rPr>
      <w:sz w:val="24"/>
      <w:lang w:val="en-US" w:eastAsia="en-US"/>
    </w:rPr>
  </w:style>
  <w:style w:type="paragraph" w:styleId="42">
    <w:name w:val="toc 4"/>
    <w:basedOn w:val="a0"/>
    <w:next w:val="a0"/>
    <w:autoRedefine/>
    <w:uiPriority w:val="39"/>
    <w:rsid w:val="00F72539"/>
    <w:pPr>
      <w:ind w:left="720"/>
      <w:jc w:val="left"/>
    </w:pPr>
    <w:rPr>
      <w:sz w:val="24"/>
      <w:lang w:val="en-US" w:eastAsia="en-US"/>
    </w:rPr>
  </w:style>
  <w:style w:type="paragraph" w:styleId="51">
    <w:name w:val="toc 5"/>
    <w:basedOn w:val="a0"/>
    <w:next w:val="a0"/>
    <w:autoRedefine/>
    <w:uiPriority w:val="39"/>
    <w:rsid w:val="00F72539"/>
    <w:pPr>
      <w:ind w:left="960"/>
      <w:jc w:val="left"/>
    </w:pPr>
    <w:rPr>
      <w:sz w:val="24"/>
      <w:lang w:val="en-US" w:eastAsia="en-US"/>
    </w:rPr>
  </w:style>
  <w:style w:type="paragraph" w:styleId="61">
    <w:name w:val="toc 6"/>
    <w:basedOn w:val="a0"/>
    <w:next w:val="a0"/>
    <w:autoRedefine/>
    <w:uiPriority w:val="39"/>
    <w:rsid w:val="00F72539"/>
    <w:pPr>
      <w:ind w:left="1200"/>
      <w:jc w:val="left"/>
    </w:pPr>
    <w:rPr>
      <w:sz w:val="24"/>
      <w:lang w:val="en-US" w:eastAsia="en-US"/>
    </w:rPr>
  </w:style>
  <w:style w:type="paragraph" w:styleId="7">
    <w:name w:val="toc 7"/>
    <w:basedOn w:val="a0"/>
    <w:next w:val="a0"/>
    <w:autoRedefine/>
    <w:uiPriority w:val="39"/>
    <w:rsid w:val="00F72539"/>
    <w:pPr>
      <w:ind w:left="1440"/>
      <w:jc w:val="left"/>
    </w:pPr>
    <w:rPr>
      <w:sz w:val="24"/>
      <w:lang w:val="en-US" w:eastAsia="en-US"/>
    </w:rPr>
  </w:style>
  <w:style w:type="paragraph" w:styleId="80">
    <w:name w:val="toc 8"/>
    <w:basedOn w:val="a0"/>
    <w:next w:val="a0"/>
    <w:autoRedefine/>
    <w:uiPriority w:val="39"/>
    <w:rsid w:val="00F72539"/>
    <w:pPr>
      <w:ind w:left="1680"/>
      <w:jc w:val="left"/>
    </w:pPr>
    <w:rPr>
      <w:sz w:val="24"/>
      <w:lang w:val="en-US" w:eastAsia="en-US"/>
    </w:rPr>
  </w:style>
  <w:style w:type="paragraph" w:styleId="91">
    <w:name w:val="toc 9"/>
    <w:basedOn w:val="a0"/>
    <w:next w:val="a0"/>
    <w:autoRedefine/>
    <w:uiPriority w:val="39"/>
    <w:rsid w:val="00F72539"/>
    <w:pPr>
      <w:ind w:left="1920"/>
      <w:jc w:val="left"/>
    </w:pPr>
    <w:rPr>
      <w:sz w:val="24"/>
      <w:lang w:val="en-US" w:eastAsia="en-US"/>
    </w:rPr>
  </w:style>
  <w:style w:type="paragraph" w:customStyle="1" w:styleId="af2">
    <w:name w:val="Знак"/>
    <w:basedOn w:val="a0"/>
    <w:autoRedefine/>
    <w:rsid w:val="00584A2B"/>
    <w:pPr>
      <w:spacing w:after="160" w:line="240" w:lineRule="exact"/>
      <w:jc w:val="left"/>
    </w:pPr>
    <w:rPr>
      <w:rFonts w:eastAsia="SimSun"/>
      <w:b/>
      <w:lang w:val="en-US" w:eastAsia="en-US"/>
    </w:rPr>
  </w:style>
  <w:style w:type="paragraph" w:customStyle="1" w:styleId="af3">
    <w:name w:val="Знак"/>
    <w:basedOn w:val="a0"/>
    <w:autoRedefine/>
    <w:rsid w:val="001D6631"/>
    <w:pPr>
      <w:spacing w:after="160" w:line="240" w:lineRule="exact"/>
      <w:jc w:val="left"/>
    </w:pPr>
    <w:rPr>
      <w:rFonts w:eastAsia="SimSun"/>
      <w:b/>
      <w:lang w:val="en-US" w:eastAsia="en-US"/>
    </w:rPr>
  </w:style>
  <w:style w:type="character" w:customStyle="1" w:styleId="apple-style-span">
    <w:name w:val="apple-style-span"/>
    <w:basedOn w:val="a1"/>
    <w:rsid w:val="00AB5715"/>
  </w:style>
  <w:style w:type="character" w:styleId="af4">
    <w:name w:val="Placeholder Text"/>
    <w:basedOn w:val="a1"/>
    <w:uiPriority w:val="99"/>
    <w:semiHidden/>
    <w:rsid w:val="0084651D"/>
    <w:rPr>
      <w:color w:val="808080"/>
    </w:rPr>
  </w:style>
  <w:style w:type="paragraph" w:styleId="af5">
    <w:name w:val="Balloon Text"/>
    <w:basedOn w:val="a0"/>
    <w:link w:val="af6"/>
    <w:uiPriority w:val="99"/>
    <w:rsid w:val="0084651D"/>
    <w:rPr>
      <w:rFonts w:ascii="Tahoma" w:hAnsi="Tahoma" w:cs="Tahoma"/>
      <w:sz w:val="16"/>
      <w:szCs w:val="16"/>
    </w:rPr>
  </w:style>
  <w:style w:type="character" w:customStyle="1" w:styleId="af6">
    <w:name w:val="Текст выноски Знак"/>
    <w:basedOn w:val="a1"/>
    <w:link w:val="af5"/>
    <w:uiPriority w:val="99"/>
    <w:rsid w:val="0084651D"/>
    <w:rPr>
      <w:rFonts w:ascii="Tahoma" w:hAnsi="Tahoma" w:cs="Tahoma"/>
      <w:sz w:val="16"/>
      <w:szCs w:val="16"/>
    </w:rPr>
  </w:style>
  <w:style w:type="character" w:customStyle="1" w:styleId="a6">
    <w:name w:val="Верхний колонтитул Знак"/>
    <w:basedOn w:val="a1"/>
    <w:link w:val="a5"/>
    <w:uiPriority w:val="99"/>
    <w:rsid w:val="009E7833"/>
    <w:rPr>
      <w:sz w:val="28"/>
      <w:szCs w:val="24"/>
    </w:rPr>
  </w:style>
  <w:style w:type="paragraph" w:styleId="af7">
    <w:name w:val="endnote text"/>
    <w:basedOn w:val="a0"/>
    <w:link w:val="af8"/>
    <w:rsid w:val="007F60E1"/>
    <w:rPr>
      <w:sz w:val="20"/>
      <w:szCs w:val="20"/>
    </w:rPr>
  </w:style>
  <w:style w:type="character" w:customStyle="1" w:styleId="af8">
    <w:name w:val="Текст концевой сноски Знак"/>
    <w:basedOn w:val="a1"/>
    <w:link w:val="af7"/>
    <w:rsid w:val="007F60E1"/>
  </w:style>
  <w:style w:type="character" w:styleId="af9">
    <w:name w:val="endnote reference"/>
    <w:basedOn w:val="a1"/>
    <w:rsid w:val="007F60E1"/>
    <w:rPr>
      <w:vertAlign w:val="superscript"/>
    </w:rPr>
  </w:style>
  <w:style w:type="paragraph" w:customStyle="1" w:styleId="14">
    <w:name w:val="Обычный1"/>
    <w:rsid w:val="00FA2791"/>
    <w:pPr>
      <w:snapToGrid w:val="0"/>
    </w:pPr>
    <w:rPr>
      <w:sz w:val="24"/>
    </w:rPr>
  </w:style>
  <w:style w:type="character" w:styleId="afa">
    <w:name w:val="FollowedHyperlink"/>
    <w:basedOn w:val="a1"/>
    <w:rsid w:val="00301E68"/>
    <w:rPr>
      <w:color w:val="800080"/>
      <w:u w:val="single"/>
    </w:rPr>
  </w:style>
  <w:style w:type="character" w:customStyle="1" w:styleId="FontStyle101">
    <w:name w:val="Font Style101"/>
    <w:basedOn w:val="a1"/>
    <w:uiPriority w:val="99"/>
    <w:rsid w:val="00BD294A"/>
    <w:rPr>
      <w:rFonts w:ascii="Times New Roman" w:hAnsi="Times New Roman" w:cs="Times New Roman"/>
      <w:sz w:val="14"/>
      <w:szCs w:val="14"/>
    </w:rPr>
  </w:style>
  <w:style w:type="paragraph" w:customStyle="1" w:styleId="21">
    <w:name w:val="Обычный2"/>
    <w:rsid w:val="0022196A"/>
    <w:pPr>
      <w:snapToGrid w:val="0"/>
    </w:pPr>
    <w:rPr>
      <w:sz w:val="24"/>
    </w:rPr>
  </w:style>
  <w:style w:type="paragraph" w:styleId="afb">
    <w:name w:val="Body Text Indent"/>
    <w:basedOn w:val="a0"/>
    <w:link w:val="afc"/>
    <w:rsid w:val="001419DD"/>
    <w:pPr>
      <w:widowControl w:val="0"/>
      <w:autoSpaceDE w:val="0"/>
      <w:autoSpaceDN w:val="0"/>
      <w:adjustRightInd w:val="0"/>
      <w:spacing w:line="216" w:lineRule="atLeast"/>
      <w:ind w:firstLine="709"/>
    </w:pPr>
    <w:rPr>
      <w:rFonts w:ascii="Arial" w:hAnsi="Arial" w:cs="Arial"/>
      <w:szCs w:val="28"/>
    </w:rPr>
  </w:style>
  <w:style w:type="character" w:customStyle="1" w:styleId="afc">
    <w:name w:val="Основной текст с отступом Знак"/>
    <w:basedOn w:val="a1"/>
    <w:link w:val="afb"/>
    <w:rsid w:val="001419DD"/>
    <w:rPr>
      <w:rFonts w:ascii="Arial" w:hAnsi="Arial" w:cs="Arial"/>
      <w:sz w:val="28"/>
      <w:szCs w:val="28"/>
    </w:rPr>
  </w:style>
  <w:style w:type="paragraph" w:customStyle="1" w:styleId="RefNorm">
    <w:name w:val="RefNorm"/>
    <w:basedOn w:val="a0"/>
    <w:next w:val="a0"/>
    <w:rsid w:val="00194639"/>
    <w:pPr>
      <w:spacing w:after="240" w:line="230" w:lineRule="atLeast"/>
    </w:pPr>
    <w:rPr>
      <w:rFonts w:ascii="Arial" w:hAnsi="Arial"/>
      <w:sz w:val="20"/>
      <w:szCs w:val="20"/>
      <w:lang w:val="fr-FR"/>
    </w:rPr>
  </w:style>
  <w:style w:type="paragraph" w:customStyle="1" w:styleId="afd">
    <w:name w:val="Нормальный"/>
    <w:rsid w:val="004141CF"/>
    <w:rPr>
      <w:sz w:val="24"/>
    </w:rPr>
  </w:style>
  <w:style w:type="paragraph" w:customStyle="1" w:styleId="Iauiue">
    <w:name w:val="Iau?iue"/>
    <w:rsid w:val="00853779"/>
    <w:rPr>
      <w:rFonts w:eastAsia="Calibri"/>
      <w:lang w:val="en-US"/>
    </w:rPr>
  </w:style>
  <w:style w:type="paragraph" w:customStyle="1" w:styleId="Style41">
    <w:name w:val="Style41"/>
    <w:basedOn w:val="a0"/>
    <w:uiPriority w:val="99"/>
    <w:rsid w:val="00D344FA"/>
    <w:pPr>
      <w:widowControl w:val="0"/>
      <w:autoSpaceDE w:val="0"/>
      <w:autoSpaceDN w:val="0"/>
      <w:adjustRightInd w:val="0"/>
      <w:jc w:val="left"/>
    </w:pPr>
    <w:rPr>
      <w:rFonts w:ascii="Arial" w:hAnsi="Arial" w:cs="Arial"/>
      <w:sz w:val="24"/>
    </w:rPr>
  </w:style>
  <w:style w:type="character" w:customStyle="1" w:styleId="FontStyle43">
    <w:name w:val="Font Style43"/>
    <w:uiPriority w:val="99"/>
    <w:rsid w:val="006572E7"/>
    <w:rPr>
      <w:rFonts w:ascii="Times New Roman" w:hAnsi="Times New Roman" w:cs="Times New Roman"/>
      <w:i/>
      <w:iCs/>
      <w:color w:val="000000"/>
      <w:sz w:val="18"/>
      <w:szCs w:val="18"/>
    </w:rPr>
  </w:style>
  <w:style w:type="paragraph" w:customStyle="1" w:styleId="Style22">
    <w:name w:val="Style22"/>
    <w:basedOn w:val="a0"/>
    <w:uiPriority w:val="99"/>
    <w:rsid w:val="00502219"/>
    <w:pPr>
      <w:widowControl w:val="0"/>
      <w:autoSpaceDE w:val="0"/>
      <w:autoSpaceDN w:val="0"/>
      <w:adjustRightInd w:val="0"/>
      <w:jc w:val="left"/>
    </w:pPr>
    <w:rPr>
      <w:sz w:val="24"/>
    </w:rPr>
  </w:style>
  <w:style w:type="character" w:customStyle="1" w:styleId="FontStyle44">
    <w:name w:val="Font Style44"/>
    <w:uiPriority w:val="99"/>
    <w:rsid w:val="00502219"/>
    <w:rPr>
      <w:rFonts w:ascii="Times New Roman" w:hAnsi="Times New Roman" w:cs="Times New Roman"/>
      <w:color w:val="000000"/>
      <w:sz w:val="18"/>
      <w:szCs w:val="18"/>
    </w:rPr>
  </w:style>
  <w:style w:type="paragraph" w:customStyle="1" w:styleId="Style23">
    <w:name w:val="Style23"/>
    <w:basedOn w:val="a0"/>
    <w:uiPriority w:val="99"/>
    <w:rsid w:val="00502219"/>
    <w:pPr>
      <w:widowControl w:val="0"/>
      <w:autoSpaceDE w:val="0"/>
      <w:autoSpaceDN w:val="0"/>
      <w:adjustRightInd w:val="0"/>
      <w:jc w:val="left"/>
    </w:pPr>
    <w:rPr>
      <w:sz w:val="24"/>
    </w:rPr>
  </w:style>
  <w:style w:type="paragraph" w:customStyle="1" w:styleId="Style26">
    <w:name w:val="Style26"/>
    <w:basedOn w:val="a0"/>
    <w:uiPriority w:val="99"/>
    <w:rsid w:val="00D0420F"/>
    <w:pPr>
      <w:widowControl w:val="0"/>
      <w:autoSpaceDE w:val="0"/>
      <w:autoSpaceDN w:val="0"/>
      <w:adjustRightInd w:val="0"/>
      <w:jc w:val="left"/>
    </w:pPr>
    <w:rPr>
      <w:sz w:val="24"/>
    </w:rPr>
  </w:style>
  <w:style w:type="character" w:customStyle="1" w:styleId="FontStyle46">
    <w:name w:val="Font Style46"/>
    <w:uiPriority w:val="99"/>
    <w:rsid w:val="00C50930"/>
    <w:rPr>
      <w:rFonts w:ascii="Times New Roman" w:hAnsi="Times New Roman" w:cs="Times New Roman"/>
      <w:b/>
      <w:bCs/>
      <w:color w:val="000000"/>
      <w:sz w:val="24"/>
      <w:szCs w:val="24"/>
    </w:rPr>
  </w:style>
  <w:style w:type="character" w:customStyle="1" w:styleId="FontStyle45">
    <w:name w:val="Font Style45"/>
    <w:uiPriority w:val="99"/>
    <w:rsid w:val="00C50930"/>
    <w:rPr>
      <w:rFonts w:ascii="Times New Roman" w:hAnsi="Times New Roman" w:cs="Times New Roman"/>
      <w:b/>
      <w:bCs/>
      <w:color w:val="000000"/>
      <w:sz w:val="18"/>
      <w:szCs w:val="18"/>
    </w:rPr>
  </w:style>
  <w:style w:type="paragraph" w:customStyle="1" w:styleId="Style19">
    <w:name w:val="Style19"/>
    <w:basedOn w:val="a0"/>
    <w:uiPriority w:val="99"/>
    <w:rsid w:val="00C50930"/>
    <w:pPr>
      <w:widowControl w:val="0"/>
      <w:autoSpaceDE w:val="0"/>
      <w:autoSpaceDN w:val="0"/>
      <w:adjustRightInd w:val="0"/>
      <w:jc w:val="left"/>
    </w:pPr>
    <w:rPr>
      <w:sz w:val="24"/>
    </w:rPr>
  </w:style>
  <w:style w:type="paragraph" w:customStyle="1" w:styleId="Style17">
    <w:name w:val="Style17"/>
    <w:basedOn w:val="a0"/>
    <w:uiPriority w:val="99"/>
    <w:rsid w:val="00C50930"/>
    <w:pPr>
      <w:widowControl w:val="0"/>
      <w:autoSpaceDE w:val="0"/>
      <w:autoSpaceDN w:val="0"/>
      <w:adjustRightInd w:val="0"/>
      <w:jc w:val="left"/>
    </w:pPr>
    <w:rPr>
      <w:sz w:val="24"/>
    </w:rPr>
  </w:style>
  <w:style w:type="paragraph" w:customStyle="1" w:styleId="Style10">
    <w:name w:val="Style10"/>
    <w:basedOn w:val="a0"/>
    <w:uiPriority w:val="99"/>
    <w:rsid w:val="00C50930"/>
    <w:pPr>
      <w:widowControl w:val="0"/>
      <w:autoSpaceDE w:val="0"/>
      <w:autoSpaceDN w:val="0"/>
      <w:adjustRightInd w:val="0"/>
      <w:jc w:val="left"/>
    </w:pPr>
    <w:rPr>
      <w:sz w:val="24"/>
    </w:rPr>
  </w:style>
  <w:style w:type="paragraph" w:customStyle="1" w:styleId="Style16">
    <w:name w:val="Style16"/>
    <w:basedOn w:val="a0"/>
    <w:uiPriority w:val="99"/>
    <w:rsid w:val="00C50930"/>
    <w:pPr>
      <w:widowControl w:val="0"/>
      <w:autoSpaceDE w:val="0"/>
      <w:autoSpaceDN w:val="0"/>
      <w:adjustRightInd w:val="0"/>
      <w:jc w:val="left"/>
    </w:pPr>
    <w:rPr>
      <w:sz w:val="24"/>
    </w:rPr>
  </w:style>
  <w:style w:type="character" w:customStyle="1" w:styleId="FontStyle34">
    <w:name w:val="Font Style34"/>
    <w:uiPriority w:val="99"/>
    <w:rsid w:val="00C50930"/>
    <w:rPr>
      <w:rFonts w:ascii="Times New Roman" w:hAnsi="Times New Roman" w:cs="Times New Roman"/>
      <w:b/>
      <w:bCs/>
      <w:color w:val="000000"/>
      <w:sz w:val="18"/>
      <w:szCs w:val="18"/>
    </w:rPr>
  </w:style>
  <w:style w:type="character" w:customStyle="1" w:styleId="FontStyle36">
    <w:name w:val="Font Style36"/>
    <w:uiPriority w:val="99"/>
    <w:rsid w:val="00C50930"/>
    <w:rPr>
      <w:rFonts w:ascii="Times New Roman" w:hAnsi="Times New Roman" w:cs="Times New Roman"/>
      <w:color w:val="000000"/>
      <w:sz w:val="18"/>
      <w:szCs w:val="18"/>
    </w:rPr>
  </w:style>
  <w:style w:type="character" w:customStyle="1" w:styleId="FontStyle40">
    <w:name w:val="Font Style40"/>
    <w:uiPriority w:val="99"/>
    <w:rsid w:val="00C50930"/>
    <w:rPr>
      <w:rFonts w:ascii="Times New Roman" w:hAnsi="Times New Roman" w:cs="Times New Roman"/>
      <w:i/>
      <w:iCs/>
      <w:color w:val="000000"/>
      <w:sz w:val="18"/>
      <w:szCs w:val="18"/>
    </w:rPr>
  </w:style>
  <w:style w:type="paragraph" w:customStyle="1" w:styleId="Style2">
    <w:name w:val="Style2"/>
    <w:basedOn w:val="a0"/>
    <w:uiPriority w:val="99"/>
    <w:rsid w:val="00094079"/>
    <w:pPr>
      <w:widowControl w:val="0"/>
      <w:autoSpaceDE w:val="0"/>
      <w:autoSpaceDN w:val="0"/>
      <w:adjustRightInd w:val="0"/>
      <w:jc w:val="left"/>
    </w:pPr>
    <w:rPr>
      <w:sz w:val="24"/>
    </w:rPr>
  </w:style>
  <w:style w:type="paragraph" w:customStyle="1" w:styleId="Style27">
    <w:name w:val="Style27"/>
    <w:basedOn w:val="a0"/>
    <w:uiPriority w:val="99"/>
    <w:rsid w:val="0040491E"/>
    <w:pPr>
      <w:widowControl w:val="0"/>
      <w:autoSpaceDE w:val="0"/>
      <w:autoSpaceDN w:val="0"/>
      <w:adjustRightInd w:val="0"/>
      <w:jc w:val="left"/>
    </w:pPr>
    <w:rPr>
      <w:sz w:val="24"/>
    </w:rPr>
  </w:style>
  <w:style w:type="paragraph" w:customStyle="1" w:styleId="Style13">
    <w:name w:val="Style13"/>
    <w:basedOn w:val="a0"/>
    <w:uiPriority w:val="99"/>
    <w:rsid w:val="006B1A59"/>
    <w:pPr>
      <w:widowControl w:val="0"/>
      <w:autoSpaceDE w:val="0"/>
      <w:autoSpaceDN w:val="0"/>
      <w:adjustRightInd w:val="0"/>
      <w:jc w:val="left"/>
    </w:pPr>
    <w:rPr>
      <w:sz w:val="24"/>
    </w:rPr>
  </w:style>
  <w:style w:type="character" w:customStyle="1" w:styleId="FontStyle39">
    <w:name w:val="Font Style39"/>
    <w:uiPriority w:val="99"/>
    <w:rsid w:val="006B1A59"/>
    <w:rPr>
      <w:rFonts w:ascii="Times New Roman" w:hAnsi="Times New Roman" w:cs="Times New Roman"/>
      <w:color w:val="000000"/>
      <w:sz w:val="16"/>
      <w:szCs w:val="16"/>
    </w:rPr>
  </w:style>
  <w:style w:type="character" w:customStyle="1" w:styleId="FontStyle42">
    <w:name w:val="Font Style42"/>
    <w:uiPriority w:val="99"/>
    <w:rsid w:val="006B1A59"/>
    <w:rPr>
      <w:rFonts w:ascii="Times New Roman" w:hAnsi="Times New Roman" w:cs="Times New Roman"/>
      <w:smallCaps/>
      <w:color w:val="000000"/>
      <w:spacing w:val="10"/>
      <w:sz w:val="18"/>
      <w:szCs w:val="18"/>
    </w:rPr>
  </w:style>
  <w:style w:type="paragraph" w:customStyle="1" w:styleId="Style7">
    <w:name w:val="Style7"/>
    <w:basedOn w:val="a0"/>
    <w:uiPriority w:val="99"/>
    <w:rsid w:val="006B1A59"/>
    <w:pPr>
      <w:widowControl w:val="0"/>
      <w:autoSpaceDE w:val="0"/>
      <w:autoSpaceDN w:val="0"/>
      <w:adjustRightInd w:val="0"/>
      <w:jc w:val="left"/>
    </w:pPr>
    <w:rPr>
      <w:sz w:val="24"/>
    </w:rPr>
  </w:style>
  <w:style w:type="paragraph" w:customStyle="1" w:styleId="Style8">
    <w:name w:val="Style8"/>
    <w:basedOn w:val="a0"/>
    <w:uiPriority w:val="99"/>
    <w:rsid w:val="006B1A59"/>
    <w:pPr>
      <w:widowControl w:val="0"/>
      <w:autoSpaceDE w:val="0"/>
      <w:autoSpaceDN w:val="0"/>
      <w:adjustRightInd w:val="0"/>
      <w:jc w:val="left"/>
    </w:pPr>
    <w:rPr>
      <w:sz w:val="24"/>
    </w:rPr>
  </w:style>
  <w:style w:type="paragraph" w:customStyle="1" w:styleId="Style15">
    <w:name w:val="Style15"/>
    <w:basedOn w:val="a0"/>
    <w:uiPriority w:val="99"/>
    <w:rsid w:val="006B1A59"/>
    <w:pPr>
      <w:widowControl w:val="0"/>
      <w:autoSpaceDE w:val="0"/>
      <w:autoSpaceDN w:val="0"/>
      <w:adjustRightInd w:val="0"/>
      <w:jc w:val="left"/>
    </w:pPr>
    <w:rPr>
      <w:sz w:val="24"/>
    </w:rPr>
  </w:style>
  <w:style w:type="paragraph" w:customStyle="1" w:styleId="Style28">
    <w:name w:val="Style28"/>
    <w:basedOn w:val="a0"/>
    <w:uiPriority w:val="99"/>
    <w:rsid w:val="006B1A59"/>
    <w:pPr>
      <w:widowControl w:val="0"/>
      <w:autoSpaceDE w:val="0"/>
      <w:autoSpaceDN w:val="0"/>
      <w:adjustRightInd w:val="0"/>
      <w:jc w:val="left"/>
    </w:pPr>
    <w:rPr>
      <w:sz w:val="24"/>
    </w:rPr>
  </w:style>
  <w:style w:type="paragraph" w:customStyle="1" w:styleId="Style20">
    <w:name w:val="Style20"/>
    <w:basedOn w:val="a0"/>
    <w:uiPriority w:val="99"/>
    <w:rsid w:val="005E2DA9"/>
    <w:pPr>
      <w:widowControl w:val="0"/>
      <w:autoSpaceDE w:val="0"/>
      <w:autoSpaceDN w:val="0"/>
      <w:adjustRightInd w:val="0"/>
      <w:jc w:val="left"/>
    </w:pPr>
    <w:rPr>
      <w:sz w:val="24"/>
    </w:rPr>
  </w:style>
  <w:style w:type="paragraph" w:customStyle="1" w:styleId="Style21">
    <w:name w:val="Style21"/>
    <w:basedOn w:val="a0"/>
    <w:uiPriority w:val="99"/>
    <w:rsid w:val="005E2DA9"/>
    <w:pPr>
      <w:widowControl w:val="0"/>
      <w:autoSpaceDE w:val="0"/>
      <w:autoSpaceDN w:val="0"/>
      <w:adjustRightInd w:val="0"/>
      <w:jc w:val="left"/>
    </w:pPr>
    <w:rPr>
      <w:sz w:val="24"/>
    </w:rPr>
  </w:style>
  <w:style w:type="character" w:customStyle="1" w:styleId="FontStyle38">
    <w:name w:val="Font Style38"/>
    <w:uiPriority w:val="99"/>
    <w:rsid w:val="005E2DA9"/>
    <w:rPr>
      <w:rFonts w:ascii="Times New Roman" w:hAnsi="Times New Roman" w:cs="Times New Roman"/>
      <w:b/>
      <w:bCs/>
      <w:i/>
      <w:iCs/>
      <w:color w:val="000000"/>
      <w:sz w:val="18"/>
      <w:szCs w:val="18"/>
    </w:rPr>
  </w:style>
  <w:style w:type="paragraph" w:customStyle="1" w:styleId="Style5">
    <w:name w:val="Style5"/>
    <w:basedOn w:val="a0"/>
    <w:uiPriority w:val="99"/>
    <w:rsid w:val="009F4844"/>
    <w:pPr>
      <w:widowControl w:val="0"/>
      <w:autoSpaceDE w:val="0"/>
      <w:autoSpaceDN w:val="0"/>
      <w:adjustRightInd w:val="0"/>
      <w:jc w:val="left"/>
    </w:pPr>
    <w:rPr>
      <w:sz w:val="24"/>
    </w:rPr>
  </w:style>
  <w:style w:type="paragraph" w:customStyle="1" w:styleId="Style9">
    <w:name w:val="Style9"/>
    <w:basedOn w:val="a0"/>
    <w:uiPriority w:val="99"/>
    <w:rsid w:val="009F4844"/>
    <w:pPr>
      <w:widowControl w:val="0"/>
      <w:autoSpaceDE w:val="0"/>
      <w:autoSpaceDN w:val="0"/>
      <w:adjustRightInd w:val="0"/>
      <w:jc w:val="left"/>
    </w:pPr>
    <w:rPr>
      <w:sz w:val="24"/>
    </w:rPr>
  </w:style>
  <w:style w:type="paragraph" w:customStyle="1" w:styleId="Style11">
    <w:name w:val="Style11"/>
    <w:basedOn w:val="a0"/>
    <w:uiPriority w:val="99"/>
    <w:rsid w:val="00514C0D"/>
    <w:pPr>
      <w:widowControl w:val="0"/>
      <w:autoSpaceDE w:val="0"/>
      <w:autoSpaceDN w:val="0"/>
      <w:adjustRightInd w:val="0"/>
      <w:jc w:val="left"/>
    </w:pPr>
    <w:rPr>
      <w:sz w:val="24"/>
    </w:rPr>
  </w:style>
  <w:style w:type="paragraph" w:customStyle="1" w:styleId="Style12">
    <w:name w:val="Style12"/>
    <w:basedOn w:val="a0"/>
    <w:uiPriority w:val="99"/>
    <w:rsid w:val="00514C0D"/>
    <w:pPr>
      <w:widowControl w:val="0"/>
      <w:autoSpaceDE w:val="0"/>
      <w:autoSpaceDN w:val="0"/>
      <w:adjustRightInd w:val="0"/>
      <w:jc w:val="left"/>
    </w:pPr>
    <w:rPr>
      <w:sz w:val="24"/>
    </w:rPr>
  </w:style>
  <w:style w:type="paragraph" w:customStyle="1" w:styleId="Style25">
    <w:name w:val="Style25"/>
    <w:basedOn w:val="a0"/>
    <w:uiPriority w:val="99"/>
    <w:rsid w:val="00514C0D"/>
    <w:pPr>
      <w:widowControl w:val="0"/>
      <w:autoSpaceDE w:val="0"/>
      <w:autoSpaceDN w:val="0"/>
      <w:adjustRightInd w:val="0"/>
      <w:jc w:val="left"/>
    </w:pPr>
    <w:rPr>
      <w:sz w:val="24"/>
    </w:rPr>
  </w:style>
  <w:style w:type="character" w:customStyle="1" w:styleId="FontStyle30">
    <w:name w:val="Font Style30"/>
    <w:uiPriority w:val="99"/>
    <w:rsid w:val="00982E31"/>
    <w:rPr>
      <w:rFonts w:ascii="Book Antiqua" w:hAnsi="Book Antiqua" w:cs="Book Antiqua"/>
      <w:smallCaps/>
      <w:color w:val="000000"/>
      <w:spacing w:val="20"/>
      <w:sz w:val="16"/>
      <w:szCs w:val="16"/>
    </w:rPr>
  </w:style>
  <w:style w:type="character" w:customStyle="1" w:styleId="FontStyle31">
    <w:name w:val="Font Style31"/>
    <w:uiPriority w:val="99"/>
    <w:rsid w:val="00982E31"/>
    <w:rPr>
      <w:rFonts w:ascii="AngsanaUPC" w:hAnsi="AngsanaUPC" w:cs="AngsanaUPC"/>
      <w:smallCaps/>
      <w:color w:val="000000"/>
      <w:sz w:val="38"/>
      <w:szCs w:val="38"/>
    </w:rPr>
  </w:style>
  <w:style w:type="character" w:customStyle="1" w:styleId="FontStyle33">
    <w:name w:val="Font Style33"/>
    <w:uiPriority w:val="99"/>
    <w:rsid w:val="00982E31"/>
    <w:rPr>
      <w:rFonts w:ascii="Book Antiqua" w:hAnsi="Book Antiqua" w:cs="Book Antiqua"/>
      <w:color w:val="000000"/>
      <w:sz w:val="16"/>
      <w:szCs w:val="16"/>
    </w:rPr>
  </w:style>
  <w:style w:type="character" w:customStyle="1" w:styleId="FontStyle41">
    <w:name w:val="Font Style41"/>
    <w:uiPriority w:val="99"/>
    <w:rsid w:val="00982E31"/>
    <w:rPr>
      <w:rFonts w:ascii="Book Antiqua" w:hAnsi="Book Antiqua" w:cs="Book Antiqua"/>
      <w:color w:val="000000"/>
      <w:sz w:val="18"/>
      <w:szCs w:val="18"/>
    </w:rPr>
  </w:style>
  <w:style w:type="paragraph" w:customStyle="1" w:styleId="Style24">
    <w:name w:val="Style24"/>
    <w:basedOn w:val="a0"/>
    <w:uiPriority w:val="99"/>
    <w:rsid w:val="003029DD"/>
    <w:pPr>
      <w:widowControl w:val="0"/>
      <w:autoSpaceDE w:val="0"/>
      <w:autoSpaceDN w:val="0"/>
      <w:adjustRightInd w:val="0"/>
      <w:jc w:val="left"/>
    </w:pPr>
    <w:rPr>
      <w:rFonts w:ascii="Book Antiqua" w:hAnsi="Book Antiqua"/>
      <w:sz w:val="24"/>
    </w:rPr>
  </w:style>
  <w:style w:type="character" w:customStyle="1" w:styleId="FontStyle32">
    <w:name w:val="Font Style32"/>
    <w:uiPriority w:val="99"/>
    <w:rsid w:val="003029DD"/>
    <w:rPr>
      <w:rFonts w:ascii="Book Antiqua" w:hAnsi="Book Antiqua" w:cs="Book Antiqua"/>
      <w:color w:val="000000"/>
      <w:sz w:val="16"/>
      <w:szCs w:val="16"/>
    </w:rPr>
  </w:style>
  <w:style w:type="character" w:customStyle="1" w:styleId="FontStyle35">
    <w:name w:val="Font Style35"/>
    <w:uiPriority w:val="99"/>
    <w:rsid w:val="003029DD"/>
    <w:rPr>
      <w:rFonts w:ascii="Book Antiqua" w:hAnsi="Book Antiqua" w:cs="Book Antiqua"/>
      <w:b/>
      <w:bCs/>
      <w:color w:val="000000"/>
      <w:sz w:val="16"/>
      <w:szCs w:val="16"/>
    </w:rPr>
  </w:style>
  <w:style w:type="character" w:customStyle="1" w:styleId="11">
    <w:name w:val="Заголовок 1 Знак"/>
    <w:basedOn w:val="a1"/>
    <w:link w:val="10"/>
    <w:uiPriority w:val="9"/>
    <w:rsid w:val="00247906"/>
    <w:rPr>
      <w:b/>
      <w:sz w:val="28"/>
      <w:szCs w:val="28"/>
    </w:rPr>
  </w:style>
  <w:style w:type="paragraph" w:customStyle="1" w:styleId="Style18">
    <w:name w:val="Style18"/>
    <w:basedOn w:val="a0"/>
    <w:uiPriority w:val="99"/>
    <w:rsid w:val="00334C5C"/>
    <w:pPr>
      <w:widowControl w:val="0"/>
      <w:autoSpaceDE w:val="0"/>
      <w:autoSpaceDN w:val="0"/>
      <w:adjustRightInd w:val="0"/>
      <w:jc w:val="left"/>
    </w:pPr>
    <w:rPr>
      <w:rFonts w:ascii="Book Antiqua" w:hAnsi="Book Antiqua"/>
      <w:sz w:val="24"/>
    </w:rPr>
  </w:style>
  <w:style w:type="character" w:customStyle="1" w:styleId="FontStyle37">
    <w:name w:val="Font Style37"/>
    <w:uiPriority w:val="99"/>
    <w:rsid w:val="00334C5C"/>
    <w:rPr>
      <w:rFonts w:ascii="Book Antiqua" w:hAnsi="Book Antiqua" w:cs="Book Antiqua"/>
      <w:b/>
      <w:bCs/>
      <w:color w:val="000000"/>
      <w:sz w:val="14"/>
      <w:szCs w:val="14"/>
    </w:rPr>
  </w:style>
  <w:style w:type="character" w:customStyle="1" w:styleId="FontStyle26">
    <w:name w:val="Font Style26"/>
    <w:uiPriority w:val="99"/>
    <w:rsid w:val="00B83207"/>
    <w:rPr>
      <w:rFonts w:ascii="Bookman Old Style" w:hAnsi="Bookman Old Style" w:cs="Bookman Old Style"/>
      <w:b/>
      <w:bCs/>
      <w:color w:val="000000"/>
      <w:sz w:val="18"/>
      <w:szCs w:val="18"/>
    </w:rPr>
  </w:style>
  <w:style w:type="character" w:customStyle="1" w:styleId="FontStyle27">
    <w:name w:val="Font Style27"/>
    <w:uiPriority w:val="99"/>
    <w:rsid w:val="00B83207"/>
    <w:rPr>
      <w:rFonts w:ascii="Bookman Old Style" w:hAnsi="Bookman Old Style" w:cs="Bookman Old Style"/>
      <w:color w:val="000000"/>
      <w:sz w:val="18"/>
      <w:szCs w:val="18"/>
    </w:rPr>
  </w:style>
  <w:style w:type="character" w:customStyle="1" w:styleId="FontStyle24">
    <w:name w:val="Font Style24"/>
    <w:uiPriority w:val="99"/>
    <w:rsid w:val="00B83207"/>
    <w:rPr>
      <w:rFonts w:ascii="Bookman Old Style" w:hAnsi="Bookman Old Style" w:cs="Bookman Old Style"/>
      <w:color w:val="000000"/>
      <w:sz w:val="16"/>
      <w:szCs w:val="16"/>
    </w:rPr>
  </w:style>
  <w:style w:type="paragraph" w:customStyle="1" w:styleId="Style6">
    <w:name w:val="Style6"/>
    <w:basedOn w:val="a0"/>
    <w:uiPriority w:val="99"/>
    <w:rsid w:val="00AE06F0"/>
    <w:pPr>
      <w:widowControl w:val="0"/>
      <w:autoSpaceDE w:val="0"/>
      <w:autoSpaceDN w:val="0"/>
      <w:adjustRightInd w:val="0"/>
      <w:jc w:val="left"/>
    </w:pPr>
    <w:rPr>
      <w:rFonts w:ascii="Bookman Old Style" w:hAnsi="Bookman Old Style"/>
      <w:sz w:val="24"/>
    </w:rPr>
  </w:style>
  <w:style w:type="character" w:customStyle="1" w:styleId="alt-edited">
    <w:name w:val="alt-edited"/>
    <w:rsid w:val="00AE06F0"/>
  </w:style>
  <w:style w:type="character" w:customStyle="1" w:styleId="FontStyle29">
    <w:name w:val="Font Style29"/>
    <w:uiPriority w:val="99"/>
    <w:rsid w:val="00D1180A"/>
    <w:rPr>
      <w:rFonts w:ascii="Bookman Old Style" w:hAnsi="Bookman Old Style" w:cs="Bookman Old Style"/>
      <w:i/>
      <w:iCs/>
      <w:color w:val="000000"/>
      <w:sz w:val="18"/>
      <w:szCs w:val="18"/>
    </w:rPr>
  </w:style>
  <w:style w:type="character" w:customStyle="1" w:styleId="FontStyle169">
    <w:name w:val="Font Style169"/>
    <w:uiPriority w:val="99"/>
    <w:rsid w:val="001042FF"/>
    <w:rPr>
      <w:rFonts w:ascii="Arial" w:hAnsi="Arial" w:cs="Arial"/>
      <w:color w:val="000000"/>
      <w:sz w:val="18"/>
      <w:szCs w:val="18"/>
    </w:rPr>
  </w:style>
  <w:style w:type="paragraph" w:customStyle="1" w:styleId="Style109">
    <w:name w:val="Style109"/>
    <w:basedOn w:val="a0"/>
    <w:uiPriority w:val="99"/>
    <w:rsid w:val="001042FF"/>
    <w:pPr>
      <w:widowControl w:val="0"/>
      <w:autoSpaceDE w:val="0"/>
      <w:autoSpaceDN w:val="0"/>
      <w:adjustRightInd w:val="0"/>
      <w:jc w:val="left"/>
    </w:pPr>
    <w:rPr>
      <w:rFonts w:ascii="Arial" w:hAnsi="Arial" w:cs="Arial"/>
      <w:sz w:val="24"/>
    </w:rPr>
  </w:style>
  <w:style w:type="character" w:customStyle="1" w:styleId="apple-converted-space">
    <w:name w:val="apple-converted-space"/>
    <w:basedOn w:val="a1"/>
    <w:rsid w:val="0039357D"/>
  </w:style>
  <w:style w:type="paragraph" w:styleId="afe">
    <w:name w:val="Body Text"/>
    <w:basedOn w:val="a0"/>
    <w:link w:val="aff"/>
    <w:uiPriority w:val="1"/>
    <w:qFormat/>
    <w:rsid w:val="004C3B50"/>
    <w:pPr>
      <w:spacing w:after="120"/>
    </w:pPr>
  </w:style>
  <w:style w:type="character" w:customStyle="1" w:styleId="aff">
    <w:name w:val="Основной текст Знак"/>
    <w:basedOn w:val="a1"/>
    <w:link w:val="afe"/>
    <w:uiPriority w:val="1"/>
    <w:rsid w:val="004C3B50"/>
    <w:rPr>
      <w:sz w:val="28"/>
      <w:szCs w:val="24"/>
    </w:rPr>
  </w:style>
  <w:style w:type="character" w:customStyle="1" w:styleId="41">
    <w:name w:val="Заголовок 4 Знак"/>
    <w:basedOn w:val="a1"/>
    <w:link w:val="40"/>
    <w:semiHidden/>
    <w:rsid w:val="00F2412E"/>
    <w:rPr>
      <w:rFonts w:asciiTheme="majorHAnsi" w:eastAsiaTheme="majorEastAsia" w:hAnsiTheme="majorHAnsi" w:cstheme="majorBidi"/>
      <w:b/>
      <w:bCs/>
      <w:i/>
      <w:iCs/>
      <w:color w:val="4F81BD" w:themeColor="accent1"/>
      <w:sz w:val="28"/>
      <w:szCs w:val="24"/>
    </w:rPr>
  </w:style>
  <w:style w:type="table" w:customStyle="1" w:styleId="TableNormal">
    <w:name w:val="Table Normal"/>
    <w:uiPriority w:val="2"/>
    <w:semiHidden/>
    <w:unhideWhenUsed/>
    <w:qFormat/>
    <w:rsid w:val="00B4196C"/>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0"/>
    <w:uiPriority w:val="1"/>
    <w:qFormat/>
    <w:rsid w:val="00B4196C"/>
    <w:pPr>
      <w:widowControl w:val="0"/>
      <w:spacing w:before="61"/>
      <w:jc w:val="left"/>
    </w:pPr>
    <w:rPr>
      <w:rFonts w:ascii="Arial" w:eastAsia="Arial" w:hAnsi="Arial" w:cs="Arial"/>
      <w:sz w:val="22"/>
      <w:szCs w:val="22"/>
      <w:lang w:val="en-US" w:eastAsia="en-US"/>
    </w:rPr>
  </w:style>
  <w:style w:type="character" w:customStyle="1" w:styleId="22">
    <w:name w:val="Основной текст (2)_"/>
    <w:basedOn w:val="a1"/>
    <w:link w:val="23"/>
    <w:rsid w:val="00FF48D9"/>
    <w:rPr>
      <w:rFonts w:ascii="Arial" w:eastAsia="Arial" w:hAnsi="Arial" w:cs="Arial"/>
      <w:sz w:val="16"/>
      <w:szCs w:val="16"/>
      <w:shd w:val="clear" w:color="auto" w:fill="FFFFFF"/>
    </w:rPr>
  </w:style>
  <w:style w:type="character" w:customStyle="1" w:styleId="285pt">
    <w:name w:val="Основной текст (2) + 8;5 pt;Полужирный"/>
    <w:basedOn w:val="22"/>
    <w:rsid w:val="00FF48D9"/>
    <w:rPr>
      <w:rFonts w:ascii="Arial" w:eastAsia="Arial" w:hAnsi="Arial" w:cs="Arial"/>
      <w:b/>
      <w:bCs/>
      <w:color w:val="000000"/>
      <w:spacing w:val="0"/>
      <w:w w:val="100"/>
      <w:position w:val="0"/>
      <w:sz w:val="17"/>
      <w:szCs w:val="17"/>
      <w:shd w:val="clear" w:color="auto" w:fill="FFFFFF"/>
      <w:lang w:val="en-US" w:eastAsia="en-US" w:bidi="en-US"/>
    </w:rPr>
  </w:style>
  <w:style w:type="character" w:customStyle="1" w:styleId="285pt0">
    <w:name w:val="Основной текст (2) + 8;5 pt"/>
    <w:basedOn w:val="22"/>
    <w:rsid w:val="00FF48D9"/>
    <w:rPr>
      <w:rFonts w:ascii="Arial" w:eastAsia="Arial" w:hAnsi="Arial" w:cs="Arial"/>
      <w:color w:val="000000"/>
      <w:spacing w:val="0"/>
      <w:w w:val="100"/>
      <w:position w:val="0"/>
      <w:sz w:val="17"/>
      <w:szCs w:val="17"/>
      <w:shd w:val="clear" w:color="auto" w:fill="FFFFFF"/>
      <w:lang w:val="en-US" w:eastAsia="en-US" w:bidi="en-US"/>
    </w:rPr>
  </w:style>
  <w:style w:type="paragraph" w:customStyle="1" w:styleId="23">
    <w:name w:val="Основной текст (2)"/>
    <w:basedOn w:val="a0"/>
    <w:link w:val="22"/>
    <w:rsid w:val="00FF48D9"/>
    <w:pPr>
      <w:widowControl w:val="0"/>
      <w:shd w:val="clear" w:color="auto" w:fill="FFFFFF"/>
      <w:spacing w:line="0" w:lineRule="atLeast"/>
      <w:jc w:val="left"/>
    </w:pPr>
    <w:rPr>
      <w:rFonts w:ascii="Arial" w:eastAsia="Arial" w:hAnsi="Arial" w:cs="Arial"/>
      <w:sz w:val="16"/>
      <w:szCs w:val="16"/>
    </w:rPr>
  </w:style>
  <w:style w:type="character" w:customStyle="1" w:styleId="a8">
    <w:name w:val="Текст сноски Знак"/>
    <w:basedOn w:val="a1"/>
    <w:link w:val="a7"/>
    <w:semiHidden/>
    <w:rsid w:val="00E66508"/>
  </w:style>
  <w:style w:type="character" w:customStyle="1" w:styleId="FontStyle76">
    <w:name w:val="Font Style76"/>
    <w:basedOn w:val="a1"/>
    <w:uiPriority w:val="99"/>
    <w:rsid w:val="008C616A"/>
    <w:rPr>
      <w:rFonts w:ascii="Palatino Linotype" w:hAnsi="Palatino Linotype" w:cs="Palatino Linotype"/>
      <w:color w:val="000000"/>
      <w:sz w:val="18"/>
      <w:szCs w:val="18"/>
    </w:rPr>
  </w:style>
  <w:style w:type="paragraph" w:customStyle="1" w:styleId="Style43">
    <w:name w:val="Style43"/>
    <w:basedOn w:val="a0"/>
    <w:uiPriority w:val="99"/>
    <w:rsid w:val="008C616A"/>
    <w:pPr>
      <w:widowControl w:val="0"/>
      <w:autoSpaceDE w:val="0"/>
      <w:autoSpaceDN w:val="0"/>
      <w:adjustRightInd w:val="0"/>
      <w:jc w:val="left"/>
    </w:pPr>
    <w:rPr>
      <w:rFonts w:ascii="Palatino Linotype" w:eastAsiaTheme="minorEastAsia" w:hAnsi="Palatino Linotype"/>
      <w:sz w:val="24"/>
    </w:rPr>
  </w:style>
  <w:style w:type="paragraph" w:customStyle="1" w:styleId="Style44">
    <w:name w:val="Style44"/>
    <w:basedOn w:val="a0"/>
    <w:uiPriority w:val="99"/>
    <w:rsid w:val="008C616A"/>
    <w:pPr>
      <w:widowControl w:val="0"/>
      <w:autoSpaceDE w:val="0"/>
      <w:autoSpaceDN w:val="0"/>
      <w:adjustRightInd w:val="0"/>
      <w:jc w:val="left"/>
    </w:pPr>
    <w:rPr>
      <w:rFonts w:ascii="Palatino Linotype" w:eastAsiaTheme="minorEastAsia" w:hAnsi="Palatino Linotype"/>
      <w:sz w:val="24"/>
    </w:rPr>
  </w:style>
  <w:style w:type="character" w:customStyle="1" w:styleId="FontStyle72">
    <w:name w:val="Font Style72"/>
    <w:basedOn w:val="a1"/>
    <w:uiPriority w:val="99"/>
    <w:rsid w:val="008C616A"/>
    <w:rPr>
      <w:rFonts w:ascii="Palatino Linotype" w:hAnsi="Palatino Linotype" w:cs="Palatino Linotype"/>
      <w:color w:val="000000"/>
      <w:sz w:val="16"/>
      <w:szCs w:val="16"/>
    </w:rPr>
  </w:style>
  <w:style w:type="character" w:customStyle="1" w:styleId="FontStyle75">
    <w:name w:val="Font Style75"/>
    <w:basedOn w:val="a1"/>
    <w:uiPriority w:val="99"/>
    <w:rsid w:val="008C616A"/>
    <w:rPr>
      <w:rFonts w:ascii="Palatino Linotype" w:hAnsi="Palatino Linotype" w:cs="Palatino Linotype"/>
      <w:i/>
      <w:iCs/>
      <w:color w:val="000000"/>
      <w:sz w:val="18"/>
      <w:szCs w:val="18"/>
    </w:rPr>
  </w:style>
  <w:style w:type="paragraph" w:customStyle="1" w:styleId="Style50">
    <w:name w:val="Style50"/>
    <w:basedOn w:val="a0"/>
    <w:uiPriority w:val="99"/>
    <w:rsid w:val="00803678"/>
    <w:pPr>
      <w:widowControl w:val="0"/>
      <w:autoSpaceDE w:val="0"/>
      <w:autoSpaceDN w:val="0"/>
      <w:adjustRightInd w:val="0"/>
      <w:jc w:val="left"/>
    </w:pPr>
    <w:rPr>
      <w:rFonts w:ascii="Palatino Linotype" w:eastAsiaTheme="minorEastAsia" w:hAnsi="Palatino Linotype"/>
      <w:sz w:val="24"/>
    </w:rPr>
  </w:style>
  <w:style w:type="paragraph" w:customStyle="1" w:styleId="Style14">
    <w:name w:val="Style14"/>
    <w:basedOn w:val="a0"/>
    <w:uiPriority w:val="99"/>
    <w:rsid w:val="00873F6E"/>
    <w:pPr>
      <w:widowControl w:val="0"/>
      <w:autoSpaceDE w:val="0"/>
      <w:autoSpaceDN w:val="0"/>
      <w:adjustRightInd w:val="0"/>
      <w:jc w:val="left"/>
    </w:pPr>
    <w:rPr>
      <w:rFonts w:ascii="Palatino Linotype" w:eastAsiaTheme="minorEastAsia" w:hAnsi="Palatino Linotype"/>
      <w:sz w:val="24"/>
    </w:rPr>
  </w:style>
  <w:style w:type="character" w:customStyle="1" w:styleId="FontStyle78">
    <w:name w:val="Font Style78"/>
    <w:basedOn w:val="a1"/>
    <w:uiPriority w:val="99"/>
    <w:rsid w:val="00873F6E"/>
    <w:rPr>
      <w:rFonts w:ascii="Palatino Linotype" w:hAnsi="Palatino Linotype" w:cs="Palatino Linotype"/>
      <w:b/>
      <w:bCs/>
      <w:color w:val="000000"/>
      <w:sz w:val="24"/>
      <w:szCs w:val="24"/>
    </w:rPr>
  </w:style>
  <w:style w:type="character" w:customStyle="1" w:styleId="FontStyle77">
    <w:name w:val="Font Style77"/>
    <w:basedOn w:val="a1"/>
    <w:uiPriority w:val="99"/>
    <w:rsid w:val="00873F6E"/>
    <w:rPr>
      <w:rFonts w:ascii="Palatino Linotype" w:hAnsi="Palatino Linotype" w:cs="Palatino Linotype"/>
      <w:b/>
      <w:bCs/>
      <w:color w:val="000000"/>
      <w:sz w:val="18"/>
      <w:szCs w:val="18"/>
    </w:rPr>
  </w:style>
  <w:style w:type="paragraph" w:customStyle="1" w:styleId="Style51">
    <w:name w:val="Style51"/>
    <w:basedOn w:val="a0"/>
    <w:uiPriority w:val="99"/>
    <w:rsid w:val="005D62AC"/>
    <w:pPr>
      <w:widowControl w:val="0"/>
      <w:autoSpaceDE w:val="0"/>
      <w:autoSpaceDN w:val="0"/>
      <w:adjustRightInd w:val="0"/>
      <w:jc w:val="left"/>
    </w:pPr>
    <w:rPr>
      <w:rFonts w:ascii="Palatino Linotype" w:eastAsiaTheme="minorEastAsia" w:hAnsi="Palatino Linotype"/>
      <w:sz w:val="24"/>
    </w:rPr>
  </w:style>
  <w:style w:type="character" w:customStyle="1" w:styleId="FontStyle66">
    <w:name w:val="Font Style66"/>
    <w:basedOn w:val="a1"/>
    <w:uiPriority w:val="99"/>
    <w:rsid w:val="005D62AC"/>
    <w:rPr>
      <w:rFonts w:ascii="Palatino Linotype" w:hAnsi="Palatino Linotype" w:cs="Palatino Linotype"/>
      <w:color w:val="000000"/>
      <w:spacing w:val="20"/>
      <w:sz w:val="14"/>
      <w:szCs w:val="14"/>
    </w:rPr>
  </w:style>
  <w:style w:type="character" w:customStyle="1" w:styleId="FontStyle68">
    <w:name w:val="Font Style68"/>
    <w:basedOn w:val="a1"/>
    <w:uiPriority w:val="99"/>
    <w:rsid w:val="005D62AC"/>
    <w:rPr>
      <w:rFonts w:ascii="Palatino Linotype" w:hAnsi="Palatino Linotype" w:cs="Palatino Linotype"/>
      <w:i/>
      <w:iCs/>
      <w:color w:val="000000"/>
      <w:sz w:val="18"/>
      <w:szCs w:val="18"/>
    </w:rPr>
  </w:style>
  <w:style w:type="character" w:customStyle="1" w:styleId="FontStyle70">
    <w:name w:val="Font Style70"/>
    <w:basedOn w:val="a1"/>
    <w:uiPriority w:val="99"/>
    <w:rsid w:val="005D62AC"/>
    <w:rPr>
      <w:rFonts w:ascii="Palatino Linotype" w:hAnsi="Palatino Linotype" w:cs="Palatino Linotype"/>
      <w:b/>
      <w:bCs/>
      <w:color w:val="000000"/>
      <w:sz w:val="18"/>
      <w:szCs w:val="18"/>
    </w:rPr>
  </w:style>
  <w:style w:type="paragraph" w:customStyle="1" w:styleId="Style29">
    <w:name w:val="Style29"/>
    <w:basedOn w:val="a0"/>
    <w:uiPriority w:val="99"/>
    <w:rsid w:val="005F72F8"/>
    <w:pPr>
      <w:widowControl w:val="0"/>
      <w:autoSpaceDE w:val="0"/>
      <w:autoSpaceDN w:val="0"/>
      <w:adjustRightInd w:val="0"/>
      <w:jc w:val="left"/>
    </w:pPr>
    <w:rPr>
      <w:rFonts w:ascii="Palatino Linotype" w:eastAsiaTheme="minorEastAsia" w:hAnsi="Palatino Linotype"/>
      <w:sz w:val="24"/>
    </w:rPr>
  </w:style>
  <w:style w:type="paragraph" w:customStyle="1" w:styleId="Style35">
    <w:name w:val="Style35"/>
    <w:basedOn w:val="a0"/>
    <w:uiPriority w:val="99"/>
    <w:rsid w:val="005F72F8"/>
    <w:pPr>
      <w:widowControl w:val="0"/>
      <w:autoSpaceDE w:val="0"/>
      <w:autoSpaceDN w:val="0"/>
      <w:adjustRightInd w:val="0"/>
      <w:jc w:val="left"/>
    </w:pPr>
    <w:rPr>
      <w:rFonts w:ascii="Palatino Linotype" w:eastAsiaTheme="minorEastAsia" w:hAnsi="Palatino Linotype"/>
      <w:sz w:val="24"/>
    </w:rPr>
  </w:style>
  <w:style w:type="paragraph" w:customStyle="1" w:styleId="Style54">
    <w:name w:val="Style54"/>
    <w:basedOn w:val="a0"/>
    <w:uiPriority w:val="99"/>
    <w:rsid w:val="005F72F8"/>
    <w:pPr>
      <w:widowControl w:val="0"/>
      <w:autoSpaceDE w:val="0"/>
      <w:autoSpaceDN w:val="0"/>
      <w:adjustRightInd w:val="0"/>
      <w:jc w:val="left"/>
    </w:pPr>
    <w:rPr>
      <w:rFonts w:ascii="Palatino Linotype" w:eastAsiaTheme="minorEastAsia" w:hAnsi="Palatino Linotype"/>
      <w:sz w:val="24"/>
    </w:rPr>
  </w:style>
  <w:style w:type="character" w:customStyle="1" w:styleId="FontStyle62">
    <w:name w:val="Font Style62"/>
    <w:basedOn w:val="a1"/>
    <w:uiPriority w:val="99"/>
    <w:rsid w:val="005F72F8"/>
    <w:rPr>
      <w:rFonts w:ascii="Palatino Linotype" w:hAnsi="Palatino Linotype" w:cs="Palatino Linotype"/>
      <w:i/>
      <w:iCs/>
      <w:color w:val="000000"/>
      <w:sz w:val="16"/>
      <w:szCs w:val="16"/>
    </w:rPr>
  </w:style>
  <w:style w:type="character" w:customStyle="1" w:styleId="90">
    <w:name w:val="Заголовок 9 Знак"/>
    <w:basedOn w:val="a1"/>
    <w:link w:val="9"/>
    <w:uiPriority w:val="9"/>
    <w:semiHidden/>
    <w:rsid w:val="009A1625"/>
    <w:rPr>
      <w:rFonts w:ascii="Cambria" w:eastAsiaTheme="minorEastAsia" w:hAnsi="Cambria"/>
      <w:i/>
      <w:iCs/>
      <w:color w:val="404040"/>
      <w:lang w:eastAsia="en-US"/>
    </w:rPr>
  </w:style>
  <w:style w:type="paragraph" w:customStyle="1" w:styleId="Style1">
    <w:name w:val="Style1"/>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
    <w:name w:val="Style3"/>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4">
    <w:name w:val="Style4"/>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0">
    <w:name w:val="Style30"/>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1">
    <w:name w:val="Style31"/>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2">
    <w:name w:val="Style32"/>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3">
    <w:name w:val="Style33"/>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4">
    <w:name w:val="Style34"/>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6">
    <w:name w:val="Style36"/>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7">
    <w:name w:val="Style37"/>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8">
    <w:name w:val="Style38"/>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9">
    <w:name w:val="Style39"/>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40">
    <w:name w:val="Style40"/>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42">
    <w:name w:val="Style42"/>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45">
    <w:name w:val="Style45"/>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46">
    <w:name w:val="Style46"/>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47">
    <w:name w:val="Style47"/>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48">
    <w:name w:val="Style48"/>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49">
    <w:name w:val="Style49"/>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52">
    <w:name w:val="Style52"/>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53">
    <w:name w:val="Style53"/>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55">
    <w:name w:val="Style55"/>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character" w:customStyle="1" w:styleId="FontStyle57">
    <w:name w:val="Font Style57"/>
    <w:basedOn w:val="a1"/>
    <w:uiPriority w:val="99"/>
    <w:rsid w:val="009A1625"/>
    <w:rPr>
      <w:rFonts w:ascii="Palatino Linotype" w:hAnsi="Palatino Linotype" w:cs="Palatino Linotype"/>
      <w:color w:val="000000"/>
      <w:spacing w:val="10"/>
      <w:sz w:val="38"/>
      <w:szCs w:val="38"/>
    </w:rPr>
  </w:style>
  <w:style w:type="character" w:customStyle="1" w:styleId="FontStyle58">
    <w:name w:val="Font Style58"/>
    <w:basedOn w:val="a1"/>
    <w:uiPriority w:val="99"/>
    <w:rsid w:val="009A1625"/>
    <w:rPr>
      <w:rFonts w:ascii="Palatino Linotype" w:hAnsi="Palatino Linotype" w:cs="Palatino Linotype"/>
      <w:b/>
      <w:bCs/>
      <w:color w:val="000000"/>
      <w:spacing w:val="20"/>
      <w:sz w:val="42"/>
      <w:szCs w:val="42"/>
    </w:rPr>
  </w:style>
  <w:style w:type="character" w:customStyle="1" w:styleId="FontStyle59">
    <w:name w:val="Font Style59"/>
    <w:basedOn w:val="a1"/>
    <w:uiPriority w:val="99"/>
    <w:rsid w:val="009A1625"/>
    <w:rPr>
      <w:rFonts w:ascii="Bookman Old Style" w:hAnsi="Bookman Old Style" w:cs="Bookman Old Style"/>
      <w:b/>
      <w:bCs/>
      <w:color w:val="000000"/>
      <w:spacing w:val="-10"/>
      <w:sz w:val="52"/>
      <w:szCs w:val="52"/>
    </w:rPr>
  </w:style>
  <w:style w:type="character" w:customStyle="1" w:styleId="FontStyle60">
    <w:name w:val="Font Style60"/>
    <w:basedOn w:val="a1"/>
    <w:uiPriority w:val="99"/>
    <w:rsid w:val="009A1625"/>
    <w:rPr>
      <w:rFonts w:ascii="Palatino Linotype" w:hAnsi="Palatino Linotype" w:cs="Palatino Linotype"/>
      <w:b/>
      <w:bCs/>
      <w:color w:val="000000"/>
      <w:sz w:val="34"/>
      <w:szCs w:val="34"/>
    </w:rPr>
  </w:style>
  <w:style w:type="character" w:customStyle="1" w:styleId="FontStyle61">
    <w:name w:val="Font Style61"/>
    <w:basedOn w:val="a1"/>
    <w:uiPriority w:val="99"/>
    <w:rsid w:val="009A1625"/>
    <w:rPr>
      <w:rFonts w:ascii="Palatino Linotype" w:hAnsi="Palatino Linotype" w:cs="Palatino Linotype"/>
      <w:color w:val="000000"/>
      <w:sz w:val="34"/>
      <w:szCs w:val="34"/>
    </w:rPr>
  </w:style>
  <w:style w:type="character" w:customStyle="1" w:styleId="FontStyle63">
    <w:name w:val="Font Style63"/>
    <w:basedOn w:val="a1"/>
    <w:uiPriority w:val="99"/>
    <w:rsid w:val="009A1625"/>
    <w:rPr>
      <w:rFonts w:ascii="Georgia" w:hAnsi="Georgia" w:cs="Georgia"/>
      <w:color w:val="000000"/>
      <w:sz w:val="22"/>
      <w:szCs w:val="22"/>
    </w:rPr>
  </w:style>
  <w:style w:type="character" w:customStyle="1" w:styleId="FontStyle64">
    <w:name w:val="Font Style64"/>
    <w:basedOn w:val="a1"/>
    <w:uiPriority w:val="99"/>
    <w:rsid w:val="009A1625"/>
    <w:rPr>
      <w:rFonts w:ascii="Georgia" w:hAnsi="Georgia" w:cs="Georgia"/>
      <w:color w:val="000000"/>
      <w:sz w:val="22"/>
      <w:szCs w:val="22"/>
    </w:rPr>
  </w:style>
  <w:style w:type="character" w:customStyle="1" w:styleId="FontStyle65">
    <w:name w:val="Font Style65"/>
    <w:basedOn w:val="a1"/>
    <w:uiPriority w:val="99"/>
    <w:rsid w:val="009A1625"/>
    <w:rPr>
      <w:rFonts w:ascii="Georgia" w:hAnsi="Georgia" w:cs="Georgia"/>
      <w:color w:val="000000"/>
      <w:sz w:val="22"/>
      <w:szCs w:val="22"/>
    </w:rPr>
  </w:style>
  <w:style w:type="character" w:customStyle="1" w:styleId="FontStyle67">
    <w:name w:val="Font Style67"/>
    <w:basedOn w:val="a1"/>
    <w:uiPriority w:val="99"/>
    <w:rsid w:val="009A1625"/>
    <w:rPr>
      <w:rFonts w:ascii="Georgia" w:hAnsi="Georgia" w:cs="Georgia"/>
      <w:color w:val="000000"/>
      <w:sz w:val="22"/>
      <w:szCs w:val="22"/>
    </w:rPr>
  </w:style>
  <w:style w:type="character" w:customStyle="1" w:styleId="FontStyle69">
    <w:name w:val="Font Style69"/>
    <w:basedOn w:val="a1"/>
    <w:uiPriority w:val="99"/>
    <w:rsid w:val="009A1625"/>
    <w:rPr>
      <w:rFonts w:ascii="Palatino Linotype" w:hAnsi="Palatino Linotype" w:cs="Palatino Linotype"/>
      <w:color w:val="000000"/>
      <w:sz w:val="14"/>
      <w:szCs w:val="14"/>
    </w:rPr>
  </w:style>
  <w:style w:type="character" w:customStyle="1" w:styleId="FontStyle71">
    <w:name w:val="Font Style71"/>
    <w:basedOn w:val="a1"/>
    <w:uiPriority w:val="99"/>
    <w:rsid w:val="009A1625"/>
    <w:rPr>
      <w:rFonts w:ascii="Palatino Linotype" w:hAnsi="Palatino Linotype" w:cs="Palatino Linotype"/>
      <w:color w:val="000000"/>
      <w:sz w:val="26"/>
      <w:szCs w:val="26"/>
    </w:rPr>
  </w:style>
  <w:style w:type="character" w:customStyle="1" w:styleId="FontStyle73">
    <w:name w:val="Font Style73"/>
    <w:basedOn w:val="a1"/>
    <w:uiPriority w:val="99"/>
    <w:rsid w:val="009A1625"/>
    <w:rPr>
      <w:rFonts w:ascii="Palatino Linotype" w:hAnsi="Palatino Linotype" w:cs="Palatino Linotype"/>
      <w:color w:val="000000"/>
      <w:sz w:val="14"/>
      <w:szCs w:val="14"/>
    </w:rPr>
  </w:style>
  <w:style w:type="character" w:customStyle="1" w:styleId="FontStyle74">
    <w:name w:val="Font Style74"/>
    <w:basedOn w:val="a1"/>
    <w:uiPriority w:val="99"/>
    <w:rsid w:val="009A1625"/>
    <w:rPr>
      <w:rFonts w:ascii="Palatino Linotype" w:hAnsi="Palatino Linotype" w:cs="Palatino Linotype"/>
      <w:b/>
      <w:bCs/>
      <w:color w:val="000000"/>
      <w:sz w:val="30"/>
      <w:szCs w:val="30"/>
    </w:rPr>
  </w:style>
  <w:style w:type="paragraph" w:customStyle="1" w:styleId="Pa44">
    <w:name w:val="Pa44"/>
    <w:basedOn w:val="Default"/>
    <w:next w:val="Default"/>
    <w:uiPriority w:val="99"/>
    <w:rsid w:val="00FA60E5"/>
    <w:pPr>
      <w:spacing w:line="221" w:lineRule="atLeast"/>
    </w:pPr>
    <w:rPr>
      <w:rFonts w:ascii="Cambria" w:hAnsi="Cambria" w:cs="Times New Roman"/>
      <w:color w:val="auto"/>
    </w:rPr>
  </w:style>
  <w:style w:type="character" w:customStyle="1" w:styleId="FontStyle54">
    <w:name w:val="Font Style54"/>
    <w:basedOn w:val="a1"/>
    <w:uiPriority w:val="99"/>
    <w:rsid w:val="00523913"/>
    <w:rPr>
      <w:rFonts w:ascii="Book Antiqua" w:hAnsi="Book Antiqua" w:cs="Book Antiqua"/>
      <w:b/>
      <w:bCs/>
      <w:color w:val="000000"/>
      <w:sz w:val="34"/>
      <w:szCs w:val="34"/>
    </w:rPr>
  </w:style>
  <w:style w:type="character" w:customStyle="1" w:styleId="FontStyle51">
    <w:name w:val="Font Style51"/>
    <w:basedOn w:val="a1"/>
    <w:uiPriority w:val="99"/>
    <w:rsid w:val="00010078"/>
    <w:rPr>
      <w:rFonts w:ascii="Book Antiqua" w:hAnsi="Book Antiqua" w:cs="Book Antiqua"/>
      <w:b/>
      <w:bCs/>
      <w:color w:val="000000"/>
      <w:spacing w:val="30"/>
      <w:sz w:val="44"/>
      <w:szCs w:val="44"/>
    </w:rPr>
  </w:style>
  <w:style w:type="character" w:customStyle="1" w:styleId="FontStyle52">
    <w:name w:val="Font Style52"/>
    <w:basedOn w:val="a1"/>
    <w:uiPriority w:val="99"/>
    <w:rsid w:val="00010078"/>
    <w:rPr>
      <w:rFonts w:ascii="Book Antiqua" w:hAnsi="Book Antiqua" w:cs="Book Antiqua"/>
      <w:color w:val="000000"/>
      <w:spacing w:val="10"/>
      <w:sz w:val="38"/>
      <w:szCs w:val="38"/>
    </w:rPr>
  </w:style>
  <w:style w:type="character" w:customStyle="1" w:styleId="FontStyle53">
    <w:name w:val="Font Style53"/>
    <w:basedOn w:val="a1"/>
    <w:uiPriority w:val="99"/>
    <w:rsid w:val="00010078"/>
    <w:rPr>
      <w:rFonts w:ascii="Book Antiqua" w:hAnsi="Book Antiqua" w:cs="Book Antiqua"/>
      <w:color w:val="000000"/>
      <w:sz w:val="16"/>
      <w:szCs w:val="16"/>
    </w:rPr>
  </w:style>
  <w:style w:type="character" w:customStyle="1" w:styleId="FontStyle55">
    <w:name w:val="Font Style55"/>
    <w:basedOn w:val="a1"/>
    <w:uiPriority w:val="99"/>
    <w:rsid w:val="00010078"/>
    <w:rPr>
      <w:rFonts w:ascii="Book Antiqua" w:hAnsi="Book Antiqua" w:cs="Book Antiqua"/>
      <w:color w:val="000000"/>
      <w:spacing w:val="10"/>
      <w:sz w:val="28"/>
      <w:szCs w:val="28"/>
    </w:rPr>
  </w:style>
  <w:style w:type="character" w:customStyle="1" w:styleId="FontStyle56">
    <w:name w:val="Font Style56"/>
    <w:basedOn w:val="a1"/>
    <w:uiPriority w:val="99"/>
    <w:rsid w:val="00010078"/>
    <w:rPr>
      <w:rFonts w:ascii="Book Antiqua" w:hAnsi="Book Antiqua" w:cs="Book Antiqua"/>
      <w:b/>
      <w:bCs/>
      <w:i/>
      <w:iCs/>
      <w:color w:val="000000"/>
      <w:spacing w:val="-20"/>
      <w:sz w:val="44"/>
      <w:szCs w:val="44"/>
    </w:rPr>
  </w:style>
  <w:style w:type="paragraph" w:customStyle="1" w:styleId="a20">
    <w:name w:val="a2"/>
    <w:basedOn w:val="a0"/>
    <w:rsid w:val="00010078"/>
    <w:pPr>
      <w:spacing w:before="100" w:beforeAutospacing="1" w:after="100" w:afterAutospacing="1"/>
      <w:jc w:val="left"/>
    </w:pPr>
    <w:rPr>
      <w:sz w:val="24"/>
    </w:rPr>
  </w:style>
  <w:style w:type="character" w:styleId="aff0">
    <w:name w:val="annotation reference"/>
    <w:basedOn w:val="a1"/>
    <w:rsid w:val="0004160D"/>
    <w:rPr>
      <w:sz w:val="16"/>
      <w:szCs w:val="16"/>
    </w:rPr>
  </w:style>
  <w:style w:type="paragraph" w:styleId="aff1">
    <w:name w:val="annotation text"/>
    <w:basedOn w:val="a0"/>
    <w:link w:val="aff2"/>
    <w:rsid w:val="0004160D"/>
    <w:rPr>
      <w:sz w:val="20"/>
      <w:szCs w:val="20"/>
    </w:rPr>
  </w:style>
  <w:style w:type="character" w:customStyle="1" w:styleId="aff2">
    <w:name w:val="Текст примечания Знак"/>
    <w:basedOn w:val="a1"/>
    <w:link w:val="aff1"/>
    <w:rsid w:val="0004160D"/>
  </w:style>
  <w:style w:type="paragraph" w:styleId="aff3">
    <w:name w:val="annotation subject"/>
    <w:basedOn w:val="aff1"/>
    <w:next w:val="aff1"/>
    <w:link w:val="aff4"/>
    <w:rsid w:val="0004160D"/>
    <w:rPr>
      <w:b/>
      <w:bCs/>
    </w:rPr>
  </w:style>
  <w:style w:type="character" w:customStyle="1" w:styleId="aff4">
    <w:name w:val="Тема примечания Знак"/>
    <w:basedOn w:val="aff2"/>
    <w:link w:val="aff3"/>
    <w:rsid w:val="0004160D"/>
    <w:rPr>
      <w:b/>
      <w:bCs/>
    </w:rPr>
  </w:style>
  <w:style w:type="character" w:customStyle="1" w:styleId="aff5">
    <w:name w:val="Другое_"/>
    <w:link w:val="aff6"/>
    <w:locked/>
    <w:rsid w:val="00246544"/>
    <w:rPr>
      <w:rFonts w:ascii="Cambria" w:eastAsia="Cambria" w:hAnsi="Cambria" w:cs="Cambria"/>
      <w:color w:val="231F20"/>
      <w:sz w:val="22"/>
      <w:szCs w:val="22"/>
      <w:shd w:val="clear" w:color="auto" w:fill="FFFFFF"/>
    </w:rPr>
  </w:style>
  <w:style w:type="paragraph" w:customStyle="1" w:styleId="aff6">
    <w:name w:val="Другое"/>
    <w:basedOn w:val="a0"/>
    <w:link w:val="aff5"/>
    <w:rsid w:val="00246544"/>
    <w:pPr>
      <w:widowControl w:val="0"/>
      <w:shd w:val="clear" w:color="auto" w:fill="FFFFFF"/>
      <w:spacing w:after="140"/>
    </w:pPr>
    <w:rPr>
      <w:rFonts w:ascii="Cambria" w:eastAsia="Cambria" w:hAnsi="Cambria" w:cs="Cambria"/>
      <w:color w:val="231F20"/>
      <w:sz w:val="22"/>
      <w:szCs w:val="22"/>
    </w:rPr>
  </w:style>
  <w:style w:type="paragraph" w:styleId="aff7">
    <w:name w:val="No Spacing"/>
    <w:uiPriority w:val="1"/>
    <w:qFormat/>
    <w:rsid w:val="001F40FB"/>
    <w:pPr>
      <w:widowControl w:val="0"/>
      <w:autoSpaceDE w:val="0"/>
      <w:autoSpaceDN w:val="0"/>
      <w:adjustRightInd w:val="0"/>
    </w:pPr>
    <w:rPr>
      <w:rFonts w:ascii="Arial" w:hAnsi="Arial" w:cs="Arial"/>
      <w:sz w:val="24"/>
      <w:szCs w:val="24"/>
    </w:rPr>
  </w:style>
  <w:style w:type="paragraph" w:styleId="aff8">
    <w:name w:val="Normal (Web)"/>
    <w:basedOn w:val="a0"/>
    <w:uiPriority w:val="99"/>
    <w:unhideWhenUsed/>
    <w:rsid w:val="00F01262"/>
    <w:pPr>
      <w:spacing w:before="100" w:beforeAutospacing="1" w:after="100" w:afterAutospacing="1"/>
      <w:jc w:val="left"/>
    </w:pPr>
    <w:rPr>
      <w:sz w:val="24"/>
    </w:rPr>
  </w:style>
  <w:style w:type="paragraph" w:customStyle="1" w:styleId="71">
    <w:name w:val="Заголовок 71"/>
    <w:basedOn w:val="a0"/>
    <w:uiPriority w:val="1"/>
    <w:qFormat/>
    <w:rsid w:val="004E78BE"/>
    <w:pPr>
      <w:widowControl w:val="0"/>
      <w:autoSpaceDE w:val="0"/>
      <w:autoSpaceDN w:val="0"/>
      <w:ind w:left="537"/>
      <w:jc w:val="left"/>
      <w:outlineLvl w:val="7"/>
    </w:pPr>
    <w:rPr>
      <w:rFonts w:ascii="Arial" w:eastAsia="Arial" w:hAnsi="Arial" w:cs="Arial"/>
      <w:sz w:val="21"/>
      <w:szCs w:val="21"/>
      <w:lang w:val="en-US" w:eastAsia="en-US"/>
    </w:rPr>
  </w:style>
  <w:style w:type="paragraph" w:customStyle="1" w:styleId="110">
    <w:name w:val="Заголовок 11"/>
    <w:basedOn w:val="a0"/>
    <w:uiPriority w:val="1"/>
    <w:qFormat/>
    <w:rsid w:val="00243E47"/>
    <w:pPr>
      <w:widowControl w:val="0"/>
      <w:autoSpaceDE w:val="0"/>
      <w:autoSpaceDN w:val="0"/>
      <w:spacing w:before="104"/>
      <w:ind w:left="598" w:right="416" w:hanging="5"/>
      <w:jc w:val="left"/>
      <w:outlineLvl w:val="1"/>
    </w:pPr>
    <w:rPr>
      <w:rFonts w:ascii="Arial" w:eastAsia="Arial" w:hAnsi="Arial" w:cs="Arial"/>
      <w:sz w:val="27"/>
      <w:szCs w:val="27"/>
      <w:lang w:val="en-US" w:eastAsia="en-US"/>
    </w:rPr>
  </w:style>
  <w:style w:type="paragraph" w:customStyle="1" w:styleId="formattext">
    <w:name w:val="formattext"/>
    <w:basedOn w:val="a0"/>
    <w:rsid w:val="00D422A8"/>
    <w:pPr>
      <w:spacing w:before="100" w:beforeAutospacing="1" w:after="100" w:afterAutospacing="1"/>
      <w:jc w:val="left"/>
    </w:pPr>
    <w:rPr>
      <w:sz w:val="24"/>
    </w:rPr>
  </w:style>
  <w:style w:type="paragraph" w:customStyle="1" w:styleId="510">
    <w:name w:val="Заголовок 51"/>
    <w:basedOn w:val="a0"/>
    <w:uiPriority w:val="1"/>
    <w:qFormat/>
    <w:rsid w:val="00197080"/>
    <w:pPr>
      <w:widowControl w:val="0"/>
      <w:autoSpaceDE w:val="0"/>
      <w:autoSpaceDN w:val="0"/>
      <w:spacing w:before="92"/>
      <w:ind w:left="1215" w:hanging="684"/>
      <w:jc w:val="left"/>
      <w:outlineLvl w:val="5"/>
    </w:pPr>
    <w:rPr>
      <w:rFonts w:ascii="Arial" w:eastAsia="Arial" w:hAnsi="Arial" w:cs="Arial"/>
      <w:sz w:val="23"/>
      <w:szCs w:val="23"/>
      <w:lang w:val="en-US" w:eastAsia="en-US"/>
    </w:rPr>
  </w:style>
  <w:style w:type="paragraph" w:customStyle="1" w:styleId="81">
    <w:name w:val="Заголовок 81"/>
    <w:basedOn w:val="a0"/>
    <w:uiPriority w:val="1"/>
    <w:qFormat/>
    <w:rsid w:val="001C1C11"/>
    <w:pPr>
      <w:widowControl w:val="0"/>
      <w:autoSpaceDE w:val="0"/>
      <w:autoSpaceDN w:val="0"/>
      <w:ind w:left="537"/>
      <w:jc w:val="left"/>
      <w:outlineLvl w:val="8"/>
    </w:pPr>
    <w:rPr>
      <w:rFonts w:ascii="Arial" w:eastAsia="Arial" w:hAnsi="Arial" w:cs="Arial"/>
      <w:b/>
      <w:bCs/>
      <w:sz w:val="20"/>
      <w:szCs w:val="20"/>
      <w:lang w:val="en-US" w:eastAsia="en-US"/>
    </w:rPr>
  </w:style>
  <w:style w:type="paragraph" w:customStyle="1" w:styleId="610">
    <w:name w:val="Заголовок 61"/>
    <w:basedOn w:val="a0"/>
    <w:uiPriority w:val="1"/>
    <w:qFormat/>
    <w:rsid w:val="001C1C11"/>
    <w:pPr>
      <w:widowControl w:val="0"/>
      <w:autoSpaceDE w:val="0"/>
      <w:autoSpaceDN w:val="0"/>
      <w:ind w:left="1215"/>
      <w:jc w:val="left"/>
      <w:outlineLvl w:val="6"/>
    </w:pPr>
    <w:rPr>
      <w:rFonts w:ascii="Arial" w:eastAsia="Arial" w:hAnsi="Arial" w:cs="Arial"/>
      <w:sz w:val="22"/>
      <w:szCs w:val="22"/>
      <w:lang w:val="en-US" w:eastAsia="en-US"/>
    </w:rPr>
  </w:style>
  <w:style w:type="character" w:customStyle="1" w:styleId="15">
    <w:name w:val="Неразрешенное упоминание1"/>
    <w:basedOn w:val="a1"/>
    <w:uiPriority w:val="99"/>
    <w:semiHidden/>
    <w:unhideWhenUsed/>
    <w:rsid w:val="00D7118B"/>
    <w:rPr>
      <w:color w:val="605E5C"/>
      <w:shd w:val="clear" w:color="auto" w:fill="E1DFDD"/>
    </w:rPr>
  </w:style>
  <w:style w:type="character" w:customStyle="1" w:styleId="FontStyle94">
    <w:name w:val="Font Style94"/>
    <w:basedOn w:val="a1"/>
    <w:uiPriority w:val="99"/>
    <w:rsid w:val="00FC0FA1"/>
    <w:rPr>
      <w:rFonts w:ascii="Arial" w:hAnsi="Arial" w:cs="Arial" w:hint="default"/>
      <w:color w:val="000000"/>
      <w:sz w:val="16"/>
      <w:szCs w:val="16"/>
    </w:rPr>
  </w:style>
  <w:style w:type="character" w:customStyle="1" w:styleId="s1">
    <w:name w:val="s1"/>
    <w:basedOn w:val="a1"/>
    <w:rsid w:val="003B6950"/>
  </w:style>
  <w:style w:type="character" w:customStyle="1" w:styleId="50">
    <w:name w:val="Заголовок 5 Знак"/>
    <w:basedOn w:val="a1"/>
    <w:link w:val="5"/>
    <w:semiHidden/>
    <w:rsid w:val="007B7F10"/>
    <w:rPr>
      <w:rFonts w:asciiTheme="majorHAnsi" w:eastAsiaTheme="majorEastAsia" w:hAnsiTheme="majorHAnsi" w:cstheme="majorBidi"/>
      <w:color w:val="365F91" w:themeColor="accent1" w:themeShade="BF"/>
      <w:sz w:val="28"/>
      <w:szCs w:val="24"/>
    </w:rPr>
  </w:style>
  <w:style w:type="character" w:customStyle="1" w:styleId="60">
    <w:name w:val="Заголовок 6 Знак"/>
    <w:basedOn w:val="a1"/>
    <w:link w:val="6"/>
    <w:semiHidden/>
    <w:rsid w:val="00B532C9"/>
    <w:rPr>
      <w:rFonts w:asciiTheme="majorHAnsi" w:eastAsiaTheme="majorEastAsia" w:hAnsiTheme="majorHAnsi" w:cstheme="majorBidi"/>
      <w:color w:val="243F60" w:themeColor="accent1" w:themeShade="7F"/>
      <w:sz w:val="28"/>
      <w:szCs w:val="24"/>
    </w:rPr>
  </w:style>
  <w:style w:type="table" w:customStyle="1" w:styleId="TableNormal1">
    <w:name w:val="Table Normal1"/>
    <w:uiPriority w:val="2"/>
    <w:semiHidden/>
    <w:unhideWhenUsed/>
    <w:qFormat/>
    <w:rsid w:val="009E263B"/>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174750">
      <w:bodyDiv w:val="1"/>
      <w:marLeft w:val="0"/>
      <w:marRight w:val="0"/>
      <w:marTop w:val="0"/>
      <w:marBottom w:val="0"/>
      <w:divBdr>
        <w:top w:val="none" w:sz="0" w:space="0" w:color="auto"/>
        <w:left w:val="none" w:sz="0" w:space="0" w:color="auto"/>
        <w:bottom w:val="none" w:sz="0" w:space="0" w:color="auto"/>
        <w:right w:val="none" w:sz="0" w:space="0" w:color="auto"/>
      </w:divBdr>
    </w:div>
    <w:div w:id="10422223">
      <w:bodyDiv w:val="1"/>
      <w:marLeft w:val="0"/>
      <w:marRight w:val="0"/>
      <w:marTop w:val="0"/>
      <w:marBottom w:val="0"/>
      <w:divBdr>
        <w:top w:val="none" w:sz="0" w:space="0" w:color="auto"/>
        <w:left w:val="none" w:sz="0" w:space="0" w:color="auto"/>
        <w:bottom w:val="none" w:sz="0" w:space="0" w:color="auto"/>
        <w:right w:val="none" w:sz="0" w:space="0" w:color="auto"/>
      </w:divBdr>
    </w:div>
    <w:div w:id="16009631">
      <w:bodyDiv w:val="1"/>
      <w:marLeft w:val="0"/>
      <w:marRight w:val="0"/>
      <w:marTop w:val="0"/>
      <w:marBottom w:val="0"/>
      <w:divBdr>
        <w:top w:val="none" w:sz="0" w:space="0" w:color="auto"/>
        <w:left w:val="none" w:sz="0" w:space="0" w:color="auto"/>
        <w:bottom w:val="none" w:sz="0" w:space="0" w:color="auto"/>
        <w:right w:val="none" w:sz="0" w:space="0" w:color="auto"/>
      </w:divBdr>
    </w:div>
    <w:div w:id="24018207">
      <w:bodyDiv w:val="1"/>
      <w:marLeft w:val="0"/>
      <w:marRight w:val="0"/>
      <w:marTop w:val="0"/>
      <w:marBottom w:val="0"/>
      <w:divBdr>
        <w:top w:val="none" w:sz="0" w:space="0" w:color="auto"/>
        <w:left w:val="none" w:sz="0" w:space="0" w:color="auto"/>
        <w:bottom w:val="none" w:sz="0" w:space="0" w:color="auto"/>
        <w:right w:val="none" w:sz="0" w:space="0" w:color="auto"/>
      </w:divBdr>
    </w:div>
    <w:div w:id="24213617">
      <w:bodyDiv w:val="1"/>
      <w:marLeft w:val="0"/>
      <w:marRight w:val="0"/>
      <w:marTop w:val="0"/>
      <w:marBottom w:val="0"/>
      <w:divBdr>
        <w:top w:val="none" w:sz="0" w:space="0" w:color="auto"/>
        <w:left w:val="none" w:sz="0" w:space="0" w:color="auto"/>
        <w:bottom w:val="none" w:sz="0" w:space="0" w:color="auto"/>
        <w:right w:val="none" w:sz="0" w:space="0" w:color="auto"/>
      </w:divBdr>
    </w:div>
    <w:div w:id="40714380">
      <w:bodyDiv w:val="1"/>
      <w:marLeft w:val="0"/>
      <w:marRight w:val="0"/>
      <w:marTop w:val="0"/>
      <w:marBottom w:val="0"/>
      <w:divBdr>
        <w:top w:val="none" w:sz="0" w:space="0" w:color="auto"/>
        <w:left w:val="none" w:sz="0" w:space="0" w:color="auto"/>
        <w:bottom w:val="none" w:sz="0" w:space="0" w:color="auto"/>
        <w:right w:val="none" w:sz="0" w:space="0" w:color="auto"/>
      </w:divBdr>
    </w:div>
    <w:div w:id="56981607">
      <w:bodyDiv w:val="1"/>
      <w:marLeft w:val="0"/>
      <w:marRight w:val="0"/>
      <w:marTop w:val="0"/>
      <w:marBottom w:val="0"/>
      <w:divBdr>
        <w:top w:val="none" w:sz="0" w:space="0" w:color="auto"/>
        <w:left w:val="none" w:sz="0" w:space="0" w:color="auto"/>
        <w:bottom w:val="none" w:sz="0" w:space="0" w:color="auto"/>
        <w:right w:val="none" w:sz="0" w:space="0" w:color="auto"/>
      </w:divBdr>
    </w:div>
    <w:div w:id="57367640">
      <w:bodyDiv w:val="1"/>
      <w:marLeft w:val="0"/>
      <w:marRight w:val="0"/>
      <w:marTop w:val="0"/>
      <w:marBottom w:val="0"/>
      <w:divBdr>
        <w:top w:val="none" w:sz="0" w:space="0" w:color="auto"/>
        <w:left w:val="none" w:sz="0" w:space="0" w:color="auto"/>
        <w:bottom w:val="none" w:sz="0" w:space="0" w:color="auto"/>
        <w:right w:val="none" w:sz="0" w:space="0" w:color="auto"/>
      </w:divBdr>
    </w:div>
    <w:div w:id="61024285">
      <w:bodyDiv w:val="1"/>
      <w:marLeft w:val="0"/>
      <w:marRight w:val="0"/>
      <w:marTop w:val="0"/>
      <w:marBottom w:val="0"/>
      <w:divBdr>
        <w:top w:val="none" w:sz="0" w:space="0" w:color="auto"/>
        <w:left w:val="none" w:sz="0" w:space="0" w:color="auto"/>
        <w:bottom w:val="none" w:sz="0" w:space="0" w:color="auto"/>
        <w:right w:val="none" w:sz="0" w:space="0" w:color="auto"/>
      </w:divBdr>
    </w:div>
    <w:div w:id="63797735">
      <w:bodyDiv w:val="1"/>
      <w:marLeft w:val="0"/>
      <w:marRight w:val="0"/>
      <w:marTop w:val="0"/>
      <w:marBottom w:val="0"/>
      <w:divBdr>
        <w:top w:val="none" w:sz="0" w:space="0" w:color="auto"/>
        <w:left w:val="none" w:sz="0" w:space="0" w:color="auto"/>
        <w:bottom w:val="none" w:sz="0" w:space="0" w:color="auto"/>
        <w:right w:val="none" w:sz="0" w:space="0" w:color="auto"/>
      </w:divBdr>
    </w:div>
    <w:div w:id="65736314">
      <w:bodyDiv w:val="1"/>
      <w:marLeft w:val="0"/>
      <w:marRight w:val="0"/>
      <w:marTop w:val="0"/>
      <w:marBottom w:val="0"/>
      <w:divBdr>
        <w:top w:val="none" w:sz="0" w:space="0" w:color="auto"/>
        <w:left w:val="none" w:sz="0" w:space="0" w:color="auto"/>
        <w:bottom w:val="none" w:sz="0" w:space="0" w:color="auto"/>
        <w:right w:val="none" w:sz="0" w:space="0" w:color="auto"/>
      </w:divBdr>
    </w:div>
    <w:div w:id="68770945">
      <w:bodyDiv w:val="1"/>
      <w:marLeft w:val="0"/>
      <w:marRight w:val="0"/>
      <w:marTop w:val="0"/>
      <w:marBottom w:val="0"/>
      <w:divBdr>
        <w:top w:val="none" w:sz="0" w:space="0" w:color="auto"/>
        <w:left w:val="none" w:sz="0" w:space="0" w:color="auto"/>
        <w:bottom w:val="none" w:sz="0" w:space="0" w:color="auto"/>
        <w:right w:val="none" w:sz="0" w:space="0" w:color="auto"/>
      </w:divBdr>
    </w:div>
    <w:div w:id="93284796">
      <w:bodyDiv w:val="1"/>
      <w:marLeft w:val="0"/>
      <w:marRight w:val="0"/>
      <w:marTop w:val="0"/>
      <w:marBottom w:val="0"/>
      <w:divBdr>
        <w:top w:val="none" w:sz="0" w:space="0" w:color="auto"/>
        <w:left w:val="none" w:sz="0" w:space="0" w:color="auto"/>
        <w:bottom w:val="none" w:sz="0" w:space="0" w:color="auto"/>
        <w:right w:val="none" w:sz="0" w:space="0" w:color="auto"/>
      </w:divBdr>
    </w:div>
    <w:div w:id="107480393">
      <w:bodyDiv w:val="1"/>
      <w:marLeft w:val="0"/>
      <w:marRight w:val="0"/>
      <w:marTop w:val="0"/>
      <w:marBottom w:val="0"/>
      <w:divBdr>
        <w:top w:val="none" w:sz="0" w:space="0" w:color="auto"/>
        <w:left w:val="none" w:sz="0" w:space="0" w:color="auto"/>
        <w:bottom w:val="none" w:sz="0" w:space="0" w:color="auto"/>
        <w:right w:val="none" w:sz="0" w:space="0" w:color="auto"/>
      </w:divBdr>
    </w:div>
    <w:div w:id="123427326">
      <w:bodyDiv w:val="1"/>
      <w:marLeft w:val="0"/>
      <w:marRight w:val="0"/>
      <w:marTop w:val="0"/>
      <w:marBottom w:val="0"/>
      <w:divBdr>
        <w:top w:val="none" w:sz="0" w:space="0" w:color="auto"/>
        <w:left w:val="none" w:sz="0" w:space="0" w:color="auto"/>
        <w:bottom w:val="none" w:sz="0" w:space="0" w:color="auto"/>
        <w:right w:val="none" w:sz="0" w:space="0" w:color="auto"/>
      </w:divBdr>
    </w:div>
    <w:div w:id="129595596">
      <w:bodyDiv w:val="1"/>
      <w:marLeft w:val="0"/>
      <w:marRight w:val="0"/>
      <w:marTop w:val="0"/>
      <w:marBottom w:val="0"/>
      <w:divBdr>
        <w:top w:val="none" w:sz="0" w:space="0" w:color="auto"/>
        <w:left w:val="none" w:sz="0" w:space="0" w:color="auto"/>
        <w:bottom w:val="none" w:sz="0" w:space="0" w:color="auto"/>
        <w:right w:val="none" w:sz="0" w:space="0" w:color="auto"/>
      </w:divBdr>
    </w:div>
    <w:div w:id="140126297">
      <w:bodyDiv w:val="1"/>
      <w:marLeft w:val="0"/>
      <w:marRight w:val="0"/>
      <w:marTop w:val="0"/>
      <w:marBottom w:val="0"/>
      <w:divBdr>
        <w:top w:val="none" w:sz="0" w:space="0" w:color="auto"/>
        <w:left w:val="none" w:sz="0" w:space="0" w:color="auto"/>
        <w:bottom w:val="none" w:sz="0" w:space="0" w:color="auto"/>
        <w:right w:val="none" w:sz="0" w:space="0" w:color="auto"/>
      </w:divBdr>
    </w:div>
    <w:div w:id="154491261">
      <w:bodyDiv w:val="1"/>
      <w:marLeft w:val="0"/>
      <w:marRight w:val="0"/>
      <w:marTop w:val="0"/>
      <w:marBottom w:val="0"/>
      <w:divBdr>
        <w:top w:val="none" w:sz="0" w:space="0" w:color="auto"/>
        <w:left w:val="none" w:sz="0" w:space="0" w:color="auto"/>
        <w:bottom w:val="none" w:sz="0" w:space="0" w:color="auto"/>
        <w:right w:val="none" w:sz="0" w:space="0" w:color="auto"/>
      </w:divBdr>
    </w:div>
    <w:div w:id="154615614">
      <w:bodyDiv w:val="1"/>
      <w:marLeft w:val="0"/>
      <w:marRight w:val="0"/>
      <w:marTop w:val="0"/>
      <w:marBottom w:val="0"/>
      <w:divBdr>
        <w:top w:val="none" w:sz="0" w:space="0" w:color="auto"/>
        <w:left w:val="none" w:sz="0" w:space="0" w:color="auto"/>
        <w:bottom w:val="none" w:sz="0" w:space="0" w:color="auto"/>
        <w:right w:val="none" w:sz="0" w:space="0" w:color="auto"/>
      </w:divBdr>
    </w:div>
    <w:div w:id="158624536">
      <w:bodyDiv w:val="1"/>
      <w:marLeft w:val="0"/>
      <w:marRight w:val="0"/>
      <w:marTop w:val="0"/>
      <w:marBottom w:val="0"/>
      <w:divBdr>
        <w:top w:val="none" w:sz="0" w:space="0" w:color="auto"/>
        <w:left w:val="none" w:sz="0" w:space="0" w:color="auto"/>
        <w:bottom w:val="none" w:sz="0" w:space="0" w:color="auto"/>
        <w:right w:val="none" w:sz="0" w:space="0" w:color="auto"/>
      </w:divBdr>
    </w:div>
    <w:div w:id="171456594">
      <w:bodyDiv w:val="1"/>
      <w:marLeft w:val="0"/>
      <w:marRight w:val="0"/>
      <w:marTop w:val="0"/>
      <w:marBottom w:val="0"/>
      <w:divBdr>
        <w:top w:val="none" w:sz="0" w:space="0" w:color="auto"/>
        <w:left w:val="none" w:sz="0" w:space="0" w:color="auto"/>
        <w:bottom w:val="none" w:sz="0" w:space="0" w:color="auto"/>
        <w:right w:val="none" w:sz="0" w:space="0" w:color="auto"/>
      </w:divBdr>
    </w:div>
    <w:div w:id="172841532">
      <w:bodyDiv w:val="1"/>
      <w:marLeft w:val="0"/>
      <w:marRight w:val="0"/>
      <w:marTop w:val="0"/>
      <w:marBottom w:val="0"/>
      <w:divBdr>
        <w:top w:val="none" w:sz="0" w:space="0" w:color="auto"/>
        <w:left w:val="none" w:sz="0" w:space="0" w:color="auto"/>
        <w:bottom w:val="none" w:sz="0" w:space="0" w:color="auto"/>
        <w:right w:val="none" w:sz="0" w:space="0" w:color="auto"/>
      </w:divBdr>
    </w:div>
    <w:div w:id="182059152">
      <w:bodyDiv w:val="1"/>
      <w:marLeft w:val="0"/>
      <w:marRight w:val="0"/>
      <w:marTop w:val="0"/>
      <w:marBottom w:val="0"/>
      <w:divBdr>
        <w:top w:val="none" w:sz="0" w:space="0" w:color="auto"/>
        <w:left w:val="none" w:sz="0" w:space="0" w:color="auto"/>
        <w:bottom w:val="none" w:sz="0" w:space="0" w:color="auto"/>
        <w:right w:val="none" w:sz="0" w:space="0" w:color="auto"/>
      </w:divBdr>
    </w:div>
    <w:div w:id="187989689">
      <w:bodyDiv w:val="1"/>
      <w:marLeft w:val="0"/>
      <w:marRight w:val="0"/>
      <w:marTop w:val="0"/>
      <w:marBottom w:val="0"/>
      <w:divBdr>
        <w:top w:val="none" w:sz="0" w:space="0" w:color="auto"/>
        <w:left w:val="none" w:sz="0" w:space="0" w:color="auto"/>
        <w:bottom w:val="none" w:sz="0" w:space="0" w:color="auto"/>
        <w:right w:val="none" w:sz="0" w:space="0" w:color="auto"/>
      </w:divBdr>
    </w:div>
    <w:div w:id="192959487">
      <w:bodyDiv w:val="1"/>
      <w:marLeft w:val="0"/>
      <w:marRight w:val="0"/>
      <w:marTop w:val="0"/>
      <w:marBottom w:val="0"/>
      <w:divBdr>
        <w:top w:val="none" w:sz="0" w:space="0" w:color="auto"/>
        <w:left w:val="none" w:sz="0" w:space="0" w:color="auto"/>
        <w:bottom w:val="none" w:sz="0" w:space="0" w:color="auto"/>
        <w:right w:val="none" w:sz="0" w:space="0" w:color="auto"/>
      </w:divBdr>
    </w:div>
    <w:div w:id="204678591">
      <w:bodyDiv w:val="1"/>
      <w:marLeft w:val="0"/>
      <w:marRight w:val="0"/>
      <w:marTop w:val="0"/>
      <w:marBottom w:val="0"/>
      <w:divBdr>
        <w:top w:val="none" w:sz="0" w:space="0" w:color="auto"/>
        <w:left w:val="none" w:sz="0" w:space="0" w:color="auto"/>
        <w:bottom w:val="none" w:sz="0" w:space="0" w:color="auto"/>
        <w:right w:val="none" w:sz="0" w:space="0" w:color="auto"/>
      </w:divBdr>
    </w:div>
    <w:div w:id="211312581">
      <w:bodyDiv w:val="1"/>
      <w:marLeft w:val="0"/>
      <w:marRight w:val="0"/>
      <w:marTop w:val="0"/>
      <w:marBottom w:val="0"/>
      <w:divBdr>
        <w:top w:val="none" w:sz="0" w:space="0" w:color="auto"/>
        <w:left w:val="none" w:sz="0" w:space="0" w:color="auto"/>
        <w:bottom w:val="none" w:sz="0" w:space="0" w:color="auto"/>
        <w:right w:val="none" w:sz="0" w:space="0" w:color="auto"/>
      </w:divBdr>
    </w:div>
    <w:div w:id="217009552">
      <w:bodyDiv w:val="1"/>
      <w:marLeft w:val="0"/>
      <w:marRight w:val="0"/>
      <w:marTop w:val="0"/>
      <w:marBottom w:val="0"/>
      <w:divBdr>
        <w:top w:val="none" w:sz="0" w:space="0" w:color="auto"/>
        <w:left w:val="none" w:sz="0" w:space="0" w:color="auto"/>
        <w:bottom w:val="none" w:sz="0" w:space="0" w:color="auto"/>
        <w:right w:val="none" w:sz="0" w:space="0" w:color="auto"/>
      </w:divBdr>
    </w:div>
    <w:div w:id="217325044">
      <w:bodyDiv w:val="1"/>
      <w:marLeft w:val="0"/>
      <w:marRight w:val="0"/>
      <w:marTop w:val="0"/>
      <w:marBottom w:val="0"/>
      <w:divBdr>
        <w:top w:val="none" w:sz="0" w:space="0" w:color="auto"/>
        <w:left w:val="none" w:sz="0" w:space="0" w:color="auto"/>
        <w:bottom w:val="none" w:sz="0" w:space="0" w:color="auto"/>
        <w:right w:val="none" w:sz="0" w:space="0" w:color="auto"/>
      </w:divBdr>
    </w:div>
    <w:div w:id="223687317">
      <w:bodyDiv w:val="1"/>
      <w:marLeft w:val="0"/>
      <w:marRight w:val="0"/>
      <w:marTop w:val="0"/>
      <w:marBottom w:val="0"/>
      <w:divBdr>
        <w:top w:val="none" w:sz="0" w:space="0" w:color="auto"/>
        <w:left w:val="none" w:sz="0" w:space="0" w:color="auto"/>
        <w:bottom w:val="none" w:sz="0" w:space="0" w:color="auto"/>
        <w:right w:val="none" w:sz="0" w:space="0" w:color="auto"/>
      </w:divBdr>
    </w:div>
    <w:div w:id="225188656">
      <w:bodyDiv w:val="1"/>
      <w:marLeft w:val="0"/>
      <w:marRight w:val="0"/>
      <w:marTop w:val="0"/>
      <w:marBottom w:val="0"/>
      <w:divBdr>
        <w:top w:val="none" w:sz="0" w:space="0" w:color="auto"/>
        <w:left w:val="none" w:sz="0" w:space="0" w:color="auto"/>
        <w:bottom w:val="none" w:sz="0" w:space="0" w:color="auto"/>
        <w:right w:val="none" w:sz="0" w:space="0" w:color="auto"/>
      </w:divBdr>
    </w:div>
    <w:div w:id="248194996">
      <w:bodyDiv w:val="1"/>
      <w:marLeft w:val="0"/>
      <w:marRight w:val="0"/>
      <w:marTop w:val="0"/>
      <w:marBottom w:val="0"/>
      <w:divBdr>
        <w:top w:val="none" w:sz="0" w:space="0" w:color="auto"/>
        <w:left w:val="none" w:sz="0" w:space="0" w:color="auto"/>
        <w:bottom w:val="none" w:sz="0" w:space="0" w:color="auto"/>
        <w:right w:val="none" w:sz="0" w:space="0" w:color="auto"/>
      </w:divBdr>
    </w:div>
    <w:div w:id="250822734">
      <w:bodyDiv w:val="1"/>
      <w:marLeft w:val="0"/>
      <w:marRight w:val="0"/>
      <w:marTop w:val="0"/>
      <w:marBottom w:val="0"/>
      <w:divBdr>
        <w:top w:val="none" w:sz="0" w:space="0" w:color="auto"/>
        <w:left w:val="none" w:sz="0" w:space="0" w:color="auto"/>
        <w:bottom w:val="none" w:sz="0" w:space="0" w:color="auto"/>
        <w:right w:val="none" w:sz="0" w:space="0" w:color="auto"/>
      </w:divBdr>
    </w:div>
    <w:div w:id="252982457">
      <w:bodyDiv w:val="1"/>
      <w:marLeft w:val="0"/>
      <w:marRight w:val="0"/>
      <w:marTop w:val="0"/>
      <w:marBottom w:val="0"/>
      <w:divBdr>
        <w:top w:val="none" w:sz="0" w:space="0" w:color="auto"/>
        <w:left w:val="none" w:sz="0" w:space="0" w:color="auto"/>
        <w:bottom w:val="none" w:sz="0" w:space="0" w:color="auto"/>
        <w:right w:val="none" w:sz="0" w:space="0" w:color="auto"/>
      </w:divBdr>
    </w:div>
    <w:div w:id="255752836">
      <w:bodyDiv w:val="1"/>
      <w:marLeft w:val="0"/>
      <w:marRight w:val="0"/>
      <w:marTop w:val="0"/>
      <w:marBottom w:val="0"/>
      <w:divBdr>
        <w:top w:val="none" w:sz="0" w:space="0" w:color="auto"/>
        <w:left w:val="none" w:sz="0" w:space="0" w:color="auto"/>
        <w:bottom w:val="none" w:sz="0" w:space="0" w:color="auto"/>
        <w:right w:val="none" w:sz="0" w:space="0" w:color="auto"/>
      </w:divBdr>
    </w:div>
    <w:div w:id="260990638">
      <w:bodyDiv w:val="1"/>
      <w:marLeft w:val="0"/>
      <w:marRight w:val="0"/>
      <w:marTop w:val="0"/>
      <w:marBottom w:val="0"/>
      <w:divBdr>
        <w:top w:val="none" w:sz="0" w:space="0" w:color="auto"/>
        <w:left w:val="none" w:sz="0" w:space="0" w:color="auto"/>
        <w:bottom w:val="none" w:sz="0" w:space="0" w:color="auto"/>
        <w:right w:val="none" w:sz="0" w:space="0" w:color="auto"/>
      </w:divBdr>
    </w:div>
    <w:div w:id="273024559">
      <w:bodyDiv w:val="1"/>
      <w:marLeft w:val="0"/>
      <w:marRight w:val="0"/>
      <w:marTop w:val="0"/>
      <w:marBottom w:val="0"/>
      <w:divBdr>
        <w:top w:val="none" w:sz="0" w:space="0" w:color="auto"/>
        <w:left w:val="none" w:sz="0" w:space="0" w:color="auto"/>
        <w:bottom w:val="none" w:sz="0" w:space="0" w:color="auto"/>
        <w:right w:val="none" w:sz="0" w:space="0" w:color="auto"/>
      </w:divBdr>
    </w:div>
    <w:div w:id="282620127">
      <w:bodyDiv w:val="1"/>
      <w:marLeft w:val="0"/>
      <w:marRight w:val="0"/>
      <w:marTop w:val="0"/>
      <w:marBottom w:val="0"/>
      <w:divBdr>
        <w:top w:val="none" w:sz="0" w:space="0" w:color="auto"/>
        <w:left w:val="none" w:sz="0" w:space="0" w:color="auto"/>
        <w:bottom w:val="none" w:sz="0" w:space="0" w:color="auto"/>
        <w:right w:val="none" w:sz="0" w:space="0" w:color="auto"/>
      </w:divBdr>
    </w:div>
    <w:div w:id="283732637">
      <w:bodyDiv w:val="1"/>
      <w:marLeft w:val="0"/>
      <w:marRight w:val="0"/>
      <w:marTop w:val="0"/>
      <w:marBottom w:val="0"/>
      <w:divBdr>
        <w:top w:val="none" w:sz="0" w:space="0" w:color="auto"/>
        <w:left w:val="none" w:sz="0" w:space="0" w:color="auto"/>
        <w:bottom w:val="none" w:sz="0" w:space="0" w:color="auto"/>
        <w:right w:val="none" w:sz="0" w:space="0" w:color="auto"/>
      </w:divBdr>
    </w:div>
    <w:div w:id="283778387">
      <w:bodyDiv w:val="1"/>
      <w:marLeft w:val="0"/>
      <w:marRight w:val="0"/>
      <w:marTop w:val="0"/>
      <w:marBottom w:val="0"/>
      <w:divBdr>
        <w:top w:val="none" w:sz="0" w:space="0" w:color="auto"/>
        <w:left w:val="none" w:sz="0" w:space="0" w:color="auto"/>
        <w:bottom w:val="none" w:sz="0" w:space="0" w:color="auto"/>
        <w:right w:val="none" w:sz="0" w:space="0" w:color="auto"/>
      </w:divBdr>
    </w:div>
    <w:div w:id="287858685">
      <w:bodyDiv w:val="1"/>
      <w:marLeft w:val="0"/>
      <w:marRight w:val="0"/>
      <w:marTop w:val="0"/>
      <w:marBottom w:val="0"/>
      <w:divBdr>
        <w:top w:val="none" w:sz="0" w:space="0" w:color="auto"/>
        <w:left w:val="none" w:sz="0" w:space="0" w:color="auto"/>
        <w:bottom w:val="none" w:sz="0" w:space="0" w:color="auto"/>
        <w:right w:val="none" w:sz="0" w:space="0" w:color="auto"/>
      </w:divBdr>
    </w:div>
    <w:div w:id="290525062">
      <w:bodyDiv w:val="1"/>
      <w:marLeft w:val="0"/>
      <w:marRight w:val="0"/>
      <w:marTop w:val="0"/>
      <w:marBottom w:val="0"/>
      <w:divBdr>
        <w:top w:val="none" w:sz="0" w:space="0" w:color="auto"/>
        <w:left w:val="none" w:sz="0" w:space="0" w:color="auto"/>
        <w:bottom w:val="none" w:sz="0" w:space="0" w:color="auto"/>
        <w:right w:val="none" w:sz="0" w:space="0" w:color="auto"/>
      </w:divBdr>
    </w:div>
    <w:div w:id="297347237">
      <w:bodyDiv w:val="1"/>
      <w:marLeft w:val="0"/>
      <w:marRight w:val="0"/>
      <w:marTop w:val="0"/>
      <w:marBottom w:val="0"/>
      <w:divBdr>
        <w:top w:val="none" w:sz="0" w:space="0" w:color="auto"/>
        <w:left w:val="none" w:sz="0" w:space="0" w:color="auto"/>
        <w:bottom w:val="none" w:sz="0" w:space="0" w:color="auto"/>
        <w:right w:val="none" w:sz="0" w:space="0" w:color="auto"/>
      </w:divBdr>
    </w:div>
    <w:div w:id="298535657">
      <w:bodyDiv w:val="1"/>
      <w:marLeft w:val="0"/>
      <w:marRight w:val="0"/>
      <w:marTop w:val="0"/>
      <w:marBottom w:val="0"/>
      <w:divBdr>
        <w:top w:val="none" w:sz="0" w:space="0" w:color="auto"/>
        <w:left w:val="none" w:sz="0" w:space="0" w:color="auto"/>
        <w:bottom w:val="none" w:sz="0" w:space="0" w:color="auto"/>
        <w:right w:val="none" w:sz="0" w:space="0" w:color="auto"/>
      </w:divBdr>
    </w:div>
    <w:div w:id="301348070">
      <w:bodyDiv w:val="1"/>
      <w:marLeft w:val="0"/>
      <w:marRight w:val="0"/>
      <w:marTop w:val="0"/>
      <w:marBottom w:val="0"/>
      <w:divBdr>
        <w:top w:val="none" w:sz="0" w:space="0" w:color="auto"/>
        <w:left w:val="none" w:sz="0" w:space="0" w:color="auto"/>
        <w:bottom w:val="none" w:sz="0" w:space="0" w:color="auto"/>
        <w:right w:val="none" w:sz="0" w:space="0" w:color="auto"/>
      </w:divBdr>
    </w:div>
    <w:div w:id="309020367">
      <w:bodyDiv w:val="1"/>
      <w:marLeft w:val="0"/>
      <w:marRight w:val="0"/>
      <w:marTop w:val="0"/>
      <w:marBottom w:val="0"/>
      <w:divBdr>
        <w:top w:val="none" w:sz="0" w:space="0" w:color="auto"/>
        <w:left w:val="none" w:sz="0" w:space="0" w:color="auto"/>
        <w:bottom w:val="none" w:sz="0" w:space="0" w:color="auto"/>
        <w:right w:val="none" w:sz="0" w:space="0" w:color="auto"/>
      </w:divBdr>
    </w:div>
    <w:div w:id="309675741">
      <w:bodyDiv w:val="1"/>
      <w:marLeft w:val="0"/>
      <w:marRight w:val="0"/>
      <w:marTop w:val="0"/>
      <w:marBottom w:val="0"/>
      <w:divBdr>
        <w:top w:val="none" w:sz="0" w:space="0" w:color="auto"/>
        <w:left w:val="none" w:sz="0" w:space="0" w:color="auto"/>
        <w:bottom w:val="none" w:sz="0" w:space="0" w:color="auto"/>
        <w:right w:val="none" w:sz="0" w:space="0" w:color="auto"/>
      </w:divBdr>
    </w:div>
    <w:div w:id="332728635">
      <w:bodyDiv w:val="1"/>
      <w:marLeft w:val="0"/>
      <w:marRight w:val="0"/>
      <w:marTop w:val="0"/>
      <w:marBottom w:val="0"/>
      <w:divBdr>
        <w:top w:val="none" w:sz="0" w:space="0" w:color="auto"/>
        <w:left w:val="none" w:sz="0" w:space="0" w:color="auto"/>
        <w:bottom w:val="none" w:sz="0" w:space="0" w:color="auto"/>
        <w:right w:val="none" w:sz="0" w:space="0" w:color="auto"/>
      </w:divBdr>
    </w:div>
    <w:div w:id="338502842">
      <w:bodyDiv w:val="1"/>
      <w:marLeft w:val="0"/>
      <w:marRight w:val="0"/>
      <w:marTop w:val="0"/>
      <w:marBottom w:val="0"/>
      <w:divBdr>
        <w:top w:val="none" w:sz="0" w:space="0" w:color="auto"/>
        <w:left w:val="none" w:sz="0" w:space="0" w:color="auto"/>
        <w:bottom w:val="none" w:sz="0" w:space="0" w:color="auto"/>
        <w:right w:val="none" w:sz="0" w:space="0" w:color="auto"/>
      </w:divBdr>
    </w:div>
    <w:div w:id="346297405">
      <w:bodyDiv w:val="1"/>
      <w:marLeft w:val="0"/>
      <w:marRight w:val="0"/>
      <w:marTop w:val="0"/>
      <w:marBottom w:val="0"/>
      <w:divBdr>
        <w:top w:val="none" w:sz="0" w:space="0" w:color="auto"/>
        <w:left w:val="none" w:sz="0" w:space="0" w:color="auto"/>
        <w:bottom w:val="none" w:sz="0" w:space="0" w:color="auto"/>
        <w:right w:val="none" w:sz="0" w:space="0" w:color="auto"/>
      </w:divBdr>
    </w:div>
    <w:div w:id="352263560">
      <w:bodyDiv w:val="1"/>
      <w:marLeft w:val="0"/>
      <w:marRight w:val="0"/>
      <w:marTop w:val="0"/>
      <w:marBottom w:val="0"/>
      <w:divBdr>
        <w:top w:val="none" w:sz="0" w:space="0" w:color="auto"/>
        <w:left w:val="none" w:sz="0" w:space="0" w:color="auto"/>
        <w:bottom w:val="none" w:sz="0" w:space="0" w:color="auto"/>
        <w:right w:val="none" w:sz="0" w:space="0" w:color="auto"/>
      </w:divBdr>
    </w:div>
    <w:div w:id="362904306">
      <w:bodyDiv w:val="1"/>
      <w:marLeft w:val="0"/>
      <w:marRight w:val="0"/>
      <w:marTop w:val="0"/>
      <w:marBottom w:val="0"/>
      <w:divBdr>
        <w:top w:val="none" w:sz="0" w:space="0" w:color="auto"/>
        <w:left w:val="none" w:sz="0" w:space="0" w:color="auto"/>
        <w:bottom w:val="none" w:sz="0" w:space="0" w:color="auto"/>
        <w:right w:val="none" w:sz="0" w:space="0" w:color="auto"/>
      </w:divBdr>
    </w:div>
    <w:div w:id="367485485">
      <w:bodyDiv w:val="1"/>
      <w:marLeft w:val="0"/>
      <w:marRight w:val="0"/>
      <w:marTop w:val="0"/>
      <w:marBottom w:val="0"/>
      <w:divBdr>
        <w:top w:val="none" w:sz="0" w:space="0" w:color="auto"/>
        <w:left w:val="none" w:sz="0" w:space="0" w:color="auto"/>
        <w:bottom w:val="none" w:sz="0" w:space="0" w:color="auto"/>
        <w:right w:val="none" w:sz="0" w:space="0" w:color="auto"/>
      </w:divBdr>
    </w:div>
    <w:div w:id="382869648">
      <w:bodyDiv w:val="1"/>
      <w:marLeft w:val="0"/>
      <w:marRight w:val="0"/>
      <w:marTop w:val="0"/>
      <w:marBottom w:val="0"/>
      <w:divBdr>
        <w:top w:val="none" w:sz="0" w:space="0" w:color="auto"/>
        <w:left w:val="none" w:sz="0" w:space="0" w:color="auto"/>
        <w:bottom w:val="none" w:sz="0" w:space="0" w:color="auto"/>
        <w:right w:val="none" w:sz="0" w:space="0" w:color="auto"/>
      </w:divBdr>
    </w:div>
    <w:div w:id="390622521">
      <w:bodyDiv w:val="1"/>
      <w:marLeft w:val="0"/>
      <w:marRight w:val="0"/>
      <w:marTop w:val="0"/>
      <w:marBottom w:val="0"/>
      <w:divBdr>
        <w:top w:val="none" w:sz="0" w:space="0" w:color="auto"/>
        <w:left w:val="none" w:sz="0" w:space="0" w:color="auto"/>
        <w:bottom w:val="none" w:sz="0" w:space="0" w:color="auto"/>
        <w:right w:val="none" w:sz="0" w:space="0" w:color="auto"/>
      </w:divBdr>
    </w:div>
    <w:div w:id="394354710">
      <w:bodyDiv w:val="1"/>
      <w:marLeft w:val="0"/>
      <w:marRight w:val="0"/>
      <w:marTop w:val="0"/>
      <w:marBottom w:val="0"/>
      <w:divBdr>
        <w:top w:val="none" w:sz="0" w:space="0" w:color="auto"/>
        <w:left w:val="none" w:sz="0" w:space="0" w:color="auto"/>
        <w:bottom w:val="none" w:sz="0" w:space="0" w:color="auto"/>
        <w:right w:val="none" w:sz="0" w:space="0" w:color="auto"/>
      </w:divBdr>
    </w:div>
    <w:div w:id="408507966">
      <w:bodyDiv w:val="1"/>
      <w:marLeft w:val="0"/>
      <w:marRight w:val="0"/>
      <w:marTop w:val="0"/>
      <w:marBottom w:val="0"/>
      <w:divBdr>
        <w:top w:val="none" w:sz="0" w:space="0" w:color="auto"/>
        <w:left w:val="none" w:sz="0" w:space="0" w:color="auto"/>
        <w:bottom w:val="none" w:sz="0" w:space="0" w:color="auto"/>
        <w:right w:val="none" w:sz="0" w:space="0" w:color="auto"/>
      </w:divBdr>
    </w:div>
    <w:div w:id="414136804">
      <w:bodyDiv w:val="1"/>
      <w:marLeft w:val="0"/>
      <w:marRight w:val="0"/>
      <w:marTop w:val="0"/>
      <w:marBottom w:val="0"/>
      <w:divBdr>
        <w:top w:val="none" w:sz="0" w:space="0" w:color="auto"/>
        <w:left w:val="none" w:sz="0" w:space="0" w:color="auto"/>
        <w:bottom w:val="none" w:sz="0" w:space="0" w:color="auto"/>
        <w:right w:val="none" w:sz="0" w:space="0" w:color="auto"/>
      </w:divBdr>
    </w:div>
    <w:div w:id="414862285">
      <w:bodyDiv w:val="1"/>
      <w:marLeft w:val="0"/>
      <w:marRight w:val="0"/>
      <w:marTop w:val="0"/>
      <w:marBottom w:val="0"/>
      <w:divBdr>
        <w:top w:val="none" w:sz="0" w:space="0" w:color="auto"/>
        <w:left w:val="none" w:sz="0" w:space="0" w:color="auto"/>
        <w:bottom w:val="none" w:sz="0" w:space="0" w:color="auto"/>
        <w:right w:val="none" w:sz="0" w:space="0" w:color="auto"/>
      </w:divBdr>
    </w:div>
    <w:div w:id="418336022">
      <w:bodyDiv w:val="1"/>
      <w:marLeft w:val="0"/>
      <w:marRight w:val="0"/>
      <w:marTop w:val="0"/>
      <w:marBottom w:val="0"/>
      <w:divBdr>
        <w:top w:val="none" w:sz="0" w:space="0" w:color="auto"/>
        <w:left w:val="none" w:sz="0" w:space="0" w:color="auto"/>
        <w:bottom w:val="none" w:sz="0" w:space="0" w:color="auto"/>
        <w:right w:val="none" w:sz="0" w:space="0" w:color="auto"/>
      </w:divBdr>
    </w:div>
    <w:div w:id="419722227">
      <w:bodyDiv w:val="1"/>
      <w:marLeft w:val="0"/>
      <w:marRight w:val="0"/>
      <w:marTop w:val="0"/>
      <w:marBottom w:val="0"/>
      <w:divBdr>
        <w:top w:val="none" w:sz="0" w:space="0" w:color="auto"/>
        <w:left w:val="none" w:sz="0" w:space="0" w:color="auto"/>
        <w:bottom w:val="none" w:sz="0" w:space="0" w:color="auto"/>
        <w:right w:val="none" w:sz="0" w:space="0" w:color="auto"/>
      </w:divBdr>
    </w:div>
    <w:div w:id="422266004">
      <w:bodyDiv w:val="1"/>
      <w:marLeft w:val="0"/>
      <w:marRight w:val="0"/>
      <w:marTop w:val="0"/>
      <w:marBottom w:val="0"/>
      <w:divBdr>
        <w:top w:val="none" w:sz="0" w:space="0" w:color="auto"/>
        <w:left w:val="none" w:sz="0" w:space="0" w:color="auto"/>
        <w:bottom w:val="none" w:sz="0" w:space="0" w:color="auto"/>
        <w:right w:val="none" w:sz="0" w:space="0" w:color="auto"/>
      </w:divBdr>
    </w:div>
    <w:div w:id="444271728">
      <w:bodyDiv w:val="1"/>
      <w:marLeft w:val="0"/>
      <w:marRight w:val="0"/>
      <w:marTop w:val="0"/>
      <w:marBottom w:val="0"/>
      <w:divBdr>
        <w:top w:val="none" w:sz="0" w:space="0" w:color="auto"/>
        <w:left w:val="none" w:sz="0" w:space="0" w:color="auto"/>
        <w:bottom w:val="none" w:sz="0" w:space="0" w:color="auto"/>
        <w:right w:val="none" w:sz="0" w:space="0" w:color="auto"/>
      </w:divBdr>
    </w:div>
    <w:div w:id="448427315">
      <w:bodyDiv w:val="1"/>
      <w:marLeft w:val="0"/>
      <w:marRight w:val="0"/>
      <w:marTop w:val="0"/>
      <w:marBottom w:val="0"/>
      <w:divBdr>
        <w:top w:val="none" w:sz="0" w:space="0" w:color="auto"/>
        <w:left w:val="none" w:sz="0" w:space="0" w:color="auto"/>
        <w:bottom w:val="none" w:sz="0" w:space="0" w:color="auto"/>
        <w:right w:val="none" w:sz="0" w:space="0" w:color="auto"/>
      </w:divBdr>
    </w:div>
    <w:div w:id="462426721">
      <w:bodyDiv w:val="1"/>
      <w:marLeft w:val="0"/>
      <w:marRight w:val="0"/>
      <w:marTop w:val="0"/>
      <w:marBottom w:val="0"/>
      <w:divBdr>
        <w:top w:val="none" w:sz="0" w:space="0" w:color="auto"/>
        <w:left w:val="none" w:sz="0" w:space="0" w:color="auto"/>
        <w:bottom w:val="none" w:sz="0" w:space="0" w:color="auto"/>
        <w:right w:val="none" w:sz="0" w:space="0" w:color="auto"/>
      </w:divBdr>
    </w:div>
    <w:div w:id="478960474">
      <w:bodyDiv w:val="1"/>
      <w:marLeft w:val="0"/>
      <w:marRight w:val="0"/>
      <w:marTop w:val="0"/>
      <w:marBottom w:val="0"/>
      <w:divBdr>
        <w:top w:val="none" w:sz="0" w:space="0" w:color="auto"/>
        <w:left w:val="none" w:sz="0" w:space="0" w:color="auto"/>
        <w:bottom w:val="none" w:sz="0" w:space="0" w:color="auto"/>
        <w:right w:val="none" w:sz="0" w:space="0" w:color="auto"/>
      </w:divBdr>
    </w:div>
    <w:div w:id="481165502">
      <w:bodyDiv w:val="1"/>
      <w:marLeft w:val="0"/>
      <w:marRight w:val="0"/>
      <w:marTop w:val="0"/>
      <w:marBottom w:val="0"/>
      <w:divBdr>
        <w:top w:val="none" w:sz="0" w:space="0" w:color="auto"/>
        <w:left w:val="none" w:sz="0" w:space="0" w:color="auto"/>
        <w:bottom w:val="none" w:sz="0" w:space="0" w:color="auto"/>
        <w:right w:val="none" w:sz="0" w:space="0" w:color="auto"/>
      </w:divBdr>
    </w:div>
    <w:div w:id="486241861">
      <w:bodyDiv w:val="1"/>
      <w:marLeft w:val="0"/>
      <w:marRight w:val="0"/>
      <w:marTop w:val="0"/>
      <w:marBottom w:val="0"/>
      <w:divBdr>
        <w:top w:val="none" w:sz="0" w:space="0" w:color="auto"/>
        <w:left w:val="none" w:sz="0" w:space="0" w:color="auto"/>
        <w:bottom w:val="none" w:sz="0" w:space="0" w:color="auto"/>
        <w:right w:val="none" w:sz="0" w:space="0" w:color="auto"/>
      </w:divBdr>
    </w:div>
    <w:div w:id="490023044">
      <w:bodyDiv w:val="1"/>
      <w:marLeft w:val="0"/>
      <w:marRight w:val="0"/>
      <w:marTop w:val="0"/>
      <w:marBottom w:val="0"/>
      <w:divBdr>
        <w:top w:val="none" w:sz="0" w:space="0" w:color="auto"/>
        <w:left w:val="none" w:sz="0" w:space="0" w:color="auto"/>
        <w:bottom w:val="none" w:sz="0" w:space="0" w:color="auto"/>
        <w:right w:val="none" w:sz="0" w:space="0" w:color="auto"/>
      </w:divBdr>
    </w:div>
    <w:div w:id="491409630">
      <w:bodyDiv w:val="1"/>
      <w:marLeft w:val="0"/>
      <w:marRight w:val="0"/>
      <w:marTop w:val="0"/>
      <w:marBottom w:val="0"/>
      <w:divBdr>
        <w:top w:val="none" w:sz="0" w:space="0" w:color="auto"/>
        <w:left w:val="none" w:sz="0" w:space="0" w:color="auto"/>
        <w:bottom w:val="none" w:sz="0" w:space="0" w:color="auto"/>
        <w:right w:val="none" w:sz="0" w:space="0" w:color="auto"/>
      </w:divBdr>
    </w:div>
    <w:div w:id="500510694">
      <w:bodyDiv w:val="1"/>
      <w:marLeft w:val="0"/>
      <w:marRight w:val="0"/>
      <w:marTop w:val="0"/>
      <w:marBottom w:val="0"/>
      <w:divBdr>
        <w:top w:val="none" w:sz="0" w:space="0" w:color="auto"/>
        <w:left w:val="none" w:sz="0" w:space="0" w:color="auto"/>
        <w:bottom w:val="none" w:sz="0" w:space="0" w:color="auto"/>
        <w:right w:val="none" w:sz="0" w:space="0" w:color="auto"/>
      </w:divBdr>
      <w:divsChild>
        <w:div w:id="1195079966">
          <w:marLeft w:val="0"/>
          <w:marRight w:val="0"/>
          <w:marTop w:val="0"/>
          <w:marBottom w:val="0"/>
          <w:divBdr>
            <w:top w:val="none" w:sz="0" w:space="0" w:color="auto"/>
            <w:left w:val="none" w:sz="0" w:space="0" w:color="auto"/>
            <w:bottom w:val="none" w:sz="0" w:space="0" w:color="auto"/>
            <w:right w:val="none" w:sz="0" w:space="0" w:color="auto"/>
          </w:divBdr>
          <w:divsChild>
            <w:div w:id="644358602">
              <w:marLeft w:val="0"/>
              <w:marRight w:val="0"/>
              <w:marTop w:val="0"/>
              <w:marBottom w:val="0"/>
              <w:divBdr>
                <w:top w:val="none" w:sz="0" w:space="0" w:color="auto"/>
                <w:left w:val="none" w:sz="0" w:space="0" w:color="auto"/>
                <w:bottom w:val="none" w:sz="0" w:space="0" w:color="auto"/>
                <w:right w:val="none" w:sz="0" w:space="0" w:color="auto"/>
              </w:divBdr>
              <w:divsChild>
                <w:div w:id="915549732">
                  <w:marLeft w:val="0"/>
                  <w:marRight w:val="0"/>
                  <w:marTop w:val="0"/>
                  <w:marBottom w:val="0"/>
                  <w:divBdr>
                    <w:top w:val="none" w:sz="0" w:space="0" w:color="auto"/>
                    <w:left w:val="none" w:sz="0" w:space="0" w:color="auto"/>
                    <w:bottom w:val="none" w:sz="0" w:space="0" w:color="auto"/>
                    <w:right w:val="none" w:sz="0" w:space="0" w:color="auto"/>
                  </w:divBdr>
                  <w:divsChild>
                    <w:div w:id="1059088596">
                      <w:marLeft w:val="0"/>
                      <w:marRight w:val="0"/>
                      <w:marTop w:val="0"/>
                      <w:marBottom w:val="0"/>
                      <w:divBdr>
                        <w:top w:val="none" w:sz="0" w:space="0" w:color="auto"/>
                        <w:left w:val="none" w:sz="0" w:space="0" w:color="auto"/>
                        <w:bottom w:val="none" w:sz="0" w:space="0" w:color="auto"/>
                        <w:right w:val="none" w:sz="0" w:space="0" w:color="auto"/>
                      </w:divBdr>
                      <w:divsChild>
                        <w:div w:id="1809128638">
                          <w:marLeft w:val="0"/>
                          <w:marRight w:val="0"/>
                          <w:marTop w:val="0"/>
                          <w:marBottom w:val="0"/>
                          <w:divBdr>
                            <w:top w:val="none" w:sz="0" w:space="0" w:color="auto"/>
                            <w:left w:val="none" w:sz="0" w:space="0" w:color="auto"/>
                            <w:bottom w:val="none" w:sz="0" w:space="0" w:color="auto"/>
                            <w:right w:val="none" w:sz="0" w:space="0" w:color="auto"/>
                          </w:divBdr>
                          <w:divsChild>
                            <w:div w:id="1763522954">
                              <w:marLeft w:val="0"/>
                              <w:marRight w:val="300"/>
                              <w:marTop w:val="180"/>
                              <w:marBottom w:val="0"/>
                              <w:divBdr>
                                <w:top w:val="none" w:sz="0" w:space="0" w:color="auto"/>
                                <w:left w:val="none" w:sz="0" w:space="0" w:color="auto"/>
                                <w:bottom w:val="none" w:sz="0" w:space="0" w:color="auto"/>
                                <w:right w:val="none" w:sz="0" w:space="0" w:color="auto"/>
                              </w:divBdr>
                              <w:divsChild>
                                <w:div w:id="397241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70222202">
          <w:marLeft w:val="0"/>
          <w:marRight w:val="0"/>
          <w:marTop w:val="0"/>
          <w:marBottom w:val="0"/>
          <w:divBdr>
            <w:top w:val="none" w:sz="0" w:space="0" w:color="auto"/>
            <w:left w:val="none" w:sz="0" w:space="0" w:color="auto"/>
            <w:bottom w:val="none" w:sz="0" w:space="0" w:color="auto"/>
            <w:right w:val="none" w:sz="0" w:space="0" w:color="auto"/>
          </w:divBdr>
          <w:divsChild>
            <w:div w:id="1315600839">
              <w:marLeft w:val="0"/>
              <w:marRight w:val="0"/>
              <w:marTop w:val="0"/>
              <w:marBottom w:val="0"/>
              <w:divBdr>
                <w:top w:val="none" w:sz="0" w:space="0" w:color="auto"/>
                <w:left w:val="none" w:sz="0" w:space="0" w:color="auto"/>
                <w:bottom w:val="none" w:sz="0" w:space="0" w:color="auto"/>
                <w:right w:val="none" w:sz="0" w:space="0" w:color="auto"/>
              </w:divBdr>
              <w:divsChild>
                <w:div w:id="606620999">
                  <w:marLeft w:val="0"/>
                  <w:marRight w:val="0"/>
                  <w:marTop w:val="0"/>
                  <w:marBottom w:val="0"/>
                  <w:divBdr>
                    <w:top w:val="none" w:sz="0" w:space="0" w:color="auto"/>
                    <w:left w:val="none" w:sz="0" w:space="0" w:color="auto"/>
                    <w:bottom w:val="none" w:sz="0" w:space="0" w:color="auto"/>
                    <w:right w:val="none" w:sz="0" w:space="0" w:color="auto"/>
                  </w:divBdr>
                  <w:divsChild>
                    <w:div w:id="2093160050">
                      <w:marLeft w:val="0"/>
                      <w:marRight w:val="0"/>
                      <w:marTop w:val="0"/>
                      <w:marBottom w:val="0"/>
                      <w:divBdr>
                        <w:top w:val="none" w:sz="0" w:space="0" w:color="auto"/>
                        <w:left w:val="none" w:sz="0" w:space="0" w:color="auto"/>
                        <w:bottom w:val="none" w:sz="0" w:space="0" w:color="auto"/>
                        <w:right w:val="none" w:sz="0" w:space="0" w:color="auto"/>
                      </w:divBdr>
                      <w:divsChild>
                        <w:div w:id="564410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00782659">
      <w:bodyDiv w:val="1"/>
      <w:marLeft w:val="0"/>
      <w:marRight w:val="0"/>
      <w:marTop w:val="0"/>
      <w:marBottom w:val="0"/>
      <w:divBdr>
        <w:top w:val="none" w:sz="0" w:space="0" w:color="auto"/>
        <w:left w:val="none" w:sz="0" w:space="0" w:color="auto"/>
        <w:bottom w:val="none" w:sz="0" w:space="0" w:color="auto"/>
        <w:right w:val="none" w:sz="0" w:space="0" w:color="auto"/>
      </w:divBdr>
    </w:div>
    <w:div w:id="504322078">
      <w:bodyDiv w:val="1"/>
      <w:marLeft w:val="0"/>
      <w:marRight w:val="0"/>
      <w:marTop w:val="0"/>
      <w:marBottom w:val="0"/>
      <w:divBdr>
        <w:top w:val="none" w:sz="0" w:space="0" w:color="auto"/>
        <w:left w:val="none" w:sz="0" w:space="0" w:color="auto"/>
        <w:bottom w:val="none" w:sz="0" w:space="0" w:color="auto"/>
        <w:right w:val="none" w:sz="0" w:space="0" w:color="auto"/>
      </w:divBdr>
    </w:div>
    <w:div w:id="505245000">
      <w:bodyDiv w:val="1"/>
      <w:marLeft w:val="0"/>
      <w:marRight w:val="0"/>
      <w:marTop w:val="0"/>
      <w:marBottom w:val="0"/>
      <w:divBdr>
        <w:top w:val="none" w:sz="0" w:space="0" w:color="auto"/>
        <w:left w:val="none" w:sz="0" w:space="0" w:color="auto"/>
        <w:bottom w:val="none" w:sz="0" w:space="0" w:color="auto"/>
        <w:right w:val="none" w:sz="0" w:space="0" w:color="auto"/>
      </w:divBdr>
    </w:div>
    <w:div w:id="523057283">
      <w:bodyDiv w:val="1"/>
      <w:marLeft w:val="0"/>
      <w:marRight w:val="0"/>
      <w:marTop w:val="0"/>
      <w:marBottom w:val="0"/>
      <w:divBdr>
        <w:top w:val="none" w:sz="0" w:space="0" w:color="auto"/>
        <w:left w:val="none" w:sz="0" w:space="0" w:color="auto"/>
        <w:bottom w:val="none" w:sz="0" w:space="0" w:color="auto"/>
        <w:right w:val="none" w:sz="0" w:space="0" w:color="auto"/>
      </w:divBdr>
    </w:div>
    <w:div w:id="523708558">
      <w:bodyDiv w:val="1"/>
      <w:marLeft w:val="0"/>
      <w:marRight w:val="0"/>
      <w:marTop w:val="0"/>
      <w:marBottom w:val="0"/>
      <w:divBdr>
        <w:top w:val="none" w:sz="0" w:space="0" w:color="auto"/>
        <w:left w:val="none" w:sz="0" w:space="0" w:color="auto"/>
        <w:bottom w:val="none" w:sz="0" w:space="0" w:color="auto"/>
        <w:right w:val="none" w:sz="0" w:space="0" w:color="auto"/>
      </w:divBdr>
    </w:div>
    <w:div w:id="527061313">
      <w:bodyDiv w:val="1"/>
      <w:marLeft w:val="0"/>
      <w:marRight w:val="0"/>
      <w:marTop w:val="0"/>
      <w:marBottom w:val="0"/>
      <w:divBdr>
        <w:top w:val="none" w:sz="0" w:space="0" w:color="auto"/>
        <w:left w:val="none" w:sz="0" w:space="0" w:color="auto"/>
        <w:bottom w:val="none" w:sz="0" w:space="0" w:color="auto"/>
        <w:right w:val="none" w:sz="0" w:space="0" w:color="auto"/>
      </w:divBdr>
    </w:div>
    <w:div w:id="528682124">
      <w:bodyDiv w:val="1"/>
      <w:marLeft w:val="0"/>
      <w:marRight w:val="0"/>
      <w:marTop w:val="0"/>
      <w:marBottom w:val="0"/>
      <w:divBdr>
        <w:top w:val="none" w:sz="0" w:space="0" w:color="auto"/>
        <w:left w:val="none" w:sz="0" w:space="0" w:color="auto"/>
        <w:bottom w:val="none" w:sz="0" w:space="0" w:color="auto"/>
        <w:right w:val="none" w:sz="0" w:space="0" w:color="auto"/>
      </w:divBdr>
    </w:div>
    <w:div w:id="530337019">
      <w:bodyDiv w:val="1"/>
      <w:marLeft w:val="0"/>
      <w:marRight w:val="0"/>
      <w:marTop w:val="0"/>
      <w:marBottom w:val="0"/>
      <w:divBdr>
        <w:top w:val="none" w:sz="0" w:space="0" w:color="auto"/>
        <w:left w:val="none" w:sz="0" w:space="0" w:color="auto"/>
        <w:bottom w:val="none" w:sz="0" w:space="0" w:color="auto"/>
        <w:right w:val="none" w:sz="0" w:space="0" w:color="auto"/>
      </w:divBdr>
    </w:div>
    <w:div w:id="531235849">
      <w:bodyDiv w:val="1"/>
      <w:marLeft w:val="0"/>
      <w:marRight w:val="0"/>
      <w:marTop w:val="0"/>
      <w:marBottom w:val="0"/>
      <w:divBdr>
        <w:top w:val="none" w:sz="0" w:space="0" w:color="auto"/>
        <w:left w:val="none" w:sz="0" w:space="0" w:color="auto"/>
        <w:bottom w:val="none" w:sz="0" w:space="0" w:color="auto"/>
        <w:right w:val="none" w:sz="0" w:space="0" w:color="auto"/>
      </w:divBdr>
    </w:div>
    <w:div w:id="536161139">
      <w:bodyDiv w:val="1"/>
      <w:marLeft w:val="0"/>
      <w:marRight w:val="0"/>
      <w:marTop w:val="0"/>
      <w:marBottom w:val="0"/>
      <w:divBdr>
        <w:top w:val="none" w:sz="0" w:space="0" w:color="auto"/>
        <w:left w:val="none" w:sz="0" w:space="0" w:color="auto"/>
        <w:bottom w:val="none" w:sz="0" w:space="0" w:color="auto"/>
        <w:right w:val="none" w:sz="0" w:space="0" w:color="auto"/>
      </w:divBdr>
    </w:div>
    <w:div w:id="540899829">
      <w:bodyDiv w:val="1"/>
      <w:marLeft w:val="0"/>
      <w:marRight w:val="0"/>
      <w:marTop w:val="0"/>
      <w:marBottom w:val="0"/>
      <w:divBdr>
        <w:top w:val="none" w:sz="0" w:space="0" w:color="auto"/>
        <w:left w:val="none" w:sz="0" w:space="0" w:color="auto"/>
        <w:bottom w:val="none" w:sz="0" w:space="0" w:color="auto"/>
        <w:right w:val="none" w:sz="0" w:space="0" w:color="auto"/>
      </w:divBdr>
    </w:div>
    <w:div w:id="547953925">
      <w:bodyDiv w:val="1"/>
      <w:marLeft w:val="0"/>
      <w:marRight w:val="0"/>
      <w:marTop w:val="0"/>
      <w:marBottom w:val="0"/>
      <w:divBdr>
        <w:top w:val="none" w:sz="0" w:space="0" w:color="auto"/>
        <w:left w:val="none" w:sz="0" w:space="0" w:color="auto"/>
        <w:bottom w:val="none" w:sz="0" w:space="0" w:color="auto"/>
        <w:right w:val="none" w:sz="0" w:space="0" w:color="auto"/>
      </w:divBdr>
    </w:div>
    <w:div w:id="549073891">
      <w:bodyDiv w:val="1"/>
      <w:marLeft w:val="0"/>
      <w:marRight w:val="0"/>
      <w:marTop w:val="0"/>
      <w:marBottom w:val="0"/>
      <w:divBdr>
        <w:top w:val="none" w:sz="0" w:space="0" w:color="auto"/>
        <w:left w:val="none" w:sz="0" w:space="0" w:color="auto"/>
        <w:bottom w:val="none" w:sz="0" w:space="0" w:color="auto"/>
        <w:right w:val="none" w:sz="0" w:space="0" w:color="auto"/>
      </w:divBdr>
    </w:div>
    <w:div w:id="570772895">
      <w:bodyDiv w:val="1"/>
      <w:marLeft w:val="0"/>
      <w:marRight w:val="0"/>
      <w:marTop w:val="0"/>
      <w:marBottom w:val="0"/>
      <w:divBdr>
        <w:top w:val="none" w:sz="0" w:space="0" w:color="auto"/>
        <w:left w:val="none" w:sz="0" w:space="0" w:color="auto"/>
        <w:bottom w:val="none" w:sz="0" w:space="0" w:color="auto"/>
        <w:right w:val="none" w:sz="0" w:space="0" w:color="auto"/>
      </w:divBdr>
    </w:div>
    <w:div w:id="571887709">
      <w:bodyDiv w:val="1"/>
      <w:marLeft w:val="0"/>
      <w:marRight w:val="0"/>
      <w:marTop w:val="0"/>
      <w:marBottom w:val="0"/>
      <w:divBdr>
        <w:top w:val="none" w:sz="0" w:space="0" w:color="auto"/>
        <w:left w:val="none" w:sz="0" w:space="0" w:color="auto"/>
        <w:bottom w:val="none" w:sz="0" w:space="0" w:color="auto"/>
        <w:right w:val="none" w:sz="0" w:space="0" w:color="auto"/>
      </w:divBdr>
    </w:div>
    <w:div w:id="572010228">
      <w:bodyDiv w:val="1"/>
      <w:marLeft w:val="0"/>
      <w:marRight w:val="0"/>
      <w:marTop w:val="0"/>
      <w:marBottom w:val="0"/>
      <w:divBdr>
        <w:top w:val="none" w:sz="0" w:space="0" w:color="auto"/>
        <w:left w:val="none" w:sz="0" w:space="0" w:color="auto"/>
        <w:bottom w:val="none" w:sz="0" w:space="0" w:color="auto"/>
        <w:right w:val="none" w:sz="0" w:space="0" w:color="auto"/>
      </w:divBdr>
    </w:div>
    <w:div w:id="574163912">
      <w:bodyDiv w:val="1"/>
      <w:marLeft w:val="0"/>
      <w:marRight w:val="0"/>
      <w:marTop w:val="0"/>
      <w:marBottom w:val="0"/>
      <w:divBdr>
        <w:top w:val="none" w:sz="0" w:space="0" w:color="auto"/>
        <w:left w:val="none" w:sz="0" w:space="0" w:color="auto"/>
        <w:bottom w:val="none" w:sz="0" w:space="0" w:color="auto"/>
        <w:right w:val="none" w:sz="0" w:space="0" w:color="auto"/>
      </w:divBdr>
    </w:div>
    <w:div w:id="579674509">
      <w:bodyDiv w:val="1"/>
      <w:marLeft w:val="0"/>
      <w:marRight w:val="0"/>
      <w:marTop w:val="0"/>
      <w:marBottom w:val="0"/>
      <w:divBdr>
        <w:top w:val="none" w:sz="0" w:space="0" w:color="auto"/>
        <w:left w:val="none" w:sz="0" w:space="0" w:color="auto"/>
        <w:bottom w:val="none" w:sz="0" w:space="0" w:color="auto"/>
        <w:right w:val="none" w:sz="0" w:space="0" w:color="auto"/>
      </w:divBdr>
    </w:div>
    <w:div w:id="585261209">
      <w:bodyDiv w:val="1"/>
      <w:marLeft w:val="0"/>
      <w:marRight w:val="0"/>
      <w:marTop w:val="0"/>
      <w:marBottom w:val="0"/>
      <w:divBdr>
        <w:top w:val="none" w:sz="0" w:space="0" w:color="auto"/>
        <w:left w:val="none" w:sz="0" w:space="0" w:color="auto"/>
        <w:bottom w:val="none" w:sz="0" w:space="0" w:color="auto"/>
        <w:right w:val="none" w:sz="0" w:space="0" w:color="auto"/>
      </w:divBdr>
    </w:div>
    <w:div w:id="589894803">
      <w:bodyDiv w:val="1"/>
      <w:marLeft w:val="0"/>
      <w:marRight w:val="0"/>
      <w:marTop w:val="0"/>
      <w:marBottom w:val="0"/>
      <w:divBdr>
        <w:top w:val="none" w:sz="0" w:space="0" w:color="auto"/>
        <w:left w:val="none" w:sz="0" w:space="0" w:color="auto"/>
        <w:bottom w:val="none" w:sz="0" w:space="0" w:color="auto"/>
        <w:right w:val="none" w:sz="0" w:space="0" w:color="auto"/>
      </w:divBdr>
    </w:div>
    <w:div w:id="595138621">
      <w:bodyDiv w:val="1"/>
      <w:marLeft w:val="0"/>
      <w:marRight w:val="0"/>
      <w:marTop w:val="0"/>
      <w:marBottom w:val="0"/>
      <w:divBdr>
        <w:top w:val="none" w:sz="0" w:space="0" w:color="auto"/>
        <w:left w:val="none" w:sz="0" w:space="0" w:color="auto"/>
        <w:bottom w:val="none" w:sz="0" w:space="0" w:color="auto"/>
        <w:right w:val="none" w:sz="0" w:space="0" w:color="auto"/>
      </w:divBdr>
    </w:div>
    <w:div w:id="598954153">
      <w:bodyDiv w:val="1"/>
      <w:marLeft w:val="0"/>
      <w:marRight w:val="0"/>
      <w:marTop w:val="0"/>
      <w:marBottom w:val="0"/>
      <w:divBdr>
        <w:top w:val="none" w:sz="0" w:space="0" w:color="auto"/>
        <w:left w:val="none" w:sz="0" w:space="0" w:color="auto"/>
        <w:bottom w:val="none" w:sz="0" w:space="0" w:color="auto"/>
        <w:right w:val="none" w:sz="0" w:space="0" w:color="auto"/>
      </w:divBdr>
    </w:div>
    <w:div w:id="646277928">
      <w:bodyDiv w:val="1"/>
      <w:marLeft w:val="0"/>
      <w:marRight w:val="0"/>
      <w:marTop w:val="0"/>
      <w:marBottom w:val="0"/>
      <w:divBdr>
        <w:top w:val="none" w:sz="0" w:space="0" w:color="auto"/>
        <w:left w:val="none" w:sz="0" w:space="0" w:color="auto"/>
        <w:bottom w:val="none" w:sz="0" w:space="0" w:color="auto"/>
        <w:right w:val="none" w:sz="0" w:space="0" w:color="auto"/>
      </w:divBdr>
    </w:div>
    <w:div w:id="647633086">
      <w:bodyDiv w:val="1"/>
      <w:marLeft w:val="0"/>
      <w:marRight w:val="0"/>
      <w:marTop w:val="0"/>
      <w:marBottom w:val="0"/>
      <w:divBdr>
        <w:top w:val="none" w:sz="0" w:space="0" w:color="auto"/>
        <w:left w:val="none" w:sz="0" w:space="0" w:color="auto"/>
        <w:bottom w:val="none" w:sz="0" w:space="0" w:color="auto"/>
        <w:right w:val="none" w:sz="0" w:space="0" w:color="auto"/>
      </w:divBdr>
    </w:div>
    <w:div w:id="669411977">
      <w:bodyDiv w:val="1"/>
      <w:marLeft w:val="0"/>
      <w:marRight w:val="0"/>
      <w:marTop w:val="0"/>
      <w:marBottom w:val="0"/>
      <w:divBdr>
        <w:top w:val="none" w:sz="0" w:space="0" w:color="auto"/>
        <w:left w:val="none" w:sz="0" w:space="0" w:color="auto"/>
        <w:bottom w:val="none" w:sz="0" w:space="0" w:color="auto"/>
        <w:right w:val="none" w:sz="0" w:space="0" w:color="auto"/>
      </w:divBdr>
    </w:div>
    <w:div w:id="686367587">
      <w:bodyDiv w:val="1"/>
      <w:marLeft w:val="0"/>
      <w:marRight w:val="0"/>
      <w:marTop w:val="0"/>
      <w:marBottom w:val="0"/>
      <w:divBdr>
        <w:top w:val="none" w:sz="0" w:space="0" w:color="auto"/>
        <w:left w:val="none" w:sz="0" w:space="0" w:color="auto"/>
        <w:bottom w:val="none" w:sz="0" w:space="0" w:color="auto"/>
        <w:right w:val="none" w:sz="0" w:space="0" w:color="auto"/>
      </w:divBdr>
    </w:div>
    <w:div w:id="722555916">
      <w:bodyDiv w:val="1"/>
      <w:marLeft w:val="0"/>
      <w:marRight w:val="0"/>
      <w:marTop w:val="0"/>
      <w:marBottom w:val="0"/>
      <w:divBdr>
        <w:top w:val="none" w:sz="0" w:space="0" w:color="auto"/>
        <w:left w:val="none" w:sz="0" w:space="0" w:color="auto"/>
        <w:bottom w:val="none" w:sz="0" w:space="0" w:color="auto"/>
        <w:right w:val="none" w:sz="0" w:space="0" w:color="auto"/>
      </w:divBdr>
    </w:div>
    <w:div w:id="723255505">
      <w:bodyDiv w:val="1"/>
      <w:marLeft w:val="0"/>
      <w:marRight w:val="0"/>
      <w:marTop w:val="0"/>
      <w:marBottom w:val="0"/>
      <w:divBdr>
        <w:top w:val="none" w:sz="0" w:space="0" w:color="auto"/>
        <w:left w:val="none" w:sz="0" w:space="0" w:color="auto"/>
        <w:bottom w:val="none" w:sz="0" w:space="0" w:color="auto"/>
        <w:right w:val="none" w:sz="0" w:space="0" w:color="auto"/>
      </w:divBdr>
    </w:div>
    <w:div w:id="748424732">
      <w:bodyDiv w:val="1"/>
      <w:marLeft w:val="0"/>
      <w:marRight w:val="0"/>
      <w:marTop w:val="0"/>
      <w:marBottom w:val="0"/>
      <w:divBdr>
        <w:top w:val="none" w:sz="0" w:space="0" w:color="auto"/>
        <w:left w:val="none" w:sz="0" w:space="0" w:color="auto"/>
        <w:bottom w:val="none" w:sz="0" w:space="0" w:color="auto"/>
        <w:right w:val="none" w:sz="0" w:space="0" w:color="auto"/>
      </w:divBdr>
    </w:div>
    <w:div w:id="753623244">
      <w:bodyDiv w:val="1"/>
      <w:marLeft w:val="0"/>
      <w:marRight w:val="0"/>
      <w:marTop w:val="0"/>
      <w:marBottom w:val="0"/>
      <w:divBdr>
        <w:top w:val="none" w:sz="0" w:space="0" w:color="auto"/>
        <w:left w:val="none" w:sz="0" w:space="0" w:color="auto"/>
        <w:bottom w:val="none" w:sz="0" w:space="0" w:color="auto"/>
        <w:right w:val="none" w:sz="0" w:space="0" w:color="auto"/>
      </w:divBdr>
      <w:divsChild>
        <w:div w:id="1759445811">
          <w:marLeft w:val="0"/>
          <w:marRight w:val="0"/>
          <w:marTop w:val="0"/>
          <w:marBottom w:val="0"/>
          <w:divBdr>
            <w:top w:val="none" w:sz="0" w:space="0" w:color="auto"/>
            <w:left w:val="none" w:sz="0" w:space="0" w:color="auto"/>
            <w:bottom w:val="none" w:sz="0" w:space="0" w:color="auto"/>
            <w:right w:val="none" w:sz="0" w:space="0" w:color="auto"/>
          </w:divBdr>
          <w:divsChild>
            <w:div w:id="188108695">
              <w:marLeft w:val="0"/>
              <w:marRight w:val="0"/>
              <w:marTop w:val="0"/>
              <w:marBottom w:val="0"/>
              <w:divBdr>
                <w:top w:val="none" w:sz="0" w:space="0" w:color="auto"/>
                <w:left w:val="none" w:sz="0" w:space="0" w:color="auto"/>
                <w:bottom w:val="none" w:sz="0" w:space="0" w:color="auto"/>
                <w:right w:val="none" w:sz="0" w:space="0" w:color="auto"/>
              </w:divBdr>
              <w:divsChild>
                <w:div w:id="1025523903">
                  <w:marLeft w:val="0"/>
                  <w:marRight w:val="0"/>
                  <w:marTop w:val="0"/>
                  <w:marBottom w:val="0"/>
                  <w:divBdr>
                    <w:top w:val="none" w:sz="0" w:space="0" w:color="auto"/>
                    <w:left w:val="none" w:sz="0" w:space="0" w:color="auto"/>
                    <w:bottom w:val="none" w:sz="0" w:space="0" w:color="auto"/>
                    <w:right w:val="none" w:sz="0" w:space="0" w:color="auto"/>
                  </w:divBdr>
                  <w:divsChild>
                    <w:div w:id="1264805773">
                      <w:marLeft w:val="0"/>
                      <w:marRight w:val="0"/>
                      <w:marTop w:val="0"/>
                      <w:marBottom w:val="0"/>
                      <w:divBdr>
                        <w:top w:val="none" w:sz="0" w:space="0" w:color="auto"/>
                        <w:left w:val="none" w:sz="0" w:space="0" w:color="auto"/>
                        <w:bottom w:val="none" w:sz="0" w:space="0" w:color="auto"/>
                        <w:right w:val="none" w:sz="0" w:space="0" w:color="auto"/>
                      </w:divBdr>
                      <w:divsChild>
                        <w:div w:id="1029065708">
                          <w:marLeft w:val="0"/>
                          <w:marRight w:val="0"/>
                          <w:marTop w:val="0"/>
                          <w:marBottom w:val="0"/>
                          <w:divBdr>
                            <w:top w:val="none" w:sz="0" w:space="0" w:color="auto"/>
                            <w:left w:val="none" w:sz="0" w:space="0" w:color="auto"/>
                            <w:bottom w:val="none" w:sz="0" w:space="0" w:color="auto"/>
                            <w:right w:val="none" w:sz="0" w:space="0" w:color="auto"/>
                          </w:divBdr>
                          <w:divsChild>
                            <w:div w:id="1793282329">
                              <w:marLeft w:val="0"/>
                              <w:marRight w:val="300"/>
                              <w:marTop w:val="180"/>
                              <w:marBottom w:val="0"/>
                              <w:divBdr>
                                <w:top w:val="none" w:sz="0" w:space="0" w:color="auto"/>
                                <w:left w:val="none" w:sz="0" w:space="0" w:color="auto"/>
                                <w:bottom w:val="none" w:sz="0" w:space="0" w:color="auto"/>
                                <w:right w:val="none" w:sz="0" w:space="0" w:color="auto"/>
                              </w:divBdr>
                              <w:divsChild>
                                <w:div w:id="758137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67312256">
          <w:marLeft w:val="0"/>
          <w:marRight w:val="0"/>
          <w:marTop w:val="0"/>
          <w:marBottom w:val="0"/>
          <w:divBdr>
            <w:top w:val="none" w:sz="0" w:space="0" w:color="auto"/>
            <w:left w:val="none" w:sz="0" w:space="0" w:color="auto"/>
            <w:bottom w:val="none" w:sz="0" w:space="0" w:color="auto"/>
            <w:right w:val="none" w:sz="0" w:space="0" w:color="auto"/>
          </w:divBdr>
          <w:divsChild>
            <w:div w:id="539560199">
              <w:marLeft w:val="0"/>
              <w:marRight w:val="0"/>
              <w:marTop w:val="0"/>
              <w:marBottom w:val="0"/>
              <w:divBdr>
                <w:top w:val="none" w:sz="0" w:space="0" w:color="auto"/>
                <w:left w:val="none" w:sz="0" w:space="0" w:color="auto"/>
                <w:bottom w:val="none" w:sz="0" w:space="0" w:color="auto"/>
                <w:right w:val="none" w:sz="0" w:space="0" w:color="auto"/>
              </w:divBdr>
              <w:divsChild>
                <w:div w:id="535121196">
                  <w:marLeft w:val="0"/>
                  <w:marRight w:val="0"/>
                  <w:marTop w:val="0"/>
                  <w:marBottom w:val="0"/>
                  <w:divBdr>
                    <w:top w:val="none" w:sz="0" w:space="0" w:color="auto"/>
                    <w:left w:val="none" w:sz="0" w:space="0" w:color="auto"/>
                    <w:bottom w:val="none" w:sz="0" w:space="0" w:color="auto"/>
                    <w:right w:val="none" w:sz="0" w:space="0" w:color="auto"/>
                  </w:divBdr>
                  <w:divsChild>
                    <w:div w:id="369917485">
                      <w:marLeft w:val="0"/>
                      <w:marRight w:val="0"/>
                      <w:marTop w:val="0"/>
                      <w:marBottom w:val="0"/>
                      <w:divBdr>
                        <w:top w:val="none" w:sz="0" w:space="0" w:color="auto"/>
                        <w:left w:val="none" w:sz="0" w:space="0" w:color="auto"/>
                        <w:bottom w:val="none" w:sz="0" w:space="0" w:color="auto"/>
                        <w:right w:val="none" w:sz="0" w:space="0" w:color="auto"/>
                      </w:divBdr>
                      <w:divsChild>
                        <w:div w:id="1217621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66081246">
      <w:bodyDiv w:val="1"/>
      <w:marLeft w:val="0"/>
      <w:marRight w:val="0"/>
      <w:marTop w:val="0"/>
      <w:marBottom w:val="0"/>
      <w:divBdr>
        <w:top w:val="none" w:sz="0" w:space="0" w:color="auto"/>
        <w:left w:val="none" w:sz="0" w:space="0" w:color="auto"/>
        <w:bottom w:val="none" w:sz="0" w:space="0" w:color="auto"/>
        <w:right w:val="none" w:sz="0" w:space="0" w:color="auto"/>
      </w:divBdr>
    </w:div>
    <w:div w:id="769197914">
      <w:bodyDiv w:val="1"/>
      <w:marLeft w:val="0"/>
      <w:marRight w:val="0"/>
      <w:marTop w:val="0"/>
      <w:marBottom w:val="0"/>
      <w:divBdr>
        <w:top w:val="none" w:sz="0" w:space="0" w:color="auto"/>
        <w:left w:val="none" w:sz="0" w:space="0" w:color="auto"/>
        <w:bottom w:val="none" w:sz="0" w:space="0" w:color="auto"/>
        <w:right w:val="none" w:sz="0" w:space="0" w:color="auto"/>
      </w:divBdr>
    </w:div>
    <w:div w:id="773938779">
      <w:bodyDiv w:val="1"/>
      <w:marLeft w:val="0"/>
      <w:marRight w:val="0"/>
      <w:marTop w:val="0"/>
      <w:marBottom w:val="0"/>
      <w:divBdr>
        <w:top w:val="none" w:sz="0" w:space="0" w:color="auto"/>
        <w:left w:val="none" w:sz="0" w:space="0" w:color="auto"/>
        <w:bottom w:val="none" w:sz="0" w:space="0" w:color="auto"/>
        <w:right w:val="none" w:sz="0" w:space="0" w:color="auto"/>
      </w:divBdr>
    </w:div>
    <w:div w:id="774600039">
      <w:bodyDiv w:val="1"/>
      <w:marLeft w:val="0"/>
      <w:marRight w:val="0"/>
      <w:marTop w:val="0"/>
      <w:marBottom w:val="0"/>
      <w:divBdr>
        <w:top w:val="none" w:sz="0" w:space="0" w:color="auto"/>
        <w:left w:val="none" w:sz="0" w:space="0" w:color="auto"/>
        <w:bottom w:val="none" w:sz="0" w:space="0" w:color="auto"/>
        <w:right w:val="none" w:sz="0" w:space="0" w:color="auto"/>
      </w:divBdr>
    </w:div>
    <w:div w:id="784275033">
      <w:bodyDiv w:val="1"/>
      <w:marLeft w:val="0"/>
      <w:marRight w:val="0"/>
      <w:marTop w:val="0"/>
      <w:marBottom w:val="0"/>
      <w:divBdr>
        <w:top w:val="none" w:sz="0" w:space="0" w:color="auto"/>
        <w:left w:val="none" w:sz="0" w:space="0" w:color="auto"/>
        <w:bottom w:val="none" w:sz="0" w:space="0" w:color="auto"/>
        <w:right w:val="none" w:sz="0" w:space="0" w:color="auto"/>
      </w:divBdr>
    </w:div>
    <w:div w:id="788623882">
      <w:bodyDiv w:val="1"/>
      <w:marLeft w:val="0"/>
      <w:marRight w:val="0"/>
      <w:marTop w:val="0"/>
      <w:marBottom w:val="0"/>
      <w:divBdr>
        <w:top w:val="none" w:sz="0" w:space="0" w:color="auto"/>
        <w:left w:val="none" w:sz="0" w:space="0" w:color="auto"/>
        <w:bottom w:val="none" w:sz="0" w:space="0" w:color="auto"/>
        <w:right w:val="none" w:sz="0" w:space="0" w:color="auto"/>
      </w:divBdr>
    </w:div>
    <w:div w:id="796752273">
      <w:bodyDiv w:val="1"/>
      <w:marLeft w:val="0"/>
      <w:marRight w:val="0"/>
      <w:marTop w:val="0"/>
      <w:marBottom w:val="0"/>
      <w:divBdr>
        <w:top w:val="none" w:sz="0" w:space="0" w:color="auto"/>
        <w:left w:val="none" w:sz="0" w:space="0" w:color="auto"/>
        <w:bottom w:val="none" w:sz="0" w:space="0" w:color="auto"/>
        <w:right w:val="none" w:sz="0" w:space="0" w:color="auto"/>
      </w:divBdr>
    </w:div>
    <w:div w:id="797528444">
      <w:bodyDiv w:val="1"/>
      <w:marLeft w:val="0"/>
      <w:marRight w:val="0"/>
      <w:marTop w:val="0"/>
      <w:marBottom w:val="0"/>
      <w:divBdr>
        <w:top w:val="none" w:sz="0" w:space="0" w:color="auto"/>
        <w:left w:val="none" w:sz="0" w:space="0" w:color="auto"/>
        <w:bottom w:val="none" w:sz="0" w:space="0" w:color="auto"/>
        <w:right w:val="none" w:sz="0" w:space="0" w:color="auto"/>
      </w:divBdr>
    </w:div>
    <w:div w:id="803083435">
      <w:bodyDiv w:val="1"/>
      <w:marLeft w:val="0"/>
      <w:marRight w:val="0"/>
      <w:marTop w:val="0"/>
      <w:marBottom w:val="0"/>
      <w:divBdr>
        <w:top w:val="none" w:sz="0" w:space="0" w:color="auto"/>
        <w:left w:val="none" w:sz="0" w:space="0" w:color="auto"/>
        <w:bottom w:val="none" w:sz="0" w:space="0" w:color="auto"/>
        <w:right w:val="none" w:sz="0" w:space="0" w:color="auto"/>
      </w:divBdr>
    </w:div>
    <w:div w:id="807356733">
      <w:bodyDiv w:val="1"/>
      <w:marLeft w:val="0"/>
      <w:marRight w:val="0"/>
      <w:marTop w:val="0"/>
      <w:marBottom w:val="0"/>
      <w:divBdr>
        <w:top w:val="none" w:sz="0" w:space="0" w:color="auto"/>
        <w:left w:val="none" w:sz="0" w:space="0" w:color="auto"/>
        <w:bottom w:val="none" w:sz="0" w:space="0" w:color="auto"/>
        <w:right w:val="none" w:sz="0" w:space="0" w:color="auto"/>
      </w:divBdr>
    </w:div>
    <w:div w:id="810095783">
      <w:bodyDiv w:val="1"/>
      <w:marLeft w:val="0"/>
      <w:marRight w:val="0"/>
      <w:marTop w:val="0"/>
      <w:marBottom w:val="0"/>
      <w:divBdr>
        <w:top w:val="none" w:sz="0" w:space="0" w:color="auto"/>
        <w:left w:val="none" w:sz="0" w:space="0" w:color="auto"/>
        <w:bottom w:val="none" w:sz="0" w:space="0" w:color="auto"/>
        <w:right w:val="none" w:sz="0" w:space="0" w:color="auto"/>
      </w:divBdr>
    </w:div>
    <w:div w:id="824592928">
      <w:bodyDiv w:val="1"/>
      <w:marLeft w:val="0"/>
      <w:marRight w:val="0"/>
      <w:marTop w:val="0"/>
      <w:marBottom w:val="0"/>
      <w:divBdr>
        <w:top w:val="none" w:sz="0" w:space="0" w:color="auto"/>
        <w:left w:val="none" w:sz="0" w:space="0" w:color="auto"/>
        <w:bottom w:val="none" w:sz="0" w:space="0" w:color="auto"/>
        <w:right w:val="none" w:sz="0" w:space="0" w:color="auto"/>
      </w:divBdr>
    </w:div>
    <w:div w:id="826628724">
      <w:bodyDiv w:val="1"/>
      <w:marLeft w:val="0"/>
      <w:marRight w:val="0"/>
      <w:marTop w:val="0"/>
      <w:marBottom w:val="0"/>
      <w:divBdr>
        <w:top w:val="none" w:sz="0" w:space="0" w:color="auto"/>
        <w:left w:val="none" w:sz="0" w:space="0" w:color="auto"/>
        <w:bottom w:val="none" w:sz="0" w:space="0" w:color="auto"/>
        <w:right w:val="none" w:sz="0" w:space="0" w:color="auto"/>
      </w:divBdr>
    </w:div>
    <w:div w:id="828793082">
      <w:bodyDiv w:val="1"/>
      <w:marLeft w:val="0"/>
      <w:marRight w:val="0"/>
      <w:marTop w:val="0"/>
      <w:marBottom w:val="0"/>
      <w:divBdr>
        <w:top w:val="none" w:sz="0" w:space="0" w:color="auto"/>
        <w:left w:val="none" w:sz="0" w:space="0" w:color="auto"/>
        <w:bottom w:val="none" w:sz="0" w:space="0" w:color="auto"/>
        <w:right w:val="none" w:sz="0" w:space="0" w:color="auto"/>
      </w:divBdr>
    </w:div>
    <w:div w:id="848788966">
      <w:bodyDiv w:val="1"/>
      <w:marLeft w:val="0"/>
      <w:marRight w:val="0"/>
      <w:marTop w:val="0"/>
      <w:marBottom w:val="0"/>
      <w:divBdr>
        <w:top w:val="none" w:sz="0" w:space="0" w:color="auto"/>
        <w:left w:val="none" w:sz="0" w:space="0" w:color="auto"/>
        <w:bottom w:val="none" w:sz="0" w:space="0" w:color="auto"/>
        <w:right w:val="none" w:sz="0" w:space="0" w:color="auto"/>
      </w:divBdr>
    </w:div>
    <w:div w:id="854154473">
      <w:bodyDiv w:val="1"/>
      <w:marLeft w:val="0"/>
      <w:marRight w:val="0"/>
      <w:marTop w:val="0"/>
      <w:marBottom w:val="0"/>
      <w:divBdr>
        <w:top w:val="none" w:sz="0" w:space="0" w:color="auto"/>
        <w:left w:val="none" w:sz="0" w:space="0" w:color="auto"/>
        <w:bottom w:val="none" w:sz="0" w:space="0" w:color="auto"/>
        <w:right w:val="none" w:sz="0" w:space="0" w:color="auto"/>
      </w:divBdr>
    </w:div>
    <w:div w:id="862137204">
      <w:bodyDiv w:val="1"/>
      <w:marLeft w:val="0"/>
      <w:marRight w:val="0"/>
      <w:marTop w:val="0"/>
      <w:marBottom w:val="0"/>
      <w:divBdr>
        <w:top w:val="none" w:sz="0" w:space="0" w:color="auto"/>
        <w:left w:val="none" w:sz="0" w:space="0" w:color="auto"/>
        <w:bottom w:val="none" w:sz="0" w:space="0" w:color="auto"/>
        <w:right w:val="none" w:sz="0" w:space="0" w:color="auto"/>
      </w:divBdr>
    </w:div>
    <w:div w:id="888612269">
      <w:bodyDiv w:val="1"/>
      <w:marLeft w:val="0"/>
      <w:marRight w:val="0"/>
      <w:marTop w:val="0"/>
      <w:marBottom w:val="0"/>
      <w:divBdr>
        <w:top w:val="none" w:sz="0" w:space="0" w:color="auto"/>
        <w:left w:val="none" w:sz="0" w:space="0" w:color="auto"/>
        <w:bottom w:val="none" w:sz="0" w:space="0" w:color="auto"/>
        <w:right w:val="none" w:sz="0" w:space="0" w:color="auto"/>
      </w:divBdr>
    </w:div>
    <w:div w:id="889731538">
      <w:bodyDiv w:val="1"/>
      <w:marLeft w:val="0"/>
      <w:marRight w:val="0"/>
      <w:marTop w:val="0"/>
      <w:marBottom w:val="0"/>
      <w:divBdr>
        <w:top w:val="none" w:sz="0" w:space="0" w:color="auto"/>
        <w:left w:val="none" w:sz="0" w:space="0" w:color="auto"/>
        <w:bottom w:val="none" w:sz="0" w:space="0" w:color="auto"/>
        <w:right w:val="none" w:sz="0" w:space="0" w:color="auto"/>
      </w:divBdr>
    </w:div>
    <w:div w:id="893930579">
      <w:bodyDiv w:val="1"/>
      <w:marLeft w:val="0"/>
      <w:marRight w:val="0"/>
      <w:marTop w:val="0"/>
      <w:marBottom w:val="0"/>
      <w:divBdr>
        <w:top w:val="none" w:sz="0" w:space="0" w:color="auto"/>
        <w:left w:val="none" w:sz="0" w:space="0" w:color="auto"/>
        <w:bottom w:val="none" w:sz="0" w:space="0" w:color="auto"/>
        <w:right w:val="none" w:sz="0" w:space="0" w:color="auto"/>
      </w:divBdr>
    </w:div>
    <w:div w:id="898325140">
      <w:bodyDiv w:val="1"/>
      <w:marLeft w:val="0"/>
      <w:marRight w:val="0"/>
      <w:marTop w:val="0"/>
      <w:marBottom w:val="0"/>
      <w:divBdr>
        <w:top w:val="none" w:sz="0" w:space="0" w:color="auto"/>
        <w:left w:val="none" w:sz="0" w:space="0" w:color="auto"/>
        <w:bottom w:val="none" w:sz="0" w:space="0" w:color="auto"/>
        <w:right w:val="none" w:sz="0" w:space="0" w:color="auto"/>
      </w:divBdr>
    </w:div>
    <w:div w:id="904026857">
      <w:bodyDiv w:val="1"/>
      <w:marLeft w:val="0"/>
      <w:marRight w:val="0"/>
      <w:marTop w:val="0"/>
      <w:marBottom w:val="0"/>
      <w:divBdr>
        <w:top w:val="none" w:sz="0" w:space="0" w:color="auto"/>
        <w:left w:val="none" w:sz="0" w:space="0" w:color="auto"/>
        <w:bottom w:val="none" w:sz="0" w:space="0" w:color="auto"/>
        <w:right w:val="none" w:sz="0" w:space="0" w:color="auto"/>
      </w:divBdr>
    </w:div>
    <w:div w:id="909273702">
      <w:bodyDiv w:val="1"/>
      <w:marLeft w:val="0"/>
      <w:marRight w:val="0"/>
      <w:marTop w:val="0"/>
      <w:marBottom w:val="0"/>
      <w:divBdr>
        <w:top w:val="none" w:sz="0" w:space="0" w:color="auto"/>
        <w:left w:val="none" w:sz="0" w:space="0" w:color="auto"/>
        <w:bottom w:val="none" w:sz="0" w:space="0" w:color="auto"/>
        <w:right w:val="none" w:sz="0" w:space="0" w:color="auto"/>
      </w:divBdr>
    </w:div>
    <w:div w:id="909655775">
      <w:bodyDiv w:val="1"/>
      <w:marLeft w:val="0"/>
      <w:marRight w:val="0"/>
      <w:marTop w:val="0"/>
      <w:marBottom w:val="0"/>
      <w:divBdr>
        <w:top w:val="none" w:sz="0" w:space="0" w:color="auto"/>
        <w:left w:val="none" w:sz="0" w:space="0" w:color="auto"/>
        <w:bottom w:val="none" w:sz="0" w:space="0" w:color="auto"/>
        <w:right w:val="none" w:sz="0" w:space="0" w:color="auto"/>
      </w:divBdr>
    </w:div>
    <w:div w:id="919025446">
      <w:bodyDiv w:val="1"/>
      <w:marLeft w:val="0"/>
      <w:marRight w:val="0"/>
      <w:marTop w:val="0"/>
      <w:marBottom w:val="0"/>
      <w:divBdr>
        <w:top w:val="none" w:sz="0" w:space="0" w:color="auto"/>
        <w:left w:val="none" w:sz="0" w:space="0" w:color="auto"/>
        <w:bottom w:val="none" w:sz="0" w:space="0" w:color="auto"/>
        <w:right w:val="none" w:sz="0" w:space="0" w:color="auto"/>
      </w:divBdr>
    </w:div>
    <w:div w:id="922641410">
      <w:bodyDiv w:val="1"/>
      <w:marLeft w:val="0"/>
      <w:marRight w:val="0"/>
      <w:marTop w:val="0"/>
      <w:marBottom w:val="0"/>
      <w:divBdr>
        <w:top w:val="none" w:sz="0" w:space="0" w:color="auto"/>
        <w:left w:val="none" w:sz="0" w:space="0" w:color="auto"/>
        <w:bottom w:val="none" w:sz="0" w:space="0" w:color="auto"/>
        <w:right w:val="none" w:sz="0" w:space="0" w:color="auto"/>
      </w:divBdr>
    </w:div>
    <w:div w:id="936795102">
      <w:bodyDiv w:val="1"/>
      <w:marLeft w:val="0"/>
      <w:marRight w:val="0"/>
      <w:marTop w:val="0"/>
      <w:marBottom w:val="0"/>
      <w:divBdr>
        <w:top w:val="none" w:sz="0" w:space="0" w:color="auto"/>
        <w:left w:val="none" w:sz="0" w:space="0" w:color="auto"/>
        <w:bottom w:val="none" w:sz="0" w:space="0" w:color="auto"/>
        <w:right w:val="none" w:sz="0" w:space="0" w:color="auto"/>
      </w:divBdr>
    </w:div>
    <w:div w:id="940647705">
      <w:bodyDiv w:val="1"/>
      <w:marLeft w:val="0"/>
      <w:marRight w:val="0"/>
      <w:marTop w:val="0"/>
      <w:marBottom w:val="0"/>
      <w:divBdr>
        <w:top w:val="none" w:sz="0" w:space="0" w:color="auto"/>
        <w:left w:val="none" w:sz="0" w:space="0" w:color="auto"/>
        <w:bottom w:val="none" w:sz="0" w:space="0" w:color="auto"/>
        <w:right w:val="none" w:sz="0" w:space="0" w:color="auto"/>
      </w:divBdr>
    </w:div>
    <w:div w:id="946229354">
      <w:bodyDiv w:val="1"/>
      <w:marLeft w:val="0"/>
      <w:marRight w:val="0"/>
      <w:marTop w:val="0"/>
      <w:marBottom w:val="0"/>
      <w:divBdr>
        <w:top w:val="none" w:sz="0" w:space="0" w:color="auto"/>
        <w:left w:val="none" w:sz="0" w:space="0" w:color="auto"/>
        <w:bottom w:val="none" w:sz="0" w:space="0" w:color="auto"/>
        <w:right w:val="none" w:sz="0" w:space="0" w:color="auto"/>
      </w:divBdr>
    </w:div>
    <w:div w:id="947543897">
      <w:bodyDiv w:val="1"/>
      <w:marLeft w:val="0"/>
      <w:marRight w:val="0"/>
      <w:marTop w:val="0"/>
      <w:marBottom w:val="0"/>
      <w:divBdr>
        <w:top w:val="none" w:sz="0" w:space="0" w:color="auto"/>
        <w:left w:val="none" w:sz="0" w:space="0" w:color="auto"/>
        <w:bottom w:val="none" w:sz="0" w:space="0" w:color="auto"/>
        <w:right w:val="none" w:sz="0" w:space="0" w:color="auto"/>
      </w:divBdr>
    </w:div>
    <w:div w:id="948195402">
      <w:bodyDiv w:val="1"/>
      <w:marLeft w:val="0"/>
      <w:marRight w:val="0"/>
      <w:marTop w:val="0"/>
      <w:marBottom w:val="0"/>
      <w:divBdr>
        <w:top w:val="none" w:sz="0" w:space="0" w:color="auto"/>
        <w:left w:val="none" w:sz="0" w:space="0" w:color="auto"/>
        <w:bottom w:val="none" w:sz="0" w:space="0" w:color="auto"/>
        <w:right w:val="none" w:sz="0" w:space="0" w:color="auto"/>
      </w:divBdr>
    </w:div>
    <w:div w:id="948777719">
      <w:bodyDiv w:val="1"/>
      <w:marLeft w:val="0"/>
      <w:marRight w:val="0"/>
      <w:marTop w:val="0"/>
      <w:marBottom w:val="0"/>
      <w:divBdr>
        <w:top w:val="none" w:sz="0" w:space="0" w:color="auto"/>
        <w:left w:val="none" w:sz="0" w:space="0" w:color="auto"/>
        <w:bottom w:val="none" w:sz="0" w:space="0" w:color="auto"/>
        <w:right w:val="none" w:sz="0" w:space="0" w:color="auto"/>
      </w:divBdr>
    </w:div>
    <w:div w:id="951399501">
      <w:bodyDiv w:val="1"/>
      <w:marLeft w:val="0"/>
      <w:marRight w:val="0"/>
      <w:marTop w:val="0"/>
      <w:marBottom w:val="0"/>
      <w:divBdr>
        <w:top w:val="none" w:sz="0" w:space="0" w:color="auto"/>
        <w:left w:val="none" w:sz="0" w:space="0" w:color="auto"/>
        <w:bottom w:val="none" w:sz="0" w:space="0" w:color="auto"/>
        <w:right w:val="none" w:sz="0" w:space="0" w:color="auto"/>
      </w:divBdr>
    </w:div>
    <w:div w:id="958029500">
      <w:bodyDiv w:val="1"/>
      <w:marLeft w:val="0"/>
      <w:marRight w:val="0"/>
      <w:marTop w:val="0"/>
      <w:marBottom w:val="0"/>
      <w:divBdr>
        <w:top w:val="none" w:sz="0" w:space="0" w:color="auto"/>
        <w:left w:val="none" w:sz="0" w:space="0" w:color="auto"/>
        <w:bottom w:val="none" w:sz="0" w:space="0" w:color="auto"/>
        <w:right w:val="none" w:sz="0" w:space="0" w:color="auto"/>
      </w:divBdr>
    </w:div>
    <w:div w:id="975646102">
      <w:bodyDiv w:val="1"/>
      <w:marLeft w:val="0"/>
      <w:marRight w:val="0"/>
      <w:marTop w:val="0"/>
      <w:marBottom w:val="0"/>
      <w:divBdr>
        <w:top w:val="none" w:sz="0" w:space="0" w:color="auto"/>
        <w:left w:val="none" w:sz="0" w:space="0" w:color="auto"/>
        <w:bottom w:val="none" w:sz="0" w:space="0" w:color="auto"/>
        <w:right w:val="none" w:sz="0" w:space="0" w:color="auto"/>
      </w:divBdr>
    </w:div>
    <w:div w:id="996106186">
      <w:bodyDiv w:val="1"/>
      <w:marLeft w:val="0"/>
      <w:marRight w:val="0"/>
      <w:marTop w:val="0"/>
      <w:marBottom w:val="0"/>
      <w:divBdr>
        <w:top w:val="none" w:sz="0" w:space="0" w:color="auto"/>
        <w:left w:val="none" w:sz="0" w:space="0" w:color="auto"/>
        <w:bottom w:val="none" w:sz="0" w:space="0" w:color="auto"/>
        <w:right w:val="none" w:sz="0" w:space="0" w:color="auto"/>
      </w:divBdr>
    </w:div>
    <w:div w:id="1005789107">
      <w:bodyDiv w:val="1"/>
      <w:marLeft w:val="0"/>
      <w:marRight w:val="0"/>
      <w:marTop w:val="0"/>
      <w:marBottom w:val="0"/>
      <w:divBdr>
        <w:top w:val="none" w:sz="0" w:space="0" w:color="auto"/>
        <w:left w:val="none" w:sz="0" w:space="0" w:color="auto"/>
        <w:bottom w:val="none" w:sz="0" w:space="0" w:color="auto"/>
        <w:right w:val="none" w:sz="0" w:space="0" w:color="auto"/>
      </w:divBdr>
    </w:div>
    <w:div w:id="1017653545">
      <w:bodyDiv w:val="1"/>
      <w:marLeft w:val="0"/>
      <w:marRight w:val="0"/>
      <w:marTop w:val="0"/>
      <w:marBottom w:val="0"/>
      <w:divBdr>
        <w:top w:val="none" w:sz="0" w:space="0" w:color="auto"/>
        <w:left w:val="none" w:sz="0" w:space="0" w:color="auto"/>
        <w:bottom w:val="none" w:sz="0" w:space="0" w:color="auto"/>
        <w:right w:val="none" w:sz="0" w:space="0" w:color="auto"/>
      </w:divBdr>
    </w:div>
    <w:div w:id="1018042693">
      <w:bodyDiv w:val="1"/>
      <w:marLeft w:val="0"/>
      <w:marRight w:val="0"/>
      <w:marTop w:val="0"/>
      <w:marBottom w:val="0"/>
      <w:divBdr>
        <w:top w:val="none" w:sz="0" w:space="0" w:color="auto"/>
        <w:left w:val="none" w:sz="0" w:space="0" w:color="auto"/>
        <w:bottom w:val="none" w:sz="0" w:space="0" w:color="auto"/>
        <w:right w:val="none" w:sz="0" w:space="0" w:color="auto"/>
      </w:divBdr>
    </w:div>
    <w:div w:id="1028263654">
      <w:bodyDiv w:val="1"/>
      <w:marLeft w:val="0"/>
      <w:marRight w:val="0"/>
      <w:marTop w:val="0"/>
      <w:marBottom w:val="0"/>
      <w:divBdr>
        <w:top w:val="none" w:sz="0" w:space="0" w:color="auto"/>
        <w:left w:val="none" w:sz="0" w:space="0" w:color="auto"/>
        <w:bottom w:val="none" w:sz="0" w:space="0" w:color="auto"/>
        <w:right w:val="none" w:sz="0" w:space="0" w:color="auto"/>
      </w:divBdr>
    </w:div>
    <w:div w:id="1037199046">
      <w:bodyDiv w:val="1"/>
      <w:marLeft w:val="0"/>
      <w:marRight w:val="0"/>
      <w:marTop w:val="0"/>
      <w:marBottom w:val="0"/>
      <w:divBdr>
        <w:top w:val="none" w:sz="0" w:space="0" w:color="auto"/>
        <w:left w:val="none" w:sz="0" w:space="0" w:color="auto"/>
        <w:bottom w:val="none" w:sz="0" w:space="0" w:color="auto"/>
        <w:right w:val="none" w:sz="0" w:space="0" w:color="auto"/>
      </w:divBdr>
    </w:div>
    <w:div w:id="1040861735">
      <w:bodyDiv w:val="1"/>
      <w:marLeft w:val="0"/>
      <w:marRight w:val="0"/>
      <w:marTop w:val="0"/>
      <w:marBottom w:val="0"/>
      <w:divBdr>
        <w:top w:val="none" w:sz="0" w:space="0" w:color="auto"/>
        <w:left w:val="none" w:sz="0" w:space="0" w:color="auto"/>
        <w:bottom w:val="none" w:sz="0" w:space="0" w:color="auto"/>
        <w:right w:val="none" w:sz="0" w:space="0" w:color="auto"/>
      </w:divBdr>
    </w:div>
    <w:div w:id="1051853736">
      <w:bodyDiv w:val="1"/>
      <w:marLeft w:val="0"/>
      <w:marRight w:val="0"/>
      <w:marTop w:val="0"/>
      <w:marBottom w:val="0"/>
      <w:divBdr>
        <w:top w:val="none" w:sz="0" w:space="0" w:color="auto"/>
        <w:left w:val="none" w:sz="0" w:space="0" w:color="auto"/>
        <w:bottom w:val="none" w:sz="0" w:space="0" w:color="auto"/>
        <w:right w:val="none" w:sz="0" w:space="0" w:color="auto"/>
      </w:divBdr>
    </w:div>
    <w:div w:id="1065641267">
      <w:bodyDiv w:val="1"/>
      <w:marLeft w:val="0"/>
      <w:marRight w:val="0"/>
      <w:marTop w:val="0"/>
      <w:marBottom w:val="0"/>
      <w:divBdr>
        <w:top w:val="none" w:sz="0" w:space="0" w:color="auto"/>
        <w:left w:val="none" w:sz="0" w:space="0" w:color="auto"/>
        <w:bottom w:val="none" w:sz="0" w:space="0" w:color="auto"/>
        <w:right w:val="none" w:sz="0" w:space="0" w:color="auto"/>
      </w:divBdr>
    </w:div>
    <w:div w:id="1069381165">
      <w:bodyDiv w:val="1"/>
      <w:marLeft w:val="0"/>
      <w:marRight w:val="0"/>
      <w:marTop w:val="0"/>
      <w:marBottom w:val="0"/>
      <w:divBdr>
        <w:top w:val="none" w:sz="0" w:space="0" w:color="auto"/>
        <w:left w:val="none" w:sz="0" w:space="0" w:color="auto"/>
        <w:bottom w:val="none" w:sz="0" w:space="0" w:color="auto"/>
        <w:right w:val="none" w:sz="0" w:space="0" w:color="auto"/>
      </w:divBdr>
    </w:div>
    <w:div w:id="1076904412">
      <w:bodyDiv w:val="1"/>
      <w:marLeft w:val="0"/>
      <w:marRight w:val="0"/>
      <w:marTop w:val="0"/>
      <w:marBottom w:val="0"/>
      <w:divBdr>
        <w:top w:val="none" w:sz="0" w:space="0" w:color="auto"/>
        <w:left w:val="none" w:sz="0" w:space="0" w:color="auto"/>
        <w:bottom w:val="none" w:sz="0" w:space="0" w:color="auto"/>
        <w:right w:val="none" w:sz="0" w:space="0" w:color="auto"/>
      </w:divBdr>
    </w:div>
    <w:div w:id="1106728077">
      <w:bodyDiv w:val="1"/>
      <w:marLeft w:val="0"/>
      <w:marRight w:val="0"/>
      <w:marTop w:val="0"/>
      <w:marBottom w:val="0"/>
      <w:divBdr>
        <w:top w:val="none" w:sz="0" w:space="0" w:color="auto"/>
        <w:left w:val="none" w:sz="0" w:space="0" w:color="auto"/>
        <w:bottom w:val="none" w:sz="0" w:space="0" w:color="auto"/>
        <w:right w:val="none" w:sz="0" w:space="0" w:color="auto"/>
      </w:divBdr>
    </w:div>
    <w:div w:id="1113865504">
      <w:bodyDiv w:val="1"/>
      <w:marLeft w:val="0"/>
      <w:marRight w:val="0"/>
      <w:marTop w:val="0"/>
      <w:marBottom w:val="0"/>
      <w:divBdr>
        <w:top w:val="none" w:sz="0" w:space="0" w:color="auto"/>
        <w:left w:val="none" w:sz="0" w:space="0" w:color="auto"/>
        <w:bottom w:val="none" w:sz="0" w:space="0" w:color="auto"/>
        <w:right w:val="none" w:sz="0" w:space="0" w:color="auto"/>
      </w:divBdr>
    </w:div>
    <w:div w:id="1116868202">
      <w:bodyDiv w:val="1"/>
      <w:marLeft w:val="0"/>
      <w:marRight w:val="0"/>
      <w:marTop w:val="0"/>
      <w:marBottom w:val="0"/>
      <w:divBdr>
        <w:top w:val="none" w:sz="0" w:space="0" w:color="auto"/>
        <w:left w:val="none" w:sz="0" w:space="0" w:color="auto"/>
        <w:bottom w:val="none" w:sz="0" w:space="0" w:color="auto"/>
        <w:right w:val="none" w:sz="0" w:space="0" w:color="auto"/>
      </w:divBdr>
    </w:div>
    <w:div w:id="1121532186">
      <w:bodyDiv w:val="1"/>
      <w:marLeft w:val="0"/>
      <w:marRight w:val="0"/>
      <w:marTop w:val="0"/>
      <w:marBottom w:val="0"/>
      <w:divBdr>
        <w:top w:val="none" w:sz="0" w:space="0" w:color="auto"/>
        <w:left w:val="none" w:sz="0" w:space="0" w:color="auto"/>
        <w:bottom w:val="none" w:sz="0" w:space="0" w:color="auto"/>
        <w:right w:val="none" w:sz="0" w:space="0" w:color="auto"/>
      </w:divBdr>
    </w:div>
    <w:div w:id="1128548548">
      <w:bodyDiv w:val="1"/>
      <w:marLeft w:val="0"/>
      <w:marRight w:val="0"/>
      <w:marTop w:val="0"/>
      <w:marBottom w:val="0"/>
      <w:divBdr>
        <w:top w:val="none" w:sz="0" w:space="0" w:color="auto"/>
        <w:left w:val="none" w:sz="0" w:space="0" w:color="auto"/>
        <w:bottom w:val="none" w:sz="0" w:space="0" w:color="auto"/>
        <w:right w:val="none" w:sz="0" w:space="0" w:color="auto"/>
      </w:divBdr>
    </w:div>
    <w:div w:id="1145051588">
      <w:bodyDiv w:val="1"/>
      <w:marLeft w:val="0"/>
      <w:marRight w:val="0"/>
      <w:marTop w:val="0"/>
      <w:marBottom w:val="0"/>
      <w:divBdr>
        <w:top w:val="none" w:sz="0" w:space="0" w:color="auto"/>
        <w:left w:val="none" w:sz="0" w:space="0" w:color="auto"/>
        <w:bottom w:val="none" w:sz="0" w:space="0" w:color="auto"/>
        <w:right w:val="none" w:sz="0" w:space="0" w:color="auto"/>
      </w:divBdr>
    </w:div>
    <w:div w:id="1195120481">
      <w:bodyDiv w:val="1"/>
      <w:marLeft w:val="0"/>
      <w:marRight w:val="0"/>
      <w:marTop w:val="0"/>
      <w:marBottom w:val="0"/>
      <w:divBdr>
        <w:top w:val="none" w:sz="0" w:space="0" w:color="auto"/>
        <w:left w:val="none" w:sz="0" w:space="0" w:color="auto"/>
        <w:bottom w:val="none" w:sz="0" w:space="0" w:color="auto"/>
        <w:right w:val="none" w:sz="0" w:space="0" w:color="auto"/>
      </w:divBdr>
    </w:div>
    <w:div w:id="1204051838">
      <w:bodyDiv w:val="1"/>
      <w:marLeft w:val="0"/>
      <w:marRight w:val="0"/>
      <w:marTop w:val="0"/>
      <w:marBottom w:val="0"/>
      <w:divBdr>
        <w:top w:val="none" w:sz="0" w:space="0" w:color="auto"/>
        <w:left w:val="none" w:sz="0" w:space="0" w:color="auto"/>
        <w:bottom w:val="none" w:sz="0" w:space="0" w:color="auto"/>
        <w:right w:val="none" w:sz="0" w:space="0" w:color="auto"/>
      </w:divBdr>
    </w:div>
    <w:div w:id="1205367110">
      <w:bodyDiv w:val="1"/>
      <w:marLeft w:val="0"/>
      <w:marRight w:val="0"/>
      <w:marTop w:val="0"/>
      <w:marBottom w:val="0"/>
      <w:divBdr>
        <w:top w:val="none" w:sz="0" w:space="0" w:color="auto"/>
        <w:left w:val="none" w:sz="0" w:space="0" w:color="auto"/>
        <w:bottom w:val="none" w:sz="0" w:space="0" w:color="auto"/>
        <w:right w:val="none" w:sz="0" w:space="0" w:color="auto"/>
      </w:divBdr>
    </w:div>
    <w:div w:id="1205556351">
      <w:bodyDiv w:val="1"/>
      <w:marLeft w:val="0"/>
      <w:marRight w:val="0"/>
      <w:marTop w:val="0"/>
      <w:marBottom w:val="0"/>
      <w:divBdr>
        <w:top w:val="none" w:sz="0" w:space="0" w:color="auto"/>
        <w:left w:val="none" w:sz="0" w:space="0" w:color="auto"/>
        <w:bottom w:val="none" w:sz="0" w:space="0" w:color="auto"/>
        <w:right w:val="none" w:sz="0" w:space="0" w:color="auto"/>
      </w:divBdr>
    </w:div>
    <w:div w:id="1224101326">
      <w:bodyDiv w:val="1"/>
      <w:marLeft w:val="0"/>
      <w:marRight w:val="0"/>
      <w:marTop w:val="0"/>
      <w:marBottom w:val="0"/>
      <w:divBdr>
        <w:top w:val="none" w:sz="0" w:space="0" w:color="auto"/>
        <w:left w:val="none" w:sz="0" w:space="0" w:color="auto"/>
        <w:bottom w:val="none" w:sz="0" w:space="0" w:color="auto"/>
        <w:right w:val="none" w:sz="0" w:space="0" w:color="auto"/>
      </w:divBdr>
    </w:div>
    <w:div w:id="1231842071">
      <w:bodyDiv w:val="1"/>
      <w:marLeft w:val="0"/>
      <w:marRight w:val="0"/>
      <w:marTop w:val="0"/>
      <w:marBottom w:val="0"/>
      <w:divBdr>
        <w:top w:val="none" w:sz="0" w:space="0" w:color="auto"/>
        <w:left w:val="none" w:sz="0" w:space="0" w:color="auto"/>
        <w:bottom w:val="none" w:sz="0" w:space="0" w:color="auto"/>
        <w:right w:val="none" w:sz="0" w:space="0" w:color="auto"/>
      </w:divBdr>
    </w:div>
    <w:div w:id="1243836320">
      <w:bodyDiv w:val="1"/>
      <w:marLeft w:val="0"/>
      <w:marRight w:val="0"/>
      <w:marTop w:val="0"/>
      <w:marBottom w:val="0"/>
      <w:divBdr>
        <w:top w:val="none" w:sz="0" w:space="0" w:color="auto"/>
        <w:left w:val="none" w:sz="0" w:space="0" w:color="auto"/>
        <w:bottom w:val="none" w:sz="0" w:space="0" w:color="auto"/>
        <w:right w:val="none" w:sz="0" w:space="0" w:color="auto"/>
      </w:divBdr>
    </w:div>
    <w:div w:id="1244073107">
      <w:bodyDiv w:val="1"/>
      <w:marLeft w:val="0"/>
      <w:marRight w:val="0"/>
      <w:marTop w:val="0"/>
      <w:marBottom w:val="0"/>
      <w:divBdr>
        <w:top w:val="none" w:sz="0" w:space="0" w:color="auto"/>
        <w:left w:val="none" w:sz="0" w:space="0" w:color="auto"/>
        <w:bottom w:val="none" w:sz="0" w:space="0" w:color="auto"/>
        <w:right w:val="none" w:sz="0" w:space="0" w:color="auto"/>
      </w:divBdr>
    </w:div>
    <w:div w:id="1271743726">
      <w:bodyDiv w:val="1"/>
      <w:marLeft w:val="0"/>
      <w:marRight w:val="0"/>
      <w:marTop w:val="0"/>
      <w:marBottom w:val="0"/>
      <w:divBdr>
        <w:top w:val="none" w:sz="0" w:space="0" w:color="auto"/>
        <w:left w:val="none" w:sz="0" w:space="0" w:color="auto"/>
        <w:bottom w:val="none" w:sz="0" w:space="0" w:color="auto"/>
        <w:right w:val="none" w:sz="0" w:space="0" w:color="auto"/>
      </w:divBdr>
    </w:div>
    <w:div w:id="1273899930">
      <w:bodyDiv w:val="1"/>
      <w:marLeft w:val="0"/>
      <w:marRight w:val="0"/>
      <w:marTop w:val="0"/>
      <w:marBottom w:val="0"/>
      <w:divBdr>
        <w:top w:val="none" w:sz="0" w:space="0" w:color="auto"/>
        <w:left w:val="none" w:sz="0" w:space="0" w:color="auto"/>
        <w:bottom w:val="none" w:sz="0" w:space="0" w:color="auto"/>
        <w:right w:val="none" w:sz="0" w:space="0" w:color="auto"/>
      </w:divBdr>
    </w:div>
    <w:div w:id="1277063636">
      <w:bodyDiv w:val="1"/>
      <w:marLeft w:val="0"/>
      <w:marRight w:val="0"/>
      <w:marTop w:val="0"/>
      <w:marBottom w:val="0"/>
      <w:divBdr>
        <w:top w:val="none" w:sz="0" w:space="0" w:color="auto"/>
        <w:left w:val="none" w:sz="0" w:space="0" w:color="auto"/>
        <w:bottom w:val="none" w:sz="0" w:space="0" w:color="auto"/>
        <w:right w:val="none" w:sz="0" w:space="0" w:color="auto"/>
      </w:divBdr>
    </w:div>
    <w:div w:id="1284650904">
      <w:bodyDiv w:val="1"/>
      <w:marLeft w:val="0"/>
      <w:marRight w:val="0"/>
      <w:marTop w:val="0"/>
      <w:marBottom w:val="0"/>
      <w:divBdr>
        <w:top w:val="none" w:sz="0" w:space="0" w:color="auto"/>
        <w:left w:val="none" w:sz="0" w:space="0" w:color="auto"/>
        <w:bottom w:val="none" w:sz="0" w:space="0" w:color="auto"/>
        <w:right w:val="none" w:sz="0" w:space="0" w:color="auto"/>
      </w:divBdr>
    </w:div>
    <w:div w:id="1288702187">
      <w:bodyDiv w:val="1"/>
      <w:marLeft w:val="0"/>
      <w:marRight w:val="0"/>
      <w:marTop w:val="0"/>
      <w:marBottom w:val="0"/>
      <w:divBdr>
        <w:top w:val="none" w:sz="0" w:space="0" w:color="auto"/>
        <w:left w:val="none" w:sz="0" w:space="0" w:color="auto"/>
        <w:bottom w:val="none" w:sz="0" w:space="0" w:color="auto"/>
        <w:right w:val="none" w:sz="0" w:space="0" w:color="auto"/>
      </w:divBdr>
    </w:div>
    <w:div w:id="1294409508">
      <w:bodyDiv w:val="1"/>
      <w:marLeft w:val="0"/>
      <w:marRight w:val="0"/>
      <w:marTop w:val="0"/>
      <w:marBottom w:val="0"/>
      <w:divBdr>
        <w:top w:val="none" w:sz="0" w:space="0" w:color="auto"/>
        <w:left w:val="none" w:sz="0" w:space="0" w:color="auto"/>
        <w:bottom w:val="none" w:sz="0" w:space="0" w:color="auto"/>
        <w:right w:val="none" w:sz="0" w:space="0" w:color="auto"/>
      </w:divBdr>
    </w:div>
    <w:div w:id="1316492122">
      <w:bodyDiv w:val="1"/>
      <w:marLeft w:val="0"/>
      <w:marRight w:val="0"/>
      <w:marTop w:val="0"/>
      <w:marBottom w:val="0"/>
      <w:divBdr>
        <w:top w:val="none" w:sz="0" w:space="0" w:color="auto"/>
        <w:left w:val="none" w:sz="0" w:space="0" w:color="auto"/>
        <w:bottom w:val="none" w:sz="0" w:space="0" w:color="auto"/>
        <w:right w:val="none" w:sz="0" w:space="0" w:color="auto"/>
      </w:divBdr>
    </w:div>
    <w:div w:id="1323393843">
      <w:bodyDiv w:val="1"/>
      <w:marLeft w:val="0"/>
      <w:marRight w:val="0"/>
      <w:marTop w:val="0"/>
      <w:marBottom w:val="0"/>
      <w:divBdr>
        <w:top w:val="none" w:sz="0" w:space="0" w:color="auto"/>
        <w:left w:val="none" w:sz="0" w:space="0" w:color="auto"/>
        <w:bottom w:val="none" w:sz="0" w:space="0" w:color="auto"/>
        <w:right w:val="none" w:sz="0" w:space="0" w:color="auto"/>
      </w:divBdr>
    </w:div>
    <w:div w:id="1324579915">
      <w:bodyDiv w:val="1"/>
      <w:marLeft w:val="0"/>
      <w:marRight w:val="0"/>
      <w:marTop w:val="0"/>
      <w:marBottom w:val="0"/>
      <w:divBdr>
        <w:top w:val="none" w:sz="0" w:space="0" w:color="auto"/>
        <w:left w:val="none" w:sz="0" w:space="0" w:color="auto"/>
        <w:bottom w:val="none" w:sz="0" w:space="0" w:color="auto"/>
        <w:right w:val="none" w:sz="0" w:space="0" w:color="auto"/>
      </w:divBdr>
    </w:div>
    <w:div w:id="1332290199">
      <w:bodyDiv w:val="1"/>
      <w:marLeft w:val="0"/>
      <w:marRight w:val="0"/>
      <w:marTop w:val="0"/>
      <w:marBottom w:val="0"/>
      <w:divBdr>
        <w:top w:val="none" w:sz="0" w:space="0" w:color="auto"/>
        <w:left w:val="none" w:sz="0" w:space="0" w:color="auto"/>
        <w:bottom w:val="none" w:sz="0" w:space="0" w:color="auto"/>
        <w:right w:val="none" w:sz="0" w:space="0" w:color="auto"/>
      </w:divBdr>
    </w:div>
    <w:div w:id="1334334789">
      <w:bodyDiv w:val="1"/>
      <w:marLeft w:val="0"/>
      <w:marRight w:val="0"/>
      <w:marTop w:val="0"/>
      <w:marBottom w:val="0"/>
      <w:divBdr>
        <w:top w:val="none" w:sz="0" w:space="0" w:color="auto"/>
        <w:left w:val="none" w:sz="0" w:space="0" w:color="auto"/>
        <w:bottom w:val="none" w:sz="0" w:space="0" w:color="auto"/>
        <w:right w:val="none" w:sz="0" w:space="0" w:color="auto"/>
      </w:divBdr>
    </w:div>
    <w:div w:id="1340742345">
      <w:bodyDiv w:val="1"/>
      <w:marLeft w:val="0"/>
      <w:marRight w:val="0"/>
      <w:marTop w:val="0"/>
      <w:marBottom w:val="0"/>
      <w:divBdr>
        <w:top w:val="none" w:sz="0" w:space="0" w:color="auto"/>
        <w:left w:val="none" w:sz="0" w:space="0" w:color="auto"/>
        <w:bottom w:val="none" w:sz="0" w:space="0" w:color="auto"/>
        <w:right w:val="none" w:sz="0" w:space="0" w:color="auto"/>
      </w:divBdr>
    </w:div>
    <w:div w:id="1349675915">
      <w:bodyDiv w:val="1"/>
      <w:marLeft w:val="0"/>
      <w:marRight w:val="0"/>
      <w:marTop w:val="0"/>
      <w:marBottom w:val="0"/>
      <w:divBdr>
        <w:top w:val="none" w:sz="0" w:space="0" w:color="auto"/>
        <w:left w:val="none" w:sz="0" w:space="0" w:color="auto"/>
        <w:bottom w:val="none" w:sz="0" w:space="0" w:color="auto"/>
        <w:right w:val="none" w:sz="0" w:space="0" w:color="auto"/>
      </w:divBdr>
    </w:div>
    <w:div w:id="1352997105">
      <w:bodyDiv w:val="1"/>
      <w:marLeft w:val="0"/>
      <w:marRight w:val="0"/>
      <w:marTop w:val="0"/>
      <w:marBottom w:val="0"/>
      <w:divBdr>
        <w:top w:val="none" w:sz="0" w:space="0" w:color="auto"/>
        <w:left w:val="none" w:sz="0" w:space="0" w:color="auto"/>
        <w:bottom w:val="none" w:sz="0" w:space="0" w:color="auto"/>
        <w:right w:val="none" w:sz="0" w:space="0" w:color="auto"/>
      </w:divBdr>
    </w:div>
    <w:div w:id="1374038031">
      <w:bodyDiv w:val="1"/>
      <w:marLeft w:val="0"/>
      <w:marRight w:val="0"/>
      <w:marTop w:val="0"/>
      <w:marBottom w:val="0"/>
      <w:divBdr>
        <w:top w:val="none" w:sz="0" w:space="0" w:color="auto"/>
        <w:left w:val="none" w:sz="0" w:space="0" w:color="auto"/>
        <w:bottom w:val="none" w:sz="0" w:space="0" w:color="auto"/>
        <w:right w:val="none" w:sz="0" w:space="0" w:color="auto"/>
      </w:divBdr>
    </w:div>
    <w:div w:id="1377505887">
      <w:bodyDiv w:val="1"/>
      <w:marLeft w:val="0"/>
      <w:marRight w:val="0"/>
      <w:marTop w:val="0"/>
      <w:marBottom w:val="0"/>
      <w:divBdr>
        <w:top w:val="none" w:sz="0" w:space="0" w:color="auto"/>
        <w:left w:val="none" w:sz="0" w:space="0" w:color="auto"/>
        <w:bottom w:val="none" w:sz="0" w:space="0" w:color="auto"/>
        <w:right w:val="none" w:sz="0" w:space="0" w:color="auto"/>
      </w:divBdr>
    </w:div>
    <w:div w:id="1384986301">
      <w:bodyDiv w:val="1"/>
      <w:marLeft w:val="0"/>
      <w:marRight w:val="0"/>
      <w:marTop w:val="0"/>
      <w:marBottom w:val="0"/>
      <w:divBdr>
        <w:top w:val="none" w:sz="0" w:space="0" w:color="auto"/>
        <w:left w:val="none" w:sz="0" w:space="0" w:color="auto"/>
        <w:bottom w:val="none" w:sz="0" w:space="0" w:color="auto"/>
        <w:right w:val="none" w:sz="0" w:space="0" w:color="auto"/>
      </w:divBdr>
    </w:div>
    <w:div w:id="1412308920">
      <w:bodyDiv w:val="1"/>
      <w:marLeft w:val="0"/>
      <w:marRight w:val="0"/>
      <w:marTop w:val="0"/>
      <w:marBottom w:val="0"/>
      <w:divBdr>
        <w:top w:val="none" w:sz="0" w:space="0" w:color="auto"/>
        <w:left w:val="none" w:sz="0" w:space="0" w:color="auto"/>
        <w:bottom w:val="none" w:sz="0" w:space="0" w:color="auto"/>
        <w:right w:val="none" w:sz="0" w:space="0" w:color="auto"/>
      </w:divBdr>
    </w:div>
    <w:div w:id="1431386784">
      <w:bodyDiv w:val="1"/>
      <w:marLeft w:val="0"/>
      <w:marRight w:val="0"/>
      <w:marTop w:val="0"/>
      <w:marBottom w:val="0"/>
      <w:divBdr>
        <w:top w:val="none" w:sz="0" w:space="0" w:color="auto"/>
        <w:left w:val="none" w:sz="0" w:space="0" w:color="auto"/>
        <w:bottom w:val="none" w:sz="0" w:space="0" w:color="auto"/>
        <w:right w:val="none" w:sz="0" w:space="0" w:color="auto"/>
      </w:divBdr>
    </w:div>
    <w:div w:id="1432047873">
      <w:bodyDiv w:val="1"/>
      <w:marLeft w:val="0"/>
      <w:marRight w:val="0"/>
      <w:marTop w:val="0"/>
      <w:marBottom w:val="0"/>
      <w:divBdr>
        <w:top w:val="none" w:sz="0" w:space="0" w:color="auto"/>
        <w:left w:val="none" w:sz="0" w:space="0" w:color="auto"/>
        <w:bottom w:val="none" w:sz="0" w:space="0" w:color="auto"/>
        <w:right w:val="none" w:sz="0" w:space="0" w:color="auto"/>
      </w:divBdr>
    </w:div>
    <w:div w:id="1444037564">
      <w:bodyDiv w:val="1"/>
      <w:marLeft w:val="0"/>
      <w:marRight w:val="0"/>
      <w:marTop w:val="0"/>
      <w:marBottom w:val="0"/>
      <w:divBdr>
        <w:top w:val="none" w:sz="0" w:space="0" w:color="auto"/>
        <w:left w:val="none" w:sz="0" w:space="0" w:color="auto"/>
        <w:bottom w:val="none" w:sz="0" w:space="0" w:color="auto"/>
        <w:right w:val="none" w:sz="0" w:space="0" w:color="auto"/>
      </w:divBdr>
    </w:div>
    <w:div w:id="1470393400">
      <w:bodyDiv w:val="1"/>
      <w:marLeft w:val="0"/>
      <w:marRight w:val="0"/>
      <w:marTop w:val="0"/>
      <w:marBottom w:val="0"/>
      <w:divBdr>
        <w:top w:val="none" w:sz="0" w:space="0" w:color="auto"/>
        <w:left w:val="none" w:sz="0" w:space="0" w:color="auto"/>
        <w:bottom w:val="none" w:sz="0" w:space="0" w:color="auto"/>
        <w:right w:val="none" w:sz="0" w:space="0" w:color="auto"/>
      </w:divBdr>
    </w:div>
    <w:div w:id="1477601499">
      <w:bodyDiv w:val="1"/>
      <w:marLeft w:val="0"/>
      <w:marRight w:val="0"/>
      <w:marTop w:val="0"/>
      <w:marBottom w:val="0"/>
      <w:divBdr>
        <w:top w:val="none" w:sz="0" w:space="0" w:color="auto"/>
        <w:left w:val="none" w:sz="0" w:space="0" w:color="auto"/>
        <w:bottom w:val="none" w:sz="0" w:space="0" w:color="auto"/>
        <w:right w:val="none" w:sz="0" w:space="0" w:color="auto"/>
      </w:divBdr>
    </w:div>
    <w:div w:id="1478180038">
      <w:bodyDiv w:val="1"/>
      <w:marLeft w:val="0"/>
      <w:marRight w:val="0"/>
      <w:marTop w:val="0"/>
      <w:marBottom w:val="0"/>
      <w:divBdr>
        <w:top w:val="none" w:sz="0" w:space="0" w:color="auto"/>
        <w:left w:val="none" w:sz="0" w:space="0" w:color="auto"/>
        <w:bottom w:val="none" w:sz="0" w:space="0" w:color="auto"/>
        <w:right w:val="none" w:sz="0" w:space="0" w:color="auto"/>
      </w:divBdr>
    </w:div>
    <w:div w:id="1484587775">
      <w:bodyDiv w:val="1"/>
      <w:marLeft w:val="0"/>
      <w:marRight w:val="0"/>
      <w:marTop w:val="0"/>
      <w:marBottom w:val="0"/>
      <w:divBdr>
        <w:top w:val="none" w:sz="0" w:space="0" w:color="auto"/>
        <w:left w:val="none" w:sz="0" w:space="0" w:color="auto"/>
        <w:bottom w:val="none" w:sz="0" w:space="0" w:color="auto"/>
        <w:right w:val="none" w:sz="0" w:space="0" w:color="auto"/>
      </w:divBdr>
    </w:div>
    <w:div w:id="1518076848">
      <w:bodyDiv w:val="1"/>
      <w:marLeft w:val="0"/>
      <w:marRight w:val="0"/>
      <w:marTop w:val="0"/>
      <w:marBottom w:val="0"/>
      <w:divBdr>
        <w:top w:val="none" w:sz="0" w:space="0" w:color="auto"/>
        <w:left w:val="none" w:sz="0" w:space="0" w:color="auto"/>
        <w:bottom w:val="none" w:sz="0" w:space="0" w:color="auto"/>
        <w:right w:val="none" w:sz="0" w:space="0" w:color="auto"/>
      </w:divBdr>
    </w:div>
    <w:div w:id="1524250482">
      <w:bodyDiv w:val="1"/>
      <w:marLeft w:val="0"/>
      <w:marRight w:val="0"/>
      <w:marTop w:val="0"/>
      <w:marBottom w:val="0"/>
      <w:divBdr>
        <w:top w:val="none" w:sz="0" w:space="0" w:color="auto"/>
        <w:left w:val="none" w:sz="0" w:space="0" w:color="auto"/>
        <w:bottom w:val="none" w:sz="0" w:space="0" w:color="auto"/>
        <w:right w:val="none" w:sz="0" w:space="0" w:color="auto"/>
      </w:divBdr>
    </w:div>
    <w:div w:id="1528758534">
      <w:bodyDiv w:val="1"/>
      <w:marLeft w:val="0"/>
      <w:marRight w:val="0"/>
      <w:marTop w:val="0"/>
      <w:marBottom w:val="0"/>
      <w:divBdr>
        <w:top w:val="none" w:sz="0" w:space="0" w:color="auto"/>
        <w:left w:val="none" w:sz="0" w:space="0" w:color="auto"/>
        <w:bottom w:val="none" w:sz="0" w:space="0" w:color="auto"/>
        <w:right w:val="none" w:sz="0" w:space="0" w:color="auto"/>
      </w:divBdr>
    </w:div>
    <w:div w:id="1537888597">
      <w:bodyDiv w:val="1"/>
      <w:marLeft w:val="0"/>
      <w:marRight w:val="0"/>
      <w:marTop w:val="0"/>
      <w:marBottom w:val="0"/>
      <w:divBdr>
        <w:top w:val="none" w:sz="0" w:space="0" w:color="auto"/>
        <w:left w:val="none" w:sz="0" w:space="0" w:color="auto"/>
        <w:bottom w:val="none" w:sz="0" w:space="0" w:color="auto"/>
        <w:right w:val="none" w:sz="0" w:space="0" w:color="auto"/>
      </w:divBdr>
    </w:div>
    <w:div w:id="1541354366">
      <w:bodyDiv w:val="1"/>
      <w:marLeft w:val="0"/>
      <w:marRight w:val="0"/>
      <w:marTop w:val="0"/>
      <w:marBottom w:val="0"/>
      <w:divBdr>
        <w:top w:val="none" w:sz="0" w:space="0" w:color="auto"/>
        <w:left w:val="none" w:sz="0" w:space="0" w:color="auto"/>
        <w:bottom w:val="none" w:sz="0" w:space="0" w:color="auto"/>
        <w:right w:val="none" w:sz="0" w:space="0" w:color="auto"/>
      </w:divBdr>
    </w:div>
    <w:div w:id="1544487325">
      <w:bodyDiv w:val="1"/>
      <w:marLeft w:val="0"/>
      <w:marRight w:val="0"/>
      <w:marTop w:val="0"/>
      <w:marBottom w:val="0"/>
      <w:divBdr>
        <w:top w:val="none" w:sz="0" w:space="0" w:color="auto"/>
        <w:left w:val="none" w:sz="0" w:space="0" w:color="auto"/>
        <w:bottom w:val="none" w:sz="0" w:space="0" w:color="auto"/>
        <w:right w:val="none" w:sz="0" w:space="0" w:color="auto"/>
      </w:divBdr>
    </w:div>
    <w:div w:id="1549341214">
      <w:bodyDiv w:val="1"/>
      <w:marLeft w:val="0"/>
      <w:marRight w:val="0"/>
      <w:marTop w:val="0"/>
      <w:marBottom w:val="0"/>
      <w:divBdr>
        <w:top w:val="none" w:sz="0" w:space="0" w:color="auto"/>
        <w:left w:val="none" w:sz="0" w:space="0" w:color="auto"/>
        <w:bottom w:val="none" w:sz="0" w:space="0" w:color="auto"/>
        <w:right w:val="none" w:sz="0" w:space="0" w:color="auto"/>
      </w:divBdr>
    </w:div>
    <w:div w:id="1555047861">
      <w:bodyDiv w:val="1"/>
      <w:marLeft w:val="0"/>
      <w:marRight w:val="0"/>
      <w:marTop w:val="0"/>
      <w:marBottom w:val="0"/>
      <w:divBdr>
        <w:top w:val="none" w:sz="0" w:space="0" w:color="auto"/>
        <w:left w:val="none" w:sz="0" w:space="0" w:color="auto"/>
        <w:bottom w:val="none" w:sz="0" w:space="0" w:color="auto"/>
        <w:right w:val="none" w:sz="0" w:space="0" w:color="auto"/>
      </w:divBdr>
    </w:div>
    <w:div w:id="1559197123">
      <w:bodyDiv w:val="1"/>
      <w:marLeft w:val="0"/>
      <w:marRight w:val="0"/>
      <w:marTop w:val="0"/>
      <w:marBottom w:val="0"/>
      <w:divBdr>
        <w:top w:val="none" w:sz="0" w:space="0" w:color="auto"/>
        <w:left w:val="none" w:sz="0" w:space="0" w:color="auto"/>
        <w:bottom w:val="none" w:sz="0" w:space="0" w:color="auto"/>
        <w:right w:val="none" w:sz="0" w:space="0" w:color="auto"/>
      </w:divBdr>
    </w:div>
    <w:div w:id="1559895456">
      <w:bodyDiv w:val="1"/>
      <w:marLeft w:val="0"/>
      <w:marRight w:val="0"/>
      <w:marTop w:val="0"/>
      <w:marBottom w:val="0"/>
      <w:divBdr>
        <w:top w:val="none" w:sz="0" w:space="0" w:color="auto"/>
        <w:left w:val="none" w:sz="0" w:space="0" w:color="auto"/>
        <w:bottom w:val="none" w:sz="0" w:space="0" w:color="auto"/>
        <w:right w:val="none" w:sz="0" w:space="0" w:color="auto"/>
      </w:divBdr>
    </w:div>
    <w:div w:id="1571691430">
      <w:bodyDiv w:val="1"/>
      <w:marLeft w:val="0"/>
      <w:marRight w:val="0"/>
      <w:marTop w:val="0"/>
      <w:marBottom w:val="0"/>
      <w:divBdr>
        <w:top w:val="none" w:sz="0" w:space="0" w:color="auto"/>
        <w:left w:val="none" w:sz="0" w:space="0" w:color="auto"/>
        <w:bottom w:val="none" w:sz="0" w:space="0" w:color="auto"/>
        <w:right w:val="none" w:sz="0" w:space="0" w:color="auto"/>
      </w:divBdr>
    </w:div>
    <w:div w:id="1575780214">
      <w:bodyDiv w:val="1"/>
      <w:marLeft w:val="0"/>
      <w:marRight w:val="0"/>
      <w:marTop w:val="0"/>
      <w:marBottom w:val="0"/>
      <w:divBdr>
        <w:top w:val="none" w:sz="0" w:space="0" w:color="auto"/>
        <w:left w:val="none" w:sz="0" w:space="0" w:color="auto"/>
        <w:bottom w:val="none" w:sz="0" w:space="0" w:color="auto"/>
        <w:right w:val="none" w:sz="0" w:space="0" w:color="auto"/>
      </w:divBdr>
    </w:div>
    <w:div w:id="1575892171">
      <w:bodyDiv w:val="1"/>
      <w:marLeft w:val="0"/>
      <w:marRight w:val="0"/>
      <w:marTop w:val="0"/>
      <w:marBottom w:val="0"/>
      <w:divBdr>
        <w:top w:val="none" w:sz="0" w:space="0" w:color="auto"/>
        <w:left w:val="none" w:sz="0" w:space="0" w:color="auto"/>
        <w:bottom w:val="none" w:sz="0" w:space="0" w:color="auto"/>
        <w:right w:val="none" w:sz="0" w:space="0" w:color="auto"/>
      </w:divBdr>
    </w:div>
    <w:div w:id="1580090312">
      <w:bodyDiv w:val="1"/>
      <w:marLeft w:val="0"/>
      <w:marRight w:val="0"/>
      <w:marTop w:val="0"/>
      <w:marBottom w:val="0"/>
      <w:divBdr>
        <w:top w:val="none" w:sz="0" w:space="0" w:color="auto"/>
        <w:left w:val="none" w:sz="0" w:space="0" w:color="auto"/>
        <w:bottom w:val="none" w:sz="0" w:space="0" w:color="auto"/>
        <w:right w:val="none" w:sz="0" w:space="0" w:color="auto"/>
      </w:divBdr>
    </w:div>
    <w:div w:id="1597516328">
      <w:bodyDiv w:val="1"/>
      <w:marLeft w:val="0"/>
      <w:marRight w:val="0"/>
      <w:marTop w:val="0"/>
      <w:marBottom w:val="0"/>
      <w:divBdr>
        <w:top w:val="none" w:sz="0" w:space="0" w:color="auto"/>
        <w:left w:val="none" w:sz="0" w:space="0" w:color="auto"/>
        <w:bottom w:val="none" w:sz="0" w:space="0" w:color="auto"/>
        <w:right w:val="none" w:sz="0" w:space="0" w:color="auto"/>
      </w:divBdr>
    </w:div>
    <w:div w:id="1601178944">
      <w:bodyDiv w:val="1"/>
      <w:marLeft w:val="0"/>
      <w:marRight w:val="0"/>
      <w:marTop w:val="0"/>
      <w:marBottom w:val="0"/>
      <w:divBdr>
        <w:top w:val="none" w:sz="0" w:space="0" w:color="auto"/>
        <w:left w:val="none" w:sz="0" w:space="0" w:color="auto"/>
        <w:bottom w:val="none" w:sz="0" w:space="0" w:color="auto"/>
        <w:right w:val="none" w:sz="0" w:space="0" w:color="auto"/>
      </w:divBdr>
    </w:div>
    <w:div w:id="1606766055">
      <w:bodyDiv w:val="1"/>
      <w:marLeft w:val="0"/>
      <w:marRight w:val="0"/>
      <w:marTop w:val="0"/>
      <w:marBottom w:val="0"/>
      <w:divBdr>
        <w:top w:val="none" w:sz="0" w:space="0" w:color="auto"/>
        <w:left w:val="none" w:sz="0" w:space="0" w:color="auto"/>
        <w:bottom w:val="none" w:sz="0" w:space="0" w:color="auto"/>
        <w:right w:val="none" w:sz="0" w:space="0" w:color="auto"/>
      </w:divBdr>
    </w:div>
    <w:div w:id="1606769371">
      <w:bodyDiv w:val="1"/>
      <w:marLeft w:val="0"/>
      <w:marRight w:val="0"/>
      <w:marTop w:val="0"/>
      <w:marBottom w:val="0"/>
      <w:divBdr>
        <w:top w:val="none" w:sz="0" w:space="0" w:color="auto"/>
        <w:left w:val="none" w:sz="0" w:space="0" w:color="auto"/>
        <w:bottom w:val="none" w:sz="0" w:space="0" w:color="auto"/>
        <w:right w:val="none" w:sz="0" w:space="0" w:color="auto"/>
      </w:divBdr>
    </w:div>
    <w:div w:id="1621188236">
      <w:bodyDiv w:val="1"/>
      <w:marLeft w:val="0"/>
      <w:marRight w:val="0"/>
      <w:marTop w:val="0"/>
      <w:marBottom w:val="0"/>
      <w:divBdr>
        <w:top w:val="none" w:sz="0" w:space="0" w:color="auto"/>
        <w:left w:val="none" w:sz="0" w:space="0" w:color="auto"/>
        <w:bottom w:val="none" w:sz="0" w:space="0" w:color="auto"/>
        <w:right w:val="none" w:sz="0" w:space="0" w:color="auto"/>
      </w:divBdr>
    </w:div>
    <w:div w:id="1630552537">
      <w:bodyDiv w:val="1"/>
      <w:marLeft w:val="0"/>
      <w:marRight w:val="0"/>
      <w:marTop w:val="0"/>
      <w:marBottom w:val="0"/>
      <w:divBdr>
        <w:top w:val="none" w:sz="0" w:space="0" w:color="auto"/>
        <w:left w:val="none" w:sz="0" w:space="0" w:color="auto"/>
        <w:bottom w:val="none" w:sz="0" w:space="0" w:color="auto"/>
        <w:right w:val="none" w:sz="0" w:space="0" w:color="auto"/>
      </w:divBdr>
    </w:div>
    <w:div w:id="1633562135">
      <w:bodyDiv w:val="1"/>
      <w:marLeft w:val="0"/>
      <w:marRight w:val="0"/>
      <w:marTop w:val="0"/>
      <w:marBottom w:val="0"/>
      <w:divBdr>
        <w:top w:val="none" w:sz="0" w:space="0" w:color="auto"/>
        <w:left w:val="none" w:sz="0" w:space="0" w:color="auto"/>
        <w:bottom w:val="none" w:sz="0" w:space="0" w:color="auto"/>
        <w:right w:val="none" w:sz="0" w:space="0" w:color="auto"/>
      </w:divBdr>
    </w:div>
    <w:div w:id="1637640473">
      <w:bodyDiv w:val="1"/>
      <w:marLeft w:val="0"/>
      <w:marRight w:val="0"/>
      <w:marTop w:val="0"/>
      <w:marBottom w:val="0"/>
      <w:divBdr>
        <w:top w:val="none" w:sz="0" w:space="0" w:color="auto"/>
        <w:left w:val="none" w:sz="0" w:space="0" w:color="auto"/>
        <w:bottom w:val="none" w:sz="0" w:space="0" w:color="auto"/>
        <w:right w:val="none" w:sz="0" w:space="0" w:color="auto"/>
      </w:divBdr>
    </w:div>
    <w:div w:id="1653413243">
      <w:bodyDiv w:val="1"/>
      <w:marLeft w:val="0"/>
      <w:marRight w:val="0"/>
      <w:marTop w:val="0"/>
      <w:marBottom w:val="0"/>
      <w:divBdr>
        <w:top w:val="none" w:sz="0" w:space="0" w:color="auto"/>
        <w:left w:val="none" w:sz="0" w:space="0" w:color="auto"/>
        <w:bottom w:val="none" w:sz="0" w:space="0" w:color="auto"/>
        <w:right w:val="none" w:sz="0" w:space="0" w:color="auto"/>
      </w:divBdr>
    </w:div>
    <w:div w:id="1654140946">
      <w:bodyDiv w:val="1"/>
      <w:marLeft w:val="0"/>
      <w:marRight w:val="0"/>
      <w:marTop w:val="0"/>
      <w:marBottom w:val="0"/>
      <w:divBdr>
        <w:top w:val="none" w:sz="0" w:space="0" w:color="auto"/>
        <w:left w:val="none" w:sz="0" w:space="0" w:color="auto"/>
        <w:bottom w:val="none" w:sz="0" w:space="0" w:color="auto"/>
        <w:right w:val="none" w:sz="0" w:space="0" w:color="auto"/>
      </w:divBdr>
    </w:div>
    <w:div w:id="1655719540">
      <w:bodyDiv w:val="1"/>
      <w:marLeft w:val="0"/>
      <w:marRight w:val="0"/>
      <w:marTop w:val="0"/>
      <w:marBottom w:val="0"/>
      <w:divBdr>
        <w:top w:val="none" w:sz="0" w:space="0" w:color="auto"/>
        <w:left w:val="none" w:sz="0" w:space="0" w:color="auto"/>
        <w:bottom w:val="none" w:sz="0" w:space="0" w:color="auto"/>
        <w:right w:val="none" w:sz="0" w:space="0" w:color="auto"/>
      </w:divBdr>
    </w:div>
    <w:div w:id="1656181919">
      <w:bodyDiv w:val="1"/>
      <w:marLeft w:val="0"/>
      <w:marRight w:val="0"/>
      <w:marTop w:val="0"/>
      <w:marBottom w:val="0"/>
      <w:divBdr>
        <w:top w:val="none" w:sz="0" w:space="0" w:color="auto"/>
        <w:left w:val="none" w:sz="0" w:space="0" w:color="auto"/>
        <w:bottom w:val="none" w:sz="0" w:space="0" w:color="auto"/>
        <w:right w:val="none" w:sz="0" w:space="0" w:color="auto"/>
      </w:divBdr>
    </w:div>
    <w:div w:id="1656953357">
      <w:bodyDiv w:val="1"/>
      <w:marLeft w:val="0"/>
      <w:marRight w:val="0"/>
      <w:marTop w:val="0"/>
      <w:marBottom w:val="0"/>
      <w:divBdr>
        <w:top w:val="none" w:sz="0" w:space="0" w:color="auto"/>
        <w:left w:val="none" w:sz="0" w:space="0" w:color="auto"/>
        <w:bottom w:val="none" w:sz="0" w:space="0" w:color="auto"/>
        <w:right w:val="none" w:sz="0" w:space="0" w:color="auto"/>
      </w:divBdr>
    </w:div>
    <w:div w:id="1672248496">
      <w:bodyDiv w:val="1"/>
      <w:marLeft w:val="0"/>
      <w:marRight w:val="0"/>
      <w:marTop w:val="0"/>
      <w:marBottom w:val="0"/>
      <w:divBdr>
        <w:top w:val="none" w:sz="0" w:space="0" w:color="auto"/>
        <w:left w:val="none" w:sz="0" w:space="0" w:color="auto"/>
        <w:bottom w:val="none" w:sz="0" w:space="0" w:color="auto"/>
        <w:right w:val="none" w:sz="0" w:space="0" w:color="auto"/>
      </w:divBdr>
    </w:div>
    <w:div w:id="1673944223">
      <w:bodyDiv w:val="1"/>
      <w:marLeft w:val="0"/>
      <w:marRight w:val="0"/>
      <w:marTop w:val="0"/>
      <w:marBottom w:val="0"/>
      <w:divBdr>
        <w:top w:val="none" w:sz="0" w:space="0" w:color="auto"/>
        <w:left w:val="none" w:sz="0" w:space="0" w:color="auto"/>
        <w:bottom w:val="none" w:sz="0" w:space="0" w:color="auto"/>
        <w:right w:val="none" w:sz="0" w:space="0" w:color="auto"/>
      </w:divBdr>
    </w:div>
    <w:div w:id="1686786593">
      <w:bodyDiv w:val="1"/>
      <w:marLeft w:val="0"/>
      <w:marRight w:val="0"/>
      <w:marTop w:val="0"/>
      <w:marBottom w:val="0"/>
      <w:divBdr>
        <w:top w:val="none" w:sz="0" w:space="0" w:color="auto"/>
        <w:left w:val="none" w:sz="0" w:space="0" w:color="auto"/>
        <w:bottom w:val="none" w:sz="0" w:space="0" w:color="auto"/>
        <w:right w:val="none" w:sz="0" w:space="0" w:color="auto"/>
      </w:divBdr>
    </w:div>
    <w:div w:id="1688481346">
      <w:bodyDiv w:val="1"/>
      <w:marLeft w:val="0"/>
      <w:marRight w:val="0"/>
      <w:marTop w:val="0"/>
      <w:marBottom w:val="0"/>
      <w:divBdr>
        <w:top w:val="none" w:sz="0" w:space="0" w:color="auto"/>
        <w:left w:val="none" w:sz="0" w:space="0" w:color="auto"/>
        <w:bottom w:val="none" w:sz="0" w:space="0" w:color="auto"/>
        <w:right w:val="none" w:sz="0" w:space="0" w:color="auto"/>
      </w:divBdr>
    </w:div>
    <w:div w:id="1691495265">
      <w:bodyDiv w:val="1"/>
      <w:marLeft w:val="0"/>
      <w:marRight w:val="0"/>
      <w:marTop w:val="0"/>
      <w:marBottom w:val="0"/>
      <w:divBdr>
        <w:top w:val="none" w:sz="0" w:space="0" w:color="auto"/>
        <w:left w:val="none" w:sz="0" w:space="0" w:color="auto"/>
        <w:bottom w:val="none" w:sz="0" w:space="0" w:color="auto"/>
        <w:right w:val="none" w:sz="0" w:space="0" w:color="auto"/>
      </w:divBdr>
    </w:div>
    <w:div w:id="1703509912">
      <w:bodyDiv w:val="1"/>
      <w:marLeft w:val="0"/>
      <w:marRight w:val="0"/>
      <w:marTop w:val="0"/>
      <w:marBottom w:val="0"/>
      <w:divBdr>
        <w:top w:val="none" w:sz="0" w:space="0" w:color="auto"/>
        <w:left w:val="none" w:sz="0" w:space="0" w:color="auto"/>
        <w:bottom w:val="none" w:sz="0" w:space="0" w:color="auto"/>
        <w:right w:val="none" w:sz="0" w:space="0" w:color="auto"/>
      </w:divBdr>
    </w:div>
    <w:div w:id="1713117739">
      <w:bodyDiv w:val="1"/>
      <w:marLeft w:val="0"/>
      <w:marRight w:val="0"/>
      <w:marTop w:val="0"/>
      <w:marBottom w:val="0"/>
      <w:divBdr>
        <w:top w:val="none" w:sz="0" w:space="0" w:color="auto"/>
        <w:left w:val="none" w:sz="0" w:space="0" w:color="auto"/>
        <w:bottom w:val="none" w:sz="0" w:space="0" w:color="auto"/>
        <w:right w:val="none" w:sz="0" w:space="0" w:color="auto"/>
      </w:divBdr>
    </w:div>
    <w:div w:id="1713572526">
      <w:bodyDiv w:val="1"/>
      <w:marLeft w:val="0"/>
      <w:marRight w:val="0"/>
      <w:marTop w:val="0"/>
      <w:marBottom w:val="0"/>
      <w:divBdr>
        <w:top w:val="none" w:sz="0" w:space="0" w:color="auto"/>
        <w:left w:val="none" w:sz="0" w:space="0" w:color="auto"/>
        <w:bottom w:val="none" w:sz="0" w:space="0" w:color="auto"/>
        <w:right w:val="none" w:sz="0" w:space="0" w:color="auto"/>
      </w:divBdr>
    </w:div>
    <w:div w:id="1717585020">
      <w:bodyDiv w:val="1"/>
      <w:marLeft w:val="0"/>
      <w:marRight w:val="0"/>
      <w:marTop w:val="0"/>
      <w:marBottom w:val="0"/>
      <w:divBdr>
        <w:top w:val="none" w:sz="0" w:space="0" w:color="auto"/>
        <w:left w:val="none" w:sz="0" w:space="0" w:color="auto"/>
        <w:bottom w:val="none" w:sz="0" w:space="0" w:color="auto"/>
        <w:right w:val="none" w:sz="0" w:space="0" w:color="auto"/>
      </w:divBdr>
    </w:div>
    <w:div w:id="1718121454">
      <w:bodyDiv w:val="1"/>
      <w:marLeft w:val="0"/>
      <w:marRight w:val="0"/>
      <w:marTop w:val="0"/>
      <w:marBottom w:val="0"/>
      <w:divBdr>
        <w:top w:val="none" w:sz="0" w:space="0" w:color="auto"/>
        <w:left w:val="none" w:sz="0" w:space="0" w:color="auto"/>
        <w:bottom w:val="none" w:sz="0" w:space="0" w:color="auto"/>
        <w:right w:val="none" w:sz="0" w:space="0" w:color="auto"/>
      </w:divBdr>
    </w:div>
    <w:div w:id="1720324952">
      <w:bodyDiv w:val="1"/>
      <w:marLeft w:val="0"/>
      <w:marRight w:val="0"/>
      <w:marTop w:val="0"/>
      <w:marBottom w:val="0"/>
      <w:divBdr>
        <w:top w:val="none" w:sz="0" w:space="0" w:color="auto"/>
        <w:left w:val="none" w:sz="0" w:space="0" w:color="auto"/>
        <w:bottom w:val="none" w:sz="0" w:space="0" w:color="auto"/>
        <w:right w:val="none" w:sz="0" w:space="0" w:color="auto"/>
      </w:divBdr>
    </w:div>
    <w:div w:id="1723141211">
      <w:bodyDiv w:val="1"/>
      <w:marLeft w:val="0"/>
      <w:marRight w:val="0"/>
      <w:marTop w:val="0"/>
      <w:marBottom w:val="0"/>
      <w:divBdr>
        <w:top w:val="none" w:sz="0" w:space="0" w:color="auto"/>
        <w:left w:val="none" w:sz="0" w:space="0" w:color="auto"/>
        <w:bottom w:val="none" w:sz="0" w:space="0" w:color="auto"/>
        <w:right w:val="none" w:sz="0" w:space="0" w:color="auto"/>
      </w:divBdr>
    </w:div>
    <w:div w:id="1731883746">
      <w:bodyDiv w:val="1"/>
      <w:marLeft w:val="0"/>
      <w:marRight w:val="0"/>
      <w:marTop w:val="0"/>
      <w:marBottom w:val="0"/>
      <w:divBdr>
        <w:top w:val="none" w:sz="0" w:space="0" w:color="auto"/>
        <w:left w:val="none" w:sz="0" w:space="0" w:color="auto"/>
        <w:bottom w:val="none" w:sz="0" w:space="0" w:color="auto"/>
        <w:right w:val="none" w:sz="0" w:space="0" w:color="auto"/>
      </w:divBdr>
    </w:div>
    <w:div w:id="1736395924">
      <w:bodyDiv w:val="1"/>
      <w:marLeft w:val="0"/>
      <w:marRight w:val="0"/>
      <w:marTop w:val="0"/>
      <w:marBottom w:val="0"/>
      <w:divBdr>
        <w:top w:val="none" w:sz="0" w:space="0" w:color="auto"/>
        <w:left w:val="none" w:sz="0" w:space="0" w:color="auto"/>
        <w:bottom w:val="none" w:sz="0" w:space="0" w:color="auto"/>
        <w:right w:val="none" w:sz="0" w:space="0" w:color="auto"/>
      </w:divBdr>
    </w:div>
    <w:div w:id="1739791846">
      <w:bodyDiv w:val="1"/>
      <w:marLeft w:val="0"/>
      <w:marRight w:val="0"/>
      <w:marTop w:val="0"/>
      <w:marBottom w:val="0"/>
      <w:divBdr>
        <w:top w:val="none" w:sz="0" w:space="0" w:color="auto"/>
        <w:left w:val="none" w:sz="0" w:space="0" w:color="auto"/>
        <w:bottom w:val="none" w:sz="0" w:space="0" w:color="auto"/>
        <w:right w:val="none" w:sz="0" w:space="0" w:color="auto"/>
      </w:divBdr>
    </w:div>
    <w:div w:id="1752198528">
      <w:bodyDiv w:val="1"/>
      <w:marLeft w:val="0"/>
      <w:marRight w:val="0"/>
      <w:marTop w:val="0"/>
      <w:marBottom w:val="0"/>
      <w:divBdr>
        <w:top w:val="none" w:sz="0" w:space="0" w:color="auto"/>
        <w:left w:val="none" w:sz="0" w:space="0" w:color="auto"/>
        <w:bottom w:val="none" w:sz="0" w:space="0" w:color="auto"/>
        <w:right w:val="none" w:sz="0" w:space="0" w:color="auto"/>
      </w:divBdr>
    </w:div>
    <w:div w:id="1777402268">
      <w:bodyDiv w:val="1"/>
      <w:marLeft w:val="0"/>
      <w:marRight w:val="0"/>
      <w:marTop w:val="0"/>
      <w:marBottom w:val="0"/>
      <w:divBdr>
        <w:top w:val="none" w:sz="0" w:space="0" w:color="auto"/>
        <w:left w:val="none" w:sz="0" w:space="0" w:color="auto"/>
        <w:bottom w:val="none" w:sz="0" w:space="0" w:color="auto"/>
        <w:right w:val="none" w:sz="0" w:space="0" w:color="auto"/>
      </w:divBdr>
    </w:div>
    <w:div w:id="1784497254">
      <w:bodyDiv w:val="1"/>
      <w:marLeft w:val="0"/>
      <w:marRight w:val="0"/>
      <w:marTop w:val="0"/>
      <w:marBottom w:val="0"/>
      <w:divBdr>
        <w:top w:val="none" w:sz="0" w:space="0" w:color="auto"/>
        <w:left w:val="none" w:sz="0" w:space="0" w:color="auto"/>
        <w:bottom w:val="none" w:sz="0" w:space="0" w:color="auto"/>
        <w:right w:val="none" w:sz="0" w:space="0" w:color="auto"/>
      </w:divBdr>
    </w:div>
    <w:div w:id="1785731937">
      <w:bodyDiv w:val="1"/>
      <w:marLeft w:val="0"/>
      <w:marRight w:val="0"/>
      <w:marTop w:val="0"/>
      <w:marBottom w:val="0"/>
      <w:divBdr>
        <w:top w:val="none" w:sz="0" w:space="0" w:color="auto"/>
        <w:left w:val="none" w:sz="0" w:space="0" w:color="auto"/>
        <w:bottom w:val="none" w:sz="0" w:space="0" w:color="auto"/>
        <w:right w:val="none" w:sz="0" w:space="0" w:color="auto"/>
      </w:divBdr>
    </w:div>
    <w:div w:id="1795782687">
      <w:bodyDiv w:val="1"/>
      <w:marLeft w:val="0"/>
      <w:marRight w:val="0"/>
      <w:marTop w:val="0"/>
      <w:marBottom w:val="0"/>
      <w:divBdr>
        <w:top w:val="none" w:sz="0" w:space="0" w:color="auto"/>
        <w:left w:val="none" w:sz="0" w:space="0" w:color="auto"/>
        <w:bottom w:val="none" w:sz="0" w:space="0" w:color="auto"/>
        <w:right w:val="none" w:sz="0" w:space="0" w:color="auto"/>
      </w:divBdr>
    </w:div>
    <w:div w:id="1797681060">
      <w:bodyDiv w:val="1"/>
      <w:marLeft w:val="0"/>
      <w:marRight w:val="0"/>
      <w:marTop w:val="0"/>
      <w:marBottom w:val="0"/>
      <w:divBdr>
        <w:top w:val="none" w:sz="0" w:space="0" w:color="auto"/>
        <w:left w:val="none" w:sz="0" w:space="0" w:color="auto"/>
        <w:bottom w:val="none" w:sz="0" w:space="0" w:color="auto"/>
        <w:right w:val="none" w:sz="0" w:space="0" w:color="auto"/>
      </w:divBdr>
    </w:div>
    <w:div w:id="1817335676">
      <w:bodyDiv w:val="1"/>
      <w:marLeft w:val="0"/>
      <w:marRight w:val="0"/>
      <w:marTop w:val="0"/>
      <w:marBottom w:val="0"/>
      <w:divBdr>
        <w:top w:val="none" w:sz="0" w:space="0" w:color="auto"/>
        <w:left w:val="none" w:sz="0" w:space="0" w:color="auto"/>
        <w:bottom w:val="none" w:sz="0" w:space="0" w:color="auto"/>
        <w:right w:val="none" w:sz="0" w:space="0" w:color="auto"/>
      </w:divBdr>
    </w:div>
    <w:div w:id="1817405588">
      <w:bodyDiv w:val="1"/>
      <w:marLeft w:val="0"/>
      <w:marRight w:val="0"/>
      <w:marTop w:val="0"/>
      <w:marBottom w:val="0"/>
      <w:divBdr>
        <w:top w:val="none" w:sz="0" w:space="0" w:color="auto"/>
        <w:left w:val="none" w:sz="0" w:space="0" w:color="auto"/>
        <w:bottom w:val="none" w:sz="0" w:space="0" w:color="auto"/>
        <w:right w:val="none" w:sz="0" w:space="0" w:color="auto"/>
      </w:divBdr>
    </w:div>
    <w:div w:id="1822962156">
      <w:bodyDiv w:val="1"/>
      <w:marLeft w:val="0"/>
      <w:marRight w:val="0"/>
      <w:marTop w:val="0"/>
      <w:marBottom w:val="0"/>
      <w:divBdr>
        <w:top w:val="none" w:sz="0" w:space="0" w:color="auto"/>
        <w:left w:val="none" w:sz="0" w:space="0" w:color="auto"/>
        <w:bottom w:val="none" w:sz="0" w:space="0" w:color="auto"/>
        <w:right w:val="none" w:sz="0" w:space="0" w:color="auto"/>
      </w:divBdr>
    </w:div>
    <w:div w:id="1840196641">
      <w:bodyDiv w:val="1"/>
      <w:marLeft w:val="0"/>
      <w:marRight w:val="0"/>
      <w:marTop w:val="0"/>
      <w:marBottom w:val="0"/>
      <w:divBdr>
        <w:top w:val="none" w:sz="0" w:space="0" w:color="auto"/>
        <w:left w:val="none" w:sz="0" w:space="0" w:color="auto"/>
        <w:bottom w:val="none" w:sz="0" w:space="0" w:color="auto"/>
        <w:right w:val="none" w:sz="0" w:space="0" w:color="auto"/>
      </w:divBdr>
    </w:div>
    <w:div w:id="1848053601">
      <w:bodyDiv w:val="1"/>
      <w:marLeft w:val="0"/>
      <w:marRight w:val="0"/>
      <w:marTop w:val="0"/>
      <w:marBottom w:val="0"/>
      <w:divBdr>
        <w:top w:val="none" w:sz="0" w:space="0" w:color="auto"/>
        <w:left w:val="none" w:sz="0" w:space="0" w:color="auto"/>
        <w:bottom w:val="none" w:sz="0" w:space="0" w:color="auto"/>
        <w:right w:val="none" w:sz="0" w:space="0" w:color="auto"/>
      </w:divBdr>
    </w:div>
    <w:div w:id="1853841564">
      <w:bodyDiv w:val="1"/>
      <w:marLeft w:val="0"/>
      <w:marRight w:val="0"/>
      <w:marTop w:val="0"/>
      <w:marBottom w:val="0"/>
      <w:divBdr>
        <w:top w:val="none" w:sz="0" w:space="0" w:color="auto"/>
        <w:left w:val="none" w:sz="0" w:space="0" w:color="auto"/>
        <w:bottom w:val="none" w:sz="0" w:space="0" w:color="auto"/>
        <w:right w:val="none" w:sz="0" w:space="0" w:color="auto"/>
      </w:divBdr>
    </w:div>
    <w:div w:id="1854492235">
      <w:bodyDiv w:val="1"/>
      <w:marLeft w:val="0"/>
      <w:marRight w:val="0"/>
      <w:marTop w:val="0"/>
      <w:marBottom w:val="0"/>
      <w:divBdr>
        <w:top w:val="none" w:sz="0" w:space="0" w:color="auto"/>
        <w:left w:val="none" w:sz="0" w:space="0" w:color="auto"/>
        <w:bottom w:val="none" w:sz="0" w:space="0" w:color="auto"/>
        <w:right w:val="none" w:sz="0" w:space="0" w:color="auto"/>
      </w:divBdr>
    </w:div>
    <w:div w:id="1868326139">
      <w:bodyDiv w:val="1"/>
      <w:marLeft w:val="0"/>
      <w:marRight w:val="0"/>
      <w:marTop w:val="0"/>
      <w:marBottom w:val="0"/>
      <w:divBdr>
        <w:top w:val="none" w:sz="0" w:space="0" w:color="auto"/>
        <w:left w:val="none" w:sz="0" w:space="0" w:color="auto"/>
        <w:bottom w:val="none" w:sz="0" w:space="0" w:color="auto"/>
        <w:right w:val="none" w:sz="0" w:space="0" w:color="auto"/>
      </w:divBdr>
    </w:div>
    <w:div w:id="1870337961">
      <w:bodyDiv w:val="1"/>
      <w:marLeft w:val="0"/>
      <w:marRight w:val="0"/>
      <w:marTop w:val="0"/>
      <w:marBottom w:val="0"/>
      <w:divBdr>
        <w:top w:val="none" w:sz="0" w:space="0" w:color="auto"/>
        <w:left w:val="none" w:sz="0" w:space="0" w:color="auto"/>
        <w:bottom w:val="none" w:sz="0" w:space="0" w:color="auto"/>
        <w:right w:val="none" w:sz="0" w:space="0" w:color="auto"/>
      </w:divBdr>
    </w:div>
    <w:div w:id="1872647995">
      <w:bodyDiv w:val="1"/>
      <w:marLeft w:val="0"/>
      <w:marRight w:val="0"/>
      <w:marTop w:val="0"/>
      <w:marBottom w:val="0"/>
      <w:divBdr>
        <w:top w:val="none" w:sz="0" w:space="0" w:color="auto"/>
        <w:left w:val="none" w:sz="0" w:space="0" w:color="auto"/>
        <w:bottom w:val="none" w:sz="0" w:space="0" w:color="auto"/>
        <w:right w:val="none" w:sz="0" w:space="0" w:color="auto"/>
      </w:divBdr>
    </w:div>
    <w:div w:id="1873807932">
      <w:bodyDiv w:val="1"/>
      <w:marLeft w:val="0"/>
      <w:marRight w:val="0"/>
      <w:marTop w:val="0"/>
      <w:marBottom w:val="0"/>
      <w:divBdr>
        <w:top w:val="none" w:sz="0" w:space="0" w:color="auto"/>
        <w:left w:val="none" w:sz="0" w:space="0" w:color="auto"/>
        <w:bottom w:val="none" w:sz="0" w:space="0" w:color="auto"/>
        <w:right w:val="none" w:sz="0" w:space="0" w:color="auto"/>
      </w:divBdr>
    </w:div>
    <w:div w:id="1881866808">
      <w:bodyDiv w:val="1"/>
      <w:marLeft w:val="0"/>
      <w:marRight w:val="0"/>
      <w:marTop w:val="0"/>
      <w:marBottom w:val="0"/>
      <w:divBdr>
        <w:top w:val="none" w:sz="0" w:space="0" w:color="auto"/>
        <w:left w:val="none" w:sz="0" w:space="0" w:color="auto"/>
        <w:bottom w:val="none" w:sz="0" w:space="0" w:color="auto"/>
        <w:right w:val="none" w:sz="0" w:space="0" w:color="auto"/>
      </w:divBdr>
    </w:div>
    <w:div w:id="1885367151">
      <w:bodyDiv w:val="1"/>
      <w:marLeft w:val="0"/>
      <w:marRight w:val="0"/>
      <w:marTop w:val="0"/>
      <w:marBottom w:val="0"/>
      <w:divBdr>
        <w:top w:val="none" w:sz="0" w:space="0" w:color="auto"/>
        <w:left w:val="none" w:sz="0" w:space="0" w:color="auto"/>
        <w:bottom w:val="none" w:sz="0" w:space="0" w:color="auto"/>
        <w:right w:val="none" w:sz="0" w:space="0" w:color="auto"/>
      </w:divBdr>
    </w:div>
    <w:div w:id="1899627810">
      <w:bodyDiv w:val="1"/>
      <w:marLeft w:val="0"/>
      <w:marRight w:val="0"/>
      <w:marTop w:val="0"/>
      <w:marBottom w:val="0"/>
      <w:divBdr>
        <w:top w:val="none" w:sz="0" w:space="0" w:color="auto"/>
        <w:left w:val="none" w:sz="0" w:space="0" w:color="auto"/>
        <w:bottom w:val="none" w:sz="0" w:space="0" w:color="auto"/>
        <w:right w:val="none" w:sz="0" w:space="0" w:color="auto"/>
      </w:divBdr>
    </w:div>
    <w:div w:id="1904757004">
      <w:bodyDiv w:val="1"/>
      <w:marLeft w:val="0"/>
      <w:marRight w:val="0"/>
      <w:marTop w:val="0"/>
      <w:marBottom w:val="0"/>
      <w:divBdr>
        <w:top w:val="none" w:sz="0" w:space="0" w:color="auto"/>
        <w:left w:val="none" w:sz="0" w:space="0" w:color="auto"/>
        <w:bottom w:val="none" w:sz="0" w:space="0" w:color="auto"/>
        <w:right w:val="none" w:sz="0" w:space="0" w:color="auto"/>
      </w:divBdr>
      <w:divsChild>
        <w:div w:id="898201730">
          <w:marLeft w:val="0"/>
          <w:marRight w:val="0"/>
          <w:marTop w:val="0"/>
          <w:marBottom w:val="0"/>
          <w:divBdr>
            <w:top w:val="none" w:sz="0" w:space="0" w:color="auto"/>
            <w:left w:val="none" w:sz="0" w:space="0" w:color="auto"/>
            <w:bottom w:val="none" w:sz="0" w:space="0" w:color="auto"/>
            <w:right w:val="none" w:sz="0" w:space="0" w:color="auto"/>
          </w:divBdr>
          <w:divsChild>
            <w:div w:id="2053995750">
              <w:marLeft w:val="0"/>
              <w:marRight w:val="0"/>
              <w:marTop w:val="0"/>
              <w:marBottom w:val="0"/>
              <w:divBdr>
                <w:top w:val="none" w:sz="0" w:space="0" w:color="auto"/>
                <w:left w:val="none" w:sz="0" w:space="0" w:color="auto"/>
                <w:bottom w:val="none" w:sz="0" w:space="0" w:color="auto"/>
                <w:right w:val="none" w:sz="0" w:space="0" w:color="auto"/>
              </w:divBdr>
              <w:divsChild>
                <w:div w:id="971472845">
                  <w:marLeft w:val="0"/>
                  <w:marRight w:val="0"/>
                  <w:marTop w:val="0"/>
                  <w:marBottom w:val="0"/>
                  <w:divBdr>
                    <w:top w:val="none" w:sz="0" w:space="0" w:color="auto"/>
                    <w:left w:val="none" w:sz="0" w:space="0" w:color="auto"/>
                    <w:bottom w:val="none" w:sz="0" w:space="0" w:color="auto"/>
                    <w:right w:val="none" w:sz="0" w:space="0" w:color="auto"/>
                  </w:divBdr>
                  <w:divsChild>
                    <w:div w:id="1401176897">
                      <w:marLeft w:val="0"/>
                      <w:marRight w:val="0"/>
                      <w:marTop w:val="0"/>
                      <w:marBottom w:val="0"/>
                      <w:divBdr>
                        <w:top w:val="none" w:sz="0" w:space="0" w:color="auto"/>
                        <w:left w:val="none" w:sz="0" w:space="0" w:color="auto"/>
                        <w:bottom w:val="none" w:sz="0" w:space="0" w:color="auto"/>
                        <w:right w:val="none" w:sz="0" w:space="0" w:color="auto"/>
                      </w:divBdr>
                      <w:divsChild>
                        <w:div w:id="1322391679">
                          <w:marLeft w:val="0"/>
                          <w:marRight w:val="0"/>
                          <w:marTop w:val="0"/>
                          <w:marBottom w:val="0"/>
                          <w:divBdr>
                            <w:top w:val="none" w:sz="0" w:space="0" w:color="auto"/>
                            <w:left w:val="none" w:sz="0" w:space="0" w:color="auto"/>
                            <w:bottom w:val="none" w:sz="0" w:space="0" w:color="auto"/>
                            <w:right w:val="none" w:sz="0" w:space="0" w:color="auto"/>
                          </w:divBdr>
                          <w:divsChild>
                            <w:div w:id="417099352">
                              <w:marLeft w:val="0"/>
                              <w:marRight w:val="300"/>
                              <w:marTop w:val="180"/>
                              <w:marBottom w:val="0"/>
                              <w:divBdr>
                                <w:top w:val="none" w:sz="0" w:space="0" w:color="auto"/>
                                <w:left w:val="none" w:sz="0" w:space="0" w:color="auto"/>
                                <w:bottom w:val="none" w:sz="0" w:space="0" w:color="auto"/>
                                <w:right w:val="none" w:sz="0" w:space="0" w:color="auto"/>
                              </w:divBdr>
                              <w:divsChild>
                                <w:div w:id="1374621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04264064">
          <w:marLeft w:val="0"/>
          <w:marRight w:val="0"/>
          <w:marTop w:val="0"/>
          <w:marBottom w:val="0"/>
          <w:divBdr>
            <w:top w:val="none" w:sz="0" w:space="0" w:color="auto"/>
            <w:left w:val="none" w:sz="0" w:space="0" w:color="auto"/>
            <w:bottom w:val="none" w:sz="0" w:space="0" w:color="auto"/>
            <w:right w:val="none" w:sz="0" w:space="0" w:color="auto"/>
          </w:divBdr>
          <w:divsChild>
            <w:div w:id="1604919047">
              <w:marLeft w:val="0"/>
              <w:marRight w:val="0"/>
              <w:marTop w:val="0"/>
              <w:marBottom w:val="0"/>
              <w:divBdr>
                <w:top w:val="none" w:sz="0" w:space="0" w:color="auto"/>
                <w:left w:val="none" w:sz="0" w:space="0" w:color="auto"/>
                <w:bottom w:val="none" w:sz="0" w:space="0" w:color="auto"/>
                <w:right w:val="none" w:sz="0" w:space="0" w:color="auto"/>
              </w:divBdr>
              <w:divsChild>
                <w:div w:id="1464536738">
                  <w:marLeft w:val="0"/>
                  <w:marRight w:val="0"/>
                  <w:marTop w:val="0"/>
                  <w:marBottom w:val="0"/>
                  <w:divBdr>
                    <w:top w:val="none" w:sz="0" w:space="0" w:color="auto"/>
                    <w:left w:val="none" w:sz="0" w:space="0" w:color="auto"/>
                    <w:bottom w:val="none" w:sz="0" w:space="0" w:color="auto"/>
                    <w:right w:val="none" w:sz="0" w:space="0" w:color="auto"/>
                  </w:divBdr>
                  <w:divsChild>
                    <w:div w:id="166556756">
                      <w:marLeft w:val="0"/>
                      <w:marRight w:val="0"/>
                      <w:marTop w:val="0"/>
                      <w:marBottom w:val="0"/>
                      <w:divBdr>
                        <w:top w:val="none" w:sz="0" w:space="0" w:color="auto"/>
                        <w:left w:val="none" w:sz="0" w:space="0" w:color="auto"/>
                        <w:bottom w:val="none" w:sz="0" w:space="0" w:color="auto"/>
                        <w:right w:val="none" w:sz="0" w:space="0" w:color="auto"/>
                      </w:divBdr>
                      <w:divsChild>
                        <w:div w:id="1155991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6258291">
      <w:bodyDiv w:val="1"/>
      <w:marLeft w:val="0"/>
      <w:marRight w:val="0"/>
      <w:marTop w:val="0"/>
      <w:marBottom w:val="0"/>
      <w:divBdr>
        <w:top w:val="none" w:sz="0" w:space="0" w:color="auto"/>
        <w:left w:val="none" w:sz="0" w:space="0" w:color="auto"/>
        <w:bottom w:val="none" w:sz="0" w:space="0" w:color="auto"/>
        <w:right w:val="none" w:sz="0" w:space="0" w:color="auto"/>
      </w:divBdr>
    </w:div>
    <w:div w:id="1908371572">
      <w:bodyDiv w:val="1"/>
      <w:marLeft w:val="0"/>
      <w:marRight w:val="0"/>
      <w:marTop w:val="0"/>
      <w:marBottom w:val="0"/>
      <w:divBdr>
        <w:top w:val="none" w:sz="0" w:space="0" w:color="auto"/>
        <w:left w:val="none" w:sz="0" w:space="0" w:color="auto"/>
        <w:bottom w:val="none" w:sz="0" w:space="0" w:color="auto"/>
        <w:right w:val="none" w:sz="0" w:space="0" w:color="auto"/>
      </w:divBdr>
    </w:div>
    <w:div w:id="1910076293">
      <w:bodyDiv w:val="1"/>
      <w:marLeft w:val="0"/>
      <w:marRight w:val="0"/>
      <w:marTop w:val="0"/>
      <w:marBottom w:val="0"/>
      <w:divBdr>
        <w:top w:val="none" w:sz="0" w:space="0" w:color="auto"/>
        <w:left w:val="none" w:sz="0" w:space="0" w:color="auto"/>
        <w:bottom w:val="none" w:sz="0" w:space="0" w:color="auto"/>
        <w:right w:val="none" w:sz="0" w:space="0" w:color="auto"/>
      </w:divBdr>
    </w:div>
    <w:div w:id="1926457556">
      <w:bodyDiv w:val="1"/>
      <w:marLeft w:val="0"/>
      <w:marRight w:val="0"/>
      <w:marTop w:val="0"/>
      <w:marBottom w:val="0"/>
      <w:divBdr>
        <w:top w:val="none" w:sz="0" w:space="0" w:color="auto"/>
        <w:left w:val="none" w:sz="0" w:space="0" w:color="auto"/>
        <w:bottom w:val="none" w:sz="0" w:space="0" w:color="auto"/>
        <w:right w:val="none" w:sz="0" w:space="0" w:color="auto"/>
      </w:divBdr>
    </w:div>
    <w:div w:id="1936402530">
      <w:bodyDiv w:val="1"/>
      <w:marLeft w:val="0"/>
      <w:marRight w:val="0"/>
      <w:marTop w:val="0"/>
      <w:marBottom w:val="0"/>
      <w:divBdr>
        <w:top w:val="none" w:sz="0" w:space="0" w:color="auto"/>
        <w:left w:val="none" w:sz="0" w:space="0" w:color="auto"/>
        <w:bottom w:val="none" w:sz="0" w:space="0" w:color="auto"/>
        <w:right w:val="none" w:sz="0" w:space="0" w:color="auto"/>
      </w:divBdr>
    </w:div>
    <w:div w:id="1938098738">
      <w:bodyDiv w:val="1"/>
      <w:marLeft w:val="0"/>
      <w:marRight w:val="0"/>
      <w:marTop w:val="0"/>
      <w:marBottom w:val="0"/>
      <w:divBdr>
        <w:top w:val="none" w:sz="0" w:space="0" w:color="auto"/>
        <w:left w:val="none" w:sz="0" w:space="0" w:color="auto"/>
        <w:bottom w:val="none" w:sz="0" w:space="0" w:color="auto"/>
        <w:right w:val="none" w:sz="0" w:space="0" w:color="auto"/>
      </w:divBdr>
    </w:div>
    <w:div w:id="1939437574">
      <w:bodyDiv w:val="1"/>
      <w:marLeft w:val="0"/>
      <w:marRight w:val="0"/>
      <w:marTop w:val="0"/>
      <w:marBottom w:val="0"/>
      <w:divBdr>
        <w:top w:val="none" w:sz="0" w:space="0" w:color="auto"/>
        <w:left w:val="none" w:sz="0" w:space="0" w:color="auto"/>
        <w:bottom w:val="none" w:sz="0" w:space="0" w:color="auto"/>
        <w:right w:val="none" w:sz="0" w:space="0" w:color="auto"/>
      </w:divBdr>
    </w:div>
    <w:div w:id="1950234905">
      <w:bodyDiv w:val="1"/>
      <w:marLeft w:val="0"/>
      <w:marRight w:val="0"/>
      <w:marTop w:val="0"/>
      <w:marBottom w:val="0"/>
      <w:divBdr>
        <w:top w:val="none" w:sz="0" w:space="0" w:color="auto"/>
        <w:left w:val="none" w:sz="0" w:space="0" w:color="auto"/>
        <w:bottom w:val="none" w:sz="0" w:space="0" w:color="auto"/>
        <w:right w:val="none" w:sz="0" w:space="0" w:color="auto"/>
      </w:divBdr>
    </w:div>
    <w:div w:id="1952587748">
      <w:bodyDiv w:val="1"/>
      <w:marLeft w:val="0"/>
      <w:marRight w:val="0"/>
      <w:marTop w:val="0"/>
      <w:marBottom w:val="0"/>
      <w:divBdr>
        <w:top w:val="none" w:sz="0" w:space="0" w:color="auto"/>
        <w:left w:val="none" w:sz="0" w:space="0" w:color="auto"/>
        <w:bottom w:val="none" w:sz="0" w:space="0" w:color="auto"/>
        <w:right w:val="none" w:sz="0" w:space="0" w:color="auto"/>
      </w:divBdr>
    </w:div>
    <w:div w:id="1953903726">
      <w:bodyDiv w:val="1"/>
      <w:marLeft w:val="0"/>
      <w:marRight w:val="0"/>
      <w:marTop w:val="0"/>
      <w:marBottom w:val="0"/>
      <w:divBdr>
        <w:top w:val="none" w:sz="0" w:space="0" w:color="auto"/>
        <w:left w:val="none" w:sz="0" w:space="0" w:color="auto"/>
        <w:bottom w:val="none" w:sz="0" w:space="0" w:color="auto"/>
        <w:right w:val="none" w:sz="0" w:space="0" w:color="auto"/>
      </w:divBdr>
    </w:div>
    <w:div w:id="1963268966">
      <w:bodyDiv w:val="1"/>
      <w:marLeft w:val="0"/>
      <w:marRight w:val="0"/>
      <w:marTop w:val="0"/>
      <w:marBottom w:val="0"/>
      <w:divBdr>
        <w:top w:val="none" w:sz="0" w:space="0" w:color="auto"/>
        <w:left w:val="none" w:sz="0" w:space="0" w:color="auto"/>
        <w:bottom w:val="none" w:sz="0" w:space="0" w:color="auto"/>
        <w:right w:val="none" w:sz="0" w:space="0" w:color="auto"/>
      </w:divBdr>
    </w:div>
    <w:div w:id="1983540133">
      <w:bodyDiv w:val="1"/>
      <w:marLeft w:val="0"/>
      <w:marRight w:val="0"/>
      <w:marTop w:val="0"/>
      <w:marBottom w:val="0"/>
      <w:divBdr>
        <w:top w:val="none" w:sz="0" w:space="0" w:color="auto"/>
        <w:left w:val="none" w:sz="0" w:space="0" w:color="auto"/>
        <w:bottom w:val="none" w:sz="0" w:space="0" w:color="auto"/>
        <w:right w:val="none" w:sz="0" w:space="0" w:color="auto"/>
      </w:divBdr>
    </w:div>
    <w:div w:id="2000768662">
      <w:bodyDiv w:val="1"/>
      <w:marLeft w:val="0"/>
      <w:marRight w:val="0"/>
      <w:marTop w:val="0"/>
      <w:marBottom w:val="0"/>
      <w:divBdr>
        <w:top w:val="none" w:sz="0" w:space="0" w:color="auto"/>
        <w:left w:val="none" w:sz="0" w:space="0" w:color="auto"/>
        <w:bottom w:val="none" w:sz="0" w:space="0" w:color="auto"/>
        <w:right w:val="none" w:sz="0" w:space="0" w:color="auto"/>
      </w:divBdr>
    </w:div>
    <w:div w:id="2002125363">
      <w:bodyDiv w:val="1"/>
      <w:marLeft w:val="0"/>
      <w:marRight w:val="0"/>
      <w:marTop w:val="0"/>
      <w:marBottom w:val="0"/>
      <w:divBdr>
        <w:top w:val="none" w:sz="0" w:space="0" w:color="auto"/>
        <w:left w:val="none" w:sz="0" w:space="0" w:color="auto"/>
        <w:bottom w:val="none" w:sz="0" w:space="0" w:color="auto"/>
        <w:right w:val="none" w:sz="0" w:space="0" w:color="auto"/>
      </w:divBdr>
    </w:div>
    <w:div w:id="2003579597">
      <w:bodyDiv w:val="1"/>
      <w:marLeft w:val="0"/>
      <w:marRight w:val="0"/>
      <w:marTop w:val="0"/>
      <w:marBottom w:val="0"/>
      <w:divBdr>
        <w:top w:val="none" w:sz="0" w:space="0" w:color="auto"/>
        <w:left w:val="none" w:sz="0" w:space="0" w:color="auto"/>
        <w:bottom w:val="none" w:sz="0" w:space="0" w:color="auto"/>
        <w:right w:val="none" w:sz="0" w:space="0" w:color="auto"/>
      </w:divBdr>
    </w:div>
    <w:div w:id="2006013049">
      <w:bodyDiv w:val="1"/>
      <w:marLeft w:val="0"/>
      <w:marRight w:val="0"/>
      <w:marTop w:val="0"/>
      <w:marBottom w:val="0"/>
      <w:divBdr>
        <w:top w:val="none" w:sz="0" w:space="0" w:color="auto"/>
        <w:left w:val="none" w:sz="0" w:space="0" w:color="auto"/>
        <w:bottom w:val="none" w:sz="0" w:space="0" w:color="auto"/>
        <w:right w:val="none" w:sz="0" w:space="0" w:color="auto"/>
      </w:divBdr>
    </w:div>
    <w:div w:id="2009749658">
      <w:bodyDiv w:val="1"/>
      <w:marLeft w:val="0"/>
      <w:marRight w:val="0"/>
      <w:marTop w:val="0"/>
      <w:marBottom w:val="0"/>
      <w:divBdr>
        <w:top w:val="none" w:sz="0" w:space="0" w:color="auto"/>
        <w:left w:val="none" w:sz="0" w:space="0" w:color="auto"/>
        <w:bottom w:val="none" w:sz="0" w:space="0" w:color="auto"/>
        <w:right w:val="none" w:sz="0" w:space="0" w:color="auto"/>
      </w:divBdr>
    </w:div>
    <w:div w:id="2013024066">
      <w:bodyDiv w:val="1"/>
      <w:marLeft w:val="0"/>
      <w:marRight w:val="0"/>
      <w:marTop w:val="0"/>
      <w:marBottom w:val="0"/>
      <w:divBdr>
        <w:top w:val="none" w:sz="0" w:space="0" w:color="auto"/>
        <w:left w:val="none" w:sz="0" w:space="0" w:color="auto"/>
        <w:bottom w:val="none" w:sz="0" w:space="0" w:color="auto"/>
        <w:right w:val="none" w:sz="0" w:space="0" w:color="auto"/>
      </w:divBdr>
    </w:div>
    <w:div w:id="2022775728">
      <w:bodyDiv w:val="1"/>
      <w:marLeft w:val="0"/>
      <w:marRight w:val="0"/>
      <w:marTop w:val="0"/>
      <w:marBottom w:val="0"/>
      <w:divBdr>
        <w:top w:val="none" w:sz="0" w:space="0" w:color="auto"/>
        <w:left w:val="none" w:sz="0" w:space="0" w:color="auto"/>
        <w:bottom w:val="none" w:sz="0" w:space="0" w:color="auto"/>
        <w:right w:val="none" w:sz="0" w:space="0" w:color="auto"/>
      </w:divBdr>
    </w:div>
    <w:div w:id="2022925032">
      <w:bodyDiv w:val="1"/>
      <w:marLeft w:val="0"/>
      <w:marRight w:val="0"/>
      <w:marTop w:val="0"/>
      <w:marBottom w:val="0"/>
      <w:divBdr>
        <w:top w:val="none" w:sz="0" w:space="0" w:color="auto"/>
        <w:left w:val="none" w:sz="0" w:space="0" w:color="auto"/>
        <w:bottom w:val="none" w:sz="0" w:space="0" w:color="auto"/>
        <w:right w:val="none" w:sz="0" w:space="0" w:color="auto"/>
      </w:divBdr>
    </w:div>
    <w:div w:id="2030834938">
      <w:bodyDiv w:val="1"/>
      <w:marLeft w:val="0"/>
      <w:marRight w:val="0"/>
      <w:marTop w:val="0"/>
      <w:marBottom w:val="0"/>
      <w:divBdr>
        <w:top w:val="none" w:sz="0" w:space="0" w:color="auto"/>
        <w:left w:val="none" w:sz="0" w:space="0" w:color="auto"/>
        <w:bottom w:val="none" w:sz="0" w:space="0" w:color="auto"/>
        <w:right w:val="none" w:sz="0" w:space="0" w:color="auto"/>
      </w:divBdr>
    </w:div>
    <w:div w:id="2040430007">
      <w:bodyDiv w:val="1"/>
      <w:marLeft w:val="0"/>
      <w:marRight w:val="0"/>
      <w:marTop w:val="0"/>
      <w:marBottom w:val="0"/>
      <w:divBdr>
        <w:top w:val="none" w:sz="0" w:space="0" w:color="auto"/>
        <w:left w:val="none" w:sz="0" w:space="0" w:color="auto"/>
        <w:bottom w:val="none" w:sz="0" w:space="0" w:color="auto"/>
        <w:right w:val="none" w:sz="0" w:space="0" w:color="auto"/>
      </w:divBdr>
    </w:div>
    <w:div w:id="2046252617">
      <w:bodyDiv w:val="1"/>
      <w:marLeft w:val="0"/>
      <w:marRight w:val="0"/>
      <w:marTop w:val="0"/>
      <w:marBottom w:val="0"/>
      <w:divBdr>
        <w:top w:val="none" w:sz="0" w:space="0" w:color="auto"/>
        <w:left w:val="none" w:sz="0" w:space="0" w:color="auto"/>
        <w:bottom w:val="none" w:sz="0" w:space="0" w:color="auto"/>
        <w:right w:val="none" w:sz="0" w:space="0" w:color="auto"/>
      </w:divBdr>
    </w:div>
    <w:div w:id="2048218043">
      <w:bodyDiv w:val="1"/>
      <w:marLeft w:val="0"/>
      <w:marRight w:val="0"/>
      <w:marTop w:val="0"/>
      <w:marBottom w:val="0"/>
      <w:divBdr>
        <w:top w:val="none" w:sz="0" w:space="0" w:color="auto"/>
        <w:left w:val="none" w:sz="0" w:space="0" w:color="auto"/>
        <w:bottom w:val="none" w:sz="0" w:space="0" w:color="auto"/>
        <w:right w:val="none" w:sz="0" w:space="0" w:color="auto"/>
      </w:divBdr>
    </w:div>
    <w:div w:id="2060862548">
      <w:bodyDiv w:val="1"/>
      <w:marLeft w:val="0"/>
      <w:marRight w:val="0"/>
      <w:marTop w:val="0"/>
      <w:marBottom w:val="0"/>
      <w:divBdr>
        <w:top w:val="none" w:sz="0" w:space="0" w:color="auto"/>
        <w:left w:val="none" w:sz="0" w:space="0" w:color="auto"/>
        <w:bottom w:val="none" w:sz="0" w:space="0" w:color="auto"/>
        <w:right w:val="none" w:sz="0" w:space="0" w:color="auto"/>
      </w:divBdr>
    </w:div>
    <w:div w:id="2078357369">
      <w:bodyDiv w:val="1"/>
      <w:marLeft w:val="0"/>
      <w:marRight w:val="0"/>
      <w:marTop w:val="0"/>
      <w:marBottom w:val="0"/>
      <w:divBdr>
        <w:top w:val="none" w:sz="0" w:space="0" w:color="auto"/>
        <w:left w:val="none" w:sz="0" w:space="0" w:color="auto"/>
        <w:bottom w:val="none" w:sz="0" w:space="0" w:color="auto"/>
        <w:right w:val="none" w:sz="0" w:space="0" w:color="auto"/>
      </w:divBdr>
    </w:div>
    <w:div w:id="2093503326">
      <w:bodyDiv w:val="1"/>
      <w:marLeft w:val="0"/>
      <w:marRight w:val="0"/>
      <w:marTop w:val="0"/>
      <w:marBottom w:val="0"/>
      <w:divBdr>
        <w:top w:val="none" w:sz="0" w:space="0" w:color="auto"/>
        <w:left w:val="none" w:sz="0" w:space="0" w:color="auto"/>
        <w:bottom w:val="none" w:sz="0" w:space="0" w:color="auto"/>
        <w:right w:val="none" w:sz="0" w:space="0" w:color="auto"/>
      </w:divBdr>
    </w:div>
    <w:div w:id="2098014491">
      <w:bodyDiv w:val="1"/>
      <w:marLeft w:val="0"/>
      <w:marRight w:val="0"/>
      <w:marTop w:val="0"/>
      <w:marBottom w:val="0"/>
      <w:divBdr>
        <w:top w:val="none" w:sz="0" w:space="0" w:color="auto"/>
        <w:left w:val="none" w:sz="0" w:space="0" w:color="auto"/>
        <w:bottom w:val="none" w:sz="0" w:space="0" w:color="auto"/>
        <w:right w:val="none" w:sz="0" w:space="0" w:color="auto"/>
      </w:divBdr>
    </w:div>
    <w:div w:id="2101372042">
      <w:bodyDiv w:val="1"/>
      <w:marLeft w:val="0"/>
      <w:marRight w:val="0"/>
      <w:marTop w:val="0"/>
      <w:marBottom w:val="0"/>
      <w:divBdr>
        <w:top w:val="none" w:sz="0" w:space="0" w:color="auto"/>
        <w:left w:val="none" w:sz="0" w:space="0" w:color="auto"/>
        <w:bottom w:val="none" w:sz="0" w:space="0" w:color="auto"/>
        <w:right w:val="none" w:sz="0" w:space="0" w:color="auto"/>
      </w:divBdr>
    </w:div>
    <w:div w:id="2112045757">
      <w:bodyDiv w:val="1"/>
      <w:marLeft w:val="0"/>
      <w:marRight w:val="0"/>
      <w:marTop w:val="0"/>
      <w:marBottom w:val="0"/>
      <w:divBdr>
        <w:top w:val="none" w:sz="0" w:space="0" w:color="auto"/>
        <w:left w:val="none" w:sz="0" w:space="0" w:color="auto"/>
        <w:bottom w:val="none" w:sz="0" w:space="0" w:color="auto"/>
        <w:right w:val="none" w:sz="0" w:space="0" w:color="auto"/>
      </w:divBdr>
    </w:div>
    <w:div w:id="2130006274">
      <w:bodyDiv w:val="1"/>
      <w:marLeft w:val="0"/>
      <w:marRight w:val="0"/>
      <w:marTop w:val="0"/>
      <w:marBottom w:val="0"/>
      <w:divBdr>
        <w:top w:val="none" w:sz="0" w:space="0" w:color="auto"/>
        <w:left w:val="none" w:sz="0" w:space="0" w:color="auto"/>
        <w:bottom w:val="none" w:sz="0" w:space="0" w:color="auto"/>
        <w:right w:val="none" w:sz="0" w:space="0" w:color="auto"/>
      </w:divBdr>
    </w:div>
    <w:div w:id="2135250513">
      <w:bodyDiv w:val="1"/>
      <w:marLeft w:val="0"/>
      <w:marRight w:val="0"/>
      <w:marTop w:val="0"/>
      <w:marBottom w:val="0"/>
      <w:divBdr>
        <w:top w:val="none" w:sz="0" w:space="0" w:color="auto"/>
        <w:left w:val="none" w:sz="0" w:space="0" w:color="auto"/>
        <w:bottom w:val="none" w:sz="0" w:space="0" w:color="auto"/>
        <w:right w:val="none" w:sz="0" w:space="0" w:color="auto"/>
      </w:divBdr>
    </w:div>
    <w:div w:id="2137216904">
      <w:bodyDiv w:val="1"/>
      <w:marLeft w:val="0"/>
      <w:marRight w:val="0"/>
      <w:marTop w:val="0"/>
      <w:marBottom w:val="0"/>
      <w:divBdr>
        <w:top w:val="none" w:sz="0" w:space="0" w:color="auto"/>
        <w:left w:val="none" w:sz="0" w:space="0" w:color="auto"/>
        <w:bottom w:val="none" w:sz="0" w:space="0" w:color="auto"/>
        <w:right w:val="none" w:sz="0" w:space="0" w:color="auto"/>
      </w:divBdr>
    </w:div>
    <w:div w:id="2141848446">
      <w:bodyDiv w:val="1"/>
      <w:marLeft w:val="0"/>
      <w:marRight w:val="0"/>
      <w:marTop w:val="0"/>
      <w:marBottom w:val="0"/>
      <w:divBdr>
        <w:top w:val="none" w:sz="0" w:space="0" w:color="auto"/>
        <w:left w:val="none" w:sz="0" w:space="0" w:color="auto"/>
        <w:bottom w:val="none" w:sz="0" w:space="0" w:color="auto"/>
        <w:right w:val="none" w:sz="0" w:space="0" w:color="auto"/>
      </w:divBdr>
    </w:div>
    <w:div w:id="21455835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image" Target="media/image8.png"/><Relationship Id="rId42" Type="http://schemas.openxmlformats.org/officeDocument/2006/relationships/image" Target="media/image29.png"/><Relationship Id="rId47" Type="http://schemas.openxmlformats.org/officeDocument/2006/relationships/image" Target="media/image34.emf"/><Relationship Id="rId63" Type="http://schemas.openxmlformats.org/officeDocument/2006/relationships/image" Target="media/image50.png"/><Relationship Id="rId68" Type="http://schemas.openxmlformats.org/officeDocument/2006/relationships/image" Target="media/image55.png"/><Relationship Id="rId16" Type="http://schemas.openxmlformats.org/officeDocument/2006/relationships/image" Target="media/image3.png"/><Relationship Id="rId11" Type="http://schemas.openxmlformats.org/officeDocument/2006/relationships/footer" Target="footer2.xml"/><Relationship Id="rId32" Type="http://schemas.openxmlformats.org/officeDocument/2006/relationships/image" Target="media/image19.png"/><Relationship Id="rId37" Type="http://schemas.openxmlformats.org/officeDocument/2006/relationships/image" Target="media/image24.png"/><Relationship Id="rId53" Type="http://schemas.openxmlformats.org/officeDocument/2006/relationships/image" Target="media/image40.emf"/><Relationship Id="rId58" Type="http://schemas.openxmlformats.org/officeDocument/2006/relationships/image" Target="media/image45.emf"/><Relationship Id="rId74" Type="http://schemas.openxmlformats.org/officeDocument/2006/relationships/image" Target="media/image61.png"/><Relationship Id="rId79" Type="http://schemas.openxmlformats.org/officeDocument/2006/relationships/image" Target="media/image66.png"/><Relationship Id="rId5" Type="http://schemas.openxmlformats.org/officeDocument/2006/relationships/webSettings" Target="webSettings.xml"/><Relationship Id="rId61" Type="http://schemas.openxmlformats.org/officeDocument/2006/relationships/image" Target="media/image48.emf"/><Relationship Id="rId82" Type="http://schemas.openxmlformats.org/officeDocument/2006/relationships/fontTable" Target="fontTable.xml"/><Relationship Id="rId19" Type="http://schemas.openxmlformats.org/officeDocument/2006/relationships/image" Target="media/image6.png"/><Relationship Id="rId14" Type="http://schemas.openxmlformats.org/officeDocument/2006/relationships/image" Target="media/image1.png"/><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emf"/><Relationship Id="rId48" Type="http://schemas.openxmlformats.org/officeDocument/2006/relationships/image" Target="media/image35.emf"/><Relationship Id="rId56" Type="http://schemas.openxmlformats.org/officeDocument/2006/relationships/image" Target="media/image43.emf"/><Relationship Id="rId64" Type="http://schemas.openxmlformats.org/officeDocument/2006/relationships/image" Target="media/image51.emf"/><Relationship Id="rId69" Type="http://schemas.openxmlformats.org/officeDocument/2006/relationships/image" Target="media/image56.emf"/><Relationship Id="rId77" Type="http://schemas.openxmlformats.org/officeDocument/2006/relationships/image" Target="media/image64.png"/><Relationship Id="rId8" Type="http://schemas.openxmlformats.org/officeDocument/2006/relationships/header" Target="header1.xml"/><Relationship Id="rId51" Type="http://schemas.openxmlformats.org/officeDocument/2006/relationships/image" Target="media/image38.emf"/><Relationship Id="rId72" Type="http://schemas.openxmlformats.org/officeDocument/2006/relationships/image" Target="media/image59.png"/><Relationship Id="rId80" Type="http://schemas.openxmlformats.org/officeDocument/2006/relationships/image" Target="media/image67.png"/><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emf"/><Relationship Id="rId59" Type="http://schemas.openxmlformats.org/officeDocument/2006/relationships/image" Target="media/image46.emf"/><Relationship Id="rId67" Type="http://schemas.openxmlformats.org/officeDocument/2006/relationships/image" Target="media/image54.png"/><Relationship Id="rId20" Type="http://schemas.openxmlformats.org/officeDocument/2006/relationships/image" Target="media/image7.png"/><Relationship Id="rId41" Type="http://schemas.openxmlformats.org/officeDocument/2006/relationships/image" Target="media/image28.png"/><Relationship Id="rId54" Type="http://schemas.openxmlformats.org/officeDocument/2006/relationships/image" Target="media/image41.emf"/><Relationship Id="rId62" Type="http://schemas.openxmlformats.org/officeDocument/2006/relationships/image" Target="media/image49.emf"/><Relationship Id="rId70" Type="http://schemas.openxmlformats.org/officeDocument/2006/relationships/image" Target="media/image57.emf"/><Relationship Id="rId75" Type="http://schemas.openxmlformats.org/officeDocument/2006/relationships/image" Target="media/image62.png"/><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6.png"/><Relationship Id="rId57" Type="http://schemas.openxmlformats.org/officeDocument/2006/relationships/image" Target="media/image44.emf"/><Relationship Id="rId10" Type="http://schemas.openxmlformats.org/officeDocument/2006/relationships/footer" Target="footer1.xml"/><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7.emf"/><Relationship Id="rId65" Type="http://schemas.openxmlformats.org/officeDocument/2006/relationships/image" Target="media/image52.png"/><Relationship Id="rId73" Type="http://schemas.openxmlformats.org/officeDocument/2006/relationships/image" Target="media/image60.png"/><Relationship Id="rId78" Type="http://schemas.openxmlformats.org/officeDocument/2006/relationships/image" Target="media/image65.png"/><Relationship Id="rId81" Type="http://schemas.openxmlformats.org/officeDocument/2006/relationships/header" Target="header4.xml"/><Relationship Id="rId4" Type="http://schemas.openxmlformats.org/officeDocument/2006/relationships/settings" Target="settings.xml"/><Relationship Id="rId9" Type="http://schemas.openxmlformats.org/officeDocument/2006/relationships/header" Target="header2.xml"/><Relationship Id="rId13" Type="http://schemas.openxmlformats.org/officeDocument/2006/relationships/footer" Target="footer3.xml"/><Relationship Id="rId18" Type="http://schemas.openxmlformats.org/officeDocument/2006/relationships/image" Target="media/image5.png"/><Relationship Id="rId39" Type="http://schemas.openxmlformats.org/officeDocument/2006/relationships/image" Target="media/image26.png"/><Relationship Id="rId34" Type="http://schemas.openxmlformats.org/officeDocument/2006/relationships/image" Target="media/image21.png"/><Relationship Id="rId50" Type="http://schemas.openxmlformats.org/officeDocument/2006/relationships/image" Target="media/image37.png"/><Relationship Id="rId55" Type="http://schemas.openxmlformats.org/officeDocument/2006/relationships/image" Target="media/image42.png"/><Relationship Id="rId76" Type="http://schemas.openxmlformats.org/officeDocument/2006/relationships/image" Target="media/image63.png"/><Relationship Id="rId7" Type="http://schemas.openxmlformats.org/officeDocument/2006/relationships/endnotes" Target="endnotes.xml"/><Relationship Id="rId71" Type="http://schemas.openxmlformats.org/officeDocument/2006/relationships/image" Target="media/image58.emf"/><Relationship Id="rId2" Type="http://schemas.openxmlformats.org/officeDocument/2006/relationships/numbering" Target="numbering.xml"/><Relationship Id="rId29" Type="http://schemas.openxmlformats.org/officeDocument/2006/relationships/image" Target="media/image16.png"/><Relationship Id="rId24" Type="http://schemas.openxmlformats.org/officeDocument/2006/relationships/image" Target="media/image11.png"/><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image" Target="media/image53.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74FDDEC-588E-4A80-A20D-C315F0DB9E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623</TotalTime>
  <Pages>167</Pages>
  <Words>48696</Words>
  <Characters>336598</Characters>
  <Application>Microsoft Office Word</Application>
  <DocSecurity>0</DocSecurity>
  <Lines>2804</Lines>
  <Paragraphs>769</Paragraphs>
  <ScaleCrop>false</ScaleCrop>
  <HeadingPairs>
    <vt:vector size="2" baseType="variant">
      <vt:variant>
        <vt:lpstr>Название</vt:lpstr>
      </vt:variant>
      <vt:variant>
        <vt:i4>1</vt:i4>
      </vt:variant>
    </vt:vector>
  </HeadingPairs>
  <TitlesOfParts>
    <vt:vector size="1" baseType="lpstr">
      <vt:lpstr>ISO</vt:lpstr>
    </vt:vector>
  </TitlesOfParts>
  <Company>RePack by SPecialiST</Company>
  <LinksUpToDate>false</LinksUpToDate>
  <CharactersWithSpaces>384525</CharactersWithSpaces>
  <SharedDoc>false</SharedDoc>
  <HLinks>
    <vt:vector size="90" baseType="variant">
      <vt:variant>
        <vt:i4>1966131</vt:i4>
      </vt:variant>
      <vt:variant>
        <vt:i4>86</vt:i4>
      </vt:variant>
      <vt:variant>
        <vt:i4>0</vt:i4>
      </vt:variant>
      <vt:variant>
        <vt:i4>5</vt:i4>
      </vt:variant>
      <vt:variant>
        <vt:lpwstr/>
      </vt:variant>
      <vt:variant>
        <vt:lpwstr>_Toc398206844</vt:lpwstr>
      </vt:variant>
      <vt:variant>
        <vt:i4>1966131</vt:i4>
      </vt:variant>
      <vt:variant>
        <vt:i4>80</vt:i4>
      </vt:variant>
      <vt:variant>
        <vt:i4>0</vt:i4>
      </vt:variant>
      <vt:variant>
        <vt:i4>5</vt:i4>
      </vt:variant>
      <vt:variant>
        <vt:lpwstr/>
      </vt:variant>
      <vt:variant>
        <vt:lpwstr>_Toc398206843</vt:lpwstr>
      </vt:variant>
      <vt:variant>
        <vt:i4>1966131</vt:i4>
      </vt:variant>
      <vt:variant>
        <vt:i4>74</vt:i4>
      </vt:variant>
      <vt:variant>
        <vt:i4>0</vt:i4>
      </vt:variant>
      <vt:variant>
        <vt:i4>5</vt:i4>
      </vt:variant>
      <vt:variant>
        <vt:lpwstr/>
      </vt:variant>
      <vt:variant>
        <vt:lpwstr>_Toc398206842</vt:lpwstr>
      </vt:variant>
      <vt:variant>
        <vt:i4>1966131</vt:i4>
      </vt:variant>
      <vt:variant>
        <vt:i4>68</vt:i4>
      </vt:variant>
      <vt:variant>
        <vt:i4>0</vt:i4>
      </vt:variant>
      <vt:variant>
        <vt:i4>5</vt:i4>
      </vt:variant>
      <vt:variant>
        <vt:lpwstr/>
      </vt:variant>
      <vt:variant>
        <vt:lpwstr>_Toc398206841</vt:lpwstr>
      </vt:variant>
      <vt:variant>
        <vt:i4>1966131</vt:i4>
      </vt:variant>
      <vt:variant>
        <vt:i4>62</vt:i4>
      </vt:variant>
      <vt:variant>
        <vt:i4>0</vt:i4>
      </vt:variant>
      <vt:variant>
        <vt:i4>5</vt:i4>
      </vt:variant>
      <vt:variant>
        <vt:lpwstr/>
      </vt:variant>
      <vt:variant>
        <vt:lpwstr>_Toc398206840</vt:lpwstr>
      </vt:variant>
      <vt:variant>
        <vt:i4>1638451</vt:i4>
      </vt:variant>
      <vt:variant>
        <vt:i4>56</vt:i4>
      </vt:variant>
      <vt:variant>
        <vt:i4>0</vt:i4>
      </vt:variant>
      <vt:variant>
        <vt:i4>5</vt:i4>
      </vt:variant>
      <vt:variant>
        <vt:lpwstr/>
      </vt:variant>
      <vt:variant>
        <vt:lpwstr>_Toc398206839</vt:lpwstr>
      </vt:variant>
      <vt:variant>
        <vt:i4>1638451</vt:i4>
      </vt:variant>
      <vt:variant>
        <vt:i4>50</vt:i4>
      </vt:variant>
      <vt:variant>
        <vt:i4>0</vt:i4>
      </vt:variant>
      <vt:variant>
        <vt:i4>5</vt:i4>
      </vt:variant>
      <vt:variant>
        <vt:lpwstr/>
      </vt:variant>
      <vt:variant>
        <vt:lpwstr>_Toc398206838</vt:lpwstr>
      </vt:variant>
      <vt:variant>
        <vt:i4>1638451</vt:i4>
      </vt:variant>
      <vt:variant>
        <vt:i4>44</vt:i4>
      </vt:variant>
      <vt:variant>
        <vt:i4>0</vt:i4>
      </vt:variant>
      <vt:variant>
        <vt:i4>5</vt:i4>
      </vt:variant>
      <vt:variant>
        <vt:lpwstr/>
      </vt:variant>
      <vt:variant>
        <vt:lpwstr>_Toc398206837</vt:lpwstr>
      </vt:variant>
      <vt:variant>
        <vt:i4>1638451</vt:i4>
      </vt:variant>
      <vt:variant>
        <vt:i4>38</vt:i4>
      </vt:variant>
      <vt:variant>
        <vt:i4>0</vt:i4>
      </vt:variant>
      <vt:variant>
        <vt:i4>5</vt:i4>
      </vt:variant>
      <vt:variant>
        <vt:lpwstr/>
      </vt:variant>
      <vt:variant>
        <vt:lpwstr>_Toc398206836</vt:lpwstr>
      </vt:variant>
      <vt:variant>
        <vt:i4>1638451</vt:i4>
      </vt:variant>
      <vt:variant>
        <vt:i4>32</vt:i4>
      </vt:variant>
      <vt:variant>
        <vt:i4>0</vt:i4>
      </vt:variant>
      <vt:variant>
        <vt:i4>5</vt:i4>
      </vt:variant>
      <vt:variant>
        <vt:lpwstr/>
      </vt:variant>
      <vt:variant>
        <vt:lpwstr>_Toc398206835</vt:lpwstr>
      </vt:variant>
      <vt:variant>
        <vt:i4>1638451</vt:i4>
      </vt:variant>
      <vt:variant>
        <vt:i4>26</vt:i4>
      </vt:variant>
      <vt:variant>
        <vt:i4>0</vt:i4>
      </vt:variant>
      <vt:variant>
        <vt:i4>5</vt:i4>
      </vt:variant>
      <vt:variant>
        <vt:lpwstr/>
      </vt:variant>
      <vt:variant>
        <vt:lpwstr>_Toc398206834</vt:lpwstr>
      </vt:variant>
      <vt:variant>
        <vt:i4>1638451</vt:i4>
      </vt:variant>
      <vt:variant>
        <vt:i4>20</vt:i4>
      </vt:variant>
      <vt:variant>
        <vt:i4>0</vt:i4>
      </vt:variant>
      <vt:variant>
        <vt:i4>5</vt:i4>
      </vt:variant>
      <vt:variant>
        <vt:lpwstr/>
      </vt:variant>
      <vt:variant>
        <vt:lpwstr>_Toc398206833</vt:lpwstr>
      </vt:variant>
      <vt:variant>
        <vt:i4>1638451</vt:i4>
      </vt:variant>
      <vt:variant>
        <vt:i4>14</vt:i4>
      </vt:variant>
      <vt:variant>
        <vt:i4>0</vt:i4>
      </vt:variant>
      <vt:variant>
        <vt:i4>5</vt:i4>
      </vt:variant>
      <vt:variant>
        <vt:lpwstr/>
      </vt:variant>
      <vt:variant>
        <vt:lpwstr>_Toc398206832</vt:lpwstr>
      </vt:variant>
      <vt:variant>
        <vt:i4>1638451</vt:i4>
      </vt:variant>
      <vt:variant>
        <vt:i4>8</vt:i4>
      </vt:variant>
      <vt:variant>
        <vt:i4>0</vt:i4>
      </vt:variant>
      <vt:variant>
        <vt:i4>5</vt:i4>
      </vt:variant>
      <vt:variant>
        <vt:lpwstr/>
      </vt:variant>
      <vt:variant>
        <vt:lpwstr>_Toc398206831</vt:lpwstr>
      </vt:variant>
      <vt:variant>
        <vt:i4>1638451</vt:i4>
      </vt:variant>
      <vt:variant>
        <vt:i4>2</vt:i4>
      </vt:variant>
      <vt:variant>
        <vt:i4>0</vt:i4>
      </vt:variant>
      <vt:variant>
        <vt:i4>5</vt:i4>
      </vt:variant>
      <vt:variant>
        <vt:lpwstr/>
      </vt:variant>
      <vt:variant>
        <vt:lpwstr>_Toc398206830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ISO</dc:title>
  <dc:creator>Mustang</dc:creator>
  <cp:lastModifiedBy>KBS-1</cp:lastModifiedBy>
  <cp:revision>7</cp:revision>
  <cp:lastPrinted>2017-07-17T05:28:00Z</cp:lastPrinted>
  <dcterms:created xsi:type="dcterms:W3CDTF">2020-09-01T08:14:00Z</dcterms:created>
  <dcterms:modified xsi:type="dcterms:W3CDTF">2020-09-02T10:51:00Z</dcterms:modified>
</cp:coreProperties>
</file>